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080"/>
        <w:gridCol w:w="4860"/>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0E93F675" w:rsidR="000276C0" w:rsidRPr="0001423C" w:rsidRDefault="00433B27" w:rsidP="001055F1">
            <w:pPr>
              <w:rPr>
                <w:b/>
                <w:color w:val="FFFFFF" w:themeColor="background1"/>
                <w:sz w:val="28"/>
              </w:rPr>
            </w:pPr>
            <w:r>
              <w:rPr>
                <w:rFonts w:ascii="Arial" w:hAnsi="Arial" w:cs="Arial"/>
                <w:sz w:val="48"/>
                <w:szCs w:val="48"/>
              </w:rPr>
              <w:t>Astronomy</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3E057AB5" w:rsidR="000276C0" w:rsidRPr="00757C5A" w:rsidRDefault="000276C0" w:rsidP="00EA4E73">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EA4E73">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52EA6A51" w:rsidR="000276C0" w:rsidRPr="0001423C" w:rsidRDefault="000F6ED9" w:rsidP="001055F1">
            <w:pPr>
              <w:rPr>
                <w:b/>
                <w:color w:val="FFFFFF" w:themeColor="background1"/>
                <w:sz w:val="28"/>
              </w:rPr>
            </w:pPr>
            <w:r>
              <w:rPr>
                <w:b/>
                <w:color w:val="FFFFFF" w:themeColor="background1"/>
                <w:sz w:val="28"/>
              </w:rPr>
              <w:t>1</w:t>
            </w:r>
            <w:r w:rsidR="008262F7">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02C387DE" w:rsidR="000276C0" w:rsidRPr="00433B27" w:rsidRDefault="00433B27" w:rsidP="00816E99">
            <w:pPr>
              <w:rPr>
                <w:rFonts w:ascii="Calibri" w:hAnsi="Calibri" w:cs="Calibri"/>
                <w:i/>
                <w:color w:val="000000"/>
              </w:rPr>
            </w:pPr>
            <w:r w:rsidRPr="00433B27">
              <w:rPr>
                <w:rFonts w:ascii="Calibri" w:hAnsi="Calibri" w:cs="Calibri"/>
                <w:i/>
                <w:color w:val="000000"/>
              </w:rPr>
              <w:t>The Earth-Moon System</w:t>
            </w:r>
          </w:p>
        </w:tc>
      </w:tr>
      <w:tr w:rsidR="00433B27" w14:paraId="073B08AB" w14:textId="77777777" w:rsidTr="00EA4E73">
        <w:tc>
          <w:tcPr>
            <w:tcW w:w="1080" w:type="dxa"/>
            <w:tcBorders>
              <w:top w:val="single" w:sz="8" w:space="0" w:color="404040" w:themeColor="text1" w:themeTint="BF"/>
            </w:tcBorders>
            <w:shd w:val="clear" w:color="auto" w:fill="auto"/>
            <w:vAlign w:val="center"/>
          </w:tcPr>
          <w:p w14:paraId="3C4B3FBF" w14:textId="43E66ADD" w:rsidR="00433B27" w:rsidRDefault="00EA4E73" w:rsidP="00433B27">
            <w:pPr>
              <w:spacing w:before="60" w:after="60"/>
              <w:contextualSpacing/>
              <w:rPr>
                <w:rFonts w:cstheme="minorHAnsi"/>
              </w:rPr>
            </w:pPr>
            <w:r>
              <w:rPr>
                <w:rFonts w:ascii="Calibri" w:hAnsi="Calibri" w:cs="Calibri"/>
                <w:color w:val="000000"/>
              </w:rPr>
              <w:t>PS1</w:t>
            </w:r>
          </w:p>
        </w:tc>
        <w:tc>
          <w:tcPr>
            <w:tcW w:w="9710" w:type="dxa"/>
            <w:gridSpan w:val="2"/>
            <w:tcBorders>
              <w:top w:val="single" w:sz="8" w:space="0" w:color="404040" w:themeColor="text1" w:themeTint="BF"/>
            </w:tcBorders>
            <w:shd w:val="clear" w:color="auto" w:fill="auto"/>
            <w:vAlign w:val="bottom"/>
          </w:tcPr>
          <w:p w14:paraId="2DD95FC0" w14:textId="539087F0" w:rsidR="00433B27" w:rsidRPr="00481DE6" w:rsidRDefault="00433B27" w:rsidP="00433B27">
            <w:pPr>
              <w:autoSpaceDE w:val="0"/>
              <w:autoSpaceDN w:val="0"/>
              <w:adjustRightInd w:val="0"/>
              <w:spacing w:before="60" w:after="60"/>
              <w:contextualSpacing/>
              <w:rPr>
                <w:rFonts w:cstheme="minorHAnsi"/>
                <w:noProof/>
              </w:rPr>
            </w:pPr>
            <w:r>
              <w:rPr>
                <w:rFonts w:ascii="Calibri" w:hAnsi="Calibri" w:cs="Calibri"/>
                <w:color w:val="000000"/>
              </w:rPr>
              <w:t>Describe and explain the composition of Earth including the size, density, atmosphere, and magnetic field.</w:t>
            </w:r>
          </w:p>
        </w:tc>
      </w:tr>
      <w:tr w:rsidR="00433B27" w14:paraId="4EAB7A77" w14:textId="77777777" w:rsidTr="00EA4E73">
        <w:tc>
          <w:tcPr>
            <w:tcW w:w="1080" w:type="dxa"/>
            <w:shd w:val="clear" w:color="auto" w:fill="auto"/>
            <w:vAlign w:val="center"/>
          </w:tcPr>
          <w:p w14:paraId="7EC83945" w14:textId="2572DE0D" w:rsidR="00433B27" w:rsidRDefault="00EA4E73" w:rsidP="00433B27">
            <w:pPr>
              <w:spacing w:before="60" w:after="60"/>
              <w:contextualSpacing/>
              <w:rPr>
                <w:rFonts w:cstheme="minorHAnsi"/>
              </w:rPr>
            </w:pPr>
            <w:r>
              <w:rPr>
                <w:rFonts w:ascii="Calibri" w:hAnsi="Calibri" w:cs="Calibri"/>
                <w:color w:val="000000"/>
              </w:rPr>
              <w:t>PS2</w:t>
            </w:r>
          </w:p>
        </w:tc>
        <w:tc>
          <w:tcPr>
            <w:tcW w:w="9710" w:type="dxa"/>
            <w:gridSpan w:val="2"/>
            <w:shd w:val="clear" w:color="auto" w:fill="auto"/>
            <w:vAlign w:val="bottom"/>
          </w:tcPr>
          <w:p w14:paraId="624A1243" w14:textId="64758CA4" w:rsidR="00433B27" w:rsidRPr="00481DE6" w:rsidRDefault="00433B27" w:rsidP="00433B27">
            <w:pPr>
              <w:autoSpaceDE w:val="0"/>
              <w:autoSpaceDN w:val="0"/>
              <w:adjustRightInd w:val="0"/>
              <w:spacing w:before="60" w:after="60"/>
              <w:contextualSpacing/>
              <w:rPr>
                <w:rFonts w:cstheme="minorHAnsi"/>
                <w:noProof/>
              </w:rPr>
            </w:pPr>
            <w:r>
              <w:rPr>
                <w:rFonts w:ascii="Calibri" w:hAnsi="Calibri" w:cs="Calibri"/>
                <w:color w:val="000000"/>
              </w:rPr>
              <w:t>Describe and explain the composition of the Moon including the size, density, atmosphere, and magnetic field.</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2BDB6325" w:rsidR="0078281C" w:rsidRPr="00E36F44" w:rsidRDefault="00E36F44" w:rsidP="003D4829">
            <w:pPr>
              <w:rPr>
                <w:rFonts w:ascii="Calibri" w:hAnsi="Calibri" w:cs="Calibri"/>
                <w:i/>
                <w:color w:val="000000"/>
              </w:rPr>
            </w:pPr>
            <w:r w:rsidRPr="00E36F44">
              <w:rPr>
                <w:rFonts w:ascii="Calibri" w:hAnsi="Calibri" w:cs="Calibri"/>
                <w:i/>
                <w:color w:val="000000"/>
              </w:rPr>
              <w:t>The Solar System</w:t>
            </w:r>
          </w:p>
        </w:tc>
      </w:tr>
      <w:tr w:rsidR="00E36F44" w14:paraId="0BBA095B" w14:textId="77777777" w:rsidTr="00EA4E73">
        <w:tc>
          <w:tcPr>
            <w:tcW w:w="1080" w:type="dxa"/>
            <w:tcBorders>
              <w:top w:val="single" w:sz="8" w:space="0" w:color="404040" w:themeColor="text1" w:themeTint="BF"/>
              <w:bottom w:val="single" w:sz="8" w:space="0" w:color="BFBFBF" w:themeColor="background1" w:themeShade="BF"/>
            </w:tcBorders>
            <w:shd w:val="clear" w:color="auto" w:fill="auto"/>
            <w:vAlign w:val="center"/>
          </w:tcPr>
          <w:p w14:paraId="46388975" w14:textId="61D54B84" w:rsidR="00E36F44" w:rsidRPr="00990599" w:rsidRDefault="00EA4E73" w:rsidP="00E36F44">
            <w:pPr>
              <w:spacing w:before="60" w:after="60"/>
              <w:contextualSpacing/>
              <w:rPr>
                <w:rFonts w:cstheme="minorHAnsi"/>
              </w:rPr>
            </w:pPr>
            <w:r>
              <w:rPr>
                <w:rFonts w:ascii="Calibri" w:hAnsi="Calibri" w:cs="Calibri"/>
                <w:color w:val="000000"/>
              </w:rPr>
              <w:t>PS3</w:t>
            </w:r>
          </w:p>
        </w:tc>
        <w:tc>
          <w:tcPr>
            <w:tcW w:w="9710"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7425309F" w:rsidR="00E36F44" w:rsidRPr="00481DE6" w:rsidRDefault="00E36F44" w:rsidP="00E36F44">
            <w:pPr>
              <w:autoSpaceDE w:val="0"/>
              <w:autoSpaceDN w:val="0"/>
              <w:adjustRightInd w:val="0"/>
              <w:spacing w:before="60" w:after="60"/>
              <w:contextualSpacing/>
              <w:rPr>
                <w:rFonts w:cstheme="minorHAnsi"/>
                <w:noProof/>
              </w:rPr>
            </w:pPr>
            <w:r>
              <w:rPr>
                <w:rFonts w:ascii="Calibri" w:hAnsi="Calibri" w:cs="Calibri"/>
                <w:color w:val="000000"/>
              </w:rPr>
              <w:t>Explain the tools used by astronomers to study electromagnetic radiation to determine the composition, motions, and other physical attributes of astronomical objects.</w:t>
            </w:r>
          </w:p>
        </w:tc>
      </w:tr>
      <w:tr w:rsidR="00E36F44" w14:paraId="53598E50" w14:textId="77777777" w:rsidTr="00EA4E73">
        <w:tc>
          <w:tcPr>
            <w:tcW w:w="1080" w:type="dxa"/>
            <w:tcBorders>
              <w:top w:val="single" w:sz="8" w:space="0" w:color="BFBFBF" w:themeColor="background1" w:themeShade="BF"/>
              <w:bottom w:val="single" w:sz="8" w:space="0" w:color="BFBFBF" w:themeColor="background1" w:themeShade="BF"/>
            </w:tcBorders>
            <w:shd w:val="clear" w:color="auto" w:fill="auto"/>
            <w:vAlign w:val="center"/>
          </w:tcPr>
          <w:p w14:paraId="588243C1" w14:textId="7863627E" w:rsidR="00E36F44" w:rsidRDefault="00EA4E73" w:rsidP="00E36F44">
            <w:pPr>
              <w:spacing w:before="60" w:after="60"/>
              <w:contextualSpacing/>
              <w:rPr>
                <w:rFonts w:cstheme="minorHAnsi"/>
              </w:rPr>
            </w:pPr>
            <w:r>
              <w:rPr>
                <w:rFonts w:ascii="Calibri" w:hAnsi="Calibri" w:cs="Calibri"/>
                <w:color w:val="000000"/>
              </w:rPr>
              <w:t>PS4</w:t>
            </w:r>
          </w:p>
        </w:tc>
        <w:tc>
          <w:tcPr>
            <w:tcW w:w="971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186E1CF4" w14:textId="7F3D93FE" w:rsidR="00E36F44" w:rsidRDefault="00E36F44" w:rsidP="00E36F44">
            <w:pPr>
              <w:autoSpaceDE w:val="0"/>
              <w:autoSpaceDN w:val="0"/>
              <w:adjustRightInd w:val="0"/>
              <w:spacing w:before="60" w:after="60"/>
              <w:contextualSpacing/>
              <w:rPr>
                <w:rFonts w:ascii="Calibri" w:hAnsi="Calibri" w:cs="Calibri"/>
                <w:color w:val="000000"/>
              </w:rPr>
            </w:pPr>
            <w:r>
              <w:rPr>
                <w:rFonts w:ascii="Calibri" w:hAnsi="Calibri" w:cs="Calibri"/>
                <w:color w:val="000000"/>
              </w:rPr>
              <w:t>Descri</w:t>
            </w:r>
            <w:bookmarkStart w:id="0" w:name="_GoBack"/>
            <w:bookmarkEnd w:id="0"/>
            <w:r>
              <w:rPr>
                <w:rFonts w:ascii="Calibri" w:hAnsi="Calibri" w:cs="Calibri"/>
                <w:color w:val="000000"/>
              </w:rPr>
              <w:t>be and explain the celestial sphere and astronomical observations made from the point of reference of the Earth.</w:t>
            </w:r>
          </w:p>
        </w:tc>
      </w:tr>
      <w:tr w:rsidR="00E36F44" w14:paraId="340909A6" w14:textId="77777777" w:rsidTr="00EA4E73">
        <w:tc>
          <w:tcPr>
            <w:tcW w:w="1080" w:type="dxa"/>
            <w:tcBorders>
              <w:top w:val="single" w:sz="8" w:space="0" w:color="BFBFBF" w:themeColor="background1" w:themeShade="BF"/>
              <w:bottom w:val="single" w:sz="8" w:space="0" w:color="BFBFBF" w:themeColor="background1" w:themeShade="BF"/>
            </w:tcBorders>
            <w:shd w:val="clear" w:color="auto" w:fill="auto"/>
            <w:vAlign w:val="center"/>
          </w:tcPr>
          <w:p w14:paraId="3E29EB7C" w14:textId="3C821A13" w:rsidR="00E36F44" w:rsidRDefault="00EA4E73" w:rsidP="00E36F44">
            <w:pPr>
              <w:spacing w:before="60" w:after="60"/>
              <w:contextualSpacing/>
              <w:rPr>
                <w:rFonts w:cstheme="minorHAnsi"/>
              </w:rPr>
            </w:pPr>
            <w:r>
              <w:rPr>
                <w:rFonts w:ascii="Calibri" w:hAnsi="Calibri" w:cs="Calibri"/>
                <w:color w:val="000000"/>
              </w:rPr>
              <w:t>PS5</w:t>
            </w:r>
          </w:p>
        </w:tc>
        <w:tc>
          <w:tcPr>
            <w:tcW w:w="971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93BBE86" w14:textId="69D571F8" w:rsidR="00E36F44" w:rsidRDefault="00E36F44" w:rsidP="00E36F44">
            <w:pPr>
              <w:autoSpaceDE w:val="0"/>
              <w:autoSpaceDN w:val="0"/>
              <w:adjustRightInd w:val="0"/>
              <w:spacing w:before="60" w:after="60"/>
              <w:contextualSpacing/>
              <w:rPr>
                <w:rFonts w:ascii="Calibri" w:hAnsi="Calibri" w:cs="Calibri"/>
                <w:color w:val="000000"/>
              </w:rPr>
            </w:pPr>
            <w:r>
              <w:rPr>
                <w:rFonts w:ascii="Calibri" w:hAnsi="Calibri" w:cs="Calibri"/>
                <w:color w:val="000000"/>
              </w:rPr>
              <w:t>Describe and explain the solar system including both main and minor players.</w:t>
            </w:r>
          </w:p>
        </w:tc>
      </w:tr>
      <w:tr w:rsidR="00E36F44" w14:paraId="5543B3C0" w14:textId="77777777" w:rsidTr="00EA4E73">
        <w:tc>
          <w:tcPr>
            <w:tcW w:w="1080" w:type="dxa"/>
            <w:tcBorders>
              <w:top w:val="single" w:sz="8" w:space="0" w:color="BFBFBF" w:themeColor="background1" w:themeShade="BF"/>
              <w:bottom w:val="single" w:sz="8" w:space="0" w:color="BFBFBF" w:themeColor="background1" w:themeShade="BF"/>
            </w:tcBorders>
            <w:shd w:val="clear" w:color="auto" w:fill="auto"/>
            <w:vAlign w:val="center"/>
          </w:tcPr>
          <w:p w14:paraId="41114361" w14:textId="015AEDD7" w:rsidR="00E36F44" w:rsidRDefault="00EA4E73" w:rsidP="00E36F44">
            <w:pPr>
              <w:spacing w:before="60" w:after="60"/>
              <w:contextualSpacing/>
              <w:rPr>
                <w:rFonts w:cstheme="minorHAnsi"/>
              </w:rPr>
            </w:pPr>
            <w:r>
              <w:rPr>
                <w:rFonts w:ascii="Calibri" w:hAnsi="Calibri" w:cs="Calibri"/>
                <w:color w:val="000000"/>
              </w:rPr>
              <w:t>PS6</w:t>
            </w:r>
          </w:p>
        </w:tc>
        <w:tc>
          <w:tcPr>
            <w:tcW w:w="9710"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4E52B056" w14:textId="5D4D8101" w:rsidR="00E36F44" w:rsidRDefault="00E36F44" w:rsidP="00E36F44">
            <w:pPr>
              <w:autoSpaceDE w:val="0"/>
              <w:autoSpaceDN w:val="0"/>
              <w:adjustRightInd w:val="0"/>
              <w:spacing w:before="60" w:after="60"/>
              <w:contextualSpacing/>
              <w:rPr>
                <w:rFonts w:ascii="Calibri" w:hAnsi="Calibri" w:cs="Calibri"/>
                <w:color w:val="000000"/>
              </w:rPr>
            </w:pPr>
            <w:r>
              <w:rPr>
                <w:rFonts w:ascii="Calibri" w:hAnsi="Calibri" w:cs="Calibri"/>
                <w:color w:val="000000"/>
              </w:rPr>
              <w:t>Evaluate the significance of the composition, location, and orbits of the terrestrial planets and Jovian planets.</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4DF14D82" w:rsidR="00334ABD" w:rsidRPr="00E36F44" w:rsidRDefault="00E36F44" w:rsidP="00D24DF5">
            <w:pPr>
              <w:rPr>
                <w:rFonts w:ascii="Calibri" w:hAnsi="Calibri" w:cs="Calibri"/>
                <w:i/>
                <w:color w:val="000000"/>
              </w:rPr>
            </w:pPr>
            <w:r w:rsidRPr="00E36F44">
              <w:rPr>
                <w:rFonts w:ascii="Calibri" w:hAnsi="Calibri" w:cs="Calibri"/>
                <w:i/>
                <w:color w:val="000000"/>
              </w:rPr>
              <w:t>History of the Universe</w:t>
            </w:r>
          </w:p>
        </w:tc>
      </w:tr>
      <w:tr w:rsidR="00EF07AC" w14:paraId="28115A43" w14:textId="77777777" w:rsidTr="00EA4E73">
        <w:tc>
          <w:tcPr>
            <w:tcW w:w="1080" w:type="dxa"/>
            <w:tcBorders>
              <w:top w:val="single" w:sz="8" w:space="0" w:color="404040" w:themeColor="text1" w:themeTint="BF"/>
            </w:tcBorders>
            <w:shd w:val="clear" w:color="auto" w:fill="auto"/>
            <w:vAlign w:val="center"/>
          </w:tcPr>
          <w:p w14:paraId="4305F9C9" w14:textId="4E2B71B4" w:rsidR="00EF07AC" w:rsidRPr="00990599" w:rsidRDefault="00EA4E73" w:rsidP="00EF07AC">
            <w:pPr>
              <w:spacing w:before="60" w:after="60"/>
              <w:contextualSpacing/>
              <w:rPr>
                <w:rFonts w:cstheme="minorHAnsi"/>
              </w:rPr>
            </w:pPr>
            <w:r>
              <w:rPr>
                <w:rFonts w:ascii="Calibri" w:hAnsi="Calibri" w:cs="Calibri"/>
                <w:color w:val="000000"/>
              </w:rPr>
              <w:t>PS7</w:t>
            </w:r>
          </w:p>
        </w:tc>
        <w:tc>
          <w:tcPr>
            <w:tcW w:w="9710" w:type="dxa"/>
            <w:gridSpan w:val="2"/>
            <w:tcBorders>
              <w:top w:val="single" w:sz="8" w:space="0" w:color="404040" w:themeColor="text1" w:themeTint="BF"/>
            </w:tcBorders>
            <w:shd w:val="clear" w:color="auto" w:fill="auto"/>
            <w:vAlign w:val="bottom"/>
          </w:tcPr>
          <w:p w14:paraId="574C6025" w14:textId="77CDC621" w:rsidR="00EF07AC" w:rsidRPr="00D34BC5" w:rsidRDefault="00EF07AC" w:rsidP="00EF07AC">
            <w:pPr>
              <w:autoSpaceDE w:val="0"/>
              <w:autoSpaceDN w:val="0"/>
              <w:adjustRightInd w:val="0"/>
              <w:spacing w:before="60" w:after="60"/>
              <w:contextualSpacing/>
              <w:rPr>
                <w:rFonts w:cstheme="minorHAnsi"/>
                <w:noProof/>
              </w:rPr>
            </w:pPr>
            <w:r>
              <w:rPr>
                <w:rFonts w:ascii="Calibri" w:hAnsi="Calibri" w:cs="Calibri"/>
                <w:color w:val="000000"/>
              </w:rPr>
              <w:t>Describe the scientific view of the origin of the universe, the evolution of matter, and the development of resulting celestial objects.</w:t>
            </w:r>
          </w:p>
        </w:tc>
      </w:tr>
      <w:tr w:rsidR="00EF07AC" w14:paraId="32738EC8" w14:textId="77777777" w:rsidTr="00EA4E73">
        <w:tc>
          <w:tcPr>
            <w:tcW w:w="1080" w:type="dxa"/>
            <w:shd w:val="clear" w:color="auto" w:fill="auto"/>
            <w:vAlign w:val="center"/>
          </w:tcPr>
          <w:p w14:paraId="3CC0889E" w14:textId="490D8E79" w:rsidR="00EF07AC" w:rsidRPr="00990599" w:rsidRDefault="00EA4E73" w:rsidP="00EF07AC">
            <w:pPr>
              <w:spacing w:before="60" w:after="60"/>
              <w:contextualSpacing/>
              <w:rPr>
                <w:rFonts w:cstheme="minorHAnsi"/>
              </w:rPr>
            </w:pPr>
            <w:r>
              <w:rPr>
                <w:rFonts w:ascii="Calibri" w:hAnsi="Calibri" w:cs="Calibri"/>
                <w:color w:val="000000"/>
              </w:rPr>
              <w:t>PS8</w:t>
            </w:r>
          </w:p>
        </w:tc>
        <w:tc>
          <w:tcPr>
            <w:tcW w:w="9710" w:type="dxa"/>
            <w:gridSpan w:val="2"/>
            <w:shd w:val="clear" w:color="auto" w:fill="auto"/>
            <w:vAlign w:val="bottom"/>
          </w:tcPr>
          <w:p w14:paraId="4145EBCA" w14:textId="74BA9FC3" w:rsidR="00EF07AC" w:rsidRPr="00D34BC5" w:rsidRDefault="00EF07AC" w:rsidP="00EF07AC">
            <w:pPr>
              <w:autoSpaceDE w:val="0"/>
              <w:autoSpaceDN w:val="0"/>
              <w:adjustRightInd w:val="0"/>
              <w:spacing w:before="60" w:after="60"/>
              <w:contextualSpacing/>
              <w:rPr>
                <w:rFonts w:cstheme="minorHAnsi"/>
                <w:noProof/>
              </w:rPr>
            </w:pPr>
            <w:r>
              <w:rPr>
                <w:rFonts w:ascii="Calibri" w:hAnsi="Calibri" w:cs="Calibri"/>
                <w:color w:val="000000"/>
              </w:rPr>
              <w:t>Evaluate the significance of energy transfers and energy transformations in understanding the universe.</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5347E150" w:rsidR="00D03B3F" w:rsidRPr="00EF07AC" w:rsidRDefault="00EF07AC" w:rsidP="00185E41">
            <w:pPr>
              <w:rPr>
                <w:rFonts w:ascii="Calibri" w:hAnsi="Calibri" w:cs="Calibri"/>
                <w:i/>
                <w:color w:val="000000"/>
              </w:rPr>
            </w:pPr>
            <w:r w:rsidRPr="00EF07AC">
              <w:rPr>
                <w:rFonts w:ascii="Calibri" w:hAnsi="Calibri" w:cs="Calibri"/>
                <w:i/>
                <w:color w:val="000000"/>
              </w:rPr>
              <w:t>Astronomy Methods</w:t>
            </w:r>
          </w:p>
        </w:tc>
      </w:tr>
      <w:tr w:rsidR="00EF07AC" w14:paraId="49920F93" w14:textId="77777777" w:rsidTr="00EA4E73">
        <w:tc>
          <w:tcPr>
            <w:tcW w:w="1080" w:type="dxa"/>
            <w:tcBorders>
              <w:top w:val="single" w:sz="8" w:space="0" w:color="404040" w:themeColor="text1" w:themeTint="BF"/>
            </w:tcBorders>
            <w:shd w:val="clear" w:color="auto" w:fill="auto"/>
            <w:vAlign w:val="center"/>
          </w:tcPr>
          <w:p w14:paraId="20675393" w14:textId="0E8E2233" w:rsidR="00EF07AC" w:rsidRPr="00990599" w:rsidRDefault="00EA4E73" w:rsidP="00EF07AC">
            <w:pPr>
              <w:spacing w:before="60" w:after="60"/>
              <w:contextualSpacing/>
              <w:rPr>
                <w:rFonts w:cstheme="minorHAnsi"/>
              </w:rPr>
            </w:pPr>
            <w:r>
              <w:rPr>
                <w:rFonts w:ascii="Calibri" w:hAnsi="Calibri" w:cs="Calibri"/>
                <w:color w:val="000000"/>
              </w:rPr>
              <w:t>PS9</w:t>
            </w:r>
          </w:p>
        </w:tc>
        <w:tc>
          <w:tcPr>
            <w:tcW w:w="9710" w:type="dxa"/>
            <w:gridSpan w:val="2"/>
            <w:tcBorders>
              <w:top w:val="single" w:sz="8" w:space="0" w:color="404040" w:themeColor="text1" w:themeTint="BF"/>
            </w:tcBorders>
            <w:shd w:val="clear" w:color="auto" w:fill="auto"/>
            <w:vAlign w:val="bottom"/>
          </w:tcPr>
          <w:p w14:paraId="36FE01A6" w14:textId="1733098B" w:rsidR="00EF07AC" w:rsidRPr="00941F7E" w:rsidRDefault="00EF07AC" w:rsidP="00EF07AC">
            <w:pPr>
              <w:autoSpaceDE w:val="0"/>
              <w:autoSpaceDN w:val="0"/>
              <w:adjustRightInd w:val="0"/>
              <w:spacing w:before="60" w:after="60"/>
              <w:contextualSpacing/>
              <w:rPr>
                <w:rFonts w:cstheme="minorHAnsi"/>
                <w:noProof/>
              </w:rPr>
            </w:pPr>
            <w:r>
              <w:rPr>
                <w:rFonts w:ascii="Calibri" w:hAnsi="Calibri" w:cs="Calibri"/>
                <w:color w:val="000000"/>
              </w:rPr>
              <w:t xml:space="preserve">Analyze the dynamic nature of astronomy by </w:t>
            </w:r>
            <w:proofErr w:type="gramStart"/>
            <w:r>
              <w:rPr>
                <w:rFonts w:ascii="Calibri" w:hAnsi="Calibri" w:cs="Calibri"/>
                <w:color w:val="000000"/>
              </w:rPr>
              <w:t>comparing and contrasting</w:t>
            </w:r>
            <w:proofErr w:type="gramEnd"/>
            <w:r>
              <w:rPr>
                <w:rFonts w:ascii="Calibri" w:hAnsi="Calibri" w:cs="Calibri"/>
                <w:color w:val="000000"/>
              </w:rPr>
              <w:t xml:space="preserve"> evidence supporting current views of the universe with historical views.</w:t>
            </w:r>
          </w:p>
        </w:tc>
      </w:tr>
      <w:tr w:rsidR="00EF07AC" w14:paraId="6A7FF2D7" w14:textId="77777777" w:rsidTr="00EA4E73">
        <w:tc>
          <w:tcPr>
            <w:tcW w:w="1080" w:type="dxa"/>
            <w:shd w:val="clear" w:color="auto" w:fill="auto"/>
            <w:vAlign w:val="center"/>
          </w:tcPr>
          <w:p w14:paraId="036C652E" w14:textId="21697DED" w:rsidR="00EF07AC" w:rsidRPr="00990599" w:rsidRDefault="00EA4E73" w:rsidP="00EF07AC">
            <w:pPr>
              <w:spacing w:before="60" w:after="60"/>
              <w:contextualSpacing/>
              <w:rPr>
                <w:rFonts w:cstheme="minorHAnsi"/>
              </w:rPr>
            </w:pPr>
            <w:r>
              <w:rPr>
                <w:rFonts w:ascii="Calibri" w:hAnsi="Calibri" w:cs="Calibri"/>
                <w:color w:val="000000"/>
              </w:rPr>
              <w:t>PS10</w:t>
            </w:r>
          </w:p>
        </w:tc>
        <w:tc>
          <w:tcPr>
            <w:tcW w:w="9710" w:type="dxa"/>
            <w:gridSpan w:val="2"/>
            <w:shd w:val="clear" w:color="auto" w:fill="auto"/>
            <w:vAlign w:val="bottom"/>
          </w:tcPr>
          <w:p w14:paraId="707242F7" w14:textId="429A8CB0" w:rsidR="00EF07AC" w:rsidRPr="00941F7E" w:rsidRDefault="00EF07AC" w:rsidP="00EF07AC">
            <w:pPr>
              <w:autoSpaceDE w:val="0"/>
              <w:autoSpaceDN w:val="0"/>
              <w:adjustRightInd w:val="0"/>
              <w:spacing w:before="60" w:after="60"/>
              <w:contextualSpacing/>
              <w:rPr>
                <w:rFonts w:cstheme="minorHAnsi"/>
                <w:noProof/>
              </w:rPr>
            </w:pPr>
            <w:r>
              <w:rPr>
                <w:rFonts w:ascii="Calibri" w:hAnsi="Calibri" w:cs="Calibri"/>
                <w:color w:val="000000"/>
              </w:rPr>
              <w:t>Scientific progress requires the use of various methods appropriate for answering different kinds of research questions, a thoughtful plan for gathering data needed to answer the question, and care in collecting, analyzing, and displaying the data.</w:t>
            </w:r>
          </w:p>
        </w:tc>
      </w:tr>
      <w:tr w:rsidR="00EF07AC" w14:paraId="54F12822" w14:textId="77777777" w:rsidTr="00EA4E73">
        <w:tc>
          <w:tcPr>
            <w:tcW w:w="1080" w:type="dxa"/>
            <w:shd w:val="clear" w:color="auto" w:fill="auto"/>
            <w:vAlign w:val="center"/>
          </w:tcPr>
          <w:p w14:paraId="510452DF" w14:textId="551BD14B" w:rsidR="00EF07AC" w:rsidRDefault="00EA4E73" w:rsidP="00EF07AC">
            <w:pPr>
              <w:spacing w:before="60" w:after="60"/>
              <w:contextualSpacing/>
              <w:rPr>
                <w:rFonts w:cstheme="minorHAnsi"/>
              </w:rPr>
            </w:pPr>
            <w:r>
              <w:rPr>
                <w:rFonts w:ascii="Calibri" w:hAnsi="Calibri" w:cs="Calibri"/>
                <w:color w:val="000000"/>
              </w:rPr>
              <w:t>PS11</w:t>
            </w:r>
          </w:p>
        </w:tc>
        <w:tc>
          <w:tcPr>
            <w:tcW w:w="9710" w:type="dxa"/>
            <w:gridSpan w:val="2"/>
            <w:shd w:val="clear" w:color="auto" w:fill="auto"/>
            <w:vAlign w:val="bottom"/>
          </w:tcPr>
          <w:p w14:paraId="2DEC1512" w14:textId="289AC8F3" w:rsidR="00EF07AC" w:rsidRDefault="00EF07AC" w:rsidP="00EF07AC">
            <w:pPr>
              <w:autoSpaceDE w:val="0"/>
              <w:autoSpaceDN w:val="0"/>
              <w:adjustRightInd w:val="0"/>
              <w:spacing w:before="60" w:after="60"/>
              <w:contextualSpacing/>
              <w:rPr>
                <w:rFonts w:ascii="Calibri" w:hAnsi="Calibri" w:cs="Calibri"/>
                <w:color w:val="000000"/>
              </w:rPr>
            </w:pPr>
            <w:r>
              <w:rPr>
                <w:rFonts w:ascii="Calibri" w:hAnsi="Calibri" w:cs="Calibri"/>
                <w:color w:val="000000"/>
              </w:rPr>
              <w:t>Conclusions must be logical, based on evidence, and consistent with prior established knowledge.</w:t>
            </w:r>
          </w:p>
        </w:tc>
      </w:tr>
      <w:tr w:rsidR="00EF07AC" w14:paraId="4AEDE86E" w14:textId="77777777" w:rsidTr="00EA4E73">
        <w:tc>
          <w:tcPr>
            <w:tcW w:w="1080" w:type="dxa"/>
            <w:shd w:val="clear" w:color="auto" w:fill="auto"/>
            <w:vAlign w:val="center"/>
          </w:tcPr>
          <w:p w14:paraId="766BF84C" w14:textId="75F2F716" w:rsidR="00EF07AC" w:rsidRDefault="00EA4E73" w:rsidP="00EF07AC">
            <w:pPr>
              <w:spacing w:before="60" w:after="60"/>
              <w:contextualSpacing/>
              <w:rPr>
                <w:rFonts w:cstheme="minorHAnsi"/>
              </w:rPr>
            </w:pPr>
            <w:r>
              <w:rPr>
                <w:rFonts w:ascii="Calibri" w:hAnsi="Calibri" w:cs="Calibri"/>
                <w:color w:val="000000"/>
              </w:rPr>
              <w:t>PS12</w:t>
            </w:r>
          </w:p>
        </w:tc>
        <w:tc>
          <w:tcPr>
            <w:tcW w:w="9710" w:type="dxa"/>
            <w:gridSpan w:val="2"/>
            <w:shd w:val="clear" w:color="auto" w:fill="auto"/>
            <w:vAlign w:val="bottom"/>
          </w:tcPr>
          <w:p w14:paraId="27217E10" w14:textId="38321F99" w:rsidR="00EF07AC" w:rsidRDefault="00EF07AC" w:rsidP="00EF07AC">
            <w:pPr>
              <w:autoSpaceDE w:val="0"/>
              <w:autoSpaceDN w:val="0"/>
              <w:adjustRightInd w:val="0"/>
              <w:spacing w:before="60" w:after="60"/>
              <w:contextualSpacing/>
              <w:rPr>
                <w:rFonts w:ascii="Calibri" w:hAnsi="Calibri" w:cs="Calibri"/>
                <w:color w:val="000000"/>
              </w:rPr>
            </w:pPr>
            <w:r>
              <w:rPr>
                <w:rFonts w:ascii="Calibri" w:hAnsi="Calibri" w:cs="Calibri"/>
                <w:color w:val="000000"/>
              </w:rPr>
              <w:t>Public communication among scientists is an essential aspect of research. Scientists evaluate the validity of one another's investigations, check the reliability of results, and explain inconsistencies in findings.</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721C5519" w:rsidR="009817AF" w:rsidRPr="00C15FB3" w:rsidRDefault="00C15FB3" w:rsidP="00F20A78">
            <w:pPr>
              <w:rPr>
                <w:rFonts w:ascii="Calibri" w:hAnsi="Calibri" w:cs="Calibri"/>
                <w:i/>
                <w:color w:val="000000"/>
              </w:rPr>
            </w:pPr>
            <w:r w:rsidRPr="00C15FB3">
              <w:rPr>
                <w:rFonts w:ascii="Calibri" w:hAnsi="Calibri" w:cs="Calibri"/>
                <w:i/>
                <w:color w:val="000000"/>
              </w:rPr>
              <w:t>Literacy in Science</w:t>
            </w:r>
          </w:p>
        </w:tc>
      </w:tr>
      <w:tr w:rsidR="00DC3B06" w:rsidRPr="00941F7E" w14:paraId="46FF9A79" w14:textId="77777777" w:rsidTr="00EA4E73">
        <w:tc>
          <w:tcPr>
            <w:tcW w:w="1080" w:type="dxa"/>
            <w:tcBorders>
              <w:top w:val="single" w:sz="8" w:space="0" w:color="404040" w:themeColor="text1" w:themeTint="BF"/>
            </w:tcBorders>
            <w:shd w:val="clear" w:color="auto" w:fill="auto"/>
            <w:vAlign w:val="center"/>
          </w:tcPr>
          <w:p w14:paraId="43882566" w14:textId="1EA8E154" w:rsidR="00DC3B06" w:rsidRPr="00990599" w:rsidRDefault="00EA4E73" w:rsidP="00DC3B06">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RST.2</w:t>
            </w:r>
          </w:p>
        </w:tc>
        <w:tc>
          <w:tcPr>
            <w:tcW w:w="9710" w:type="dxa"/>
            <w:gridSpan w:val="2"/>
            <w:tcBorders>
              <w:top w:val="single" w:sz="8" w:space="0" w:color="404040" w:themeColor="text1" w:themeTint="BF"/>
            </w:tcBorders>
            <w:shd w:val="clear" w:color="auto" w:fill="auto"/>
            <w:vAlign w:val="bottom"/>
          </w:tcPr>
          <w:p w14:paraId="590F9CCF" w14:textId="582BFB65" w:rsidR="00DC3B06" w:rsidRPr="00941F7E" w:rsidRDefault="00DC3B06" w:rsidP="00DC3B06">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summarize complex concepts, processes, or information presented in a text by paraphrasing them in simpler but still accurate terms.</w:t>
            </w:r>
          </w:p>
        </w:tc>
      </w:tr>
      <w:tr w:rsidR="00DC3B06" w:rsidRPr="00941F7E" w14:paraId="16714C91" w14:textId="77777777" w:rsidTr="00EA4E73">
        <w:tc>
          <w:tcPr>
            <w:tcW w:w="1080" w:type="dxa"/>
            <w:shd w:val="clear" w:color="auto" w:fill="auto"/>
            <w:vAlign w:val="center"/>
          </w:tcPr>
          <w:p w14:paraId="56D5F5AA" w14:textId="4FD91F91" w:rsidR="00DC3B06" w:rsidRPr="00990599" w:rsidRDefault="00EA4E73" w:rsidP="00DC3B06">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RST.4</w:t>
            </w:r>
          </w:p>
        </w:tc>
        <w:tc>
          <w:tcPr>
            <w:tcW w:w="9710" w:type="dxa"/>
            <w:gridSpan w:val="2"/>
            <w:shd w:val="clear" w:color="auto" w:fill="auto"/>
            <w:vAlign w:val="bottom"/>
          </w:tcPr>
          <w:p w14:paraId="693E4F33" w14:textId="529BDA81" w:rsidR="00DC3B06" w:rsidRPr="00941F7E" w:rsidRDefault="00DC3B06" w:rsidP="00DC3B06">
            <w:pPr>
              <w:autoSpaceDE w:val="0"/>
              <w:autoSpaceDN w:val="0"/>
              <w:adjustRightInd w:val="0"/>
              <w:spacing w:before="60" w:after="60"/>
              <w:contextualSpacing/>
              <w:rPr>
                <w:rFonts w:cstheme="minorHAnsi"/>
                <w:noProof/>
              </w:rPr>
            </w:pPr>
            <w:r>
              <w:rPr>
                <w:rFonts w:ascii="Calibri" w:hAnsi="Calibri" w:cs="Calibri"/>
                <w:color w:val="000000"/>
              </w:rPr>
              <w:t xml:space="preserve">Determine the meaning of symbols, key terms, and other domain-specific words and phrases as they are used in a specific scientific or technical context relevant to grades 11-12 texts and topics. </w:t>
            </w:r>
          </w:p>
        </w:tc>
      </w:tr>
      <w:tr w:rsidR="00DC3B06" w14:paraId="7AA45C09" w14:textId="77777777" w:rsidTr="00EA4E73">
        <w:tc>
          <w:tcPr>
            <w:tcW w:w="1080" w:type="dxa"/>
            <w:shd w:val="clear" w:color="auto" w:fill="auto"/>
            <w:vAlign w:val="center"/>
          </w:tcPr>
          <w:p w14:paraId="139325E1" w14:textId="579CE586" w:rsidR="00DC3B06" w:rsidRDefault="00EA4E73" w:rsidP="00DC3B06">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WHST.1</w:t>
            </w:r>
          </w:p>
        </w:tc>
        <w:tc>
          <w:tcPr>
            <w:tcW w:w="9710" w:type="dxa"/>
            <w:gridSpan w:val="2"/>
            <w:shd w:val="clear" w:color="auto" w:fill="auto"/>
            <w:vAlign w:val="bottom"/>
          </w:tcPr>
          <w:p w14:paraId="0F20DBFE" w14:textId="32F3BB1A" w:rsidR="00DC3B06" w:rsidRDefault="00DC3B06" w:rsidP="00DC3B06">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 xml:space="preserve">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w:t>
            </w:r>
          </w:p>
        </w:tc>
      </w:tr>
      <w:tr w:rsidR="00DC3B06" w14:paraId="6945723B" w14:textId="77777777" w:rsidTr="00EA4E73">
        <w:tc>
          <w:tcPr>
            <w:tcW w:w="1080" w:type="dxa"/>
            <w:shd w:val="clear" w:color="auto" w:fill="auto"/>
            <w:vAlign w:val="center"/>
          </w:tcPr>
          <w:p w14:paraId="0E6BD164" w14:textId="391E3C71" w:rsidR="00DC3B06" w:rsidRDefault="00EA4E73" w:rsidP="00DC3B06">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WHST.4</w:t>
            </w:r>
          </w:p>
        </w:tc>
        <w:tc>
          <w:tcPr>
            <w:tcW w:w="9710" w:type="dxa"/>
            <w:gridSpan w:val="2"/>
            <w:shd w:val="clear" w:color="auto" w:fill="auto"/>
            <w:vAlign w:val="bottom"/>
          </w:tcPr>
          <w:p w14:paraId="594C9037" w14:textId="77499ABA" w:rsidR="00DC3B06" w:rsidRDefault="00DC3B06" w:rsidP="00DC3B06">
            <w:pPr>
              <w:autoSpaceDE w:val="0"/>
              <w:autoSpaceDN w:val="0"/>
              <w:adjustRightInd w:val="0"/>
              <w:spacing w:before="60" w:after="60"/>
              <w:contextualSpacing/>
              <w:rPr>
                <w:rFonts w:ascii="Calibri" w:hAnsi="Calibri" w:cs="Calibri"/>
                <w:color w:val="000000"/>
              </w:rPr>
            </w:pPr>
            <w:r>
              <w:rPr>
                <w:rFonts w:ascii="Calibri" w:hAnsi="Calibri" w:cs="Calibri"/>
                <w:color w:val="000000"/>
              </w:rPr>
              <w:t>Produce clear and coherent writing in which the development, organization, and style are appropriate to task, purpose, and audience</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235E6BC4"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EA4E73">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D399E"/>
    <w:rsid w:val="003D4829"/>
    <w:rsid w:val="003E380B"/>
    <w:rsid w:val="003F4865"/>
    <w:rsid w:val="00401CEC"/>
    <w:rsid w:val="00402F48"/>
    <w:rsid w:val="00413BDC"/>
    <w:rsid w:val="00415669"/>
    <w:rsid w:val="00433B27"/>
    <w:rsid w:val="00437FA3"/>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141FB"/>
    <w:rsid w:val="00520754"/>
    <w:rsid w:val="005209DD"/>
    <w:rsid w:val="00521757"/>
    <w:rsid w:val="00523936"/>
    <w:rsid w:val="00530DBD"/>
    <w:rsid w:val="00531B20"/>
    <w:rsid w:val="00542767"/>
    <w:rsid w:val="00550766"/>
    <w:rsid w:val="005569B0"/>
    <w:rsid w:val="00557A9C"/>
    <w:rsid w:val="005617F9"/>
    <w:rsid w:val="005618A4"/>
    <w:rsid w:val="005679B1"/>
    <w:rsid w:val="00570AE1"/>
    <w:rsid w:val="005761CD"/>
    <w:rsid w:val="0057782D"/>
    <w:rsid w:val="0058391A"/>
    <w:rsid w:val="00585D9D"/>
    <w:rsid w:val="00586410"/>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31996"/>
    <w:rsid w:val="00843C33"/>
    <w:rsid w:val="00853D42"/>
    <w:rsid w:val="00870006"/>
    <w:rsid w:val="00871B78"/>
    <w:rsid w:val="00881D00"/>
    <w:rsid w:val="008934FD"/>
    <w:rsid w:val="008A24FC"/>
    <w:rsid w:val="008A2BD7"/>
    <w:rsid w:val="008B17B8"/>
    <w:rsid w:val="008C0FCA"/>
    <w:rsid w:val="008C1B95"/>
    <w:rsid w:val="008C5BD0"/>
    <w:rsid w:val="008D00B2"/>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9F20AC"/>
    <w:rsid w:val="00A02D36"/>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14B4"/>
    <w:rsid w:val="00B17C67"/>
    <w:rsid w:val="00B17F6C"/>
    <w:rsid w:val="00B22FF2"/>
    <w:rsid w:val="00B256EA"/>
    <w:rsid w:val="00B63D0B"/>
    <w:rsid w:val="00B709CE"/>
    <w:rsid w:val="00B83604"/>
    <w:rsid w:val="00B872A5"/>
    <w:rsid w:val="00B97092"/>
    <w:rsid w:val="00BA0A71"/>
    <w:rsid w:val="00BA5B5B"/>
    <w:rsid w:val="00BC42A7"/>
    <w:rsid w:val="00BD7FF7"/>
    <w:rsid w:val="00BE2FB3"/>
    <w:rsid w:val="00BF10A6"/>
    <w:rsid w:val="00BF33F5"/>
    <w:rsid w:val="00BF5009"/>
    <w:rsid w:val="00BF7E48"/>
    <w:rsid w:val="00C0049A"/>
    <w:rsid w:val="00C05C27"/>
    <w:rsid w:val="00C1239C"/>
    <w:rsid w:val="00C14569"/>
    <w:rsid w:val="00C15FB3"/>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B3F"/>
    <w:rsid w:val="00D05D54"/>
    <w:rsid w:val="00D1141F"/>
    <w:rsid w:val="00D157A9"/>
    <w:rsid w:val="00D15D31"/>
    <w:rsid w:val="00D1658A"/>
    <w:rsid w:val="00D21124"/>
    <w:rsid w:val="00D21C71"/>
    <w:rsid w:val="00D24DF5"/>
    <w:rsid w:val="00D27359"/>
    <w:rsid w:val="00D316B9"/>
    <w:rsid w:val="00D34BC5"/>
    <w:rsid w:val="00D42D2D"/>
    <w:rsid w:val="00D46753"/>
    <w:rsid w:val="00D46890"/>
    <w:rsid w:val="00D53C89"/>
    <w:rsid w:val="00D60652"/>
    <w:rsid w:val="00D63AA4"/>
    <w:rsid w:val="00D66AFA"/>
    <w:rsid w:val="00D70FF6"/>
    <w:rsid w:val="00D75AD2"/>
    <w:rsid w:val="00D866FE"/>
    <w:rsid w:val="00DA0EB5"/>
    <w:rsid w:val="00DB57A3"/>
    <w:rsid w:val="00DC0278"/>
    <w:rsid w:val="00DC0B2E"/>
    <w:rsid w:val="00DC3B06"/>
    <w:rsid w:val="00DD2D28"/>
    <w:rsid w:val="00DE5976"/>
    <w:rsid w:val="00DF20D0"/>
    <w:rsid w:val="00E00EC6"/>
    <w:rsid w:val="00E01C04"/>
    <w:rsid w:val="00E0369A"/>
    <w:rsid w:val="00E04C65"/>
    <w:rsid w:val="00E150CE"/>
    <w:rsid w:val="00E24F1F"/>
    <w:rsid w:val="00E36F44"/>
    <w:rsid w:val="00E37E19"/>
    <w:rsid w:val="00E43504"/>
    <w:rsid w:val="00E44472"/>
    <w:rsid w:val="00E53D7E"/>
    <w:rsid w:val="00E5501C"/>
    <w:rsid w:val="00E55066"/>
    <w:rsid w:val="00E769D1"/>
    <w:rsid w:val="00E82AC5"/>
    <w:rsid w:val="00E8322E"/>
    <w:rsid w:val="00E86547"/>
    <w:rsid w:val="00E90643"/>
    <w:rsid w:val="00E95F54"/>
    <w:rsid w:val="00EA2250"/>
    <w:rsid w:val="00EA4E73"/>
    <w:rsid w:val="00EE53F5"/>
    <w:rsid w:val="00EE573A"/>
    <w:rsid w:val="00EF07AC"/>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D05ED"/>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419">
      <w:bodyDiv w:val="1"/>
      <w:marLeft w:val="0"/>
      <w:marRight w:val="0"/>
      <w:marTop w:val="0"/>
      <w:marBottom w:val="0"/>
      <w:divBdr>
        <w:top w:val="none" w:sz="0" w:space="0" w:color="auto"/>
        <w:left w:val="none" w:sz="0" w:space="0" w:color="auto"/>
        <w:bottom w:val="none" w:sz="0" w:space="0" w:color="auto"/>
        <w:right w:val="none" w:sz="0" w:space="0" w:color="auto"/>
      </w:divBdr>
    </w:div>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417675884">
      <w:bodyDiv w:val="1"/>
      <w:marLeft w:val="0"/>
      <w:marRight w:val="0"/>
      <w:marTop w:val="0"/>
      <w:marBottom w:val="0"/>
      <w:divBdr>
        <w:top w:val="none" w:sz="0" w:space="0" w:color="auto"/>
        <w:left w:val="none" w:sz="0" w:space="0" w:color="auto"/>
        <w:bottom w:val="none" w:sz="0" w:space="0" w:color="auto"/>
        <w:right w:val="none" w:sz="0" w:space="0" w:color="auto"/>
      </w:divBdr>
    </w:div>
    <w:div w:id="496389101">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01122036">
      <w:bodyDiv w:val="1"/>
      <w:marLeft w:val="0"/>
      <w:marRight w:val="0"/>
      <w:marTop w:val="0"/>
      <w:marBottom w:val="0"/>
      <w:divBdr>
        <w:top w:val="none" w:sz="0" w:space="0" w:color="auto"/>
        <w:left w:val="none" w:sz="0" w:space="0" w:color="auto"/>
        <w:bottom w:val="none" w:sz="0" w:space="0" w:color="auto"/>
        <w:right w:val="none" w:sz="0" w:space="0" w:color="auto"/>
      </w:divBdr>
    </w:div>
    <w:div w:id="825711154">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983851852">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080450054">
      <w:bodyDiv w:val="1"/>
      <w:marLeft w:val="0"/>
      <w:marRight w:val="0"/>
      <w:marTop w:val="0"/>
      <w:marBottom w:val="0"/>
      <w:divBdr>
        <w:top w:val="none" w:sz="0" w:space="0" w:color="auto"/>
        <w:left w:val="none" w:sz="0" w:space="0" w:color="auto"/>
        <w:bottom w:val="none" w:sz="0" w:space="0" w:color="auto"/>
        <w:right w:val="none" w:sz="0" w:space="0" w:color="auto"/>
      </w:divBdr>
    </w:div>
    <w:div w:id="1143231835">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578784670">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051606064">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128A-6FB5-47F5-A742-E85CDCE7966E}"/>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D37051B-6EB2-436B-9DD8-4F1B0283B4B6}">
  <ds:schemaRefs>
    <ds:schemaRef ds:uri="http://purl.org/dc/dcmitype/"/>
    <ds:schemaRef ds:uri="http://schemas.openxmlformats.org/package/2006/metadata/core-properties"/>
    <ds:schemaRef ds:uri="http://schemas.microsoft.com/office/2006/documentManagement/types"/>
    <ds:schemaRef ds:uri="f19ad033-83d3-4c24-a0bc-ea978ae32912"/>
    <ds:schemaRef ds:uri="http://www.w3.org/XML/1998/namespace"/>
    <ds:schemaRef ds:uri="http://purl.org/dc/elements/1.1/"/>
    <ds:schemaRef ds:uri="http://schemas.microsoft.com/office/infopath/2007/PartnerControls"/>
    <ds:schemaRef ds:uri="6de0b781-56b2-43bc-9d5c-6e3d2f8e259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A10221D-A926-4732-8F0F-7DDE8E87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7</cp:revision>
  <cp:lastPrinted>2015-06-12T15:31:00Z</cp:lastPrinted>
  <dcterms:created xsi:type="dcterms:W3CDTF">2020-08-20T18:43:00Z</dcterms:created>
  <dcterms:modified xsi:type="dcterms:W3CDTF">2020-12-01T20:39:00Z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