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Las Brisas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SITE COUNCIL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Highlighted = Present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Voting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Parents:</w:t>
        <w:tab/>
        <w:tab/>
        <w:t xml:space="preserve">Teachers:</w:t>
        <w:tab/>
        <w:t xml:space="preserve">          Classified Staff:         Admin:</w:t>
        <w:tab/>
        <w:tab/>
        <w:t xml:space="preserve">Community: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Kathleen Berger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Brianna Rivera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    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Breanna Gyles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Sara Schaefer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Patti Rubio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Leticia Preciado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Gricelda Eguizabal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Jherra Ricks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Brittanny Dimas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Jessica Lewis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NOTICE OF PUBLIC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Notice is hereby given that a meeting of the Las Brisas Academy Site Council will be held pursuant to the following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Date: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August 1st,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Time: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4:00 - 4: 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Place: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Brisas Academy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Opening of the Meeting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Call to Order (4:00 PM)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Call to the Public (forms available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electronically upon request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were no calls to the public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General Business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Voting to Move Funds from Greatest Need to cover negative balances in Academic/Character-General and Athletics - General.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move $21.09 from Greatest Need to Academic/Character General, Motion Approved 6-0 yes.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move $479.29 from Greatest Need to Athletics - General, Motion Approved 6-0 yes.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Next Meeting Date: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August 15th,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Proposed Agenda Items: Review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 of Action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Motion to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Mission Statement:  </w:t>
      </w:r>
      <w:r w:rsidDel="00000000" w:rsidR="00000000" w:rsidRPr="00000000">
        <w:rPr>
          <w:rFonts w:ascii="Verdana" w:cs="Verdana" w:eastAsia="Verdana" w:hAnsi="Verdana"/>
          <w:color w:val="282828"/>
          <w:sz w:val="21"/>
          <w:szCs w:val="21"/>
          <w:highlight w:val="white"/>
          <w:rtl w:val="0"/>
        </w:rPr>
        <w:t xml:space="preserve">Ensure every student is college and career ready by creating a positive environment filled with memorable learning experiences and collaborative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5745"/>
        </w:tabs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432" w:top="720" w:left="1440" w:right="1440" w:header="230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smallCaps w:val="1"/>
        <w:sz w:val="18"/>
        <w:szCs w:val="18"/>
        <w:rtl w:val="0"/>
      </w:rPr>
      <w:t xml:space="preserve">Sara Schaefer - </w:t>
    </w:r>
    <w:r w:rsidDel="00000000" w:rsidR="00000000" w:rsidRPr="00000000">
      <w:rPr>
        <w:smallCaps w:val="1"/>
        <w:sz w:val="18"/>
        <w:szCs w:val="18"/>
        <w:rtl w:val="0"/>
      </w:rPr>
      <w:t xml:space="preserve"> M.ED |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spacing w:after="0" w:line="240" w:lineRule="auto"/>
      <w:jc w:val="center"/>
      <w:rPr>
        <w:smallCaps w:val="1"/>
        <w:sz w:val="18"/>
        <w:szCs w:val="18"/>
      </w:rPr>
    </w:pPr>
    <w:r w:rsidDel="00000000" w:rsidR="00000000" w:rsidRPr="00000000">
      <w:rPr>
        <w:smallCaps w:val="1"/>
        <w:sz w:val="18"/>
        <w:szCs w:val="18"/>
        <w:rtl w:val="0"/>
      </w:rPr>
      <w:t xml:space="preserve">Las Brisas Academy</w:t>
    </w:r>
  </w:p>
  <w:p w:rsidR="00000000" w:rsidDel="00000000" w:rsidP="00000000" w:rsidRDefault="00000000" w:rsidRPr="00000000" w14:paraId="00000024">
    <w:pPr>
      <w:pageBreakBefore w:val="0"/>
      <w:spacing w:after="0" w:line="240" w:lineRule="auto"/>
      <w:jc w:val="center"/>
      <w:rPr>
        <w:rFonts w:ascii="Quattrocento Sans" w:cs="Quattrocento Sans" w:eastAsia="Quattrocento Sans" w:hAnsi="Quattrocento Sans"/>
        <w:color w:val="000000"/>
        <w:sz w:val="14"/>
        <w:szCs w:val="14"/>
      </w:rPr>
    </w:pPr>
    <w:r w:rsidDel="00000000" w:rsidR="00000000" w:rsidRPr="00000000">
      <w:rPr>
        <w:rFonts w:ascii="Noto Sans Symbols" w:cs="Noto Sans Symbols" w:eastAsia="Noto Sans Symbols" w:hAnsi="Noto Sans Symbols"/>
        <w:color w:val="1508b8"/>
        <w:sz w:val="14"/>
        <w:szCs w:val="14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color w:val="1508b8"/>
        <w:sz w:val="14"/>
        <w:szCs w:val="14"/>
        <w:rtl w:val="0"/>
      </w:rPr>
      <w:t xml:space="preserve">: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b w:val="1"/>
        <w:color w:val="404040"/>
        <w:sz w:val="14"/>
        <w:szCs w:val="14"/>
        <w:rtl w:val="0"/>
      </w:rPr>
      <w:t xml:space="preserve">623.327.2860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b w:val="1"/>
        <w:color w:val="000000"/>
        <w:sz w:val="14"/>
        <w:szCs w:val="14"/>
        <w:rtl w:val="0"/>
      </w:rPr>
      <w:t xml:space="preserve">|</w:t>
    </w:r>
    <w:r w:rsidDel="00000000" w:rsidR="00000000" w:rsidRPr="00000000">
      <w:rPr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rFonts w:ascii="Noto Sans Symbols" w:cs="Noto Sans Symbols" w:eastAsia="Noto Sans Symbols" w:hAnsi="Noto Sans Symbols"/>
        <w:color w:val="1508b8"/>
        <w:sz w:val="14"/>
        <w:szCs w:val="14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color w:val="1508b8"/>
        <w:sz w:val="14"/>
        <w:szCs w:val="14"/>
        <w:rtl w:val="0"/>
      </w:rPr>
      <w:t xml:space="preserve">: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b w:val="1"/>
        <w:color w:val="0000ff"/>
        <w:sz w:val="14"/>
        <w:szCs w:val="14"/>
        <w:u w:val="single"/>
        <w:rtl w:val="0"/>
      </w:rPr>
      <w:t xml:space="preserve">sschaefer@liberty25.org</w:t>
    </w:r>
    <w:r w:rsidDel="00000000" w:rsidR="00000000" w:rsidRPr="00000000">
      <w:rPr>
        <w:b w:val="1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b w:val="1"/>
        <w:color w:val="000000"/>
        <w:sz w:val="14"/>
        <w:szCs w:val="14"/>
        <w:rtl w:val="0"/>
      </w:rPr>
      <w:t xml:space="preserve">|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rFonts w:ascii="Noto Sans Symbols" w:cs="Noto Sans Symbols" w:eastAsia="Noto Sans Symbols" w:hAnsi="Noto Sans Symbols"/>
        <w:color w:val="1508b8"/>
        <w:sz w:val="14"/>
        <w:szCs w:val="14"/>
        <w:rtl w:val="0"/>
      </w:rPr>
      <w:t xml:space="preserve">🖳</w:t>
    </w:r>
    <w:r w:rsidDel="00000000" w:rsidR="00000000" w:rsidRPr="00000000">
      <w:rPr>
        <w:rFonts w:ascii="Arial" w:cs="Arial" w:eastAsia="Arial" w:hAnsi="Arial"/>
        <w:color w:val="1508b8"/>
        <w:sz w:val="14"/>
        <w:szCs w:val="14"/>
        <w:rtl w:val="0"/>
      </w:rPr>
      <w:t xml:space="preserve">: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4"/>
        <w:szCs w:val="14"/>
        <w:rtl w:val="0"/>
      </w:rPr>
      <w:t xml:space="preserve"> </w:t>
    </w:r>
    <w:r w:rsidDel="00000000" w:rsidR="00000000" w:rsidRPr="00000000">
      <w:rPr>
        <w:b w:val="1"/>
        <w:color w:val="404040"/>
        <w:sz w:val="14"/>
        <w:szCs w:val="14"/>
        <w:u w:val="single"/>
        <w:rtl w:val="0"/>
      </w:rPr>
      <w:t xml:space="preserve">lasbrisas.liberty25.org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18211 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West Las Brisas Drive | Goodyear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AZ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85338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623.327.2860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Fax 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623.327.2869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-266699</wp:posOffset>
              </wp:positionV>
              <wp:extent cx="4421505" cy="315595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140010" y="3626965"/>
                        <a:ext cx="441198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  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1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Academic, Artistic, and Linguistic Excellence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-266699</wp:posOffset>
              </wp:positionV>
              <wp:extent cx="4421505" cy="315595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1505" cy="315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-12699</wp:posOffset>
              </wp:positionV>
              <wp:extent cx="5870575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10713" y="3780000"/>
                        <a:ext cx="587057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-12699</wp:posOffset>
              </wp:positionV>
              <wp:extent cx="587057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057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-902969</wp:posOffset>
          </wp:positionV>
          <wp:extent cx="1819275" cy="847725"/>
          <wp:effectExtent b="0" l="0" r="0" t="0"/>
          <wp:wrapNone/>
          <wp:docPr descr="H:\2014-15\School No 6\Logo\RRHead-LasBrisasAcademy\RRHead-LasBrisasAcademy.png" id="3" name="image1.png"/>
          <a:graphic>
            <a:graphicData uri="http://schemas.openxmlformats.org/drawingml/2006/picture">
              <pic:pic>
                <pic:nvPicPr>
                  <pic:cNvPr descr="H:\2014-15\School No 6\Logo\RRHead-LasBrisasAcademy\RRHead-LasBrisasAcademy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9275" cy="847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