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7560"/>
        </w:tabs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7621</wp:posOffset>
                </wp:positionV>
                <wp:extent cx="2370455" cy="1414145"/>
                <wp:effectExtent b="0" l="0" r="0" t="0"/>
                <wp:wrapSquare wrapText="bothSides" distB="45720" distT="45720" distL="114300" distR="114300"/>
                <wp:docPr id="22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165535" y="307769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Wilson High School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1411 Old Marion Highway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Florence, South Carolina 29506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Phone (843) 664-8440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Fax (843) 664-8176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7621</wp:posOffset>
                </wp:positionV>
                <wp:extent cx="2370455" cy="1414145"/>
                <wp:effectExtent b="0" l="0" r="0" t="0"/>
                <wp:wrapSquare wrapText="bothSides" distB="45720" distT="45720" distL="114300" distR="114300"/>
                <wp:docPr id="22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045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200025</wp:posOffset>
            </wp:positionH>
            <wp:positionV relativeFrom="paragraph">
              <wp:posOffset>0</wp:posOffset>
            </wp:positionV>
            <wp:extent cx="1104900" cy="1131570"/>
            <wp:effectExtent b="0" l="0" r="0" t="0"/>
            <wp:wrapSquare wrapText="bothSides" distB="0" distT="0" distL="114300" distR="114300"/>
            <wp:docPr id="22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315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1233488</wp:posOffset>
                </wp:positionH>
                <wp:positionV relativeFrom="paragraph">
                  <wp:posOffset>28575</wp:posOffset>
                </wp:positionV>
                <wp:extent cx="3843338" cy="406581"/>
                <wp:effectExtent b="0" l="0" r="0" t="0"/>
                <wp:wrapNone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267000" y="3537125"/>
                          <a:ext cx="4752000" cy="48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2023 Boy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’s Volleyball Schedule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1233488</wp:posOffset>
                </wp:positionH>
                <wp:positionV relativeFrom="paragraph">
                  <wp:posOffset>28575</wp:posOffset>
                </wp:positionV>
                <wp:extent cx="3843338" cy="406581"/>
                <wp:effectExtent b="0" l="0" r="0" t="0"/>
                <wp:wrapNone/>
                <wp:docPr id="2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43338" cy="4065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5"/>
        <w:gridCol w:w="825"/>
        <w:gridCol w:w="4275"/>
        <w:gridCol w:w="2130"/>
        <w:gridCol w:w="1020"/>
        <w:tblGridChange w:id="0">
          <w:tblGrid>
            <w:gridCol w:w="1095"/>
            <w:gridCol w:w="825"/>
            <w:gridCol w:w="4275"/>
            <w:gridCol w:w="2130"/>
            <w:gridCol w:w="10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Dates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Day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Opponent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Location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Time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Aug. 10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Thurs.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Hanahan (Scrimmage) 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Wilson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6:00pm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Aug. 19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Sat.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Airport (Pre-Season Tournament)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Columbia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8:00am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Aug. 22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Tues.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Tri-Match @ West Florence (Richland NE)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West Florence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5:30pm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Sept. 7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Thurs.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North Myrtle Beach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Wilson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6:00pm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Sept. 12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Tues.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South Florence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South Florence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5:30pm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Sept. 14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Thurs.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West Florence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West Florence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5:30pm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Sept. 19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Tues.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Myrtle Beach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Myrtle Beach, SC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6:00pm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Sept. 26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Tues.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North Myrtle Beach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North Myrtle Beach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6:00pm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Sept. 28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Thurs.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South Florence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Wilson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5:30pm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Oct. 5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Thurs.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Myrtle Beach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Wilson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6:00pm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Oct. 12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Tues.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West Florence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Wilson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5:30pm</w:t>
            </w:r>
          </w:p>
        </w:tc>
      </w:tr>
    </w:tbl>
    <w:p w:rsidR="00000000" w:rsidDel="00000000" w:rsidP="00000000" w:rsidRDefault="00000000" w:rsidRPr="00000000" w14:paraId="00000042">
      <w:pPr>
        <w:ind w:firstLine="720"/>
        <w:jc w:val="center"/>
        <w:rPr/>
      </w:pPr>
      <w:r w:rsidDel="00000000" w:rsidR="00000000" w:rsidRPr="00000000">
        <w:rPr>
          <w:rtl w:val="0"/>
        </w:rPr>
        <w:t xml:space="preserve">*Schedule is Subject to change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7621</wp:posOffset>
                </wp:positionV>
                <wp:extent cx="2370455" cy="295275"/>
                <wp:effectExtent b="0" l="0" r="0" t="0"/>
                <wp:wrapSquare wrapText="bothSides" distB="45720" distT="45720" distL="114300" distR="114300"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65535" y="3637125"/>
                          <a:ext cx="23609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*Region VI-AAAA Games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7621</wp:posOffset>
                </wp:positionV>
                <wp:extent cx="2370455" cy="295275"/>
                <wp:effectExtent b="0" l="0" r="0" t="0"/>
                <wp:wrapSquare wrapText="bothSides" distB="45720" distT="45720" distL="114300" distR="114300"/>
                <wp:docPr id="2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0455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238232</wp:posOffset>
                </wp:positionV>
                <wp:extent cx="2619375" cy="754487"/>
                <wp:effectExtent b="0" l="0" r="0" t="0"/>
                <wp:wrapSquare wrapText="bothSides" distB="45720" distT="45720" distL="114300" distR="114300"/>
                <wp:docPr id="22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041075" y="3375188"/>
                          <a:ext cx="26098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Principal: Dr. Eric Robinson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Athletic Director: Derrick McQueen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Head Coach: John Davis II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238232</wp:posOffset>
                </wp:positionV>
                <wp:extent cx="2619375" cy="754487"/>
                <wp:effectExtent b="0" l="0" r="0" t="0"/>
                <wp:wrapSquare wrapText="bothSides" distB="45720" distT="45720" distL="114300" distR="114300"/>
                <wp:docPr id="22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9375" cy="75448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16324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16324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63245"/>
  </w:style>
  <w:style w:type="paragraph" w:styleId="Footer">
    <w:name w:val="footer"/>
    <w:basedOn w:val="Normal"/>
    <w:link w:val="FooterChar"/>
    <w:uiPriority w:val="99"/>
    <w:unhideWhenUsed w:val="1"/>
    <w:rsid w:val="0016324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63245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E7D4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E7D40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2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SYkIVVFVMmXrQOtEkDZXgerEug==">CgMxLjA4AHIhMUd3N3dyd2dBWVVhQU9xaVE0LVdwQ3hiWUlCdXZjR190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2023-05-17T13:00:00Z</dcterms:created>
  <dc:creator>DAVIS, JOHN</dc:creator>
</cp:coreProperties>
</file>