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1AAF" w:rsidRDefault="00121AAF" w:rsidP="00121AAF">
      <w:pPr>
        <w:pStyle w:val="NoSpacing"/>
        <w:jc w:val="center"/>
        <w:rPr>
          <w:rFonts w:asciiTheme="majorHAnsi" w:hAnsiTheme="majorHAnsi"/>
          <w:b/>
          <w:sz w:val="24"/>
          <w:szCs w:val="24"/>
        </w:rPr>
      </w:pPr>
      <w:r w:rsidRPr="00F42CF5">
        <w:rPr>
          <w:rFonts w:asciiTheme="majorHAnsi" w:hAnsiTheme="majorHAnsi"/>
          <w:b/>
          <w:sz w:val="24"/>
          <w:szCs w:val="24"/>
        </w:rPr>
        <w:t xml:space="preserve">Kindergarten </w:t>
      </w:r>
      <w:r>
        <w:rPr>
          <w:rFonts w:asciiTheme="majorHAnsi" w:hAnsiTheme="majorHAnsi"/>
          <w:b/>
          <w:sz w:val="24"/>
          <w:szCs w:val="24"/>
        </w:rPr>
        <w:t>Core Knowledge</w:t>
      </w:r>
    </w:p>
    <w:p w:rsidR="00121AAF" w:rsidRPr="00F42CF5" w:rsidRDefault="00121AAF" w:rsidP="00121AAF">
      <w:pPr>
        <w:pStyle w:val="NoSpacing"/>
        <w:jc w:val="center"/>
        <w:rPr>
          <w:rFonts w:asciiTheme="majorHAnsi" w:hAnsiTheme="majorHAnsi"/>
          <w:b/>
          <w:sz w:val="24"/>
          <w:szCs w:val="24"/>
        </w:rPr>
      </w:pPr>
      <w:r>
        <w:rPr>
          <w:rFonts w:asciiTheme="majorHAnsi" w:hAnsiTheme="majorHAnsi"/>
          <w:b/>
          <w:sz w:val="24"/>
          <w:szCs w:val="24"/>
        </w:rPr>
        <w:t>Literature</w:t>
      </w:r>
    </w:p>
    <w:p w:rsidR="00121AAF" w:rsidRPr="00F42CF5" w:rsidRDefault="00121AAF" w:rsidP="00121AAF">
      <w:pPr>
        <w:pStyle w:val="NoSpacing"/>
        <w:jc w:val="center"/>
        <w:rPr>
          <w:rFonts w:asciiTheme="majorHAnsi" w:hAnsiTheme="majorHAnsi"/>
          <w:b/>
          <w:sz w:val="24"/>
          <w:szCs w:val="24"/>
        </w:rPr>
      </w:pPr>
      <w:r>
        <w:rPr>
          <w:rFonts w:asciiTheme="majorHAnsi" w:hAnsiTheme="majorHAnsi"/>
          <w:b/>
          <w:sz w:val="24"/>
          <w:szCs w:val="24"/>
        </w:rPr>
        <w:t xml:space="preserve">Kindergarten Dog Tales </w:t>
      </w:r>
      <w:r w:rsidRPr="00F42CF5">
        <w:rPr>
          <w:rFonts w:asciiTheme="majorHAnsi" w:hAnsiTheme="majorHAnsi"/>
          <w:b/>
          <w:sz w:val="24"/>
          <w:szCs w:val="24"/>
        </w:rPr>
        <w:t>Unit Organizer</w:t>
      </w:r>
    </w:p>
    <w:p w:rsidR="00121AAF" w:rsidRDefault="00121AAF" w:rsidP="00121AAF">
      <w:pPr>
        <w:pStyle w:val="NoSpacing"/>
        <w:rPr>
          <w:rFonts w:asciiTheme="majorHAnsi" w:hAnsiTheme="majorHAnsi"/>
          <w:b/>
          <w:sz w:val="24"/>
          <w:szCs w:val="24"/>
        </w:rPr>
      </w:pPr>
    </w:p>
    <w:p w:rsidR="00121AAF" w:rsidRPr="001D3FE3" w:rsidRDefault="00121AAF" w:rsidP="00121AAF">
      <w:pPr>
        <w:pStyle w:val="NoSpacing"/>
        <w:rPr>
          <w:rFonts w:asciiTheme="majorHAnsi" w:hAnsiTheme="majorHAnsi"/>
          <w:b/>
          <w:sz w:val="24"/>
          <w:szCs w:val="24"/>
          <w:u w:val="single"/>
        </w:rPr>
      </w:pPr>
      <w:r w:rsidRPr="001D3FE3">
        <w:rPr>
          <w:rFonts w:asciiTheme="majorHAnsi" w:hAnsiTheme="majorHAnsi"/>
          <w:b/>
          <w:sz w:val="24"/>
          <w:szCs w:val="24"/>
          <w:u w:val="single"/>
        </w:rPr>
        <w:t>Summary</w:t>
      </w:r>
    </w:p>
    <w:p w:rsidR="00121AAF" w:rsidRDefault="00121AAF" w:rsidP="00121AAF">
      <w:pPr>
        <w:pStyle w:val="NoSpacing"/>
        <w:rPr>
          <w:rFonts w:asciiTheme="majorHAnsi" w:hAnsiTheme="majorHAnsi"/>
          <w:sz w:val="24"/>
          <w:szCs w:val="24"/>
        </w:rPr>
      </w:pPr>
      <w:r>
        <w:rPr>
          <w:rFonts w:asciiTheme="majorHAnsi" w:hAnsiTheme="majorHAnsi"/>
          <w:sz w:val="24"/>
          <w:szCs w:val="24"/>
        </w:rPr>
        <w:t xml:space="preserve">The students will hear and enjoy traditional fiction </w:t>
      </w:r>
      <w:r w:rsidR="000E7747">
        <w:rPr>
          <w:rFonts w:asciiTheme="majorHAnsi" w:hAnsiTheme="majorHAnsi"/>
          <w:sz w:val="24"/>
          <w:szCs w:val="24"/>
        </w:rPr>
        <w:t>stories</w:t>
      </w:r>
      <w:r>
        <w:rPr>
          <w:rFonts w:asciiTheme="majorHAnsi" w:hAnsiTheme="majorHAnsi"/>
          <w:sz w:val="24"/>
          <w:szCs w:val="24"/>
        </w:rPr>
        <w:t xml:space="preserve"> to enhance their cultural literacy. </w:t>
      </w:r>
    </w:p>
    <w:p w:rsidR="00121AAF" w:rsidRDefault="00121AAF" w:rsidP="00121AAF">
      <w:pPr>
        <w:pStyle w:val="NoSpacing"/>
        <w:rPr>
          <w:rFonts w:asciiTheme="majorHAnsi" w:hAnsiTheme="majorHAnsi"/>
          <w:sz w:val="24"/>
          <w:szCs w:val="24"/>
        </w:rPr>
      </w:pPr>
    </w:p>
    <w:p w:rsidR="00121AAF" w:rsidRPr="001D3FE3" w:rsidRDefault="00121AAF" w:rsidP="00121AAF">
      <w:pPr>
        <w:pStyle w:val="NoSpacing"/>
        <w:rPr>
          <w:rFonts w:asciiTheme="majorHAnsi" w:hAnsiTheme="majorHAnsi"/>
          <w:b/>
          <w:sz w:val="24"/>
          <w:szCs w:val="24"/>
          <w:u w:val="single"/>
        </w:rPr>
      </w:pPr>
      <w:r>
        <w:rPr>
          <w:rFonts w:asciiTheme="majorHAnsi" w:hAnsiTheme="majorHAnsi"/>
          <w:b/>
          <w:sz w:val="24"/>
          <w:szCs w:val="24"/>
          <w:u w:val="single"/>
        </w:rPr>
        <w:t>The Big</w:t>
      </w:r>
      <w:r w:rsidRPr="001D3FE3">
        <w:rPr>
          <w:rFonts w:asciiTheme="majorHAnsi" w:hAnsiTheme="majorHAnsi"/>
          <w:b/>
          <w:sz w:val="24"/>
          <w:szCs w:val="24"/>
          <w:u w:val="single"/>
        </w:rPr>
        <w:t xml:space="preserve"> Idea</w:t>
      </w:r>
    </w:p>
    <w:p w:rsidR="00121AAF" w:rsidRPr="001673C7" w:rsidRDefault="00121AAF" w:rsidP="00121AAF">
      <w:pPr>
        <w:pStyle w:val="NoSpacing"/>
        <w:rPr>
          <w:rFonts w:asciiTheme="majorHAnsi" w:hAnsiTheme="majorHAnsi"/>
          <w:sz w:val="24"/>
          <w:szCs w:val="24"/>
        </w:rPr>
      </w:pPr>
      <w:r>
        <w:rPr>
          <w:rFonts w:asciiTheme="majorHAnsi" w:hAnsiTheme="majorHAnsi"/>
          <w:sz w:val="24"/>
          <w:szCs w:val="24"/>
        </w:rPr>
        <w:t xml:space="preserve">Listening to stories helps children develop an understanding of the elements of a story, increases print awareness, and builds vocabulary. </w:t>
      </w:r>
    </w:p>
    <w:p w:rsidR="00121AAF" w:rsidRDefault="00121AAF" w:rsidP="00121AAF">
      <w:pPr>
        <w:pStyle w:val="NoSpacing"/>
        <w:rPr>
          <w:rFonts w:asciiTheme="majorHAnsi" w:hAnsiTheme="majorHAnsi"/>
          <w:sz w:val="24"/>
          <w:szCs w:val="24"/>
        </w:rPr>
      </w:pPr>
    </w:p>
    <w:p w:rsidR="00121AAF" w:rsidRPr="001D3FE3" w:rsidRDefault="00121AAF" w:rsidP="00121AAF">
      <w:pPr>
        <w:pStyle w:val="NoSpacing"/>
        <w:rPr>
          <w:rFonts w:asciiTheme="majorHAnsi" w:hAnsiTheme="majorHAnsi"/>
          <w:b/>
          <w:sz w:val="24"/>
          <w:szCs w:val="24"/>
        </w:rPr>
      </w:pPr>
      <w:r w:rsidRPr="001D3FE3">
        <w:rPr>
          <w:rFonts w:asciiTheme="majorHAnsi" w:hAnsiTheme="majorHAnsi"/>
          <w:b/>
          <w:sz w:val="24"/>
          <w:szCs w:val="24"/>
        </w:rPr>
        <w:t xml:space="preserve">Colorado State Standards </w:t>
      </w:r>
    </w:p>
    <w:p w:rsidR="00121AAF" w:rsidRPr="00F42CF5" w:rsidRDefault="00121AAF" w:rsidP="00121AAF">
      <w:pPr>
        <w:pStyle w:val="NoSpacing"/>
        <w:rPr>
          <w:rFonts w:asciiTheme="majorHAnsi" w:hAnsiTheme="majorHAnsi"/>
          <w:sz w:val="24"/>
          <w:szCs w:val="24"/>
        </w:rPr>
      </w:pPr>
    </w:p>
    <w:p w:rsidR="00121AAF" w:rsidRPr="001D3FE3" w:rsidRDefault="00121AAF" w:rsidP="00121AAF">
      <w:pPr>
        <w:autoSpaceDE w:val="0"/>
        <w:autoSpaceDN w:val="0"/>
        <w:adjustRightInd w:val="0"/>
        <w:spacing w:after="0" w:line="240" w:lineRule="auto"/>
        <w:rPr>
          <w:rFonts w:asciiTheme="majorHAnsi" w:hAnsiTheme="majorHAnsi" w:cs="Cambria"/>
          <w:b/>
          <w:color w:val="000000"/>
          <w:sz w:val="24"/>
          <w:szCs w:val="24"/>
          <w:u w:val="single"/>
        </w:rPr>
      </w:pPr>
      <w:r w:rsidRPr="001D3FE3">
        <w:rPr>
          <w:rFonts w:asciiTheme="majorHAnsi" w:hAnsiTheme="majorHAnsi" w:cs="Cambria"/>
          <w:b/>
          <w:color w:val="000000"/>
          <w:sz w:val="24"/>
          <w:szCs w:val="24"/>
          <w:u w:val="single"/>
        </w:rPr>
        <w:t>Sayings:</w:t>
      </w:r>
    </w:p>
    <w:p w:rsidR="00121AAF" w:rsidRPr="00F42CF5" w:rsidRDefault="00121AAF" w:rsidP="00121AAF">
      <w:pPr>
        <w:autoSpaceDE w:val="0"/>
        <w:autoSpaceDN w:val="0"/>
        <w:adjustRightInd w:val="0"/>
        <w:spacing w:after="0" w:line="240" w:lineRule="auto"/>
        <w:rPr>
          <w:rFonts w:asciiTheme="majorHAnsi" w:hAnsiTheme="majorHAnsi" w:cs="Cambria"/>
          <w:color w:val="000000"/>
          <w:sz w:val="24"/>
          <w:szCs w:val="24"/>
        </w:rPr>
      </w:pPr>
      <w:r w:rsidRPr="00F42CF5">
        <w:rPr>
          <w:rFonts w:asciiTheme="majorHAnsi" w:hAnsiTheme="majorHAnsi" w:cs="Cambria"/>
          <w:color w:val="000000"/>
          <w:sz w:val="24"/>
          <w:szCs w:val="24"/>
        </w:rPr>
        <w:t xml:space="preserve">RWC K.1.1.h Express words and word meanings as encountered in books and conversation </w:t>
      </w:r>
    </w:p>
    <w:p w:rsidR="00121AAF" w:rsidRPr="00F42CF5" w:rsidRDefault="00121AAF" w:rsidP="00121AAF">
      <w:pPr>
        <w:autoSpaceDE w:val="0"/>
        <w:autoSpaceDN w:val="0"/>
        <w:adjustRightInd w:val="0"/>
        <w:spacing w:after="0" w:line="240" w:lineRule="auto"/>
        <w:rPr>
          <w:rFonts w:asciiTheme="majorHAnsi" w:hAnsiTheme="majorHAnsi" w:cs="Cambria"/>
          <w:color w:val="000000"/>
          <w:sz w:val="24"/>
          <w:szCs w:val="24"/>
        </w:rPr>
      </w:pPr>
      <w:r w:rsidRPr="00F42CF5">
        <w:rPr>
          <w:rFonts w:asciiTheme="majorHAnsi" w:hAnsiTheme="majorHAnsi" w:cs="Cambria"/>
          <w:color w:val="000000"/>
          <w:sz w:val="24"/>
          <w:szCs w:val="24"/>
        </w:rPr>
        <w:t xml:space="preserve">RWC K.1.1.j Relate new vocabulary to prior knowledge </w:t>
      </w:r>
    </w:p>
    <w:p w:rsidR="00121AAF" w:rsidRPr="00F42CF5" w:rsidRDefault="00121AAF" w:rsidP="00121AAF">
      <w:pPr>
        <w:pStyle w:val="NoSpacing"/>
        <w:rPr>
          <w:rFonts w:asciiTheme="majorHAnsi" w:hAnsiTheme="majorHAnsi" w:cs="Cambria"/>
          <w:color w:val="000000"/>
          <w:sz w:val="24"/>
          <w:szCs w:val="24"/>
        </w:rPr>
      </w:pPr>
      <w:r w:rsidRPr="00F42CF5">
        <w:rPr>
          <w:rFonts w:asciiTheme="majorHAnsi" w:hAnsiTheme="majorHAnsi" w:cs="Cambria"/>
          <w:color w:val="000000"/>
          <w:sz w:val="24"/>
          <w:szCs w:val="24"/>
        </w:rPr>
        <w:t xml:space="preserve">RWC K.1.2.e </w:t>
      </w:r>
      <w:r w:rsidR="00D466BC">
        <w:rPr>
          <w:rFonts w:asciiTheme="majorHAnsi" w:hAnsiTheme="majorHAnsi" w:cs="Cambria"/>
          <w:color w:val="000000"/>
          <w:sz w:val="24"/>
          <w:szCs w:val="24"/>
        </w:rPr>
        <w:t>U</w:t>
      </w:r>
      <w:r w:rsidRPr="00F42CF5">
        <w:rPr>
          <w:rFonts w:asciiTheme="majorHAnsi" w:hAnsiTheme="majorHAnsi" w:cs="Cambria"/>
          <w:color w:val="000000"/>
          <w:sz w:val="24"/>
          <w:szCs w:val="24"/>
        </w:rPr>
        <w:t xml:space="preserve">se words and phrases acquired through conversations, reading, and being read to, and responding to texts. </w:t>
      </w:r>
    </w:p>
    <w:p w:rsidR="00121AAF" w:rsidRPr="00F42CF5" w:rsidRDefault="00121AAF" w:rsidP="00121AAF">
      <w:pPr>
        <w:pStyle w:val="NoSpacing"/>
        <w:rPr>
          <w:rFonts w:asciiTheme="majorHAnsi" w:hAnsiTheme="majorHAnsi" w:cs="Cambria"/>
          <w:color w:val="000000"/>
          <w:sz w:val="24"/>
          <w:szCs w:val="24"/>
        </w:rPr>
      </w:pPr>
    </w:p>
    <w:p w:rsidR="00121AAF" w:rsidRPr="001D3FE3" w:rsidRDefault="00121AAF" w:rsidP="00121AAF">
      <w:pPr>
        <w:autoSpaceDE w:val="0"/>
        <w:autoSpaceDN w:val="0"/>
        <w:adjustRightInd w:val="0"/>
        <w:spacing w:after="0" w:line="240" w:lineRule="auto"/>
        <w:rPr>
          <w:rFonts w:asciiTheme="majorHAnsi" w:hAnsiTheme="majorHAnsi" w:cs="Cambria"/>
          <w:b/>
          <w:color w:val="000000"/>
          <w:sz w:val="24"/>
          <w:szCs w:val="24"/>
          <w:u w:val="single"/>
        </w:rPr>
      </w:pPr>
      <w:r w:rsidRPr="001D3FE3">
        <w:rPr>
          <w:rFonts w:asciiTheme="majorHAnsi" w:hAnsiTheme="majorHAnsi" w:cs="Cambria"/>
          <w:b/>
          <w:color w:val="000000"/>
          <w:sz w:val="24"/>
          <w:szCs w:val="24"/>
          <w:u w:val="single"/>
        </w:rPr>
        <w:t>Listening and speaking:</w:t>
      </w:r>
    </w:p>
    <w:p w:rsidR="00121AAF" w:rsidRPr="00F42CF5" w:rsidRDefault="00121AAF" w:rsidP="00121AAF">
      <w:pPr>
        <w:autoSpaceDE w:val="0"/>
        <w:autoSpaceDN w:val="0"/>
        <w:adjustRightInd w:val="0"/>
        <w:spacing w:after="0" w:line="240" w:lineRule="auto"/>
        <w:rPr>
          <w:rFonts w:asciiTheme="majorHAnsi" w:hAnsiTheme="majorHAnsi" w:cs="Cambria"/>
          <w:color w:val="000000"/>
          <w:sz w:val="24"/>
          <w:szCs w:val="24"/>
        </w:rPr>
      </w:pPr>
      <w:r w:rsidRPr="00F42CF5">
        <w:rPr>
          <w:rFonts w:asciiTheme="majorHAnsi" w:hAnsiTheme="majorHAnsi" w:cs="Cambria"/>
          <w:color w:val="000000"/>
          <w:sz w:val="24"/>
          <w:szCs w:val="24"/>
        </w:rPr>
        <w:t xml:space="preserve">RWC K.1.1.c Speak audibly and express thoughts, feelings, and ideas clearly </w:t>
      </w:r>
    </w:p>
    <w:p w:rsidR="00121AAF" w:rsidRPr="00F42CF5" w:rsidRDefault="00121AAF" w:rsidP="00121AAF">
      <w:pPr>
        <w:pStyle w:val="NoSpacing"/>
        <w:rPr>
          <w:rFonts w:asciiTheme="majorHAnsi" w:hAnsiTheme="majorHAnsi" w:cs="Cambria"/>
          <w:color w:val="000000"/>
          <w:sz w:val="24"/>
          <w:szCs w:val="24"/>
        </w:rPr>
      </w:pPr>
      <w:r w:rsidRPr="00F42CF5">
        <w:rPr>
          <w:rFonts w:asciiTheme="majorHAnsi" w:hAnsiTheme="majorHAnsi" w:cs="Cambria"/>
          <w:color w:val="000000"/>
          <w:sz w:val="24"/>
          <w:szCs w:val="24"/>
        </w:rPr>
        <w:t xml:space="preserve">RWC K.1.2.a Participate in collaborative conversations with diverse partners about kindergarten topics and texts with peers and adults in small and larger groups </w:t>
      </w:r>
    </w:p>
    <w:p w:rsidR="00121AAF" w:rsidRPr="00F42CF5" w:rsidRDefault="00121AAF" w:rsidP="00121AAF">
      <w:pPr>
        <w:pStyle w:val="NoSpacing"/>
        <w:rPr>
          <w:rFonts w:asciiTheme="majorHAnsi" w:hAnsiTheme="majorHAnsi"/>
          <w:sz w:val="24"/>
          <w:szCs w:val="24"/>
          <w:u w:val="single"/>
        </w:rPr>
      </w:pPr>
    </w:p>
    <w:p w:rsidR="00121AAF" w:rsidRPr="001D3FE3" w:rsidRDefault="00121AAF" w:rsidP="00121AAF">
      <w:pPr>
        <w:pStyle w:val="NoSpacing"/>
        <w:rPr>
          <w:rFonts w:asciiTheme="majorHAnsi" w:hAnsiTheme="majorHAnsi"/>
          <w:b/>
          <w:sz w:val="24"/>
          <w:szCs w:val="24"/>
          <w:u w:val="single"/>
        </w:rPr>
      </w:pPr>
      <w:r w:rsidRPr="001D3FE3">
        <w:rPr>
          <w:rFonts w:asciiTheme="majorHAnsi" w:hAnsiTheme="majorHAnsi"/>
          <w:b/>
          <w:sz w:val="24"/>
          <w:szCs w:val="24"/>
          <w:u w:val="single"/>
        </w:rPr>
        <w:t>Comprehension and Discussion of Read-</w:t>
      </w:r>
      <w:proofErr w:type="spellStart"/>
      <w:r w:rsidRPr="001D3FE3">
        <w:rPr>
          <w:rFonts w:asciiTheme="majorHAnsi" w:hAnsiTheme="majorHAnsi"/>
          <w:b/>
          <w:sz w:val="24"/>
          <w:szCs w:val="24"/>
          <w:u w:val="single"/>
        </w:rPr>
        <w:t>alouds</w:t>
      </w:r>
      <w:proofErr w:type="spellEnd"/>
      <w:r w:rsidRPr="001D3FE3">
        <w:rPr>
          <w:rFonts w:asciiTheme="majorHAnsi" w:hAnsiTheme="majorHAnsi"/>
          <w:b/>
          <w:sz w:val="24"/>
          <w:szCs w:val="24"/>
          <w:u w:val="single"/>
        </w:rPr>
        <w:t>:</w:t>
      </w:r>
    </w:p>
    <w:p w:rsidR="00121AAF" w:rsidRPr="00F42CF5" w:rsidRDefault="00121AAF" w:rsidP="00121AAF">
      <w:pPr>
        <w:autoSpaceDE w:val="0"/>
        <w:autoSpaceDN w:val="0"/>
        <w:adjustRightInd w:val="0"/>
        <w:spacing w:after="0" w:line="240" w:lineRule="auto"/>
        <w:rPr>
          <w:rFonts w:asciiTheme="majorHAnsi" w:hAnsiTheme="majorHAnsi" w:cs="Cambria"/>
          <w:color w:val="000000"/>
          <w:sz w:val="24"/>
          <w:szCs w:val="24"/>
        </w:rPr>
      </w:pPr>
      <w:r w:rsidRPr="0057629D">
        <w:rPr>
          <w:rFonts w:asciiTheme="majorHAnsi" w:hAnsiTheme="majorHAnsi" w:cs="Cambria"/>
          <w:color w:val="000000"/>
          <w:sz w:val="24"/>
          <w:szCs w:val="24"/>
        </w:rPr>
        <w:t>RWC K.1.2.b</w:t>
      </w:r>
      <w:r w:rsidRPr="003F155D">
        <w:rPr>
          <w:rFonts w:asciiTheme="majorHAnsi" w:hAnsiTheme="majorHAnsi" w:cs="Cambria"/>
          <w:color w:val="000000"/>
          <w:sz w:val="24"/>
          <w:szCs w:val="24"/>
        </w:rPr>
        <w:t xml:space="preserve"> Confirm understanding of a text read aloud or information presented orally or through other media by asking and answering questions about key details and reques</w:t>
      </w:r>
      <w:r w:rsidR="00B67EE5">
        <w:rPr>
          <w:rFonts w:asciiTheme="majorHAnsi" w:hAnsiTheme="majorHAnsi" w:cs="Cambria"/>
          <w:color w:val="000000"/>
          <w:sz w:val="24"/>
          <w:szCs w:val="24"/>
        </w:rPr>
        <w:t>t</w:t>
      </w:r>
      <w:r w:rsidRPr="003F155D">
        <w:rPr>
          <w:rFonts w:asciiTheme="majorHAnsi" w:hAnsiTheme="majorHAnsi" w:cs="Cambria"/>
          <w:color w:val="000000"/>
          <w:sz w:val="24"/>
          <w:szCs w:val="24"/>
        </w:rPr>
        <w:t xml:space="preserve"> clarification if something is not understood </w:t>
      </w:r>
    </w:p>
    <w:p w:rsidR="00121AAF" w:rsidRDefault="00121AAF" w:rsidP="00121AAF">
      <w:pPr>
        <w:spacing w:after="0"/>
        <w:rPr>
          <w:rFonts w:asciiTheme="majorHAnsi" w:hAnsiTheme="majorHAnsi" w:cs="Calibri"/>
          <w:sz w:val="24"/>
          <w:szCs w:val="24"/>
        </w:rPr>
      </w:pPr>
    </w:p>
    <w:p w:rsidR="00121AAF" w:rsidRPr="00F42CF5" w:rsidRDefault="00121AAF" w:rsidP="00121AAF">
      <w:pPr>
        <w:pStyle w:val="NoSpacing"/>
        <w:rPr>
          <w:rFonts w:asciiTheme="majorHAnsi" w:hAnsiTheme="majorHAnsi"/>
          <w:b/>
          <w:sz w:val="24"/>
          <w:szCs w:val="24"/>
          <w:u w:val="single"/>
        </w:rPr>
      </w:pPr>
      <w:r w:rsidRPr="00F42CF5">
        <w:rPr>
          <w:rFonts w:asciiTheme="majorHAnsi" w:hAnsiTheme="majorHAnsi"/>
          <w:b/>
          <w:sz w:val="24"/>
          <w:szCs w:val="24"/>
          <w:u w:val="single"/>
        </w:rPr>
        <w:t>Core Knowledge Content:</w:t>
      </w:r>
    </w:p>
    <w:p w:rsidR="00121AAF" w:rsidRPr="00F42CF5" w:rsidRDefault="00121AAF" w:rsidP="00121AAF">
      <w:pPr>
        <w:pStyle w:val="NoSpacing"/>
        <w:numPr>
          <w:ilvl w:val="0"/>
          <w:numId w:val="1"/>
        </w:numPr>
        <w:rPr>
          <w:rFonts w:asciiTheme="majorHAnsi" w:hAnsiTheme="majorHAnsi"/>
          <w:sz w:val="24"/>
          <w:szCs w:val="24"/>
        </w:rPr>
      </w:pPr>
      <w:r w:rsidRPr="00F42CF5">
        <w:rPr>
          <w:rFonts w:asciiTheme="majorHAnsi" w:hAnsiTheme="majorHAnsi"/>
          <w:sz w:val="24"/>
          <w:szCs w:val="24"/>
        </w:rPr>
        <w:t>Fiction</w:t>
      </w:r>
    </w:p>
    <w:p w:rsidR="00121AAF" w:rsidRDefault="00121AAF" w:rsidP="00121AAF">
      <w:pPr>
        <w:pStyle w:val="NoSpacing"/>
        <w:numPr>
          <w:ilvl w:val="1"/>
          <w:numId w:val="1"/>
        </w:numPr>
        <w:rPr>
          <w:rFonts w:asciiTheme="majorHAnsi" w:hAnsiTheme="majorHAnsi"/>
          <w:sz w:val="24"/>
          <w:szCs w:val="24"/>
        </w:rPr>
      </w:pPr>
      <w:r>
        <w:rPr>
          <w:rFonts w:asciiTheme="majorHAnsi" w:hAnsiTheme="majorHAnsi"/>
          <w:sz w:val="24"/>
          <w:szCs w:val="24"/>
        </w:rPr>
        <w:t>Stories, Fables, Sayings</w:t>
      </w:r>
    </w:p>
    <w:p w:rsidR="00121AAF" w:rsidRDefault="00121AAF" w:rsidP="00121AAF">
      <w:pPr>
        <w:pStyle w:val="NoSpacing"/>
        <w:numPr>
          <w:ilvl w:val="2"/>
          <w:numId w:val="1"/>
        </w:numPr>
        <w:rPr>
          <w:rFonts w:asciiTheme="majorHAnsi" w:hAnsiTheme="majorHAnsi"/>
          <w:sz w:val="24"/>
          <w:szCs w:val="24"/>
        </w:rPr>
      </w:pPr>
      <w:r>
        <w:rPr>
          <w:rFonts w:asciiTheme="majorHAnsi" w:hAnsiTheme="majorHAnsi"/>
          <w:sz w:val="24"/>
          <w:szCs w:val="24"/>
        </w:rPr>
        <w:t>Little Red Riding Hood</w:t>
      </w:r>
    </w:p>
    <w:p w:rsidR="00121AAF" w:rsidRDefault="00121AAF" w:rsidP="00121AAF">
      <w:pPr>
        <w:pStyle w:val="NoSpacing"/>
        <w:numPr>
          <w:ilvl w:val="2"/>
          <w:numId w:val="1"/>
        </w:numPr>
        <w:rPr>
          <w:rFonts w:asciiTheme="majorHAnsi" w:hAnsiTheme="majorHAnsi"/>
          <w:sz w:val="24"/>
          <w:szCs w:val="24"/>
        </w:rPr>
      </w:pPr>
      <w:r>
        <w:rPr>
          <w:rFonts w:asciiTheme="majorHAnsi" w:hAnsiTheme="majorHAnsi"/>
          <w:sz w:val="24"/>
          <w:szCs w:val="24"/>
        </w:rPr>
        <w:t>The Wolf and Seven Kids</w:t>
      </w:r>
    </w:p>
    <w:p w:rsidR="00121AAF" w:rsidRDefault="00121AAF" w:rsidP="00121AAF">
      <w:pPr>
        <w:pStyle w:val="NoSpacing"/>
        <w:numPr>
          <w:ilvl w:val="2"/>
          <w:numId w:val="1"/>
        </w:numPr>
        <w:rPr>
          <w:rFonts w:asciiTheme="majorHAnsi" w:hAnsiTheme="majorHAnsi"/>
          <w:sz w:val="24"/>
          <w:szCs w:val="24"/>
        </w:rPr>
      </w:pPr>
      <w:r>
        <w:rPr>
          <w:rFonts w:asciiTheme="majorHAnsi" w:hAnsiTheme="majorHAnsi"/>
          <w:sz w:val="24"/>
          <w:szCs w:val="24"/>
        </w:rPr>
        <w:t>Bremen Town Musicians</w:t>
      </w:r>
    </w:p>
    <w:p w:rsidR="00121AAF" w:rsidRDefault="00121AAF" w:rsidP="00121AAF">
      <w:pPr>
        <w:pStyle w:val="NoSpacing"/>
        <w:numPr>
          <w:ilvl w:val="2"/>
          <w:numId w:val="1"/>
        </w:numPr>
        <w:rPr>
          <w:rFonts w:asciiTheme="majorHAnsi" w:hAnsiTheme="majorHAnsi"/>
          <w:sz w:val="24"/>
          <w:szCs w:val="24"/>
        </w:rPr>
      </w:pPr>
      <w:r>
        <w:rPr>
          <w:rFonts w:asciiTheme="majorHAnsi" w:hAnsiTheme="majorHAnsi"/>
          <w:sz w:val="24"/>
          <w:szCs w:val="24"/>
        </w:rPr>
        <w:t>The Dog and His Shadow</w:t>
      </w:r>
    </w:p>
    <w:p w:rsidR="00121AAF" w:rsidRDefault="00121AAF" w:rsidP="00121AAF">
      <w:pPr>
        <w:pStyle w:val="NoSpacing"/>
        <w:numPr>
          <w:ilvl w:val="2"/>
          <w:numId w:val="1"/>
        </w:numPr>
        <w:rPr>
          <w:rFonts w:asciiTheme="majorHAnsi" w:hAnsiTheme="majorHAnsi"/>
          <w:sz w:val="24"/>
          <w:szCs w:val="24"/>
        </w:rPr>
      </w:pPr>
      <w:r>
        <w:rPr>
          <w:rFonts w:asciiTheme="majorHAnsi" w:hAnsiTheme="majorHAnsi"/>
          <w:sz w:val="24"/>
          <w:szCs w:val="24"/>
        </w:rPr>
        <w:t xml:space="preserve">A Dog is Man’s Best Friend </w:t>
      </w:r>
    </w:p>
    <w:p w:rsidR="00121AAF" w:rsidRPr="00F42CF5" w:rsidRDefault="00121AAF" w:rsidP="00121AAF">
      <w:pPr>
        <w:pStyle w:val="NoSpacing"/>
        <w:ind w:left="2340"/>
        <w:rPr>
          <w:rFonts w:asciiTheme="majorHAnsi" w:hAnsiTheme="majorHAnsi"/>
          <w:sz w:val="24"/>
          <w:szCs w:val="24"/>
        </w:rPr>
      </w:pPr>
    </w:p>
    <w:p w:rsidR="00121AAF" w:rsidRPr="00F42CF5" w:rsidRDefault="00121AAF" w:rsidP="00121AAF">
      <w:pPr>
        <w:pStyle w:val="NoSpacing"/>
        <w:numPr>
          <w:ilvl w:val="0"/>
          <w:numId w:val="1"/>
        </w:numPr>
        <w:rPr>
          <w:rFonts w:asciiTheme="majorHAnsi" w:hAnsiTheme="majorHAnsi"/>
          <w:sz w:val="24"/>
          <w:szCs w:val="24"/>
        </w:rPr>
      </w:pPr>
      <w:r w:rsidRPr="00F42CF5">
        <w:rPr>
          <w:rFonts w:asciiTheme="majorHAnsi" w:hAnsiTheme="majorHAnsi"/>
          <w:sz w:val="24"/>
          <w:szCs w:val="24"/>
        </w:rPr>
        <w:t>Listening and Speaking</w:t>
      </w:r>
    </w:p>
    <w:p w:rsidR="00121AAF" w:rsidRPr="00F42CF5" w:rsidRDefault="00121AAF" w:rsidP="00121AAF">
      <w:pPr>
        <w:pStyle w:val="NoSpacing"/>
        <w:numPr>
          <w:ilvl w:val="1"/>
          <w:numId w:val="1"/>
        </w:numPr>
        <w:rPr>
          <w:rFonts w:asciiTheme="majorHAnsi" w:hAnsiTheme="majorHAnsi"/>
          <w:sz w:val="24"/>
          <w:szCs w:val="24"/>
        </w:rPr>
      </w:pPr>
      <w:r w:rsidRPr="00F42CF5">
        <w:rPr>
          <w:rFonts w:asciiTheme="majorHAnsi" w:hAnsiTheme="majorHAnsi"/>
          <w:sz w:val="24"/>
          <w:szCs w:val="24"/>
        </w:rPr>
        <w:t>Classroom Discussion</w:t>
      </w:r>
    </w:p>
    <w:p w:rsidR="00121AAF" w:rsidRPr="00F42CF5" w:rsidRDefault="00121AAF" w:rsidP="00121AAF">
      <w:pPr>
        <w:pStyle w:val="NoSpacing"/>
        <w:numPr>
          <w:ilvl w:val="1"/>
          <w:numId w:val="1"/>
        </w:numPr>
        <w:rPr>
          <w:rFonts w:asciiTheme="majorHAnsi" w:hAnsiTheme="majorHAnsi"/>
          <w:sz w:val="24"/>
          <w:szCs w:val="24"/>
        </w:rPr>
      </w:pPr>
      <w:r w:rsidRPr="00F42CF5">
        <w:rPr>
          <w:rFonts w:asciiTheme="majorHAnsi" w:hAnsiTheme="majorHAnsi"/>
          <w:sz w:val="24"/>
          <w:szCs w:val="24"/>
        </w:rPr>
        <w:t>Presentation of Ideas and Information</w:t>
      </w:r>
    </w:p>
    <w:p w:rsidR="00121AAF" w:rsidRPr="00F42CF5" w:rsidRDefault="00121AAF" w:rsidP="00121AAF">
      <w:pPr>
        <w:pStyle w:val="NoSpacing"/>
        <w:numPr>
          <w:ilvl w:val="1"/>
          <w:numId w:val="1"/>
        </w:numPr>
        <w:rPr>
          <w:rFonts w:asciiTheme="majorHAnsi" w:hAnsiTheme="majorHAnsi"/>
          <w:sz w:val="24"/>
          <w:szCs w:val="24"/>
        </w:rPr>
      </w:pPr>
      <w:r w:rsidRPr="00F42CF5">
        <w:rPr>
          <w:rFonts w:asciiTheme="majorHAnsi" w:hAnsiTheme="majorHAnsi"/>
          <w:sz w:val="24"/>
          <w:szCs w:val="24"/>
        </w:rPr>
        <w:t>Comprehension and Discussion of Read-</w:t>
      </w:r>
      <w:proofErr w:type="spellStart"/>
      <w:r w:rsidRPr="00F42CF5">
        <w:rPr>
          <w:rFonts w:asciiTheme="majorHAnsi" w:hAnsiTheme="majorHAnsi"/>
          <w:sz w:val="24"/>
          <w:szCs w:val="24"/>
        </w:rPr>
        <w:t>alouds</w:t>
      </w:r>
      <w:proofErr w:type="spellEnd"/>
    </w:p>
    <w:p w:rsidR="00121AAF" w:rsidRPr="001D3FE3" w:rsidRDefault="00121AAF" w:rsidP="00121AAF">
      <w:pPr>
        <w:pStyle w:val="NoSpacing"/>
        <w:rPr>
          <w:rFonts w:asciiTheme="majorHAnsi" w:hAnsiTheme="majorHAnsi"/>
          <w:b/>
          <w:sz w:val="24"/>
          <w:szCs w:val="24"/>
        </w:rPr>
      </w:pPr>
    </w:p>
    <w:p w:rsidR="00121AAF" w:rsidRDefault="00121AAF" w:rsidP="00121AAF">
      <w:pPr>
        <w:pStyle w:val="NoSpacing"/>
        <w:rPr>
          <w:rFonts w:asciiTheme="majorHAnsi" w:hAnsiTheme="majorHAnsi"/>
          <w:sz w:val="24"/>
          <w:szCs w:val="24"/>
        </w:rPr>
      </w:pPr>
      <w:r w:rsidRPr="001D3FE3">
        <w:rPr>
          <w:rFonts w:asciiTheme="majorHAnsi" w:hAnsiTheme="majorHAnsi"/>
          <w:b/>
          <w:sz w:val="24"/>
          <w:szCs w:val="24"/>
          <w:u w:val="single"/>
        </w:rPr>
        <w:t>Prior Knowledge:</w:t>
      </w:r>
      <w:r w:rsidRPr="00F42CF5">
        <w:rPr>
          <w:rFonts w:asciiTheme="majorHAnsi" w:hAnsiTheme="majorHAnsi"/>
          <w:sz w:val="24"/>
          <w:szCs w:val="24"/>
        </w:rPr>
        <w:tab/>
      </w:r>
    </w:p>
    <w:p w:rsidR="00121AAF" w:rsidRDefault="00121AAF" w:rsidP="00121AAF">
      <w:pPr>
        <w:pStyle w:val="NoSpacing"/>
        <w:rPr>
          <w:rFonts w:asciiTheme="majorHAnsi" w:hAnsiTheme="majorHAnsi"/>
          <w:sz w:val="24"/>
          <w:szCs w:val="24"/>
        </w:rPr>
      </w:pPr>
      <w:r>
        <w:rPr>
          <w:rFonts w:asciiTheme="majorHAnsi" w:hAnsiTheme="majorHAnsi"/>
          <w:sz w:val="24"/>
          <w:szCs w:val="24"/>
        </w:rPr>
        <w:lastRenderedPageBreak/>
        <w:t>Pre-School</w:t>
      </w:r>
    </w:p>
    <w:p w:rsidR="00121AAF" w:rsidRDefault="00121AAF" w:rsidP="00121AAF">
      <w:pPr>
        <w:pStyle w:val="NoSpacing"/>
        <w:rPr>
          <w:rFonts w:asciiTheme="majorHAnsi" w:hAnsiTheme="majorHAnsi"/>
          <w:sz w:val="24"/>
          <w:szCs w:val="24"/>
        </w:rPr>
      </w:pPr>
      <w:r>
        <w:rPr>
          <w:rFonts w:asciiTheme="majorHAnsi" w:hAnsiTheme="majorHAnsi"/>
          <w:sz w:val="24"/>
          <w:szCs w:val="24"/>
        </w:rPr>
        <w:tab/>
        <w:t>*Nursery Rhymes and poems</w:t>
      </w:r>
    </w:p>
    <w:p w:rsidR="00121AAF" w:rsidRDefault="00121AAF" w:rsidP="00121AAF">
      <w:pPr>
        <w:pStyle w:val="NoSpacing"/>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t xml:space="preserve">- Memorization </w:t>
      </w:r>
      <w:r w:rsidR="00B67EE5">
        <w:rPr>
          <w:rFonts w:asciiTheme="majorHAnsi" w:hAnsiTheme="majorHAnsi"/>
          <w:sz w:val="24"/>
          <w:szCs w:val="24"/>
        </w:rPr>
        <w:t>s</w:t>
      </w:r>
      <w:r>
        <w:rPr>
          <w:rFonts w:asciiTheme="majorHAnsi" w:hAnsiTheme="majorHAnsi"/>
          <w:sz w:val="24"/>
          <w:szCs w:val="24"/>
        </w:rPr>
        <w:t>kills</w:t>
      </w:r>
    </w:p>
    <w:p w:rsidR="00121AAF" w:rsidRDefault="00121AAF" w:rsidP="00121AAF">
      <w:pPr>
        <w:pStyle w:val="NoSpacing"/>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t xml:space="preserve">- Develop a </w:t>
      </w:r>
      <w:r w:rsidR="00B67EE5">
        <w:rPr>
          <w:rFonts w:asciiTheme="majorHAnsi" w:hAnsiTheme="majorHAnsi"/>
          <w:sz w:val="24"/>
          <w:szCs w:val="24"/>
        </w:rPr>
        <w:t>s</w:t>
      </w:r>
      <w:r>
        <w:rPr>
          <w:rFonts w:asciiTheme="majorHAnsi" w:hAnsiTheme="majorHAnsi"/>
          <w:sz w:val="24"/>
          <w:szCs w:val="24"/>
        </w:rPr>
        <w:t xml:space="preserve">ense of </w:t>
      </w:r>
      <w:r w:rsidR="00B67EE5">
        <w:rPr>
          <w:rFonts w:asciiTheme="majorHAnsi" w:hAnsiTheme="majorHAnsi"/>
          <w:sz w:val="24"/>
          <w:szCs w:val="24"/>
        </w:rPr>
        <w:t>r</w:t>
      </w:r>
      <w:r>
        <w:rPr>
          <w:rFonts w:asciiTheme="majorHAnsi" w:hAnsiTheme="majorHAnsi"/>
          <w:sz w:val="24"/>
          <w:szCs w:val="24"/>
        </w:rPr>
        <w:t>hyme</w:t>
      </w:r>
    </w:p>
    <w:p w:rsidR="00121AAF" w:rsidRDefault="00121AAF" w:rsidP="00121AAF">
      <w:pPr>
        <w:pStyle w:val="NoSpacing"/>
        <w:rPr>
          <w:rFonts w:asciiTheme="majorHAnsi" w:hAnsiTheme="majorHAnsi"/>
          <w:sz w:val="24"/>
          <w:szCs w:val="24"/>
        </w:rPr>
      </w:pPr>
      <w:r>
        <w:rPr>
          <w:rFonts w:asciiTheme="majorHAnsi" w:hAnsiTheme="majorHAnsi"/>
          <w:sz w:val="24"/>
          <w:szCs w:val="24"/>
        </w:rPr>
        <w:tab/>
        <w:t>*Story book reading and story telling</w:t>
      </w:r>
    </w:p>
    <w:p w:rsidR="00121AAF" w:rsidRDefault="00121AAF" w:rsidP="00121AAF">
      <w:pPr>
        <w:pStyle w:val="NoSpacing"/>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t xml:space="preserve">- Listen to </w:t>
      </w:r>
      <w:r w:rsidR="00B67EE5">
        <w:rPr>
          <w:rFonts w:asciiTheme="majorHAnsi" w:hAnsiTheme="majorHAnsi"/>
          <w:sz w:val="24"/>
          <w:szCs w:val="24"/>
        </w:rPr>
        <w:t>s</w:t>
      </w:r>
      <w:r>
        <w:rPr>
          <w:rFonts w:asciiTheme="majorHAnsi" w:hAnsiTheme="majorHAnsi"/>
          <w:sz w:val="24"/>
          <w:szCs w:val="24"/>
        </w:rPr>
        <w:t xml:space="preserve">tories </w:t>
      </w:r>
      <w:r w:rsidR="00B67EE5">
        <w:rPr>
          <w:rFonts w:asciiTheme="majorHAnsi" w:hAnsiTheme="majorHAnsi"/>
          <w:sz w:val="24"/>
          <w:szCs w:val="24"/>
        </w:rPr>
        <w:t>r</w:t>
      </w:r>
      <w:r>
        <w:rPr>
          <w:rFonts w:asciiTheme="majorHAnsi" w:hAnsiTheme="majorHAnsi"/>
          <w:sz w:val="24"/>
          <w:szCs w:val="24"/>
        </w:rPr>
        <w:t xml:space="preserve">ead </w:t>
      </w:r>
      <w:r w:rsidR="00B67EE5">
        <w:rPr>
          <w:rFonts w:asciiTheme="majorHAnsi" w:hAnsiTheme="majorHAnsi"/>
          <w:sz w:val="24"/>
          <w:szCs w:val="24"/>
        </w:rPr>
        <w:t>a</w:t>
      </w:r>
      <w:r>
        <w:rPr>
          <w:rFonts w:asciiTheme="majorHAnsi" w:hAnsiTheme="majorHAnsi"/>
          <w:sz w:val="24"/>
          <w:szCs w:val="24"/>
        </w:rPr>
        <w:t>loud</w:t>
      </w:r>
    </w:p>
    <w:p w:rsidR="00121AAF" w:rsidRDefault="00121AAF" w:rsidP="00121AAF">
      <w:pPr>
        <w:pStyle w:val="NoSpacing"/>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t xml:space="preserve">- Participate in </w:t>
      </w:r>
      <w:r w:rsidR="00B67EE5">
        <w:rPr>
          <w:rFonts w:asciiTheme="majorHAnsi" w:hAnsiTheme="majorHAnsi"/>
          <w:sz w:val="24"/>
          <w:szCs w:val="24"/>
        </w:rPr>
        <w:t>s</w:t>
      </w:r>
      <w:r>
        <w:rPr>
          <w:rFonts w:asciiTheme="majorHAnsi" w:hAnsiTheme="majorHAnsi"/>
          <w:sz w:val="24"/>
          <w:szCs w:val="24"/>
        </w:rPr>
        <w:t xml:space="preserve">tories </w:t>
      </w:r>
      <w:r w:rsidR="00B67EE5">
        <w:rPr>
          <w:rFonts w:asciiTheme="majorHAnsi" w:hAnsiTheme="majorHAnsi"/>
          <w:sz w:val="24"/>
          <w:szCs w:val="24"/>
        </w:rPr>
        <w:t>r</w:t>
      </w:r>
      <w:r>
        <w:rPr>
          <w:rFonts w:asciiTheme="majorHAnsi" w:hAnsiTheme="majorHAnsi"/>
          <w:sz w:val="24"/>
          <w:szCs w:val="24"/>
        </w:rPr>
        <w:t xml:space="preserve">ead </w:t>
      </w:r>
      <w:r w:rsidR="00B67EE5">
        <w:rPr>
          <w:rFonts w:asciiTheme="majorHAnsi" w:hAnsiTheme="majorHAnsi"/>
          <w:sz w:val="24"/>
          <w:szCs w:val="24"/>
        </w:rPr>
        <w:t>a</w:t>
      </w:r>
      <w:r>
        <w:rPr>
          <w:rFonts w:asciiTheme="majorHAnsi" w:hAnsiTheme="majorHAnsi"/>
          <w:sz w:val="24"/>
          <w:szCs w:val="24"/>
        </w:rPr>
        <w:t>loud</w:t>
      </w:r>
    </w:p>
    <w:p w:rsidR="00121AAF" w:rsidRDefault="00121AAF" w:rsidP="00121AAF">
      <w:pPr>
        <w:pStyle w:val="NoSpacing"/>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t xml:space="preserve">- Develop a </w:t>
      </w:r>
      <w:r w:rsidR="00B67EE5">
        <w:rPr>
          <w:rFonts w:asciiTheme="majorHAnsi" w:hAnsiTheme="majorHAnsi"/>
          <w:sz w:val="24"/>
          <w:szCs w:val="24"/>
        </w:rPr>
        <w:t>n</w:t>
      </w:r>
      <w:r>
        <w:rPr>
          <w:rFonts w:asciiTheme="majorHAnsi" w:hAnsiTheme="majorHAnsi"/>
          <w:sz w:val="24"/>
          <w:szCs w:val="24"/>
        </w:rPr>
        <w:t>otion of “</w:t>
      </w:r>
      <w:r w:rsidR="00B67EE5">
        <w:rPr>
          <w:rFonts w:asciiTheme="majorHAnsi" w:hAnsiTheme="majorHAnsi"/>
          <w:sz w:val="24"/>
          <w:szCs w:val="24"/>
        </w:rPr>
        <w:t>s</w:t>
      </w:r>
      <w:r>
        <w:rPr>
          <w:rFonts w:asciiTheme="majorHAnsi" w:hAnsiTheme="majorHAnsi"/>
          <w:sz w:val="24"/>
          <w:szCs w:val="24"/>
        </w:rPr>
        <w:t xml:space="preserve">tory </w:t>
      </w:r>
      <w:r w:rsidR="00B67EE5">
        <w:rPr>
          <w:rFonts w:asciiTheme="majorHAnsi" w:hAnsiTheme="majorHAnsi"/>
          <w:sz w:val="24"/>
          <w:szCs w:val="24"/>
        </w:rPr>
        <w:t>s</w:t>
      </w:r>
      <w:r>
        <w:rPr>
          <w:rFonts w:asciiTheme="majorHAnsi" w:hAnsiTheme="majorHAnsi"/>
          <w:sz w:val="24"/>
          <w:szCs w:val="24"/>
        </w:rPr>
        <w:t>chema”</w:t>
      </w:r>
    </w:p>
    <w:p w:rsidR="00121AAF" w:rsidRDefault="00121AAF" w:rsidP="00121AAF">
      <w:pPr>
        <w:pStyle w:val="NoSpacing"/>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t xml:space="preserve">- Demonstrate an </w:t>
      </w:r>
      <w:r w:rsidR="00B67EE5">
        <w:rPr>
          <w:rFonts w:asciiTheme="majorHAnsi" w:hAnsiTheme="majorHAnsi"/>
          <w:sz w:val="24"/>
          <w:szCs w:val="24"/>
        </w:rPr>
        <w:t>a</w:t>
      </w:r>
      <w:r>
        <w:rPr>
          <w:rFonts w:asciiTheme="majorHAnsi" w:hAnsiTheme="majorHAnsi"/>
          <w:sz w:val="24"/>
          <w:szCs w:val="24"/>
        </w:rPr>
        <w:t xml:space="preserve">wareness of </w:t>
      </w:r>
      <w:r w:rsidR="00B67EE5">
        <w:rPr>
          <w:rFonts w:asciiTheme="majorHAnsi" w:hAnsiTheme="majorHAnsi"/>
          <w:sz w:val="24"/>
          <w:szCs w:val="24"/>
        </w:rPr>
        <w:t>b</w:t>
      </w:r>
      <w:r>
        <w:rPr>
          <w:rFonts w:asciiTheme="majorHAnsi" w:hAnsiTheme="majorHAnsi"/>
          <w:sz w:val="24"/>
          <w:szCs w:val="24"/>
        </w:rPr>
        <w:t xml:space="preserve">ook and </w:t>
      </w:r>
      <w:r w:rsidR="00B67EE5">
        <w:rPr>
          <w:rFonts w:asciiTheme="majorHAnsi" w:hAnsiTheme="majorHAnsi"/>
          <w:sz w:val="24"/>
          <w:szCs w:val="24"/>
        </w:rPr>
        <w:t>p</w:t>
      </w:r>
      <w:r>
        <w:rPr>
          <w:rFonts w:asciiTheme="majorHAnsi" w:hAnsiTheme="majorHAnsi"/>
          <w:sz w:val="24"/>
          <w:szCs w:val="24"/>
        </w:rPr>
        <w:t>rint</w:t>
      </w:r>
    </w:p>
    <w:p w:rsidR="00121AAF" w:rsidRDefault="00121AAF" w:rsidP="00121AAF">
      <w:pPr>
        <w:pStyle w:val="NoSpacing"/>
        <w:rPr>
          <w:rFonts w:asciiTheme="majorHAnsi" w:hAnsiTheme="majorHAnsi"/>
          <w:sz w:val="24"/>
          <w:szCs w:val="24"/>
        </w:rPr>
      </w:pPr>
    </w:p>
    <w:p w:rsidR="00121AAF" w:rsidRPr="001D3FE3" w:rsidRDefault="00121AAF" w:rsidP="00121AAF">
      <w:pPr>
        <w:pStyle w:val="NoSpacing"/>
        <w:rPr>
          <w:rFonts w:asciiTheme="majorHAnsi" w:hAnsiTheme="majorHAnsi"/>
          <w:b/>
          <w:sz w:val="24"/>
          <w:szCs w:val="24"/>
          <w:u w:val="single"/>
        </w:rPr>
      </w:pPr>
      <w:r w:rsidRPr="001D3FE3">
        <w:rPr>
          <w:rFonts w:asciiTheme="majorHAnsi" w:hAnsiTheme="majorHAnsi"/>
          <w:b/>
          <w:sz w:val="24"/>
          <w:szCs w:val="24"/>
          <w:u w:val="single"/>
        </w:rPr>
        <w:t>What Students Will Learn in Future Grades:</w:t>
      </w:r>
    </w:p>
    <w:p w:rsidR="00121AAF" w:rsidRDefault="00121AAF" w:rsidP="00121AAF">
      <w:pPr>
        <w:pStyle w:val="NoSpacing"/>
        <w:rPr>
          <w:rFonts w:asciiTheme="majorHAnsi" w:hAnsiTheme="majorHAnsi"/>
          <w:b/>
          <w:sz w:val="24"/>
          <w:szCs w:val="24"/>
        </w:rPr>
      </w:pPr>
      <w:r w:rsidRPr="007242BD">
        <w:rPr>
          <w:rFonts w:asciiTheme="majorHAnsi" w:hAnsiTheme="majorHAnsi"/>
          <w:b/>
          <w:sz w:val="24"/>
          <w:szCs w:val="24"/>
        </w:rPr>
        <w:t>Grade 1</w:t>
      </w:r>
    </w:p>
    <w:p w:rsidR="00121AAF" w:rsidRDefault="00121AAF" w:rsidP="00121AAF">
      <w:pPr>
        <w:pStyle w:val="NoSpacing"/>
        <w:ind w:left="720"/>
        <w:rPr>
          <w:rFonts w:asciiTheme="majorHAnsi" w:hAnsiTheme="majorHAnsi"/>
          <w:sz w:val="24"/>
          <w:szCs w:val="24"/>
        </w:rPr>
      </w:pPr>
      <w:r>
        <w:rPr>
          <w:rFonts w:asciiTheme="majorHAnsi" w:hAnsiTheme="majorHAnsi"/>
          <w:b/>
          <w:sz w:val="24"/>
          <w:szCs w:val="24"/>
        </w:rPr>
        <w:t xml:space="preserve">* </w:t>
      </w:r>
      <w:r>
        <w:rPr>
          <w:rFonts w:asciiTheme="majorHAnsi" w:hAnsiTheme="majorHAnsi"/>
          <w:sz w:val="24"/>
          <w:szCs w:val="24"/>
        </w:rPr>
        <w:t>Aesop’s Fables: The Boy Who Cried Wolf, The Dog in the Manger, The Wolf in Sheep’s Clothing, The Maid and the Milk Pail, The Fox and the Grapes, The Goose and the Golden Eggs</w:t>
      </w:r>
    </w:p>
    <w:p w:rsidR="00121AAF" w:rsidRPr="00502ABD" w:rsidRDefault="00121AAF" w:rsidP="00121AAF">
      <w:pPr>
        <w:pStyle w:val="NoSpacing"/>
        <w:rPr>
          <w:rFonts w:asciiTheme="majorHAnsi" w:hAnsiTheme="majorHAnsi"/>
          <w:sz w:val="24"/>
          <w:szCs w:val="24"/>
        </w:rPr>
      </w:pPr>
      <w:r>
        <w:rPr>
          <w:rFonts w:asciiTheme="majorHAnsi" w:hAnsiTheme="majorHAnsi"/>
          <w:sz w:val="24"/>
          <w:szCs w:val="24"/>
        </w:rPr>
        <w:tab/>
      </w:r>
    </w:p>
    <w:p w:rsidR="00121AAF" w:rsidRDefault="00121AAF" w:rsidP="00121AAF">
      <w:pPr>
        <w:pStyle w:val="NoSpacing"/>
        <w:rPr>
          <w:rFonts w:asciiTheme="majorHAnsi" w:hAnsiTheme="majorHAnsi"/>
          <w:b/>
          <w:sz w:val="24"/>
          <w:szCs w:val="24"/>
        </w:rPr>
      </w:pPr>
      <w:r w:rsidRPr="007242BD">
        <w:rPr>
          <w:rFonts w:asciiTheme="majorHAnsi" w:hAnsiTheme="majorHAnsi"/>
          <w:b/>
          <w:sz w:val="24"/>
          <w:szCs w:val="24"/>
        </w:rPr>
        <w:t>Grade 2</w:t>
      </w:r>
    </w:p>
    <w:p w:rsidR="00121AAF" w:rsidRDefault="00121AAF" w:rsidP="00121AAF">
      <w:pPr>
        <w:pStyle w:val="NoSpacing"/>
        <w:rPr>
          <w:rFonts w:asciiTheme="majorHAnsi" w:hAnsiTheme="majorHAnsi"/>
          <w:sz w:val="24"/>
          <w:szCs w:val="24"/>
        </w:rPr>
      </w:pPr>
      <w:r>
        <w:rPr>
          <w:rFonts w:asciiTheme="majorHAnsi" w:hAnsiTheme="majorHAnsi"/>
          <w:b/>
          <w:sz w:val="24"/>
          <w:szCs w:val="24"/>
        </w:rPr>
        <w:tab/>
      </w:r>
      <w:r w:rsidRPr="007242BD">
        <w:rPr>
          <w:rFonts w:asciiTheme="majorHAnsi" w:hAnsiTheme="majorHAnsi"/>
          <w:sz w:val="24"/>
          <w:szCs w:val="24"/>
        </w:rPr>
        <w:t>*</w:t>
      </w:r>
      <w:r>
        <w:rPr>
          <w:rFonts w:asciiTheme="majorHAnsi" w:hAnsiTheme="majorHAnsi"/>
          <w:sz w:val="24"/>
          <w:szCs w:val="24"/>
        </w:rPr>
        <w:t xml:space="preserve"> </w:t>
      </w:r>
      <w:r w:rsidR="00711E04">
        <w:rPr>
          <w:rFonts w:asciiTheme="majorHAnsi" w:hAnsiTheme="majorHAnsi"/>
          <w:sz w:val="24"/>
          <w:szCs w:val="24"/>
        </w:rPr>
        <w:t>Fiction: The Fisherman and His Wife (Brothers Grimm)</w:t>
      </w:r>
    </w:p>
    <w:p w:rsidR="00121AAF" w:rsidRPr="00F42CF5" w:rsidRDefault="00121AAF" w:rsidP="00121AAF">
      <w:pPr>
        <w:pStyle w:val="NoSpacing"/>
        <w:rPr>
          <w:rFonts w:asciiTheme="majorHAnsi" w:hAnsiTheme="majorHAnsi"/>
          <w:sz w:val="24"/>
          <w:szCs w:val="24"/>
        </w:rPr>
      </w:pPr>
    </w:p>
    <w:p w:rsidR="00121AAF" w:rsidRPr="001D3FE3" w:rsidRDefault="00121AAF" w:rsidP="00121AAF">
      <w:pPr>
        <w:pStyle w:val="NoSpacing"/>
        <w:rPr>
          <w:rFonts w:asciiTheme="majorHAnsi" w:hAnsiTheme="majorHAnsi"/>
          <w:b/>
          <w:sz w:val="24"/>
          <w:szCs w:val="24"/>
          <w:u w:val="single"/>
        </w:rPr>
      </w:pPr>
      <w:r w:rsidRPr="001D3FE3">
        <w:rPr>
          <w:rFonts w:asciiTheme="majorHAnsi" w:hAnsiTheme="majorHAnsi"/>
          <w:b/>
          <w:sz w:val="24"/>
          <w:szCs w:val="24"/>
          <w:u w:val="single"/>
        </w:rPr>
        <w:t>Cross Curricular Links:</w:t>
      </w:r>
      <w:bookmarkStart w:id="0" w:name="_GoBack"/>
      <w:bookmarkEnd w:id="0"/>
    </w:p>
    <w:p w:rsidR="00121AAF" w:rsidRDefault="00121AAF" w:rsidP="00121AAF">
      <w:pPr>
        <w:pStyle w:val="NoSpacing"/>
        <w:rPr>
          <w:rFonts w:asciiTheme="majorHAnsi" w:hAnsiTheme="majorHAnsi"/>
          <w:sz w:val="24"/>
          <w:szCs w:val="24"/>
        </w:rPr>
      </w:pPr>
      <w:r>
        <w:rPr>
          <w:rFonts w:asciiTheme="majorHAnsi" w:hAnsiTheme="majorHAnsi"/>
          <w:sz w:val="24"/>
          <w:szCs w:val="24"/>
        </w:rPr>
        <w:t>Geography:  Identify the Continents,</w:t>
      </w:r>
      <w:r w:rsidR="00C0161F">
        <w:rPr>
          <w:rFonts w:asciiTheme="majorHAnsi" w:hAnsiTheme="majorHAnsi"/>
          <w:sz w:val="24"/>
          <w:szCs w:val="24"/>
        </w:rPr>
        <w:t xml:space="preserve"> studying Europe and Brothers Grimm are from Germany</w:t>
      </w:r>
    </w:p>
    <w:p w:rsidR="00121AAF" w:rsidRDefault="00121AAF" w:rsidP="00121AAF">
      <w:pPr>
        <w:pStyle w:val="NoSpacing"/>
        <w:rPr>
          <w:rFonts w:asciiTheme="majorHAnsi" w:hAnsiTheme="majorHAnsi"/>
          <w:sz w:val="24"/>
          <w:szCs w:val="24"/>
        </w:rPr>
      </w:pPr>
      <w:r>
        <w:rPr>
          <w:rFonts w:asciiTheme="majorHAnsi" w:hAnsiTheme="majorHAnsi"/>
          <w:sz w:val="24"/>
          <w:szCs w:val="24"/>
        </w:rPr>
        <w:t xml:space="preserve">Science:  Animals and their needs, </w:t>
      </w:r>
      <w:r w:rsidR="00C0161F">
        <w:rPr>
          <w:rFonts w:asciiTheme="majorHAnsi" w:hAnsiTheme="majorHAnsi"/>
          <w:sz w:val="24"/>
          <w:szCs w:val="24"/>
        </w:rPr>
        <w:t>w</w:t>
      </w:r>
      <w:r>
        <w:rPr>
          <w:rFonts w:asciiTheme="majorHAnsi" w:hAnsiTheme="majorHAnsi"/>
          <w:sz w:val="24"/>
          <w:szCs w:val="24"/>
        </w:rPr>
        <w:t>ild and domestic dogs</w:t>
      </w:r>
    </w:p>
    <w:p w:rsidR="00121AAF" w:rsidRDefault="00121AAF" w:rsidP="00121AAF">
      <w:pPr>
        <w:pStyle w:val="NoSpacing"/>
        <w:rPr>
          <w:rFonts w:asciiTheme="majorHAnsi" w:hAnsiTheme="majorHAnsi"/>
          <w:sz w:val="24"/>
          <w:szCs w:val="24"/>
        </w:rPr>
      </w:pPr>
      <w:r>
        <w:rPr>
          <w:rFonts w:asciiTheme="majorHAnsi" w:hAnsiTheme="majorHAnsi"/>
          <w:sz w:val="24"/>
          <w:szCs w:val="24"/>
        </w:rPr>
        <w:t xml:space="preserve">Latin:  </w:t>
      </w:r>
      <w:proofErr w:type="spellStart"/>
      <w:r>
        <w:rPr>
          <w:rFonts w:asciiTheme="majorHAnsi" w:hAnsiTheme="majorHAnsi"/>
          <w:sz w:val="24"/>
          <w:szCs w:val="24"/>
        </w:rPr>
        <w:t>Canis</w:t>
      </w:r>
      <w:proofErr w:type="spellEnd"/>
      <w:r>
        <w:rPr>
          <w:rFonts w:asciiTheme="majorHAnsi" w:hAnsiTheme="majorHAnsi"/>
          <w:sz w:val="24"/>
          <w:szCs w:val="24"/>
        </w:rPr>
        <w:t>-dog</w:t>
      </w:r>
    </w:p>
    <w:p w:rsidR="00121AAF" w:rsidRDefault="00121AAF" w:rsidP="00121AAF">
      <w:pPr>
        <w:pStyle w:val="NoSpacing"/>
        <w:rPr>
          <w:rFonts w:asciiTheme="majorHAnsi" w:hAnsiTheme="majorHAnsi"/>
          <w:sz w:val="24"/>
          <w:szCs w:val="24"/>
        </w:rPr>
      </w:pPr>
    </w:p>
    <w:p w:rsidR="00121AAF" w:rsidRDefault="00121AAF" w:rsidP="00121AAF">
      <w:pPr>
        <w:pStyle w:val="NoSpacing"/>
        <w:rPr>
          <w:rFonts w:asciiTheme="majorHAnsi" w:hAnsiTheme="majorHAnsi"/>
          <w:b/>
          <w:sz w:val="24"/>
          <w:szCs w:val="24"/>
          <w:u w:val="single"/>
        </w:rPr>
      </w:pPr>
      <w:r w:rsidRPr="001D3FE3">
        <w:rPr>
          <w:rFonts w:asciiTheme="majorHAnsi" w:hAnsiTheme="majorHAnsi"/>
          <w:b/>
          <w:sz w:val="24"/>
          <w:szCs w:val="24"/>
          <w:u w:val="single"/>
        </w:rPr>
        <w:t>Additional Resources</w:t>
      </w:r>
      <w:r>
        <w:rPr>
          <w:rFonts w:asciiTheme="majorHAnsi" w:hAnsiTheme="majorHAnsi"/>
          <w:b/>
          <w:sz w:val="24"/>
          <w:szCs w:val="24"/>
          <w:u w:val="single"/>
        </w:rPr>
        <w:t>:</w:t>
      </w:r>
    </w:p>
    <w:p w:rsidR="00121AAF" w:rsidRDefault="00121AAF" w:rsidP="00121AAF">
      <w:pPr>
        <w:pStyle w:val="NoSpacing"/>
        <w:rPr>
          <w:rFonts w:asciiTheme="majorHAnsi" w:hAnsiTheme="majorHAnsi"/>
          <w:sz w:val="24"/>
          <w:szCs w:val="24"/>
          <w:u w:val="single"/>
        </w:rPr>
      </w:pPr>
      <w:r>
        <w:rPr>
          <w:rFonts w:asciiTheme="majorHAnsi" w:hAnsiTheme="majorHAnsi"/>
          <w:sz w:val="24"/>
          <w:szCs w:val="24"/>
        </w:rPr>
        <w:tab/>
      </w:r>
      <w:r w:rsidRPr="001D3FE3">
        <w:rPr>
          <w:rFonts w:asciiTheme="majorHAnsi" w:hAnsiTheme="majorHAnsi"/>
          <w:sz w:val="24"/>
          <w:szCs w:val="24"/>
          <w:u w:val="single"/>
        </w:rPr>
        <w:t>For Teachers:</w:t>
      </w:r>
    </w:p>
    <w:p w:rsidR="00121AAF" w:rsidRDefault="00121AAF" w:rsidP="00121AAF">
      <w:pPr>
        <w:pStyle w:val="NoSpacing"/>
        <w:ind w:left="720"/>
        <w:rPr>
          <w:rFonts w:asciiTheme="majorHAnsi" w:hAnsiTheme="majorHAnsi"/>
          <w:sz w:val="24"/>
          <w:szCs w:val="24"/>
        </w:rPr>
      </w:pPr>
      <w:r>
        <w:rPr>
          <w:rFonts w:asciiTheme="majorHAnsi" w:hAnsiTheme="majorHAnsi"/>
          <w:sz w:val="24"/>
          <w:szCs w:val="24"/>
        </w:rPr>
        <w:t>*Core knowledge, Grade K, Teacher Handbook;</w:t>
      </w:r>
      <w:r w:rsidR="00127CB8">
        <w:rPr>
          <w:rFonts w:asciiTheme="majorHAnsi" w:hAnsiTheme="majorHAnsi"/>
          <w:sz w:val="24"/>
          <w:szCs w:val="24"/>
        </w:rPr>
        <w:t xml:space="preserve"> </w:t>
      </w:r>
      <w:r w:rsidR="00BB6CE3">
        <w:rPr>
          <w:rFonts w:asciiTheme="majorHAnsi" w:hAnsiTheme="majorHAnsi"/>
          <w:sz w:val="24"/>
          <w:szCs w:val="24"/>
        </w:rPr>
        <w:t>Grimm’s Tales for Young and Old, translated by Ralph Manheim (Anchor, 1983). Paperback, 656 pages, ISBN 0385189508</w:t>
      </w:r>
    </w:p>
    <w:p w:rsidR="00121AAF" w:rsidRDefault="00121AAF" w:rsidP="00121AAF">
      <w:pPr>
        <w:pStyle w:val="NoSpacing"/>
        <w:rPr>
          <w:rFonts w:asciiTheme="majorHAnsi" w:hAnsiTheme="majorHAnsi"/>
          <w:sz w:val="24"/>
          <w:szCs w:val="24"/>
        </w:rPr>
      </w:pPr>
    </w:p>
    <w:p w:rsidR="00121AAF" w:rsidRDefault="00121AAF" w:rsidP="00121AAF">
      <w:pPr>
        <w:pStyle w:val="NoSpacing"/>
        <w:rPr>
          <w:rFonts w:asciiTheme="majorHAnsi" w:hAnsiTheme="majorHAnsi"/>
          <w:sz w:val="24"/>
          <w:szCs w:val="24"/>
          <w:u w:val="single"/>
        </w:rPr>
      </w:pPr>
      <w:r>
        <w:rPr>
          <w:rFonts w:asciiTheme="majorHAnsi" w:hAnsiTheme="majorHAnsi"/>
          <w:sz w:val="24"/>
          <w:szCs w:val="24"/>
        </w:rPr>
        <w:tab/>
      </w:r>
      <w:r w:rsidRPr="001D3FE3">
        <w:rPr>
          <w:rFonts w:asciiTheme="majorHAnsi" w:hAnsiTheme="majorHAnsi"/>
          <w:sz w:val="24"/>
          <w:szCs w:val="24"/>
          <w:u w:val="single"/>
        </w:rPr>
        <w:t>For Children:</w:t>
      </w:r>
      <w:r>
        <w:rPr>
          <w:rFonts w:asciiTheme="majorHAnsi" w:hAnsiTheme="majorHAnsi"/>
          <w:sz w:val="24"/>
          <w:szCs w:val="24"/>
          <w:u w:val="single"/>
        </w:rPr>
        <w:t xml:space="preserve"> </w:t>
      </w:r>
    </w:p>
    <w:p w:rsidR="00121AAF" w:rsidRPr="001D3FE3" w:rsidRDefault="00121AAF" w:rsidP="00121AAF">
      <w:pPr>
        <w:pStyle w:val="NoSpacing"/>
        <w:ind w:left="720"/>
        <w:rPr>
          <w:rFonts w:asciiTheme="majorHAnsi" w:hAnsiTheme="majorHAnsi"/>
          <w:sz w:val="24"/>
          <w:szCs w:val="24"/>
        </w:rPr>
      </w:pPr>
      <w:r>
        <w:rPr>
          <w:rFonts w:asciiTheme="majorHAnsi" w:hAnsiTheme="majorHAnsi"/>
          <w:sz w:val="24"/>
          <w:szCs w:val="24"/>
        </w:rPr>
        <w:t>*</w:t>
      </w:r>
      <w:r w:rsidR="00127CB8" w:rsidRPr="00127CB8">
        <w:rPr>
          <w:rFonts w:asciiTheme="majorHAnsi" w:hAnsiTheme="majorHAnsi"/>
          <w:sz w:val="24"/>
          <w:szCs w:val="24"/>
        </w:rPr>
        <w:t xml:space="preserve"> </w:t>
      </w:r>
      <w:r w:rsidR="00127CB8">
        <w:rPr>
          <w:rFonts w:asciiTheme="majorHAnsi" w:hAnsiTheme="majorHAnsi"/>
          <w:sz w:val="24"/>
          <w:szCs w:val="24"/>
        </w:rPr>
        <w:t>The Wolf and the Seven Little Kids, illustrated by Graham Percy (</w:t>
      </w:r>
      <w:proofErr w:type="spellStart"/>
      <w:r w:rsidR="00127CB8">
        <w:rPr>
          <w:rFonts w:asciiTheme="majorHAnsi" w:hAnsiTheme="majorHAnsi"/>
          <w:sz w:val="24"/>
          <w:szCs w:val="24"/>
        </w:rPr>
        <w:t>Imajen</w:t>
      </w:r>
      <w:proofErr w:type="spellEnd"/>
      <w:r w:rsidR="00127CB8">
        <w:rPr>
          <w:rFonts w:asciiTheme="majorHAnsi" w:hAnsiTheme="majorHAnsi"/>
          <w:sz w:val="24"/>
          <w:szCs w:val="24"/>
        </w:rPr>
        <w:t xml:space="preserve">). Book and CD edition, hardcover, 28 pages, ISBN 8482140701; Little Red Riding Hood, retold and illustrated by Trina </w:t>
      </w:r>
      <w:proofErr w:type="spellStart"/>
      <w:r w:rsidR="00127CB8">
        <w:rPr>
          <w:rFonts w:asciiTheme="majorHAnsi" w:hAnsiTheme="majorHAnsi"/>
          <w:sz w:val="24"/>
          <w:szCs w:val="24"/>
        </w:rPr>
        <w:t>Schart</w:t>
      </w:r>
      <w:proofErr w:type="spellEnd"/>
      <w:r w:rsidR="00127CB8">
        <w:rPr>
          <w:rFonts w:asciiTheme="majorHAnsi" w:hAnsiTheme="majorHAnsi"/>
          <w:sz w:val="24"/>
          <w:szCs w:val="24"/>
        </w:rPr>
        <w:t xml:space="preserve"> Hyman (Holiday House, 1987). A Caldecott Honor book. Paperback, ISBN</w:t>
      </w:r>
      <w:r w:rsidR="00BB6CE3">
        <w:rPr>
          <w:rFonts w:asciiTheme="majorHAnsi" w:hAnsiTheme="majorHAnsi"/>
          <w:sz w:val="24"/>
          <w:szCs w:val="24"/>
        </w:rPr>
        <w:t xml:space="preserve"> 0823406539</w:t>
      </w:r>
    </w:p>
    <w:p w:rsidR="00121AAF" w:rsidRPr="00F42CF5" w:rsidRDefault="00121AAF" w:rsidP="00121AAF">
      <w:pPr>
        <w:pStyle w:val="NoSpacing"/>
        <w:ind w:left="2520"/>
        <w:rPr>
          <w:rFonts w:asciiTheme="majorHAnsi" w:hAnsiTheme="majorHAnsi"/>
          <w:sz w:val="24"/>
          <w:szCs w:val="24"/>
        </w:rPr>
      </w:pPr>
    </w:p>
    <w:p w:rsidR="00121AAF" w:rsidRDefault="00121AAF" w:rsidP="00121AAF">
      <w:pPr>
        <w:spacing w:after="0"/>
        <w:rPr>
          <w:rFonts w:asciiTheme="majorHAnsi" w:hAnsiTheme="majorHAnsi" w:cs="Calibri"/>
          <w:sz w:val="24"/>
          <w:szCs w:val="24"/>
        </w:rPr>
      </w:pPr>
    </w:p>
    <w:p w:rsidR="00121AAF" w:rsidRPr="00F42CF5" w:rsidRDefault="00121AAF" w:rsidP="00121AAF">
      <w:pPr>
        <w:spacing w:after="0"/>
        <w:rPr>
          <w:rFonts w:asciiTheme="majorHAnsi" w:hAnsiTheme="majorHAnsi" w:cs="Calibri"/>
          <w:sz w:val="24"/>
          <w:szCs w:val="24"/>
        </w:rPr>
      </w:pPr>
    </w:p>
    <w:p w:rsidR="00AA2E66" w:rsidRDefault="00AA2E66"/>
    <w:sectPr w:rsidR="00AA2E66" w:rsidSect="0031681E">
      <w:pgSz w:w="12240" w:h="15840"/>
      <w:pgMar w:top="1440" w:right="1440" w:bottom="1440" w:left="1440" w:header="720" w:footer="720" w:gutter="0"/>
      <w:pgBorders w:offsetFrom="page">
        <w:top w:val="dotDash" w:sz="4" w:space="24" w:color="auto"/>
        <w:left w:val="dotDash" w:sz="4" w:space="24" w:color="auto"/>
        <w:bottom w:val="dotDash" w:sz="4" w:space="24" w:color="auto"/>
        <w:right w:val="dotDash"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3F70A9">
      <w:pPr>
        <w:spacing w:after="0" w:line="240" w:lineRule="auto"/>
      </w:pPr>
      <w:r>
        <w:separator/>
      </w:r>
    </w:p>
  </w:endnote>
  <w:endnote w:type="continuationSeparator" w:id="0">
    <w:p w:rsidR="00000000" w:rsidRDefault="003F7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3F70A9">
      <w:pPr>
        <w:spacing w:after="0" w:line="240" w:lineRule="auto"/>
      </w:pPr>
      <w:r>
        <w:separator/>
      </w:r>
    </w:p>
  </w:footnote>
  <w:footnote w:type="continuationSeparator" w:id="0">
    <w:p w:rsidR="00000000" w:rsidRDefault="003F70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5175FF"/>
    <w:multiLevelType w:val="hybridMultilevel"/>
    <w:tmpl w:val="6FE8910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AAF"/>
    <w:rsid w:val="000E7747"/>
    <w:rsid w:val="00121AAF"/>
    <w:rsid w:val="00127CB8"/>
    <w:rsid w:val="0031681E"/>
    <w:rsid w:val="003F70A9"/>
    <w:rsid w:val="00711E04"/>
    <w:rsid w:val="009A4260"/>
    <w:rsid w:val="00AA2E66"/>
    <w:rsid w:val="00B67EE5"/>
    <w:rsid w:val="00BB6CE3"/>
    <w:rsid w:val="00C0161F"/>
    <w:rsid w:val="00D46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F01EFFC-C264-44A2-93C7-93C09A782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1AA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21A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698</TotalTime>
  <Pages>2</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Savannah Pullin</dc:creator>
  <cp:keywords/>
  <dc:description/>
  <cp:lastModifiedBy>🗽 Savannah Pullin</cp:lastModifiedBy>
  <cp:revision>1</cp:revision>
  <dcterms:created xsi:type="dcterms:W3CDTF">2019-09-16T19:44:00Z</dcterms:created>
  <dcterms:modified xsi:type="dcterms:W3CDTF">2019-09-17T21:13:00Z</dcterms:modified>
</cp:coreProperties>
</file>