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F15" w:rsidRDefault="00464F15" w:rsidP="00464F15">
      <w:pPr>
        <w:pStyle w:val="NoSpacing"/>
        <w:rPr>
          <w:b/>
          <w:sz w:val="24"/>
          <w:szCs w:val="24"/>
        </w:rPr>
      </w:pPr>
    </w:p>
    <w:p w:rsidR="00933ABE" w:rsidRPr="00D858A7" w:rsidRDefault="00933ABE" w:rsidP="00933ABE">
      <w:pPr>
        <w:pStyle w:val="NoSpacing"/>
        <w:rPr>
          <w:rFonts w:ascii="Times New Roman" w:hAnsi="Times New Roman" w:cs="Times New Roman"/>
          <w:b/>
          <w:sz w:val="24"/>
          <w:szCs w:val="24"/>
        </w:rPr>
      </w:pPr>
      <w:r w:rsidRPr="00D858A7">
        <w:rPr>
          <w:rFonts w:ascii="Times New Roman" w:hAnsi="Times New Roman" w:cs="Times New Roman"/>
          <w:b/>
          <w:sz w:val="24"/>
          <w:szCs w:val="24"/>
        </w:rPr>
        <w:t>History and Geography Unit Organizer</w:t>
      </w:r>
    </w:p>
    <w:p w:rsidR="00933ABE" w:rsidRPr="00D858A7" w:rsidRDefault="00933ABE" w:rsidP="00933ABE">
      <w:pPr>
        <w:pStyle w:val="NoSpacing"/>
        <w:rPr>
          <w:rFonts w:ascii="Times New Roman" w:hAnsi="Times New Roman" w:cs="Times New Roman"/>
          <w:b/>
          <w:sz w:val="24"/>
          <w:szCs w:val="24"/>
        </w:rPr>
      </w:pPr>
      <w:r w:rsidRPr="00D858A7">
        <w:rPr>
          <w:rFonts w:ascii="Times New Roman" w:hAnsi="Times New Roman" w:cs="Times New Roman"/>
          <w:b/>
          <w:sz w:val="24"/>
          <w:szCs w:val="24"/>
        </w:rPr>
        <w:t>Civil War</w:t>
      </w:r>
    </w:p>
    <w:p w:rsidR="00933ABE" w:rsidRPr="00D858A7" w:rsidRDefault="00933ABE" w:rsidP="00933ABE">
      <w:pPr>
        <w:pStyle w:val="NoSpacing"/>
        <w:rPr>
          <w:rFonts w:ascii="Times New Roman" w:hAnsi="Times New Roman" w:cs="Times New Roman"/>
          <w:b/>
          <w:sz w:val="24"/>
          <w:szCs w:val="24"/>
        </w:rPr>
      </w:pPr>
      <w:r w:rsidRPr="00D858A7">
        <w:rPr>
          <w:rFonts w:ascii="Times New Roman" w:hAnsi="Times New Roman" w:cs="Times New Roman"/>
          <w:b/>
          <w:sz w:val="24"/>
          <w:szCs w:val="24"/>
        </w:rPr>
        <w:t>2</w:t>
      </w:r>
      <w:r w:rsidRPr="00D858A7">
        <w:rPr>
          <w:rFonts w:ascii="Times New Roman" w:hAnsi="Times New Roman" w:cs="Times New Roman"/>
          <w:b/>
          <w:sz w:val="24"/>
          <w:szCs w:val="24"/>
          <w:vertAlign w:val="superscript"/>
        </w:rPr>
        <w:t>nd</w:t>
      </w:r>
      <w:r w:rsidRPr="00D858A7">
        <w:rPr>
          <w:rFonts w:ascii="Times New Roman" w:hAnsi="Times New Roman" w:cs="Times New Roman"/>
          <w:b/>
          <w:sz w:val="24"/>
          <w:szCs w:val="24"/>
        </w:rPr>
        <w:t xml:space="preserve"> Grade </w:t>
      </w:r>
      <w:r w:rsidR="005E5D57">
        <w:rPr>
          <w:rFonts w:ascii="Times New Roman" w:hAnsi="Times New Roman" w:cs="Times New Roman"/>
          <w:b/>
          <w:sz w:val="24"/>
          <w:szCs w:val="24"/>
        </w:rPr>
        <w:t xml:space="preserve">Liberty Common School </w:t>
      </w:r>
    </w:p>
    <w:p w:rsidR="00D858A7" w:rsidRDefault="00D858A7" w:rsidP="00933ABE">
      <w:pPr>
        <w:pStyle w:val="NoSpacing"/>
        <w:rPr>
          <w:rFonts w:ascii="Times New Roman" w:hAnsi="Times New Roman" w:cs="Times New Roman"/>
          <w:b/>
          <w:sz w:val="24"/>
          <w:szCs w:val="24"/>
          <w:u w:val="single"/>
        </w:rPr>
      </w:pPr>
    </w:p>
    <w:p w:rsidR="00D858A7" w:rsidRDefault="00D858A7" w:rsidP="00933ABE">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Summary:</w:t>
      </w:r>
    </w:p>
    <w:p w:rsidR="00D858A7" w:rsidRPr="00D858A7" w:rsidRDefault="00D858A7" w:rsidP="00933ABE">
      <w:pPr>
        <w:pStyle w:val="NoSpacing"/>
        <w:rPr>
          <w:rFonts w:ascii="Times New Roman" w:hAnsi="Times New Roman" w:cs="Times New Roman"/>
          <w:sz w:val="24"/>
          <w:szCs w:val="24"/>
        </w:rPr>
      </w:pPr>
      <w:r>
        <w:rPr>
          <w:rFonts w:ascii="Times New Roman" w:hAnsi="Times New Roman" w:cs="Times New Roman"/>
          <w:sz w:val="24"/>
          <w:szCs w:val="24"/>
        </w:rPr>
        <w:t xml:space="preserve">In this domain, children will understand the national’s controversy over slavery. They will identify Harriet Tubman and her contributions to the Underground Railroad.  They will identify distinguishing characteristics of the Northern and Southern military including: official names, nicknames, uniform colors, and generals.  Students will learn about the contributions of women during the war and identify Clara Barton as the “Angel of the Battlefield”.  Students will identify Abraham Lincoln as the country’s president during the war.  Students will identify the purpose and general content of the Emancipation Proclamation. </w:t>
      </w:r>
    </w:p>
    <w:p w:rsidR="00D858A7" w:rsidRDefault="00D858A7" w:rsidP="00933ABE">
      <w:pPr>
        <w:pStyle w:val="NoSpacing"/>
        <w:rPr>
          <w:rFonts w:ascii="Times New Roman" w:hAnsi="Times New Roman" w:cs="Times New Roman"/>
          <w:b/>
          <w:sz w:val="24"/>
          <w:szCs w:val="24"/>
          <w:u w:val="single"/>
        </w:rPr>
      </w:pPr>
    </w:p>
    <w:p w:rsidR="00D858A7" w:rsidRDefault="00D858A7" w:rsidP="00933ABE">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The Big Idea:</w:t>
      </w:r>
    </w:p>
    <w:p w:rsidR="00D858A7" w:rsidRPr="00D858A7" w:rsidRDefault="00D858A7" w:rsidP="00933ABE">
      <w:pPr>
        <w:pStyle w:val="NoSpacing"/>
        <w:rPr>
          <w:rFonts w:ascii="Times New Roman" w:hAnsi="Times New Roman" w:cs="Times New Roman"/>
          <w:sz w:val="24"/>
          <w:szCs w:val="24"/>
        </w:rPr>
      </w:pPr>
      <w:r>
        <w:rPr>
          <w:rFonts w:ascii="Times New Roman" w:hAnsi="Times New Roman" w:cs="Times New Roman"/>
          <w:sz w:val="24"/>
          <w:szCs w:val="24"/>
        </w:rPr>
        <w:t xml:space="preserve">The controversy between the North and the South over slavery resulted in the Civil War. </w:t>
      </w:r>
    </w:p>
    <w:p w:rsidR="00D858A7" w:rsidRPr="00D858A7" w:rsidRDefault="00D858A7" w:rsidP="00D858A7">
      <w:pPr>
        <w:pStyle w:val="NoSpacing"/>
        <w:rPr>
          <w:rFonts w:ascii="Times New Roman" w:hAnsi="Times New Roman" w:cs="Times New Roman"/>
          <w:sz w:val="24"/>
          <w:szCs w:val="24"/>
        </w:rPr>
      </w:pPr>
    </w:p>
    <w:p w:rsidR="00D858A7" w:rsidRPr="009E4A00" w:rsidRDefault="00D858A7"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0"/>
        </w:rPr>
      </w:pPr>
    </w:p>
    <w:tbl>
      <w:tblPr>
        <w:tblW w:w="110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078"/>
        <w:gridCol w:w="19"/>
      </w:tblGrid>
      <w:tr w:rsidR="00BA2273" w:rsidRPr="00BA2273" w:rsidTr="00BA2273">
        <w:trPr>
          <w:cantSplit/>
          <w:trHeight w:val="245"/>
          <w:tblHeader/>
          <w:jc w:val="center"/>
        </w:trPr>
        <w:tc>
          <w:tcPr>
            <w:tcW w:w="11097" w:type="dxa"/>
            <w:gridSpan w:val="2"/>
            <w:tcBorders>
              <w:top w:val="nil"/>
              <w:left w:val="nil"/>
              <w:right w:val="nil"/>
            </w:tcBorders>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Standard:  1.  History</w:t>
            </w:r>
          </w:p>
        </w:tc>
      </w:tr>
      <w:tr w:rsidR="00BA2273" w:rsidRPr="00BA2273" w:rsidTr="00BA2273">
        <w:trPr>
          <w:cantSplit/>
          <w:trHeight w:val="423"/>
          <w:tblHeader/>
          <w:jc w:val="center"/>
        </w:trPr>
        <w:tc>
          <w:tcPr>
            <w:tcW w:w="11097" w:type="dxa"/>
            <w:gridSpan w:val="2"/>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Prepared Graduates:</w:t>
            </w:r>
          </w:p>
          <w:p w:rsidR="00BA2273" w:rsidRPr="00BA2273" w:rsidRDefault="00BA2273" w:rsidP="00BA2273">
            <w:pPr>
              <w:numPr>
                <w:ilvl w:val="0"/>
                <w:numId w:val="34"/>
              </w:numPr>
              <w:spacing w:after="0" w:line="240" w:lineRule="auto"/>
              <w:rPr>
                <w:rFonts w:eastAsia="Times New Roman" w:cs="Times New Roman"/>
                <w:sz w:val="20"/>
                <w:szCs w:val="20"/>
              </w:rPr>
            </w:pPr>
            <w:r w:rsidRPr="00BA2273">
              <w:rPr>
                <w:rFonts w:eastAsia="Times New Roman" w:cs="Times New Roman"/>
                <w:sz w:val="20"/>
                <w:szCs w:val="20"/>
              </w:rPr>
              <w:t xml:space="preserve">Analyze key historical periods and patterns of change over time within and across nations and cultures </w:t>
            </w:r>
          </w:p>
        </w:tc>
      </w:tr>
      <w:tr w:rsidR="00BA2273" w:rsidRPr="00BA2273" w:rsidTr="00BA2273">
        <w:trPr>
          <w:cantSplit/>
          <w:trHeight w:val="77"/>
          <w:tblHeader/>
          <w:jc w:val="center"/>
        </w:trPr>
        <w:tc>
          <w:tcPr>
            <w:tcW w:w="11097" w:type="dxa"/>
            <w:gridSpan w:val="2"/>
            <w:shd w:val="solid" w:color="auto" w:fill="auto"/>
          </w:tcPr>
          <w:p w:rsidR="00BA2273" w:rsidRPr="00BA2273" w:rsidRDefault="00BA2273" w:rsidP="00BA2273">
            <w:pPr>
              <w:spacing w:after="0" w:line="240" w:lineRule="auto"/>
              <w:rPr>
                <w:rFonts w:eastAsia="Times New Roman" w:cs="Times New Roman"/>
                <w:sz w:val="20"/>
                <w:szCs w:val="20"/>
              </w:rPr>
            </w:pPr>
          </w:p>
        </w:tc>
      </w:tr>
      <w:tr w:rsidR="00BA2273" w:rsidRPr="00BA2273" w:rsidTr="00BA2273">
        <w:trPr>
          <w:gridAfter w:val="1"/>
          <w:wAfter w:w="19" w:type="dxa"/>
          <w:cantSplit/>
          <w:trHeight w:val="278"/>
          <w:tblHeader/>
          <w:jc w:val="center"/>
        </w:trPr>
        <w:tc>
          <w:tcPr>
            <w:tcW w:w="11078" w:type="dxa"/>
            <w:tcBorders>
              <w:bottom w:val="single" w:sz="4" w:space="0" w:color="000000"/>
            </w:tcBorders>
          </w:tcPr>
          <w:p w:rsidR="00BA2273" w:rsidRPr="00BA2273" w:rsidRDefault="00BA2273" w:rsidP="00BA2273">
            <w:pPr>
              <w:spacing w:after="0" w:line="240" w:lineRule="auto"/>
              <w:rPr>
                <w:rFonts w:eastAsia="Times New Roman" w:cs="Times New Roman"/>
                <w:b/>
                <w:bCs/>
                <w:sz w:val="20"/>
                <w:szCs w:val="20"/>
              </w:rPr>
            </w:pPr>
            <w:r w:rsidRPr="00BA2273">
              <w:rPr>
                <w:rFonts w:eastAsia="Times New Roman" w:cs="Times New Roman"/>
                <w:b/>
                <w:bCs/>
                <w:sz w:val="20"/>
                <w:szCs w:val="20"/>
              </w:rPr>
              <w:t>Grade Level Expectation: Second Grade</w:t>
            </w:r>
          </w:p>
        </w:tc>
      </w:tr>
      <w:tr w:rsidR="00BA2273" w:rsidRPr="00BA2273" w:rsidTr="00BA2273">
        <w:trPr>
          <w:gridAfter w:val="1"/>
          <w:wAfter w:w="19" w:type="dxa"/>
          <w:cantSplit/>
          <w:trHeight w:val="212"/>
          <w:tblHeader/>
          <w:jc w:val="center"/>
        </w:trPr>
        <w:tc>
          <w:tcPr>
            <w:tcW w:w="11078" w:type="dxa"/>
            <w:tcBorders>
              <w:bottom w:val="nil"/>
            </w:tcBorders>
            <w:shd w:val="clear" w:color="auto" w:fill="A6A6A6"/>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Concepts and skills students master:</w:t>
            </w:r>
          </w:p>
        </w:tc>
      </w:tr>
      <w:tr w:rsidR="00BA2273" w:rsidRPr="00BA2273" w:rsidTr="00BA2273">
        <w:trPr>
          <w:gridAfter w:val="1"/>
          <w:wAfter w:w="19" w:type="dxa"/>
          <w:cantSplit/>
          <w:trHeight w:val="268"/>
          <w:jc w:val="center"/>
        </w:trPr>
        <w:tc>
          <w:tcPr>
            <w:tcW w:w="11078" w:type="dxa"/>
            <w:tcBorders>
              <w:top w:val="nil"/>
              <w:bottom w:val="single" w:sz="4" w:space="0" w:color="000000"/>
            </w:tcBorders>
            <w:shd w:val="clear" w:color="auto" w:fill="A6A6A6"/>
          </w:tcPr>
          <w:p w:rsidR="00BA2273" w:rsidRPr="00BA2273" w:rsidRDefault="00BA2273" w:rsidP="00BA2273">
            <w:pPr>
              <w:spacing w:after="0" w:line="240" w:lineRule="auto"/>
              <w:ind w:left="972" w:hanging="360"/>
              <w:rPr>
                <w:rFonts w:eastAsia="Times New Roman" w:cs="Times New Roman"/>
                <w:bCs/>
                <w:sz w:val="20"/>
                <w:szCs w:val="20"/>
              </w:rPr>
            </w:pPr>
            <w:r w:rsidRPr="00BA2273">
              <w:rPr>
                <w:rFonts w:eastAsia="Times New Roman" w:cs="Times New Roman"/>
                <w:bCs/>
                <w:sz w:val="20"/>
                <w:szCs w:val="20"/>
              </w:rPr>
              <w:t>2. People have influenced the history of neighborhoods and communities</w:t>
            </w:r>
          </w:p>
        </w:tc>
      </w:tr>
    </w:tbl>
    <w:p w:rsidR="00BA2273" w:rsidRPr="004A1024" w:rsidRDefault="00BA2273"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p>
    <w:tbl>
      <w:tblPr>
        <w:tblW w:w="11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183"/>
        <w:gridCol w:w="18"/>
      </w:tblGrid>
      <w:tr w:rsidR="00BA2273" w:rsidRPr="00BA2273" w:rsidTr="00BA2273">
        <w:trPr>
          <w:cantSplit/>
          <w:trHeight w:val="262"/>
          <w:tblHeader/>
          <w:jc w:val="center"/>
        </w:trPr>
        <w:tc>
          <w:tcPr>
            <w:tcW w:w="11201" w:type="dxa"/>
            <w:gridSpan w:val="2"/>
            <w:tcBorders>
              <w:top w:val="nil"/>
              <w:left w:val="nil"/>
              <w:right w:val="nil"/>
            </w:tcBorders>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Standard:  2.  Geography</w:t>
            </w:r>
          </w:p>
        </w:tc>
      </w:tr>
      <w:tr w:rsidR="00BA2273" w:rsidRPr="00BA2273" w:rsidTr="00BA2273">
        <w:trPr>
          <w:cantSplit/>
          <w:trHeight w:val="486"/>
          <w:tblHeader/>
          <w:jc w:val="center"/>
        </w:trPr>
        <w:tc>
          <w:tcPr>
            <w:tcW w:w="11201" w:type="dxa"/>
            <w:gridSpan w:val="2"/>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Prepared Graduates:</w:t>
            </w:r>
          </w:p>
          <w:p w:rsidR="00BA2273" w:rsidRPr="00BA2273" w:rsidRDefault="00BA2273" w:rsidP="00BA2273">
            <w:pPr>
              <w:numPr>
                <w:ilvl w:val="0"/>
                <w:numId w:val="34"/>
              </w:numPr>
              <w:spacing w:after="0" w:line="240" w:lineRule="auto"/>
              <w:rPr>
                <w:rFonts w:eastAsia="Times New Roman" w:cs="Times New Roman"/>
                <w:sz w:val="20"/>
                <w:szCs w:val="20"/>
              </w:rPr>
            </w:pPr>
            <w:r w:rsidRPr="00BA2273">
              <w:rPr>
                <w:rFonts w:eastAsia="Times New Roman" w:cs="Times New Roman"/>
                <w:sz w:val="20"/>
                <w:szCs w:val="20"/>
              </w:rPr>
              <w:t>Examine places and regions and the connections among them</w:t>
            </w:r>
          </w:p>
        </w:tc>
      </w:tr>
      <w:tr w:rsidR="00BA2273" w:rsidRPr="00BA2273" w:rsidTr="00BA2273">
        <w:trPr>
          <w:cantSplit/>
          <w:trHeight w:val="86"/>
          <w:tblHeader/>
          <w:jc w:val="center"/>
        </w:trPr>
        <w:tc>
          <w:tcPr>
            <w:tcW w:w="11201" w:type="dxa"/>
            <w:gridSpan w:val="2"/>
            <w:shd w:val="solid" w:color="auto" w:fill="auto"/>
          </w:tcPr>
          <w:p w:rsidR="00BA2273" w:rsidRPr="00BA2273" w:rsidRDefault="00BA2273" w:rsidP="00BA2273">
            <w:pPr>
              <w:spacing w:after="0" w:line="240" w:lineRule="auto"/>
              <w:rPr>
                <w:rFonts w:eastAsia="Times New Roman" w:cs="Times New Roman"/>
                <w:sz w:val="20"/>
                <w:szCs w:val="20"/>
              </w:rPr>
            </w:pPr>
          </w:p>
        </w:tc>
      </w:tr>
      <w:tr w:rsidR="00BA2273" w:rsidRPr="00BA2273" w:rsidTr="00BA2273">
        <w:trPr>
          <w:gridAfter w:val="1"/>
          <w:wAfter w:w="18" w:type="dxa"/>
          <w:cantSplit/>
          <w:trHeight w:val="324"/>
          <w:tblHeader/>
          <w:jc w:val="center"/>
        </w:trPr>
        <w:tc>
          <w:tcPr>
            <w:tcW w:w="11183" w:type="dxa"/>
            <w:tcBorders>
              <w:bottom w:val="single" w:sz="4" w:space="0" w:color="000000"/>
            </w:tcBorders>
          </w:tcPr>
          <w:p w:rsidR="00BA2273" w:rsidRPr="00BA2273" w:rsidRDefault="00BA2273" w:rsidP="00BA2273">
            <w:pPr>
              <w:spacing w:after="0" w:line="240" w:lineRule="auto"/>
              <w:rPr>
                <w:rFonts w:eastAsia="Times New Roman" w:cs="Times New Roman"/>
                <w:b/>
                <w:bCs/>
                <w:sz w:val="20"/>
                <w:szCs w:val="20"/>
              </w:rPr>
            </w:pPr>
            <w:r w:rsidRPr="00BA2273">
              <w:rPr>
                <w:rFonts w:eastAsia="Times New Roman" w:cs="Times New Roman"/>
                <w:b/>
                <w:bCs/>
                <w:sz w:val="20"/>
                <w:szCs w:val="20"/>
              </w:rPr>
              <w:t>Grade Level Expectation: Second Grade</w:t>
            </w:r>
          </w:p>
        </w:tc>
      </w:tr>
      <w:tr w:rsidR="00BA2273" w:rsidRPr="00BA2273" w:rsidTr="00BA2273">
        <w:trPr>
          <w:gridAfter w:val="1"/>
          <w:wAfter w:w="18" w:type="dxa"/>
          <w:cantSplit/>
          <w:trHeight w:val="237"/>
          <w:tblHeader/>
          <w:jc w:val="center"/>
        </w:trPr>
        <w:tc>
          <w:tcPr>
            <w:tcW w:w="11183" w:type="dxa"/>
            <w:tcBorders>
              <w:bottom w:val="nil"/>
            </w:tcBorders>
            <w:shd w:val="clear" w:color="auto" w:fill="A6A6A6"/>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Concepts and skills students master:</w:t>
            </w:r>
          </w:p>
        </w:tc>
      </w:tr>
      <w:tr w:rsidR="00BA2273" w:rsidRPr="00BA2273" w:rsidTr="00BA2273">
        <w:trPr>
          <w:gridAfter w:val="1"/>
          <w:wAfter w:w="18" w:type="dxa"/>
          <w:cantSplit/>
          <w:trHeight w:val="287"/>
          <w:jc w:val="center"/>
        </w:trPr>
        <w:tc>
          <w:tcPr>
            <w:tcW w:w="11183" w:type="dxa"/>
            <w:tcBorders>
              <w:top w:val="nil"/>
              <w:bottom w:val="single" w:sz="4" w:space="0" w:color="000000"/>
            </w:tcBorders>
            <w:shd w:val="clear" w:color="auto" w:fill="A6A6A6"/>
          </w:tcPr>
          <w:p w:rsidR="00BA2273" w:rsidRPr="00BA2273" w:rsidRDefault="00BA2273" w:rsidP="00BA2273">
            <w:pPr>
              <w:spacing w:after="0" w:line="240" w:lineRule="auto"/>
              <w:ind w:left="852" w:hanging="240"/>
              <w:rPr>
                <w:rFonts w:eastAsia="Times New Roman" w:cs="Times New Roman"/>
                <w:bCs/>
                <w:sz w:val="20"/>
                <w:szCs w:val="20"/>
              </w:rPr>
            </w:pPr>
            <w:r w:rsidRPr="00BA2273">
              <w:rPr>
                <w:rFonts w:eastAsia="Times New Roman" w:cs="Times New Roman"/>
                <w:bCs/>
                <w:sz w:val="20"/>
                <w:szCs w:val="20"/>
              </w:rPr>
              <w:t>2. People in communities manage, modify and depend on their environment</w:t>
            </w:r>
          </w:p>
        </w:tc>
      </w:tr>
    </w:tbl>
    <w:p w:rsidR="00BA2273" w:rsidRPr="004A1024" w:rsidRDefault="00BA2273"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p>
    <w:tbl>
      <w:tblPr>
        <w:tblW w:w="1126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268"/>
      </w:tblGrid>
      <w:tr w:rsidR="00CD6CD7" w:rsidRPr="00CD6CD7" w:rsidTr="00CD6CD7">
        <w:trPr>
          <w:cantSplit/>
          <w:trHeight w:val="204"/>
          <w:tblHeader/>
        </w:trPr>
        <w:tc>
          <w:tcPr>
            <w:tcW w:w="11268" w:type="dxa"/>
            <w:tcBorders>
              <w:top w:val="nil"/>
              <w:left w:val="nil"/>
              <w:right w:val="nil"/>
            </w:tcBorders>
            <w:shd w:val="clear" w:color="auto" w:fill="FFFFFF"/>
          </w:tcPr>
          <w:p w:rsidR="00CD6CD7" w:rsidRPr="00CD6CD7" w:rsidRDefault="00CD6CD7" w:rsidP="00CD6CD7">
            <w:pPr>
              <w:spacing w:after="0" w:line="240" w:lineRule="auto"/>
              <w:rPr>
                <w:rFonts w:eastAsia="Times New Roman" w:cs="Times New Roman"/>
                <w:b/>
                <w:sz w:val="20"/>
                <w:szCs w:val="20"/>
              </w:rPr>
            </w:pPr>
            <w:r w:rsidRPr="00CD6CD7">
              <w:rPr>
                <w:rFonts w:eastAsia="Times New Roman" w:cs="Times New Roman"/>
                <w:b/>
                <w:sz w:val="20"/>
                <w:szCs w:val="20"/>
              </w:rPr>
              <w:t>Standard:  3.  Economics</w:t>
            </w:r>
          </w:p>
        </w:tc>
      </w:tr>
      <w:tr w:rsidR="00CD6CD7" w:rsidRPr="00CD6CD7" w:rsidTr="00CD6CD7">
        <w:trPr>
          <w:cantSplit/>
          <w:trHeight w:val="562"/>
          <w:tblHeader/>
        </w:trPr>
        <w:tc>
          <w:tcPr>
            <w:tcW w:w="11268" w:type="dxa"/>
            <w:shd w:val="clear" w:color="auto" w:fill="FFFFFF"/>
          </w:tcPr>
          <w:p w:rsidR="00CD6CD7" w:rsidRPr="00CD6CD7" w:rsidRDefault="00CD6CD7" w:rsidP="00CD6CD7">
            <w:pPr>
              <w:spacing w:after="0" w:line="240" w:lineRule="auto"/>
              <w:rPr>
                <w:rFonts w:eastAsia="Times New Roman" w:cs="Times New Roman"/>
                <w:b/>
                <w:sz w:val="20"/>
                <w:szCs w:val="20"/>
              </w:rPr>
            </w:pPr>
            <w:r w:rsidRPr="00CD6CD7">
              <w:rPr>
                <w:rFonts w:eastAsia="Times New Roman" w:cs="Times New Roman"/>
                <w:b/>
                <w:sz w:val="20"/>
                <w:szCs w:val="20"/>
              </w:rPr>
              <w:t>Prepared Graduates:</w:t>
            </w:r>
          </w:p>
          <w:p w:rsidR="00CD6CD7" w:rsidRPr="00CD6CD7" w:rsidRDefault="00CD6CD7" w:rsidP="00CD6CD7">
            <w:pPr>
              <w:numPr>
                <w:ilvl w:val="0"/>
                <w:numId w:val="34"/>
              </w:numPr>
              <w:spacing w:after="0" w:line="240" w:lineRule="auto"/>
              <w:rPr>
                <w:rFonts w:eastAsia="Times New Roman" w:cs="Times New Roman"/>
                <w:sz w:val="20"/>
                <w:szCs w:val="20"/>
              </w:rPr>
            </w:pPr>
            <w:r w:rsidRPr="00CD6CD7">
              <w:rPr>
                <w:rFonts w:eastAsia="Times New Roman" w:cs="Times New Roman"/>
                <w:sz w:val="20"/>
                <w:szCs w:val="20"/>
              </w:rPr>
              <w:t>Understand the allocation of scarce resources in societies through analysis of individual choice, market interaction, and public policy</w:t>
            </w:r>
          </w:p>
        </w:tc>
      </w:tr>
      <w:tr w:rsidR="00CD6CD7" w:rsidRPr="00CD6CD7" w:rsidTr="00CD6CD7">
        <w:trPr>
          <w:cantSplit/>
          <w:trHeight w:val="67"/>
          <w:tblHeader/>
        </w:trPr>
        <w:tc>
          <w:tcPr>
            <w:tcW w:w="11268" w:type="dxa"/>
            <w:shd w:val="solid" w:color="auto" w:fill="auto"/>
          </w:tcPr>
          <w:p w:rsidR="00CD6CD7" w:rsidRPr="00CD6CD7" w:rsidRDefault="00CD6CD7" w:rsidP="00CD6CD7">
            <w:pPr>
              <w:spacing w:after="0" w:line="240" w:lineRule="auto"/>
              <w:rPr>
                <w:rFonts w:eastAsia="Times New Roman" w:cs="Times New Roman"/>
                <w:sz w:val="20"/>
                <w:szCs w:val="20"/>
              </w:rPr>
            </w:pPr>
          </w:p>
        </w:tc>
      </w:tr>
      <w:tr w:rsidR="00CD6CD7" w:rsidRPr="00CD6CD7" w:rsidTr="00CD6CD7">
        <w:trPr>
          <w:cantSplit/>
          <w:trHeight w:val="262"/>
          <w:tblHeader/>
        </w:trPr>
        <w:tc>
          <w:tcPr>
            <w:tcW w:w="11268" w:type="dxa"/>
            <w:tcBorders>
              <w:bottom w:val="single" w:sz="4" w:space="0" w:color="000000"/>
            </w:tcBorders>
          </w:tcPr>
          <w:p w:rsidR="00CD6CD7" w:rsidRPr="00CD6CD7" w:rsidRDefault="00CD6CD7" w:rsidP="00CD6CD7">
            <w:pPr>
              <w:spacing w:after="0" w:line="240" w:lineRule="auto"/>
              <w:rPr>
                <w:rFonts w:eastAsia="Times New Roman" w:cs="Times New Roman"/>
                <w:b/>
                <w:bCs/>
                <w:sz w:val="20"/>
                <w:szCs w:val="20"/>
              </w:rPr>
            </w:pPr>
            <w:r w:rsidRPr="00CD6CD7">
              <w:rPr>
                <w:rFonts w:eastAsia="Times New Roman" w:cs="Times New Roman"/>
                <w:b/>
                <w:bCs/>
                <w:sz w:val="20"/>
                <w:szCs w:val="20"/>
              </w:rPr>
              <w:t>Grade Level Expectation: Second Grade</w:t>
            </w:r>
          </w:p>
        </w:tc>
      </w:tr>
      <w:tr w:rsidR="00CD6CD7" w:rsidRPr="00CD6CD7" w:rsidTr="00CD6CD7">
        <w:trPr>
          <w:cantSplit/>
          <w:trHeight w:val="184"/>
          <w:tblHeader/>
        </w:trPr>
        <w:tc>
          <w:tcPr>
            <w:tcW w:w="11268" w:type="dxa"/>
            <w:tcBorders>
              <w:bottom w:val="nil"/>
            </w:tcBorders>
            <w:shd w:val="clear" w:color="auto" w:fill="A6A6A6"/>
          </w:tcPr>
          <w:p w:rsidR="00CD6CD7" w:rsidRPr="00CD6CD7" w:rsidRDefault="00CD6CD7" w:rsidP="00CD6CD7">
            <w:pPr>
              <w:spacing w:after="0" w:line="240" w:lineRule="auto"/>
              <w:rPr>
                <w:rFonts w:eastAsia="Times New Roman" w:cs="Times New Roman"/>
                <w:b/>
                <w:sz w:val="20"/>
                <w:szCs w:val="20"/>
              </w:rPr>
            </w:pPr>
            <w:r w:rsidRPr="00CD6CD7">
              <w:rPr>
                <w:rFonts w:eastAsia="Times New Roman" w:cs="Times New Roman"/>
                <w:b/>
                <w:sz w:val="20"/>
                <w:szCs w:val="20"/>
              </w:rPr>
              <w:t>Concepts and skills students master:</w:t>
            </w:r>
          </w:p>
        </w:tc>
      </w:tr>
      <w:tr w:rsidR="00CD6CD7" w:rsidRPr="00CD6CD7" w:rsidTr="00CD6CD7">
        <w:trPr>
          <w:cantSplit/>
          <w:trHeight w:val="233"/>
        </w:trPr>
        <w:tc>
          <w:tcPr>
            <w:tcW w:w="11268" w:type="dxa"/>
            <w:tcBorders>
              <w:top w:val="nil"/>
              <w:bottom w:val="single" w:sz="4" w:space="0" w:color="000000"/>
            </w:tcBorders>
            <w:shd w:val="clear" w:color="auto" w:fill="A6A6A6"/>
          </w:tcPr>
          <w:p w:rsidR="00CD6CD7" w:rsidRPr="00CD6CD7" w:rsidRDefault="00CD6CD7" w:rsidP="00CD6CD7">
            <w:pPr>
              <w:numPr>
                <w:ilvl w:val="0"/>
                <w:numId w:val="35"/>
              </w:numPr>
              <w:spacing w:after="0" w:line="240" w:lineRule="auto"/>
              <w:rPr>
                <w:rFonts w:eastAsia="Times New Roman" w:cs="Times New Roman"/>
                <w:bCs/>
                <w:sz w:val="20"/>
                <w:szCs w:val="20"/>
              </w:rPr>
            </w:pPr>
            <w:r w:rsidRPr="00CD6CD7">
              <w:rPr>
                <w:rFonts w:eastAsia="Times New Roman" w:cs="Times New Roman"/>
                <w:bCs/>
                <w:sz w:val="20"/>
                <w:szCs w:val="20"/>
              </w:rPr>
              <w:t xml:space="preserve">The scarcity of resources affects the choices of individuals and communities </w:t>
            </w:r>
          </w:p>
        </w:tc>
      </w:tr>
    </w:tbl>
    <w:p w:rsidR="009E4A00" w:rsidRPr="004A1024" w:rsidRDefault="009E4A00"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4"/>
          <w:szCs w:val="24"/>
          <w:u w:val="single"/>
        </w:rPr>
      </w:pPr>
    </w:p>
    <w:tbl>
      <w:tblPr>
        <w:tblW w:w="112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183"/>
        <w:gridCol w:w="19"/>
      </w:tblGrid>
      <w:tr w:rsidR="002146A0" w:rsidRPr="004A1024" w:rsidTr="002146A0">
        <w:trPr>
          <w:cantSplit/>
          <w:trHeight w:val="255"/>
          <w:tblHeader/>
          <w:jc w:val="center"/>
        </w:trPr>
        <w:tc>
          <w:tcPr>
            <w:tcW w:w="11202" w:type="dxa"/>
            <w:gridSpan w:val="2"/>
            <w:tcBorders>
              <w:top w:val="nil"/>
              <w:left w:val="nil"/>
              <w:right w:val="nil"/>
            </w:tcBorders>
            <w:shd w:val="clear" w:color="auto" w:fill="FFFFFF"/>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Standard:  4.  Civics</w:t>
            </w:r>
          </w:p>
        </w:tc>
      </w:tr>
      <w:tr w:rsidR="002146A0" w:rsidRPr="004A1024" w:rsidTr="002146A0">
        <w:trPr>
          <w:cantSplit/>
          <w:trHeight w:val="482"/>
          <w:tblHeader/>
          <w:jc w:val="center"/>
        </w:trPr>
        <w:tc>
          <w:tcPr>
            <w:tcW w:w="11202" w:type="dxa"/>
            <w:gridSpan w:val="2"/>
            <w:shd w:val="clear" w:color="auto" w:fill="FFFFFF"/>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Prepared Graduates:</w:t>
            </w:r>
          </w:p>
          <w:p w:rsidR="002146A0" w:rsidRPr="004A1024" w:rsidRDefault="002146A0" w:rsidP="002146A0">
            <w:pPr>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 xml:space="preserve">Analyze origins, structure, and functions of governments and their impacts on societies and citizens </w:t>
            </w:r>
          </w:p>
        </w:tc>
      </w:tr>
      <w:tr w:rsidR="002146A0" w:rsidRPr="004A1024" w:rsidTr="002146A0">
        <w:trPr>
          <w:cantSplit/>
          <w:trHeight w:val="93"/>
          <w:tblHeader/>
          <w:jc w:val="center"/>
        </w:trPr>
        <w:tc>
          <w:tcPr>
            <w:tcW w:w="11202" w:type="dxa"/>
            <w:gridSpan w:val="2"/>
            <w:shd w:val="solid" w:color="auto" w:fill="auto"/>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p>
        </w:tc>
      </w:tr>
      <w:tr w:rsidR="002146A0" w:rsidRPr="004A1024" w:rsidTr="002146A0">
        <w:trPr>
          <w:gridAfter w:val="1"/>
          <w:wAfter w:w="19" w:type="dxa"/>
          <w:cantSplit/>
          <w:trHeight w:val="241"/>
          <w:tblHeader/>
          <w:jc w:val="center"/>
        </w:trPr>
        <w:tc>
          <w:tcPr>
            <w:tcW w:w="11183" w:type="dxa"/>
            <w:tcBorders>
              <w:bottom w:val="single" w:sz="4" w:space="0" w:color="000000"/>
            </w:tcBorders>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bCs/>
                <w:color w:val="000000"/>
                <w:sz w:val="20"/>
                <w:szCs w:val="20"/>
                <w:u w:val="single"/>
              </w:rPr>
            </w:pPr>
            <w:r w:rsidRPr="004A1024">
              <w:rPr>
                <w:rFonts w:cs="Times New Roman"/>
                <w:b/>
                <w:bCs/>
                <w:color w:val="000000"/>
                <w:sz w:val="20"/>
                <w:szCs w:val="20"/>
                <w:u w:val="single"/>
              </w:rPr>
              <w:t>Grade Level Expectation: Second Grade</w:t>
            </w:r>
          </w:p>
        </w:tc>
      </w:tr>
      <w:tr w:rsidR="002146A0" w:rsidRPr="004A1024" w:rsidTr="002146A0">
        <w:trPr>
          <w:gridAfter w:val="1"/>
          <w:wAfter w:w="19" w:type="dxa"/>
          <w:cantSplit/>
          <w:trHeight w:val="241"/>
          <w:tblHeader/>
          <w:jc w:val="center"/>
        </w:trPr>
        <w:tc>
          <w:tcPr>
            <w:tcW w:w="11183" w:type="dxa"/>
            <w:tcBorders>
              <w:bottom w:val="nil"/>
            </w:tcBorders>
            <w:shd w:val="clear" w:color="auto" w:fill="A6A6A6"/>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Concepts and skills students master:</w:t>
            </w:r>
          </w:p>
        </w:tc>
      </w:tr>
      <w:tr w:rsidR="002146A0" w:rsidRPr="004A1024" w:rsidTr="002146A0">
        <w:trPr>
          <w:gridAfter w:val="1"/>
          <w:wAfter w:w="19" w:type="dxa"/>
          <w:cantSplit/>
          <w:trHeight w:val="255"/>
          <w:jc w:val="center"/>
        </w:trPr>
        <w:tc>
          <w:tcPr>
            <w:tcW w:w="11183" w:type="dxa"/>
            <w:tcBorders>
              <w:top w:val="nil"/>
              <w:bottom w:val="single" w:sz="4" w:space="0" w:color="000000"/>
            </w:tcBorders>
            <w:shd w:val="clear" w:color="auto" w:fill="A6A6A6"/>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bCs/>
                <w:color w:val="000000"/>
                <w:sz w:val="20"/>
                <w:szCs w:val="20"/>
                <w:u w:val="single"/>
              </w:rPr>
            </w:pPr>
            <w:r w:rsidRPr="004A1024">
              <w:rPr>
                <w:rFonts w:cs="Times New Roman"/>
                <w:b/>
                <w:bCs/>
                <w:color w:val="000000"/>
                <w:sz w:val="20"/>
                <w:szCs w:val="20"/>
                <w:u w:val="single"/>
              </w:rPr>
              <w:t>2. People use multiple ways to resolve conflicts or differences</w:t>
            </w:r>
          </w:p>
        </w:tc>
      </w:tr>
    </w:tbl>
    <w:p w:rsidR="002146A0" w:rsidRDefault="002146A0"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color w:val="000000"/>
          <w:sz w:val="24"/>
          <w:szCs w:val="24"/>
          <w:u w:val="single"/>
        </w:rPr>
      </w:pPr>
    </w:p>
    <w:p w:rsidR="002146A0" w:rsidRDefault="002146A0"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color w:val="000000"/>
          <w:sz w:val="24"/>
          <w:szCs w:val="24"/>
          <w:u w:val="single"/>
        </w:rPr>
      </w:pPr>
    </w:p>
    <w:p w:rsidR="00D858A7" w:rsidRDefault="00D858A7"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Previous Unit:</w:t>
      </w:r>
    </w:p>
    <w:p w:rsidR="00D858A7" w:rsidRPr="00D858A7" w:rsidRDefault="00D858A7"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Westward Expansion</w:t>
      </w:r>
    </w:p>
    <w:p w:rsidR="006E3261" w:rsidRP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Next Unit:</w:t>
      </w: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ab/>
        <w:t>Immigration</w:t>
      </w:r>
      <w:r w:rsidR="005E5D57">
        <w:rPr>
          <w:rFonts w:ascii="Times New Roman" w:hAnsi="Times New Roman" w:cs="Times New Roman"/>
          <w:color w:val="000000"/>
          <w:sz w:val="24"/>
          <w:szCs w:val="24"/>
        </w:rPr>
        <w:t xml:space="preserve"> and Citizenship</w:t>
      </w:r>
    </w:p>
    <w:p w:rsidR="00CD6CD7" w:rsidRDefault="00CD6CD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5E5D57" w:rsidRDefault="005E5D5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CD6CD7" w:rsidRDefault="00CD6CD7" w:rsidP="00CD6CD7">
      <w:pPr>
        <w:pStyle w:val="NoSpacing"/>
        <w:rPr>
          <w:rFonts w:ascii="Times New Roman" w:hAnsi="Times New Roman" w:cs="Times New Roman"/>
          <w:b/>
          <w:sz w:val="24"/>
          <w:szCs w:val="24"/>
          <w:u w:val="single"/>
        </w:rPr>
      </w:pPr>
      <w:r w:rsidRPr="00D858A7">
        <w:rPr>
          <w:rFonts w:ascii="Times New Roman" w:hAnsi="Times New Roman" w:cs="Times New Roman"/>
          <w:b/>
          <w:sz w:val="24"/>
          <w:szCs w:val="24"/>
          <w:u w:val="single"/>
        </w:rPr>
        <w:t xml:space="preserve">Core </w:t>
      </w:r>
      <w:r>
        <w:rPr>
          <w:rFonts w:ascii="Times New Roman" w:hAnsi="Times New Roman" w:cs="Times New Roman"/>
          <w:b/>
          <w:sz w:val="24"/>
          <w:szCs w:val="24"/>
          <w:u w:val="single"/>
        </w:rPr>
        <w:t>Knowledge Content:</w:t>
      </w:r>
    </w:p>
    <w:p w:rsidR="00CD6CD7" w:rsidRPr="00D858A7" w:rsidRDefault="00CD6CD7" w:rsidP="00CD6CD7">
      <w:pPr>
        <w:pStyle w:val="NoSpacing"/>
        <w:rPr>
          <w:rFonts w:ascii="Times New Roman" w:hAnsi="Times New Roman" w:cs="Times New Roman"/>
          <w:b/>
          <w:sz w:val="24"/>
          <w:szCs w:val="24"/>
          <w:u w:val="single"/>
        </w:rPr>
      </w:pPr>
    </w:p>
    <w:p w:rsidR="00CD6CD7" w:rsidRPr="00D858A7" w:rsidRDefault="00CD6CD7" w:rsidP="00CD6CD7">
      <w:pPr>
        <w:pStyle w:val="NoSpacing"/>
        <w:numPr>
          <w:ilvl w:val="0"/>
          <w:numId w:val="24"/>
        </w:numPr>
        <w:rPr>
          <w:rFonts w:ascii="Times New Roman" w:hAnsi="Times New Roman" w:cs="Times New Roman"/>
          <w:sz w:val="24"/>
          <w:szCs w:val="24"/>
        </w:rPr>
      </w:pPr>
      <w:r w:rsidRPr="00D858A7">
        <w:rPr>
          <w:rFonts w:ascii="Times New Roman" w:hAnsi="Times New Roman" w:cs="Times New Roman"/>
          <w:sz w:val="24"/>
          <w:szCs w:val="24"/>
        </w:rPr>
        <w:t>The Civil War</w:t>
      </w:r>
    </w:p>
    <w:p w:rsidR="00CD6CD7" w:rsidRPr="00D858A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Controversy over slavery</w:t>
      </w:r>
    </w:p>
    <w:p w:rsidR="00CD6CD7" w:rsidRPr="00D858A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Harriet Tubman the “underground railroad”</w:t>
      </w:r>
    </w:p>
    <w:p w:rsidR="00CD6CD7" w:rsidRPr="00D858A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Northern v. Southern states: Yankees and Rebels</w:t>
      </w:r>
    </w:p>
    <w:p w:rsidR="00CD6CD7" w:rsidRPr="00D858A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Ulysses S. Grant and Robert E. Lee</w:t>
      </w:r>
    </w:p>
    <w:p w:rsidR="00CD6CD7" w:rsidRPr="00D858A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Clara Barton, “Angel of the Battlefield,” founder of American Red Cross</w:t>
      </w:r>
    </w:p>
    <w:p w:rsidR="00CD6CD7" w:rsidRPr="00D858A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President Abraham Lincoln: keeping the Union together</w:t>
      </w:r>
    </w:p>
    <w:p w:rsidR="00CD6CD7" w:rsidRPr="00CD6CD7" w:rsidRDefault="00CD6CD7" w:rsidP="00CD6CD7">
      <w:pPr>
        <w:pStyle w:val="NoSpacing"/>
        <w:numPr>
          <w:ilvl w:val="0"/>
          <w:numId w:val="25"/>
        </w:numPr>
        <w:rPr>
          <w:rFonts w:ascii="Times New Roman" w:hAnsi="Times New Roman" w:cs="Times New Roman"/>
          <w:sz w:val="24"/>
          <w:szCs w:val="24"/>
        </w:rPr>
      </w:pPr>
      <w:r w:rsidRPr="00D858A7">
        <w:rPr>
          <w:rFonts w:ascii="Times New Roman" w:hAnsi="Times New Roman" w:cs="Times New Roman"/>
          <w:sz w:val="24"/>
          <w:szCs w:val="24"/>
        </w:rPr>
        <w:t>Emancipation Proclamation and the end of slavery</w:t>
      </w:r>
    </w:p>
    <w:p w:rsidR="00CD6CD7" w:rsidRDefault="00CD6CD7" w:rsidP="005E5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p>
    <w:p w:rsidR="005E5D57" w:rsidRPr="005E5D57" w:rsidRDefault="005E5D57" w:rsidP="005E5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5E5D57">
        <w:rPr>
          <w:rFonts w:ascii="Times New Roman" w:hAnsi="Times New Roman" w:cs="Times New Roman"/>
          <w:b/>
          <w:color w:val="000000"/>
          <w:sz w:val="24"/>
          <w:szCs w:val="24"/>
          <w:u w:val="single"/>
        </w:rPr>
        <w:t>Prior Knowledge:</w:t>
      </w:r>
    </w:p>
    <w:p w:rsidR="005E5D57" w:rsidRPr="005E5D57" w:rsidRDefault="005E5D57" w:rsidP="005E5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E5D57">
        <w:rPr>
          <w:rFonts w:ascii="Times New Roman" w:hAnsi="Times New Roman" w:cs="Times New Roman"/>
          <w:color w:val="000000"/>
          <w:sz w:val="24"/>
          <w:szCs w:val="24"/>
        </w:rPr>
        <w:tab/>
        <w:t>Kindergarten-Grade 1</w:t>
      </w:r>
    </w:p>
    <w:p w:rsidR="005E5D57" w:rsidRDefault="005E5D57" w:rsidP="005E5D57">
      <w:pPr>
        <w:pStyle w:val="ListParagraph"/>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E5D57">
        <w:rPr>
          <w:rFonts w:ascii="Times New Roman" w:hAnsi="Times New Roman" w:cs="Times New Roman"/>
          <w:color w:val="000000"/>
          <w:sz w:val="24"/>
          <w:szCs w:val="24"/>
        </w:rPr>
        <w:t>Early Exploration and Settlement</w:t>
      </w:r>
    </w:p>
    <w:p w:rsidR="005E5D57" w:rsidRDefault="005E5D57" w:rsidP="005E5D57">
      <w:pPr>
        <w:pStyle w:val="ListParagraph"/>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E5D57">
        <w:rPr>
          <w:rFonts w:ascii="Times New Roman" w:hAnsi="Times New Roman" w:cs="Times New Roman"/>
          <w:color w:val="000000"/>
          <w:sz w:val="24"/>
          <w:szCs w:val="24"/>
        </w:rPr>
        <w:t>Slavery in early America</w:t>
      </w:r>
    </w:p>
    <w:p w:rsidR="005E5D57" w:rsidRPr="005E5D57" w:rsidRDefault="005E5D57" w:rsidP="005E5D57">
      <w:pPr>
        <w:pStyle w:val="ListParagraph"/>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E5D57">
        <w:rPr>
          <w:rFonts w:ascii="Times New Roman" w:hAnsi="Times New Roman" w:cs="Times New Roman"/>
          <w:color w:val="000000"/>
          <w:sz w:val="24"/>
          <w:szCs w:val="24"/>
        </w:rPr>
        <w:t>Plantations in Southern colonies</w:t>
      </w:r>
    </w:p>
    <w:p w:rsidR="005E5D57" w:rsidRDefault="005E5D5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 xml:space="preserve">What Students Will Learn in Future </w:t>
      </w:r>
      <w:proofErr w:type="gramStart"/>
      <w:r w:rsidRPr="006E3261">
        <w:rPr>
          <w:rFonts w:ascii="Times New Roman" w:hAnsi="Times New Roman" w:cs="Times New Roman"/>
          <w:b/>
          <w:color w:val="000000"/>
          <w:sz w:val="24"/>
          <w:szCs w:val="24"/>
          <w:u w:val="single"/>
        </w:rPr>
        <w:t>Grades:</w:t>
      </w:r>
      <w:proofErr w:type="gramEnd"/>
    </w:p>
    <w:p w:rsidR="00527CF6" w:rsidRDefault="006E3261" w:rsidP="00527C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ab/>
        <w:t>Grade 5</w:t>
      </w:r>
    </w:p>
    <w:p w:rsidR="00527CF6" w:rsidRDefault="006E3261" w:rsidP="00527CF6">
      <w:pPr>
        <w:pStyle w:val="ListParagraph"/>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27CF6">
        <w:rPr>
          <w:rFonts w:ascii="Times New Roman" w:hAnsi="Times New Roman" w:cs="Times New Roman"/>
          <w:color w:val="000000"/>
          <w:sz w:val="24"/>
          <w:szCs w:val="24"/>
        </w:rPr>
        <w:t>Slavery in the Southern colonies</w:t>
      </w:r>
    </w:p>
    <w:p w:rsidR="00527CF6" w:rsidRDefault="006E3261" w:rsidP="00527CF6">
      <w:pPr>
        <w:pStyle w:val="ListParagraph"/>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27CF6">
        <w:rPr>
          <w:rFonts w:ascii="Times New Roman" w:hAnsi="Times New Roman" w:cs="Times New Roman"/>
          <w:color w:val="000000"/>
          <w:sz w:val="24"/>
          <w:szCs w:val="24"/>
        </w:rPr>
        <w:t>Toward the Civil War, including abolition, the Missouri Compromise, the Dred Scott decision, Uncle Tom’s Cabin, John Brown’s raid, the Lincoln-Douglas debates</w:t>
      </w:r>
    </w:p>
    <w:p w:rsidR="00527CF6" w:rsidRDefault="006E3261" w:rsidP="00527CF6">
      <w:pPr>
        <w:pStyle w:val="ListParagraph"/>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27CF6">
        <w:rPr>
          <w:rFonts w:ascii="Times New Roman" w:hAnsi="Times New Roman" w:cs="Times New Roman"/>
          <w:color w:val="000000"/>
          <w:sz w:val="24"/>
          <w:szCs w:val="24"/>
        </w:rPr>
        <w:t>The Civil War: the leaders, important battles, the Emancipation Proclamation, the reelection and assassination of Lincoln</w:t>
      </w:r>
    </w:p>
    <w:p w:rsidR="00527CF6" w:rsidRDefault="006E3261" w:rsidP="00527CF6">
      <w:pPr>
        <w:pStyle w:val="ListParagraph"/>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27CF6">
        <w:rPr>
          <w:rFonts w:ascii="Times New Roman" w:hAnsi="Times New Roman" w:cs="Times New Roman"/>
          <w:color w:val="000000"/>
          <w:sz w:val="24"/>
          <w:szCs w:val="24"/>
        </w:rPr>
        <w:t>Reconstruction; the Radical Republican, the Freedmen’s Bureau</w:t>
      </w:r>
      <w:r w:rsidR="00527CF6">
        <w:rPr>
          <w:rFonts w:ascii="Times New Roman" w:hAnsi="Times New Roman" w:cs="Times New Roman"/>
          <w:color w:val="000000"/>
          <w:sz w:val="24"/>
          <w:szCs w:val="24"/>
        </w:rPr>
        <w:t>, the Reconstruction Amendments</w:t>
      </w:r>
    </w:p>
    <w:p w:rsidR="006E3261" w:rsidRPr="00527CF6" w:rsidRDefault="006E3261" w:rsidP="00527CF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roofErr w:type="gramStart"/>
      <w:r w:rsidRPr="00527CF6">
        <w:rPr>
          <w:rFonts w:ascii="Times New Roman" w:hAnsi="Times New Roman" w:cs="Times New Roman"/>
          <w:color w:val="000000"/>
          <w:sz w:val="24"/>
          <w:szCs w:val="24"/>
        </w:rPr>
        <w:t>to</w:t>
      </w:r>
      <w:proofErr w:type="gramEnd"/>
      <w:r w:rsidRPr="00527CF6">
        <w:rPr>
          <w:rFonts w:ascii="Times New Roman" w:hAnsi="Times New Roman" w:cs="Times New Roman"/>
          <w:color w:val="000000"/>
          <w:sz w:val="24"/>
          <w:szCs w:val="24"/>
        </w:rPr>
        <w:t xml:space="preserve"> the Constitution, the Black Codes, and the Compromise of 1877 to end Reconstruction </w:t>
      </w: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Cross-Curricular Links:</w:t>
      </w:r>
    </w:p>
    <w:p w:rsidR="006E3261" w:rsidRDefault="006E3261" w:rsidP="006E326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6E3261">
        <w:rPr>
          <w:rFonts w:ascii="Times New Roman" w:hAnsi="Times New Roman" w:cs="Times New Roman"/>
          <w:color w:val="000000"/>
          <w:sz w:val="24"/>
          <w:szCs w:val="24"/>
          <w:u w:val="single"/>
        </w:rPr>
        <w:t>Language Arts:</w:t>
      </w:r>
    </w:p>
    <w:p w:rsidR="006E3261" w:rsidRPr="006E3261" w:rsidRDefault="006E3261" w:rsidP="006E3261">
      <w:pPr>
        <w:pStyle w:val="ListParagraph"/>
        <w:widowControl w:val="0"/>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Pr>
          <w:rFonts w:ascii="Times New Roman" w:hAnsi="Times New Roman" w:cs="Times New Roman"/>
          <w:color w:val="000000"/>
          <w:sz w:val="24"/>
          <w:szCs w:val="24"/>
        </w:rPr>
        <w:t>“Harriet Tubman” (poem)</w:t>
      </w:r>
    </w:p>
    <w:p w:rsidR="006E3261" w:rsidRPr="006E3261" w:rsidRDefault="006E3261" w:rsidP="006E3261">
      <w:pPr>
        <w:pStyle w:val="ListParagraph"/>
        <w:widowControl w:val="0"/>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Pr>
          <w:rFonts w:ascii="Times New Roman" w:hAnsi="Times New Roman" w:cs="Times New Roman"/>
          <w:color w:val="000000"/>
          <w:sz w:val="24"/>
          <w:szCs w:val="24"/>
        </w:rPr>
        <w:t>“Lincoln” (poem)</w:t>
      </w: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u w:val="single"/>
        </w:rPr>
        <w:t>Music:</w:t>
      </w:r>
    </w:p>
    <w:p w:rsidR="006E3261" w:rsidRDefault="006E3261" w:rsidP="006E3261">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“Follow the Drinking Gourd”</w:t>
      </w:r>
    </w:p>
    <w:p w:rsidR="006E3261" w:rsidRDefault="006E3261" w:rsidP="006E3261">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“When Johnny Comes Marching Home”</w:t>
      </w:r>
    </w:p>
    <w:p w:rsidR="006E3261" w:rsidRDefault="006E3261" w:rsidP="006E3261">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“Dixie”</w:t>
      </w:r>
    </w:p>
    <w:p w:rsidR="006E3261" w:rsidRDefault="006E3261" w:rsidP="006E3261">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“Swing Low, Sweet Chariot”</w:t>
      </w: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lastRenderedPageBreak/>
        <w:t>Additional Resources:</w:t>
      </w:r>
    </w:p>
    <w:p w:rsidR="006E3261" w:rsidRPr="004B5877"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u w:val="single"/>
        </w:rPr>
      </w:pPr>
      <w:r w:rsidRPr="004B5877">
        <w:rPr>
          <w:rFonts w:ascii="Times New Roman" w:hAnsi="Times New Roman" w:cs="Times New Roman"/>
          <w:i/>
          <w:color w:val="000000"/>
          <w:sz w:val="24"/>
          <w:szCs w:val="24"/>
        </w:rPr>
        <w:tab/>
      </w:r>
      <w:r w:rsidRPr="004B5877">
        <w:rPr>
          <w:rFonts w:ascii="Times New Roman" w:hAnsi="Times New Roman" w:cs="Times New Roman"/>
          <w:i/>
          <w:color w:val="000000"/>
          <w:sz w:val="24"/>
          <w:szCs w:val="24"/>
          <w:u w:val="single"/>
        </w:rPr>
        <w:t>For Teachers:</w:t>
      </w:r>
    </w:p>
    <w:p w:rsidR="006E3261" w:rsidRPr="007D58C7"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4B5877">
        <w:rPr>
          <w:rFonts w:ascii="Times New Roman" w:hAnsi="Times New Roman" w:cs="Times New Roman"/>
          <w:i/>
          <w:color w:val="000000"/>
          <w:sz w:val="24"/>
          <w:szCs w:val="24"/>
        </w:rPr>
        <w:tab/>
      </w:r>
      <w:r w:rsidRPr="007D58C7">
        <w:rPr>
          <w:rFonts w:ascii="Times New Roman" w:hAnsi="Times New Roman" w:cs="Times New Roman"/>
          <w:color w:val="000000"/>
          <w:sz w:val="24"/>
          <w:szCs w:val="24"/>
          <w:u w:val="single"/>
        </w:rPr>
        <w:t>Ame</w:t>
      </w:r>
      <w:r w:rsidR="000C1D2C">
        <w:rPr>
          <w:rFonts w:ascii="Times New Roman" w:hAnsi="Times New Roman" w:cs="Times New Roman"/>
          <w:color w:val="000000"/>
          <w:sz w:val="24"/>
          <w:szCs w:val="24"/>
          <w:u w:val="single"/>
        </w:rPr>
        <w:t>rican Voices from the Civil War</w:t>
      </w:r>
      <w:r w:rsidRPr="007D58C7">
        <w:rPr>
          <w:rFonts w:ascii="Times New Roman" w:hAnsi="Times New Roman" w:cs="Times New Roman"/>
          <w:color w:val="000000"/>
          <w:sz w:val="24"/>
          <w:szCs w:val="24"/>
        </w:rPr>
        <w:t xml:space="preserve"> by Susan Provost </w:t>
      </w:r>
      <w:proofErr w:type="spellStart"/>
      <w:r w:rsidRPr="007D58C7">
        <w:rPr>
          <w:rFonts w:ascii="Times New Roman" w:hAnsi="Times New Roman" w:cs="Times New Roman"/>
          <w:color w:val="000000"/>
          <w:sz w:val="24"/>
          <w:szCs w:val="24"/>
        </w:rPr>
        <w:t>Beller</w:t>
      </w:r>
      <w:proofErr w:type="spellEnd"/>
      <w:r w:rsidRPr="007D58C7">
        <w:rPr>
          <w:rFonts w:ascii="Times New Roman" w:hAnsi="Times New Roman" w:cs="Times New Roman"/>
          <w:color w:val="000000"/>
          <w:sz w:val="24"/>
          <w:szCs w:val="24"/>
        </w:rPr>
        <w:t>, (</w:t>
      </w:r>
      <w:proofErr w:type="spellStart"/>
      <w:r w:rsidRPr="007D58C7">
        <w:rPr>
          <w:rFonts w:ascii="Times New Roman" w:hAnsi="Times New Roman" w:cs="Times New Roman"/>
          <w:color w:val="000000"/>
          <w:sz w:val="24"/>
          <w:szCs w:val="24"/>
        </w:rPr>
        <w:t>Benchamark</w:t>
      </w:r>
      <w:proofErr w:type="spellEnd"/>
      <w:r w:rsidRPr="007D58C7">
        <w:rPr>
          <w:rFonts w:ascii="Times New Roman" w:hAnsi="Times New Roman" w:cs="Times New Roman"/>
          <w:color w:val="000000"/>
          <w:sz w:val="24"/>
          <w:szCs w:val="24"/>
        </w:rPr>
        <w:t xml:space="preserve"> Books, 2003)</w:t>
      </w: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7D58C7">
        <w:rPr>
          <w:rFonts w:ascii="Times New Roman" w:hAnsi="Times New Roman" w:cs="Times New Roman"/>
          <w:color w:val="000000"/>
          <w:sz w:val="24"/>
          <w:szCs w:val="24"/>
        </w:rPr>
        <w:tab/>
        <w:t>ISBN: 0761412042</w:t>
      </w:r>
    </w:p>
    <w:p w:rsidR="000C1D2C" w:rsidRPr="007D58C7" w:rsidRDefault="000C1D2C"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7D58C7">
        <w:rPr>
          <w:rFonts w:ascii="Times New Roman" w:hAnsi="Times New Roman" w:cs="Times New Roman"/>
          <w:color w:val="000000"/>
          <w:sz w:val="24"/>
          <w:szCs w:val="24"/>
        </w:rPr>
        <w:tab/>
      </w:r>
      <w:r w:rsidR="000C1D2C">
        <w:rPr>
          <w:rFonts w:ascii="Times New Roman" w:hAnsi="Times New Roman" w:cs="Times New Roman"/>
          <w:color w:val="000000"/>
          <w:sz w:val="24"/>
          <w:szCs w:val="24"/>
          <w:u w:val="single"/>
        </w:rPr>
        <w:t>Lincoln</w:t>
      </w:r>
      <w:r w:rsidRPr="007D58C7">
        <w:rPr>
          <w:rFonts w:ascii="Times New Roman" w:hAnsi="Times New Roman" w:cs="Times New Roman"/>
          <w:color w:val="000000"/>
          <w:sz w:val="24"/>
          <w:szCs w:val="24"/>
        </w:rPr>
        <w:t xml:space="preserve"> by David Herbert Donald (Simon and Schuster Inc., 1996) ISBN 0684829533</w:t>
      </w:r>
    </w:p>
    <w:p w:rsidR="000C1D2C" w:rsidRPr="007D58C7" w:rsidRDefault="000C1D2C"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7D58C7">
        <w:rPr>
          <w:rFonts w:ascii="Times New Roman" w:hAnsi="Times New Roman" w:cs="Times New Roman"/>
          <w:color w:val="000000"/>
          <w:sz w:val="24"/>
          <w:szCs w:val="24"/>
        </w:rPr>
        <w:tab/>
      </w:r>
      <w:r w:rsidRPr="000C1D2C">
        <w:rPr>
          <w:rFonts w:ascii="Times New Roman" w:hAnsi="Times New Roman" w:cs="Times New Roman"/>
          <w:color w:val="000000"/>
          <w:sz w:val="24"/>
          <w:szCs w:val="24"/>
          <w:u w:val="single"/>
        </w:rPr>
        <w:t xml:space="preserve">Growing Up in the Civil </w:t>
      </w:r>
      <w:proofErr w:type="gramStart"/>
      <w:r w:rsidRPr="000C1D2C">
        <w:rPr>
          <w:rFonts w:ascii="Times New Roman" w:hAnsi="Times New Roman" w:cs="Times New Roman"/>
          <w:color w:val="000000"/>
          <w:sz w:val="24"/>
          <w:szCs w:val="24"/>
          <w:u w:val="single"/>
        </w:rPr>
        <w:t>War</w:t>
      </w:r>
      <w:r w:rsidR="000C1D2C">
        <w:rPr>
          <w:rFonts w:ascii="Times New Roman" w:hAnsi="Times New Roman" w:cs="Times New Roman"/>
          <w:color w:val="000000"/>
          <w:sz w:val="24"/>
          <w:szCs w:val="24"/>
        </w:rPr>
        <w:t xml:space="preserve"> </w:t>
      </w:r>
      <w:r w:rsidRPr="007D58C7">
        <w:rPr>
          <w:rFonts w:ascii="Times New Roman" w:hAnsi="Times New Roman" w:cs="Times New Roman"/>
          <w:color w:val="000000"/>
          <w:sz w:val="24"/>
          <w:szCs w:val="24"/>
        </w:rPr>
        <w:t xml:space="preserve"> by</w:t>
      </w:r>
      <w:proofErr w:type="gramEnd"/>
      <w:r w:rsidRPr="007D58C7">
        <w:rPr>
          <w:rFonts w:ascii="Times New Roman" w:hAnsi="Times New Roman" w:cs="Times New Roman"/>
          <w:color w:val="000000"/>
          <w:sz w:val="24"/>
          <w:szCs w:val="24"/>
        </w:rPr>
        <w:t xml:space="preserve"> Duane Damon (Lerner, 2003) ISBN 0822506564</w:t>
      </w:r>
    </w:p>
    <w:p w:rsidR="000C1D2C" w:rsidRDefault="000C1D2C"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7D58C7" w:rsidRPr="000C1D2C" w:rsidRDefault="000C1D2C" w:rsidP="000C1D2C">
      <w:pPr>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p>
    <w:p w:rsidR="006E3261" w:rsidRPr="004B5877"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rPr>
      </w:pPr>
    </w:p>
    <w:p w:rsidR="006E3261" w:rsidRPr="004B5877"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u w:val="single"/>
        </w:rPr>
      </w:pPr>
      <w:r w:rsidRPr="004B5877">
        <w:rPr>
          <w:rFonts w:ascii="Times New Roman" w:hAnsi="Times New Roman" w:cs="Times New Roman"/>
          <w:i/>
          <w:color w:val="000000"/>
          <w:sz w:val="24"/>
          <w:szCs w:val="24"/>
        </w:rPr>
        <w:tab/>
      </w:r>
      <w:r w:rsidRPr="004B5877">
        <w:rPr>
          <w:rFonts w:ascii="Times New Roman" w:hAnsi="Times New Roman" w:cs="Times New Roman"/>
          <w:i/>
          <w:color w:val="000000"/>
          <w:sz w:val="24"/>
          <w:szCs w:val="24"/>
          <w:u w:val="single"/>
        </w:rPr>
        <w:t>For Students:</w:t>
      </w:r>
    </w:p>
    <w:p w:rsidR="006E3261" w:rsidRDefault="006E3261"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roofErr w:type="gramStart"/>
      <w:r w:rsidRPr="007D58C7">
        <w:rPr>
          <w:rFonts w:ascii="Times New Roman" w:hAnsi="Times New Roman" w:cs="Times New Roman"/>
          <w:color w:val="000000"/>
          <w:sz w:val="24"/>
          <w:szCs w:val="24"/>
          <w:u w:val="single"/>
        </w:rPr>
        <w:t>The Civil War, edited by E.D. Hirsch, Jr.</w:t>
      </w:r>
      <w:proofErr w:type="gramEnd"/>
      <w:r w:rsidR="000C1D2C">
        <w:rPr>
          <w:rFonts w:ascii="Times New Roman" w:hAnsi="Times New Roman" w:cs="Times New Roman"/>
          <w:color w:val="000000"/>
          <w:sz w:val="24"/>
          <w:szCs w:val="24"/>
          <w:u w:val="single"/>
        </w:rPr>
        <w:t xml:space="preserve"> </w:t>
      </w:r>
      <w:r w:rsidR="004B5877" w:rsidRPr="007D58C7">
        <w:rPr>
          <w:rFonts w:ascii="Times New Roman" w:hAnsi="Times New Roman" w:cs="Times New Roman"/>
          <w:color w:val="000000"/>
          <w:sz w:val="24"/>
          <w:szCs w:val="24"/>
          <w:u w:val="single"/>
        </w:rPr>
        <w:t xml:space="preserve"> </w:t>
      </w:r>
      <w:r w:rsidR="004B5877" w:rsidRPr="007D58C7">
        <w:rPr>
          <w:rFonts w:ascii="Times New Roman" w:hAnsi="Times New Roman" w:cs="Times New Roman"/>
          <w:color w:val="000000"/>
          <w:sz w:val="24"/>
          <w:szCs w:val="24"/>
        </w:rPr>
        <w:t xml:space="preserve">(Pearson Learning, 2002), </w:t>
      </w:r>
      <w:proofErr w:type="gramStart"/>
      <w:r w:rsidR="004B5877" w:rsidRPr="007D58C7">
        <w:rPr>
          <w:rFonts w:ascii="Times New Roman" w:hAnsi="Times New Roman" w:cs="Times New Roman"/>
          <w:color w:val="000000"/>
          <w:sz w:val="24"/>
          <w:szCs w:val="24"/>
        </w:rPr>
        <w:t>To</w:t>
      </w:r>
      <w:proofErr w:type="gramEnd"/>
      <w:r w:rsidR="004B5877" w:rsidRPr="007D58C7">
        <w:rPr>
          <w:rFonts w:ascii="Times New Roman" w:hAnsi="Times New Roman" w:cs="Times New Roman"/>
          <w:color w:val="000000"/>
          <w:sz w:val="24"/>
          <w:szCs w:val="24"/>
        </w:rPr>
        <w:t xml:space="preserve"> order call: 1-800-321-3106</w:t>
      </w:r>
    </w:p>
    <w:p w:rsidR="000C1D2C" w:rsidRPr="007D58C7"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
    <w:p w:rsidR="004B5877"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r>
        <w:rPr>
          <w:rFonts w:ascii="Times New Roman" w:hAnsi="Times New Roman" w:cs="Times New Roman"/>
          <w:color w:val="000000"/>
          <w:sz w:val="24"/>
          <w:szCs w:val="24"/>
          <w:u w:val="single"/>
        </w:rPr>
        <w:t xml:space="preserve">Clara Barton </w:t>
      </w:r>
      <w:r w:rsidR="004B5877" w:rsidRPr="007D58C7">
        <w:rPr>
          <w:rFonts w:ascii="Times New Roman" w:hAnsi="Times New Roman" w:cs="Times New Roman"/>
          <w:color w:val="000000"/>
          <w:sz w:val="24"/>
          <w:szCs w:val="24"/>
        </w:rPr>
        <w:t xml:space="preserve">by Kathleen W. </w:t>
      </w:r>
      <w:proofErr w:type="spellStart"/>
      <w:r w:rsidR="004B5877" w:rsidRPr="007D58C7">
        <w:rPr>
          <w:rFonts w:ascii="Times New Roman" w:hAnsi="Times New Roman" w:cs="Times New Roman"/>
          <w:color w:val="000000"/>
          <w:sz w:val="24"/>
          <w:szCs w:val="24"/>
        </w:rPr>
        <w:t>Deady</w:t>
      </w:r>
      <w:proofErr w:type="spellEnd"/>
      <w:r w:rsidR="004B5877" w:rsidRPr="007D58C7">
        <w:rPr>
          <w:rFonts w:ascii="Times New Roman" w:hAnsi="Times New Roman" w:cs="Times New Roman"/>
          <w:color w:val="000000"/>
          <w:sz w:val="24"/>
          <w:szCs w:val="24"/>
        </w:rPr>
        <w:t xml:space="preserve"> (Bridgestone, 2003), ISBN 0736816046</w:t>
      </w:r>
    </w:p>
    <w:p w:rsidR="000C1D2C" w:rsidRPr="000C1D2C"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u w:val="single"/>
        </w:rPr>
      </w:pPr>
    </w:p>
    <w:p w:rsidR="004B5877" w:rsidRDefault="004B5877"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r w:rsidRPr="007D58C7">
        <w:rPr>
          <w:rFonts w:ascii="Times New Roman" w:hAnsi="Times New Roman" w:cs="Times New Roman"/>
          <w:color w:val="000000"/>
          <w:sz w:val="24"/>
          <w:szCs w:val="24"/>
          <w:u w:val="single"/>
        </w:rPr>
        <w:t xml:space="preserve">Harriet and the Promised Land, </w:t>
      </w:r>
      <w:r w:rsidRPr="007D58C7">
        <w:rPr>
          <w:rFonts w:ascii="Times New Roman" w:hAnsi="Times New Roman" w:cs="Times New Roman"/>
          <w:color w:val="000000"/>
          <w:sz w:val="24"/>
          <w:szCs w:val="24"/>
        </w:rPr>
        <w:t>by Jacob Lawrence, (Aladdin Library, 1997) ISBN 0689809654</w:t>
      </w:r>
    </w:p>
    <w:p w:rsidR="000C1D2C" w:rsidRPr="007D58C7"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
    <w:p w:rsidR="004B5877" w:rsidRDefault="004B5877"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r w:rsidRPr="007D58C7">
        <w:rPr>
          <w:rFonts w:ascii="Times New Roman" w:hAnsi="Times New Roman" w:cs="Times New Roman"/>
          <w:color w:val="000000"/>
          <w:sz w:val="24"/>
          <w:szCs w:val="24"/>
          <w:u w:val="single"/>
        </w:rPr>
        <w:t>Just a Few Words, Mr. Lincoln</w:t>
      </w:r>
      <w:r w:rsidRPr="007D58C7">
        <w:rPr>
          <w:rFonts w:ascii="Times New Roman" w:hAnsi="Times New Roman" w:cs="Times New Roman"/>
          <w:color w:val="000000"/>
          <w:sz w:val="24"/>
          <w:szCs w:val="24"/>
        </w:rPr>
        <w:t xml:space="preserve"> by Jean Fritz (</w:t>
      </w:r>
      <w:proofErr w:type="spellStart"/>
      <w:r w:rsidRPr="007D58C7">
        <w:rPr>
          <w:rFonts w:ascii="Times New Roman" w:hAnsi="Times New Roman" w:cs="Times New Roman"/>
          <w:color w:val="000000"/>
          <w:sz w:val="24"/>
          <w:szCs w:val="24"/>
        </w:rPr>
        <w:t>Grosset</w:t>
      </w:r>
      <w:proofErr w:type="spellEnd"/>
      <w:r w:rsidRPr="007D58C7">
        <w:rPr>
          <w:rFonts w:ascii="Times New Roman" w:hAnsi="Times New Roman" w:cs="Times New Roman"/>
          <w:color w:val="000000"/>
          <w:sz w:val="24"/>
          <w:szCs w:val="24"/>
        </w:rPr>
        <w:t xml:space="preserve"> and Dunlap, 1993) ISBN 0448401703</w:t>
      </w:r>
    </w:p>
    <w:p w:rsidR="000C1D2C" w:rsidRPr="007D58C7"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
    <w:p w:rsidR="004B5877" w:rsidRDefault="004B5877"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r w:rsidRPr="007D58C7">
        <w:rPr>
          <w:rFonts w:ascii="Times New Roman" w:hAnsi="Times New Roman" w:cs="Times New Roman"/>
          <w:color w:val="000000"/>
          <w:sz w:val="24"/>
          <w:szCs w:val="24"/>
          <w:u w:val="single"/>
        </w:rPr>
        <w:t>Nettie’s Trip South</w:t>
      </w:r>
      <w:r w:rsidRPr="007D58C7">
        <w:rPr>
          <w:rFonts w:ascii="Times New Roman" w:hAnsi="Times New Roman" w:cs="Times New Roman"/>
          <w:color w:val="000000"/>
          <w:sz w:val="24"/>
          <w:szCs w:val="24"/>
        </w:rPr>
        <w:t xml:space="preserve"> by Ann Turner (Aladdin Library, 1995</w:t>
      </w:r>
      <w:proofErr w:type="gramStart"/>
      <w:r w:rsidRPr="007D58C7">
        <w:rPr>
          <w:rFonts w:ascii="Times New Roman" w:hAnsi="Times New Roman" w:cs="Times New Roman"/>
          <w:color w:val="000000"/>
          <w:sz w:val="24"/>
          <w:szCs w:val="24"/>
        </w:rPr>
        <w:t>( ISBN</w:t>
      </w:r>
      <w:proofErr w:type="gramEnd"/>
      <w:r w:rsidRPr="007D58C7">
        <w:rPr>
          <w:rFonts w:ascii="Times New Roman" w:hAnsi="Times New Roman" w:cs="Times New Roman"/>
          <w:color w:val="000000"/>
          <w:sz w:val="24"/>
          <w:szCs w:val="24"/>
        </w:rPr>
        <w:t xml:space="preserve"> 0689801173</w:t>
      </w:r>
    </w:p>
    <w:p w:rsidR="000C1D2C"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
    <w:p w:rsidR="000C1D2C" w:rsidRDefault="000C1D2C" w:rsidP="000C1D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C1D2C">
        <w:rPr>
          <w:rFonts w:ascii="Times New Roman" w:eastAsia="Times New Roman" w:hAnsi="Times New Roman" w:cs="Times New Roman"/>
          <w:sz w:val="24"/>
          <w:szCs w:val="24"/>
          <w:u w:val="single"/>
        </w:rPr>
        <w:t>Moses</w:t>
      </w:r>
      <w:r>
        <w:rPr>
          <w:rFonts w:ascii="Times New Roman" w:eastAsia="Times New Roman" w:hAnsi="Times New Roman" w:cs="Times New Roman"/>
          <w:sz w:val="24"/>
          <w:szCs w:val="24"/>
          <w:u w:val="single"/>
        </w:rPr>
        <w:t xml:space="preserve">: </w:t>
      </w:r>
      <w:r w:rsidRPr="000C1D2C">
        <w:rPr>
          <w:rFonts w:ascii="Times New Roman" w:eastAsia="Times New Roman" w:hAnsi="Times New Roman" w:cs="Times New Roman"/>
          <w:sz w:val="24"/>
          <w:szCs w:val="24"/>
          <w:u w:val="single"/>
        </w:rPr>
        <w:t xml:space="preserve">When Harriet Tubman Led Her People to Freedom </w:t>
      </w:r>
      <w:r>
        <w:rPr>
          <w:rFonts w:ascii="Times New Roman" w:eastAsia="Times New Roman" w:hAnsi="Times New Roman" w:cs="Times New Roman"/>
          <w:sz w:val="24"/>
          <w:szCs w:val="24"/>
        </w:rPr>
        <w:t xml:space="preserve">by Carole </w:t>
      </w:r>
      <w:r>
        <w:rPr>
          <w:rFonts w:ascii="Times New Roman" w:eastAsia="Times New Roman" w:hAnsi="Times New Roman" w:cs="Times New Roman"/>
          <w:sz w:val="24"/>
          <w:szCs w:val="24"/>
        </w:rPr>
        <w:t>Weatherford ISBN</w:t>
      </w:r>
      <w:r w:rsidRPr="000C1D2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0C1D2C">
        <w:rPr>
          <w:rFonts w:ascii="Times New Roman" w:eastAsia="Times New Roman" w:hAnsi="Times New Roman" w:cs="Times New Roman"/>
          <w:sz w:val="24"/>
          <w:szCs w:val="24"/>
        </w:rPr>
        <w:t>07865175-9</w:t>
      </w:r>
      <w:r>
        <w:rPr>
          <w:rFonts w:ascii="Times New Roman" w:eastAsia="Times New Roman" w:hAnsi="Times New Roman" w:cs="Times New Roman"/>
          <w:sz w:val="24"/>
          <w:szCs w:val="24"/>
        </w:rPr>
        <w:t xml:space="preserve">    </w:t>
      </w:r>
    </w:p>
    <w:p w:rsidR="000C1D2C" w:rsidRDefault="000C1D2C" w:rsidP="000C1D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C1D2C">
        <w:rPr>
          <w:rFonts w:ascii="Times New Roman" w:eastAsia="Times New Roman" w:hAnsi="Times New Roman" w:cs="Times New Roman"/>
          <w:sz w:val="24"/>
          <w:szCs w:val="24"/>
          <w:u w:val="single"/>
        </w:rPr>
        <w:t>The Drinking Gourd</w:t>
      </w:r>
      <w:r>
        <w:rPr>
          <w:rFonts w:ascii="Times New Roman" w:eastAsia="Times New Roman" w:hAnsi="Times New Roman" w:cs="Times New Roman"/>
          <w:sz w:val="24"/>
          <w:szCs w:val="24"/>
        </w:rPr>
        <w:t xml:space="preserve"> by Jeanette Winter </w:t>
      </w:r>
      <w:r w:rsidRPr="000C1D2C">
        <w:rPr>
          <w:rFonts w:ascii="Times New Roman" w:eastAsia="Times New Roman" w:hAnsi="Times New Roman" w:cs="Times New Roman"/>
          <w:sz w:val="24"/>
          <w:szCs w:val="24"/>
        </w:rPr>
        <w:t>ISBN: 978-0-679-81997-4</w:t>
      </w:r>
      <w:r>
        <w:rPr>
          <w:rFonts w:ascii="Times New Roman" w:eastAsia="Times New Roman" w:hAnsi="Times New Roman" w:cs="Times New Roman"/>
          <w:sz w:val="24"/>
          <w:szCs w:val="24"/>
        </w:rPr>
        <w:t xml:space="preserve">  </w:t>
      </w:r>
    </w:p>
    <w:p w:rsidR="000C1D2C" w:rsidRDefault="000C1D2C" w:rsidP="000C1D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C1D2C">
        <w:rPr>
          <w:rFonts w:ascii="Times New Roman" w:eastAsia="Times New Roman" w:hAnsi="Times New Roman" w:cs="Times New Roman"/>
          <w:sz w:val="24"/>
          <w:szCs w:val="24"/>
          <w:u w:val="single"/>
        </w:rPr>
        <w:t xml:space="preserve">Learning </w:t>
      </w:r>
      <w:proofErr w:type="gramStart"/>
      <w:r w:rsidRPr="000C1D2C">
        <w:rPr>
          <w:rFonts w:ascii="Times New Roman" w:eastAsia="Times New Roman" w:hAnsi="Times New Roman" w:cs="Times New Roman"/>
          <w:sz w:val="24"/>
          <w:szCs w:val="24"/>
          <w:u w:val="single"/>
        </w:rPr>
        <w:t>About</w:t>
      </w:r>
      <w:proofErr w:type="gramEnd"/>
      <w:r w:rsidRPr="000C1D2C">
        <w:rPr>
          <w:rFonts w:ascii="Times New Roman" w:eastAsia="Times New Roman" w:hAnsi="Times New Roman" w:cs="Times New Roman"/>
          <w:sz w:val="24"/>
          <w:szCs w:val="24"/>
          <w:u w:val="single"/>
        </w:rPr>
        <w:t xml:space="preserve"> Honesty from the Life of Abraham Lincoln</w:t>
      </w:r>
      <w:r>
        <w:rPr>
          <w:rFonts w:ascii="Times New Roman" w:eastAsia="Times New Roman" w:hAnsi="Times New Roman" w:cs="Times New Roman"/>
          <w:sz w:val="24"/>
          <w:szCs w:val="24"/>
        </w:rPr>
        <w:t xml:space="preserve"> by Kiki Mosher ISBN: </w:t>
      </w:r>
      <w:r w:rsidRPr="000C1D2C">
        <w:rPr>
          <w:rFonts w:ascii="Times New Roman" w:eastAsia="Times New Roman" w:hAnsi="Times New Roman" w:cs="Times New Roman"/>
          <w:sz w:val="24"/>
          <w:szCs w:val="24"/>
        </w:rPr>
        <w:t>0-7891-1912-9</w:t>
      </w:r>
    </w:p>
    <w:p w:rsidR="000C1D2C" w:rsidRDefault="000C1D2C" w:rsidP="000C1D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C1D2C">
        <w:rPr>
          <w:rFonts w:ascii="Times New Roman" w:eastAsia="Times New Roman" w:hAnsi="Times New Roman" w:cs="Times New Roman"/>
          <w:sz w:val="24"/>
          <w:szCs w:val="24"/>
          <w:u w:val="single"/>
        </w:rPr>
        <w:t>Clara Barton: Angel of the Battlefield</w:t>
      </w:r>
      <w:r>
        <w:rPr>
          <w:rFonts w:ascii="Times New Roman" w:eastAsia="Times New Roman" w:hAnsi="Times New Roman" w:cs="Times New Roman"/>
          <w:sz w:val="24"/>
          <w:szCs w:val="24"/>
        </w:rPr>
        <w:t xml:space="preserve"> by </w:t>
      </w:r>
      <w:proofErr w:type="spellStart"/>
      <w:r>
        <w:rPr>
          <w:rFonts w:ascii="Times New Roman" w:eastAsia="Times New Roman" w:hAnsi="Times New Roman" w:cs="Times New Roman"/>
          <w:sz w:val="24"/>
          <w:szCs w:val="24"/>
        </w:rPr>
        <w:t>Bains</w:t>
      </w:r>
      <w:proofErr w:type="spellEnd"/>
      <w:r>
        <w:rPr>
          <w:rFonts w:ascii="Times New Roman" w:eastAsia="Times New Roman" w:hAnsi="Times New Roman" w:cs="Times New Roman"/>
          <w:sz w:val="24"/>
          <w:szCs w:val="24"/>
        </w:rPr>
        <w:t xml:space="preserve"> </w:t>
      </w:r>
      <w:r w:rsidRPr="000C1D2C">
        <w:rPr>
          <w:rFonts w:ascii="Times New Roman" w:eastAsia="Times New Roman" w:hAnsi="Times New Roman" w:cs="Times New Roman"/>
          <w:sz w:val="24"/>
          <w:szCs w:val="24"/>
        </w:rPr>
        <w:t>ISBN: 0-89375-7523-5</w:t>
      </w:r>
    </w:p>
    <w:p w:rsidR="000C1D2C" w:rsidRPr="007D58C7"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
    <w:p w:rsidR="004B5877" w:rsidRPr="007D58C7" w:rsidRDefault="004B587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P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P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rPr>
      </w:pPr>
    </w:p>
    <w:p w:rsidR="001D3076" w:rsidRPr="006D2966" w:rsidRDefault="001D3076" w:rsidP="006D29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bookmarkStart w:id="0" w:name="_GoBack"/>
      <w:bookmarkEnd w:id="0"/>
    </w:p>
    <w:sectPr w:rsidR="001D3076" w:rsidRPr="006D2966" w:rsidSect="009E4A00">
      <w:pgSz w:w="12240" w:h="15840"/>
      <w:pgMar w:top="1008" w:right="1080" w:bottom="1008" w:left="108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0934"/>
    <w:multiLevelType w:val="hybridMultilevel"/>
    <w:tmpl w:val="60308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40429"/>
    <w:multiLevelType w:val="hybridMultilevel"/>
    <w:tmpl w:val="80D4EA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0526D"/>
    <w:multiLevelType w:val="hybridMultilevel"/>
    <w:tmpl w:val="D0D62F74"/>
    <w:lvl w:ilvl="0" w:tplc="7BDAF730">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1747A"/>
    <w:multiLevelType w:val="hybridMultilevel"/>
    <w:tmpl w:val="2EF00D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9696A"/>
    <w:multiLevelType w:val="hybridMultilevel"/>
    <w:tmpl w:val="06FAF21A"/>
    <w:lvl w:ilvl="0" w:tplc="CC1E105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4B49CC"/>
    <w:multiLevelType w:val="hybridMultilevel"/>
    <w:tmpl w:val="A0F41D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991796"/>
    <w:multiLevelType w:val="hybridMultilevel"/>
    <w:tmpl w:val="E222E87E"/>
    <w:lvl w:ilvl="0" w:tplc="D56C44B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64B66DB"/>
    <w:multiLevelType w:val="hybridMultilevel"/>
    <w:tmpl w:val="EDAECB40"/>
    <w:lvl w:ilvl="0" w:tplc="63B6AD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0F4641"/>
    <w:multiLevelType w:val="hybridMultilevel"/>
    <w:tmpl w:val="4C3C0B56"/>
    <w:lvl w:ilvl="0" w:tplc="F28EDAF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nsid w:val="1A9877DE"/>
    <w:multiLevelType w:val="hybridMultilevel"/>
    <w:tmpl w:val="C85C0392"/>
    <w:lvl w:ilvl="0" w:tplc="3594CCA8">
      <w:start w:val="1"/>
      <w:numFmt w:val="bullet"/>
      <w:lvlText w:val=""/>
      <w:lvlJc w:val="left"/>
      <w:pPr>
        <w:ind w:left="720" w:hanging="360"/>
      </w:pPr>
      <w:rPr>
        <w:rFonts w:ascii="Wingdings" w:hAnsi="Wingdings"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916110"/>
    <w:multiLevelType w:val="hybridMultilevel"/>
    <w:tmpl w:val="E3FA82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BF377E"/>
    <w:multiLevelType w:val="hybridMultilevel"/>
    <w:tmpl w:val="22C2E632"/>
    <w:lvl w:ilvl="0" w:tplc="259AF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8D7358"/>
    <w:multiLevelType w:val="hybridMultilevel"/>
    <w:tmpl w:val="E3AA95A8"/>
    <w:lvl w:ilvl="0" w:tplc="D9ECD81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E658A6"/>
    <w:multiLevelType w:val="hybridMultilevel"/>
    <w:tmpl w:val="CC4C0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905A04"/>
    <w:multiLevelType w:val="hybridMultilevel"/>
    <w:tmpl w:val="34C019D8"/>
    <w:lvl w:ilvl="0" w:tplc="A6FC9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B1143A"/>
    <w:multiLevelType w:val="hybridMultilevel"/>
    <w:tmpl w:val="7D14FF66"/>
    <w:lvl w:ilvl="0" w:tplc="F3B8721E">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6">
    <w:nsid w:val="28A03EA2"/>
    <w:multiLevelType w:val="hybridMultilevel"/>
    <w:tmpl w:val="0C849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9827EE"/>
    <w:multiLevelType w:val="hybridMultilevel"/>
    <w:tmpl w:val="77B4CD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73401A"/>
    <w:multiLevelType w:val="hybridMultilevel"/>
    <w:tmpl w:val="A7DC13CE"/>
    <w:lvl w:ilvl="0" w:tplc="93803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E6F1A70"/>
    <w:multiLevelType w:val="hybridMultilevel"/>
    <w:tmpl w:val="207822EE"/>
    <w:lvl w:ilvl="0" w:tplc="2926DD5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1FE112A"/>
    <w:multiLevelType w:val="hybridMultilevel"/>
    <w:tmpl w:val="D500DA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2D1E7F"/>
    <w:multiLevelType w:val="hybridMultilevel"/>
    <w:tmpl w:val="D87CAD0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B463CB7"/>
    <w:multiLevelType w:val="hybridMultilevel"/>
    <w:tmpl w:val="BF4AF9B4"/>
    <w:lvl w:ilvl="0" w:tplc="15245EA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41150F59"/>
    <w:multiLevelType w:val="hybridMultilevel"/>
    <w:tmpl w:val="18C80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BB1303"/>
    <w:multiLevelType w:val="hybridMultilevel"/>
    <w:tmpl w:val="78802C70"/>
    <w:lvl w:ilvl="0" w:tplc="9C1096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9686B95"/>
    <w:multiLevelType w:val="hybridMultilevel"/>
    <w:tmpl w:val="69FAF928"/>
    <w:lvl w:ilvl="0" w:tplc="8B48DA5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C36B0"/>
    <w:multiLevelType w:val="hybridMultilevel"/>
    <w:tmpl w:val="73D42C68"/>
    <w:lvl w:ilvl="0" w:tplc="83D2A6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F1F1E44"/>
    <w:multiLevelType w:val="hybridMultilevel"/>
    <w:tmpl w:val="664E4FEA"/>
    <w:lvl w:ilvl="0" w:tplc="DB20F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40D4477"/>
    <w:multiLevelType w:val="hybridMultilevel"/>
    <w:tmpl w:val="BDA8844C"/>
    <w:lvl w:ilvl="0" w:tplc="51128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A3125F"/>
    <w:multiLevelType w:val="hybridMultilevel"/>
    <w:tmpl w:val="DEC6D3C4"/>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0">
    <w:nsid w:val="69180D69"/>
    <w:multiLevelType w:val="hybridMultilevel"/>
    <w:tmpl w:val="3CAA9A14"/>
    <w:lvl w:ilvl="0" w:tplc="709ECC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3AC4ECC"/>
    <w:multiLevelType w:val="hybridMultilevel"/>
    <w:tmpl w:val="531A9BE6"/>
    <w:lvl w:ilvl="0" w:tplc="04090001">
      <w:start w:val="1"/>
      <w:numFmt w:val="bullet"/>
      <w:lvlText w:val=""/>
      <w:lvlJc w:val="left"/>
      <w:pPr>
        <w:ind w:left="1845" w:hanging="360"/>
      </w:pPr>
      <w:rPr>
        <w:rFonts w:ascii="Symbol" w:hAnsi="Symbol" w:hint="default"/>
      </w:rPr>
    </w:lvl>
    <w:lvl w:ilvl="1" w:tplc="04090003">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32">
    <w:nsid w:val="74287DD0"/>
    <w:multiLevelType w:val="hybridMultilevel"/>
    <w:tmpl w:val="92707E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A16895"/>
    <w:multiLevelType w:val="hybridMultilevel"/>
    <w:tmpl w:val="D6F65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F13CBC"/>
    <w:multiLevelType w:val="hybridMultilevel"/>
    <w:tmpl w:val="7E4A5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B357234"/>
    <w:multiLevelType w:val="hybridMultilevel"/>
    <w:tmpl w:val="38BA8558"/>
    <w:lvl w:ilvl="0" w:tplc="C734B256">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13"/>
  </w:num>
  <w:num w:numId="8">
    <w:abstractNumId w:val="21"/>
  </w:num>
  <w:num w:numId="9">
    <w:abstractNumId w:val="10"/>
  </w:num>
  <w:num w:numId="10">
    <w:abstractNumId w:val="18"/>
  </w:num>
  <w:num w:numId="11">
    <w:abstractNumId w:val="25"/>
  </w:num>
  <w:num w:numId="12">
    <w:abstractNumId w:val="4"/>
  </w:num>
  <w:num w:numId="13">
    <w:abstractNumId w:val="20"/>
  </w:num>
  <w:num w:numId="14">
    <w:abstractNumId w:val="11"/>
  </w:num>
  <w:num w:numId="15">
    <w:abstractNumId w:val="30"/>
  </w:num>
  <w:num w:numId="16">
    <w:abstractNumId w:val="19"/>
  </w:num>
  <w:num w:numId="17">
    <w:abstractNumId w:val="6"/>
  </w:num>
  <w:num w:numId="18">
    <w:abstractNumId w:val="1"/>
  </w:num>
  <w:num w:numId="19">
    <w:abstractNumId w:val="14"/>
  </w:num>
  <w:num w:numId="20">
    <w:abstractNumId w:val="32"/>
  </w:num>
  <w:num w:numId="21">
    <w:abstractNumId w:val="26"/>
  </w:num>
  <w:num w:numId="22">
    <w:abstractNumId w:val="24"/>
  </w:num>
  <w:num w:numId="23">
    <w:abstractNumId w:val="28"/>
  </w:num>
  <w:num w:numId="24">
    <w:abstractNumId w:val="17"/>
  </w:num>
  <w:num w:numId="25">
    <w:abstractNumId w:val="27"/>
  </w:num>
  <w:num w:numId="26">
    <w:abstractNumId w:val="5"/>
  </w:num>
  <w:num w:numId="27">
    <w:abstractNumId w:val="12"/>
  </w:num>
  <w:num w:numId="28">
    <w:abstractNumId w:val="31"/>
  </w:num>
  <w:num w:numId="29">
    <w:abstractNumId w:val="23"/>
  </w:num>
  <w:num w:numId="30">
    <w:abstractNumId w:val="34"/>
  </w:num>
  <w:num w:numId="31">
    <w:abstractNumId w:val="29"/>
  </w:num>
  <w:num w:numId="32">
    <w:abstractNumId w:val="0"/>
  </w:num>
  <w:num w:numId="33">
    <w:abstractNumId w:val="33"/>
  </w:num>
  <w:num w:numId="34">
    <w:abstractNumId w:val="9"/>
  </w:num>
  <w:num w:numId="35">
    <w:abstractNumId w:val="2"/>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C22"/>
    <w:rsid w:val="000C1D2C"/>
    <w:rsid w:val="00171F9C"/>
    <w:rsid w:val="001D3076"/>
    <w:rsid w:val="002146A0"/>
    <w:rsid w:val="00464F15"/>
    <w:rsid w:val="004A1024"/>
    <w:rsid w:val="004B5877"/>
    <w:rsid w:val="00527CF6"/>
    <w:rsid w:val="005E5D57"/>
    <w:rsid w:val="00634478"/>
    <w:rsid w:val="006C5045"/>
    <w:rsid w:val="006D2966"/>
    <w:rsid w:val="006E3261"/>
    <w:rsid w:val="00785204"/>
    <w:rsid w:val="007A1BD5"/>
    <w:rsid w:val="007D58C7"/>
    <w:rsid w:val="008F052D"/>
    <w:rsid w:val="00933ABE"/>
    <w:rsid w:val="009E4A00"/>
    <w:rsid w:val="00A67131"/>
    <w:rsid w:val="00BA2273"/>
    <w:rsid w:val="00C94CD1"/>
    <w:rsid w:val="00CA6ECE"/>
    <w:rsid w:val="00CD6CD7"/>
    <w:rsid w:val="00D858A7"/>
    <w:rsid w:val="00DB7B33"/>
    <w:rsid w:val="00E0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5C22"/>
    <w:pPr>
      <w:spacing w:after="0" w:line="240" w:lineRule="auto"/>
    </w:pPr>
  </w:style>
  <w:style w:type="paragraph" w:customStyle="1" w:styleId="Default">
    <w:name w:val="Default"/>
    <w:rsid w:val="00E05C22"/>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6C50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5C22"/>
    <w:pPr>
      <w:spacing w:after="0" w:line="240" w:lineRule="auto"/>
    </w:pPr>
  </w:style>
  <w:style w:type="paragraph" w:customStyle="1" w:styleId="Default">
    <w:name w:val="Default"/>
    <w:rsid w:val="00E05C22"/>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6C5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74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6977</TotalTime>
  <Pages>3</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Sara Siemens</cp:lastModifiedBy>
  <cp:revision>13</cp:revision>
  <dcterms:created xsi:type="dcterms:W3CDTF">2013-03-08T18:01:00Z</dcterms:created>
  <dcterms:modified xsi:type="dcterms:W3CDTF">2018-04-17T20:48:00Z</dcterms:modified>
</cp:coreProperties>
</file>