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CA" w:rsidRPr="00B744E6" w:rsidRDefault="003A06EC" w:rsidP="003A06E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r w:rsidRPr="00B744E6">
        <w:rPr>
          <w:rFonts w:cstheme="minorHAnsi"/>
          <w:b/>
          <w:sz w:val="28"/>
          <w:szCs w:val="28"/>
        </w:rPr>
        <w:t>1</w:t>
      </w:r>
      <w:r w:rsidRPr="00B744E6">
        <w:rPr>
          <w:rFonts w:cstheme="minorHAnsi"/>
          <w:b/>
          <w:sz w:val="28"/>
          <w:szCs w:val="28"/>
          <w:vertAlign w:val="superscript"/>
        </w:rPr>
        <w:t>st</w:t>
      </w:r>
      <w:r w:rsidRPr="00B744E6">
        <w:rPr>
          <w:rFonts w:cstheme="minorHAnsi"/>
          <w:b/>
          <w:sz w:val="28"/>
          <w:szCs w:val="28"/>
        </w:rPr>
        <w:t xml:space="preserve"> Grade Core Knowledge</w:t>
      </w:r>
    </w:p>
    <w:p w:rsidR="003A06EC" w:rsidRPr="00B744E6" w:rsidRDefault="003A06EC" w:rsidP="003A06E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B744E6">
        <w:rPr>
          <w:rFonts w:cstheme="minorHAnsi"/>
          <w:b/>
          <w:sz w:val="28"/>
          <w:szCs w:val="28"/>
        </w:rPr>
        <w:t>History and Geography</w:t>
      </w:r>
    </w:p>
    <w:p w:rsidR="003A06EC" w:rsidRPr="00B744E6" w:rsidRDefault="008472B6" w:rsidP="003A06E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B744E6">
        <w:rPr>
          <w:rFonts w:cstheme="minorHAnsi"/>
          <w:b/>
          <w:sz w:val="28"/>
          <w:szCs w:val="28"/>
        </w:rPr>
        <w:t xml:space="preserve">Early </w:t>
      </w:r>
      <w:r w:rsidR="001C0531" w:rsidRPr="00B744E6">
        <w:rPr>
          <w:rFonts w:cstheme="minorHAnsi"/>
          <w:b/>
          <w:sz w:val="28"/>
          <w:szCs w:val="28"/>
        </w:rPr>
        <w:t>Exploration and Settlement</w:t>
      </w:r>
    </w:p>
    <w:bookmarkEnd w:id="0"/>
    <w:p w:rsidR="00815446" w:rsidRPr="00414A6B" w:rsidRDefault="00815446" w:rsidP="00815446">
      <w:pPr>
        <w:spacing w:after="0"/>
        <w:rPr>
          <w:rFonts w:cstheme="minorHAnsi"/>
          <w:b/>
          <w:sz w:val="24"/>
          <w:szCs w:val="24"/>
          <w:highlight w:val="yellow"/>
        </w:rPr>
      </w:pPr>
    </w:p>
    <w:p w:rsidR="00C10E8C" w:rsidRPr="00414A6B" w:rsidRDefault="003A06EC" w:rsidP="00C10E8C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sz w:val="24"/>
          <w:szCs w:val="24"/>
          <w:u w:val="single"/>
        </w:rPr>
        <w:t>Summary:</w:t>
      </w:r>
      <w:r w:rsidR="00C10E8C" w:rsidRPr="00414A6B">
        <w:rPr>
          <w:rFonts w:cstheme="minorHAnsi"/>
          <w:sz w:val="24"/>
          <w:szCs w:val="24"/>
        </w:rPr>
        <w:t xml:space="preserve">  In this domain, students will learn </w:t>
      </w:r>
      <w:r w:rsidR="001C0531" w:rsidRPr="00414A6B">
        <w:rPr>
          <w:rFonts w:cstheme="minorHAnsi"/>
          <w:sz w:val="24"/>
          <w:szCs w:val="24"/>
        </w:rPr>
        <w:t xml:space="preserve">the story of Columbus’s first voyage to the Americas in 1492, Spain’s search for gold and silver in the New World, and the conquests of Cortes and Pizarro. </w:t>
      </w:r>
      <w:r w:rsidR="00396DA1" w:rsidRPr="00414A6B">
        <w:rPr>
          <w:rFonts w:cstheme="minorHAnsi"/>
          <w:sz w:val="24"/>
          <w:szCs w:val="24"/>
        </w:rPr>
        <w:t xml:space="preserve">They will learn about England’s attempts of colonization; Lost Colony and Jamestown. They will also know; why the Pilgrims and Puritans established </w:t>
      </w:r>
      <w:r w:rsidR="00B86F36" w:rsidRPr="00414A6B">
        <w:rPr>
          <w:rFonts w:cstheme="minorHAnsi"/>
          <w:sz w:val="24"/>
          <w:szCs w:val="24"/>
        </w:rPr>
        <w:t xml:space="preserve">the </w:t>
      </w:r>
      <w:r w:rsidR="00396DA1" w:rsidRPr="00414A6B">
        <w:rPr>
          <w:rFonts w:cstheme="minorHAnsi"/>
          <w:sz w:val="24"/>
          <w:szCs w:val="24"/>
        </w:rPr>
        <w:t>settlements</w:t>
      </w:r>
      <w:r w:rsidR="00B86F36" w:rsidRPr="00414A6B">
        <w:rPr>
          <w:rFonts w:cstheme="minorHAnsi"/>
          <w:sz w:val="24"/>
          <w:szCs w:val="24"/>
        </w:rPr>
        <w:t xml:space="preserve"> of Plymouth and Massachusetts Bay Colony, </w:t>
      </w:r>
      <w:r w:rsidR="00396DA1" w:rsidRPr="00414A6B">
        <w:rPr>
          <w:rFonts w:cstheme="minorHAnsi"/>
          <w:sz w:val="24"/>
          <w:szCs w:val="24"/>
        </w:rPr>
        <w:t>the stories of the Mayflower voyage and the First Thanksgiving.</w:t>
      </w:r>
      <w:r w:rsidR="00B86F36" w:rsidRPr="00414A6B">
        <w:rPr>
          <w:rFonts w:cstheme="minorHAnsi"/>
          <w:sz w:val="24"/>
          <w:szCs w:val="24"/>
        </w:rPr>
        <w:t xml:space="preserve"> Students will learn about </w:t>
      </w:r>
      <w:r w:rsidR="00AC252A" w:rsidRPr="00414A6B">
        <w:rPr>
          <w:rFonts w:cstheme="minorHAnsi"/>
          <w:sz w:val="24"/>
          <w:szCs w:val="24"/>
        </w:rPr>
        <w:t xml:space="preserve">the beginnings of slavery in America </w:t>
      </w:r>
      <w:r w:rsidR="00B86F36" w:rsidRPr="00414A6B">
        <w:rPr>
          <w:rFonts w:cstheme="minorHAnsi"/>
          <w:sz w:val="24"/>
          <w:szCs w:val="24"/>
        </w:rPr>
        <w:t>and the impact of European diseases on the Native American populations.</w:t>
      </w:r>
    </w:p>
    <w:p w:rsidR="0051498D" w:rsidRPr="00414A6B" w:rsidRDefault="003A06EC" w:rsidP="00B4222F">
      <w:pPr>
        <w:spacing w:after="0"/>
        <w:rPr>
          <w:rFonts w:cstheme="minorHAnsi"/>
          <w:sz w:val="24"/>
          <w:szCs w:val="24"/>
          <w:highlight w:val="yellow"/>
        </w:rPr>
      </w:pPr>
      <w:r w:rsidRPr="00414A6B">
        <w:rPr>
          <w:rFonts w:cstheme="minorHAnsi"/>
          <w:sz w:val="24"/>
          <w:szCs w:val="24"/>
          <w:highlight w:val="yellow"/>
        </w:rPr>
        <w:t xml:space="preserve"> </w:t>
      </w:r>
    </w:p>
    <w:p w:rsidR="00197482" w:rsidRPr="00414A6B" w:rsidRDefault="003A06EC" w:rsidP="00B4222F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sz w:val="24"/>
          <w:szCs w:val="24"/>
          <w:u w:val="single"/>
        </w:rPr>
        <w:t>The Big Idea:</w:t>
      </w:r>
      <w:r w:rsidRPr="00414A6B">
        <w:rPr>
          <w:rFonts w:cstheme="minorHAnsi"/>
          <w:sz w:val="24"/>
          <w:szCs w:val="24"/>
        </w:rPr>
        <w:t xml:space="preserve"> </w:t>
      </w:r>
      <w:r w:rsidR="00197482" w:rsidRPr="00414A6B">
        <w:rPr>
          <w:rFonts w:cstheme="minorHAnsi"/>
          <w:sz w:val="24"/>
          <w:szCs w:val="24"/>
        </w:rPr>
        <w:t xml:space="preserve"> </w:t>
      </w:r>
      <w:r w:rsidR="001C0531" w:rsidRPr="00414A6B">
        <w:rPr>
          <w:rFonts w:cstheme="minorHAnsi"/>
          <w:sz w:val="24"/>
          <w:szCs w:val="24"/>
        </w:rPr>
        <w:t xml:space="preserve">Many of the first Europeans to come to the Americas were looking </w:t>
      </w:r>
      <w:r w:rsidR="00B86F36" w:rsidRPr="00414A6B">
        <w:rPr>
          <w:rFonts w:cstheme="minorHAnsi"/>
          <w:sz w:val="24"/>
          <w:szCs w:val="24"/>
        </w:rPr>
        <w:t>f</w:t>
      </w:r>
      <w:r w:rsidR="001C0531" w:rsidRPr="00414A6B">
        <w:rPr>
          <w:rFonts w:cstheme="minorHAnsi"/>
          <w:sz w:val="24"/>
          <w:szCs w:val="24"/>
        </w:rPr>
        <w:t>or easy wealth or economic opportunity.  Others were looking for religious freedom.</w:t>
      </w:r>
    </w:p>
    <w:p w:rsidR="00343593" w:rsidRPr="00414A6B" w:rsidRDefault="00343593" w:rsidP="00B4222F">
      <w:pPr>
        <w:spacing w:after="0"/>
        <w:rPr>
          <w:rFonts w:cstheme="minorHAnsi"/>
          <w:sz w:val="24"/>
          <w:szCs w:val="24"/>
        </w:rPr>
      </w:pPr>
    </w:p>
    <w:p w:rsidR="00A3554F" w:rsidRPr="00414A6B" w:rsidRDefault="00A3554F" w:rsidP="00A3554F">
      <w:pPr>
        <w:spacing w:after="0"/>
        <w:rPr>
          <w:rFonts w:cstheme="minorHAnsi"/>
          <w:b/>
          <w:sz w:val="24"/>
          <w:szCs w:val="24"/>
          <w:u w:val="single"/>
        </w:rPr>
      </w:pPr>
      <w:r w:rsidRPr="00414A6B">
        <w:rPr>
          <w:rFonts w:cstheme="minorHAnsi"/>
          <w:b/>
          <w:sz w:val="24"/>
          <w:szCs w:val="24"/>
          <w:u w:val="single"/>
        </w:rPr>
        <w:t>Colorado State Standards: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877"/>
      </w:tblGrid>
      <w:tr w:rsidR="009D2AB1" w:rsidRPr="00414A6B" w:rsidTr="009D2AB1">
        <w:trPr>
          <w:trHeight w:val="940"/>
        </w:trPr>
        <w:tc>
          <w:tcPr>
            <w:tcW w:w="10877" w:type="dxa"/>
          </w:tcPr>
          <w:p w:rsidR="009D2AB1" w:rsidRPr="00414A6B" w:rsidRDefault="000C7403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14A6B">
              <w:rPr>
                <w:rFonts w:cstheme="minorHAnsi"/>
                <w:color w:val="000000"/>
                <w:sz w:val="24"/>
                <w:szCs w:val="24"/>
              </w:rPr>
              <w:t>1.1.1.d. Use words related to time, sequence, and change</w:t>
            </w:r>
          </w:p>
          <w:p w:rsidR="000C7403" w:rsidRPr="00414A6B" w:rsidRDefault="000C7403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14A6B">
              <w:rPr>
                <w:rFonts w:cstheme="minorHAnsi"/>
                <w:color w:val="000000"/>
                <w:sz w:val="24"/>
                <w:szCs w:val="24"/>
              </w:rPr>
              <w:t>1.1.2.c. Identify famous Americans from the past who have shown courageous leadership</w:t>
            </w:r>
          </w:p>
          <w:p w:rsidR="000C7403" w:rsidRPr="00414A6B" w:rsidRDefault="000C7403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14A6B">
              <w:rPr>
                <w:rFonts w:cstheme="minorHAnsi"/>
                <w:color w:val="000000"/>
                <w:sz w:val="24"/>
                <w:szCs w:val="24"/>
              </w:rPr>
              <w:t>1.4.1.a. Describe the characteristics of responsible leaders</w:t>
            </w:r>
          </w:p>
          <w:p w:rsidR="000C7403" w:rsidRPr="00414A6B" w:rsidRDefault="000C7403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14A6B">
              <w:rPr>
                <w:rFonts w:cstheme="minorHAnsi"/>
                <w:color w:val="000000"/>
                <w:sz w:val="24"/>
                <w:szCs w:val="24"/>
              </w:rPr>
              <w:t>1.4.2.a. Give examples of notable leaders of different communities’ leaders to include but not limited to the president, mayor, governor, and law enforcement</w:t>
            </w:r>
          </w:p>
          <w:p w:rsidR="009D2AB1" w:rsidRPr="00414A6B" w:rsidRDefault="009D2AB1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414A6B">
              <w:rPr>
                <w:rFonts w:cstheme="minorHAnsi"/>
                <w:color w:val="000000"/>
                <w:sz w:val="24"/>
                <w:szCs w:val="24"/>
              </w:rPr>
              <w:t xml:space="preserve">2.1.2.c. Give examples of people and events, and developments that brought important changes to the community </w:t>
            </w:r>
          </w:p>
          <w:p w:rsidR="00557054" w:rsidRPr="00414A6B" w:rsidRDefault="00557054" w:rsidP="00557054">
            <w:pPr>
              <w:pStyle w:val="Default"/>
              <w:rPr>
                <w:rFonts w:asciiTheme="minorHAnsi" w:hAnsiTheme="minorHAnsi" w:cstheme="minorHAnsi"/>
              </w:rPr>
            </w:pPr>
            <w:r w:rsidRPr="00414A6B">
              <w:rPr>
                <w:rFonts w:asciiTheme="minorHAnsi" w:hAnsiTheme="minorHAnsi" w:cstheme="minorHAnsi"/>
              </w:rPr>
              <w:t xml:space="preserve">2.1.2.e. Describe the history, interaction, and contribution of the various peoples and cultures that have lived in or migrated to neighborhoods and communities </w:t>
            </w:r>
          </w:p>
          <w:p w:rsidR="00557054" w:rsidRPr="00414A6B" w:rsidRDefault="00557054" w:rsidP="0055705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  <w:highlight w:val="yellow"/>
              </w:rPr>
            </w:pPr>
            <w:r w:rsidRPr="00414A6B">
              <w:rPr>
                <w:rFonts w:cstheme="minorHAnsi"/>
                <w:sz w:val="24"/>
                <w:szCs w:val="24"/>
              </w:rPr>
              <w:t xml:space="preserve">2.4.2.c. Identify and give examples of appropriate and inappropriate uses of power and the consequences </w:t>
            </w:r>
          </w:p>
        </w:tc>
      </w:tr>
    </w:tbl>
    <w:p w:rsidR="0051498D" w:rsidRPr="00414A6B" w:rsidRDefault="0051498D" w:rsidP="00CD60B4">
      <w:pPr>
        <w:spacing w:after="0"/>
        <w:rPr>
          <w:rFonts w:cstheme="minorHAnsi"/>
          <w:b/>
          <w:color w:val="000000"/>
          <w:sz w:val="24"/>
          <w:szCs w:val="24"/>
          <w:highlight w:val="yellow"/>
          <w:u w:val="single"/>
        </w:rPr>
      </w:pPr>
    </w:p>
    <w:p w:rsidR="00CD60B4" w:rsidRPr="00414A6B" w:rsidRDefault="00CD60B4" w:rsidP="00CD60B4">
      <w:pPr>
        <w:spacing w:after="0"/>
        <w:rPr>
          <w:rFonts w:cstheme="minorHAnsi"/>
          <w:color w:val="000000"/>
          <w:sz w:val="24"/>
          <w:szCs w:val="24"/>
        </w:rPr>
      </w:pPr>
      <w:r w:rsidRPr="00414A6B">
        <w:rPr>
          <w:rFonts w:cstheme="minorHAnsi"/>
          <w:b/>
          <w:color w:val="000000"/>
          <w:sz w:val="24"/>
          <w:szCs w:val="24"/>
          <w:u w:val="single"/>
        </w:rPr>
        <w:t>Common Core Standards</w:t>
      </w:r>
      <w:r w:rsidRPr="00414A6B">
        <w:rPr>
          <w:rFonts w:cstheme="minorHAnsi"/>
          <w:color w:val="000000"/>
          <w:sz w:val="24"/>
          <w:szCs w:val="24"/>
        </w:rPr>
        <w:t>: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L1.2 </w:t>
      </w:r>
      <w:r w:rsidRPr="00414A6B">
        <w:rPr>
          <w:rFonts w:cstheme="minorHAnsi"/>
          <w:sz w:val="24"/>
          <w:szCs w:val="24"/>
        </w:rPr>
        <w:t>Demonstrat</w:t>
      </w:r>
      <w:r w:rsidRPr="00414A6B">
        <w:rPr>
          <w:rFonts w:cstheme="minorHAnsi"/>
          <w:sz w:val="24"/>
          <w:szCs w:val="24"/>
        </w:rPr>
        <w:t xml:space="preserve">e command of the conventions of </w:t>
      </w:r>
      <w:r w:rsidRPr="00414A6B">
        <w:rPr>
          <w:rFonts w:cstheme="minorHAnsi"/>
          <w:sz w:val="24"/>
          <w:szCs w:val="24"/>
        </w:rPr>
        <w:t>standard English capitaliza</w:t>
      </w:r>
      <w:r w:rsidRPr="00414A6B">
        <w:rPr>
          <w:rFonts w:cstheme="minorHAnsi"/>
          <w:sz w:val="24"/>
          <w:szCs w:val="24"/>
        </w:rPr>
        <w:t xml:space="preserve">tion, punctuation, and spelling </w:t>
      </w:r>
      <w:r w:rsidRPr="00414A6B">
        <w:rPr>
          <w:rFonts w:cstheme="minorHAnsi"/>
          <w:sz w:val="24"/>
          <w:szCs w:val="24"/>
        </w:rPr>
        <w:t>when writing.</w:t>
      </w:r>
      <w:r w:rsidRPr="00414A6B">
        <w:rPr>
          <w:rFonts w:cstheme="minorHAnsi"/>
          <w:b/>
          <w:bCs/>
          <w:sz w:val="24"/>
          <w:szCs w:val="24"/>
        </w:rPr>
        <w:t xml:space="preserve"> </w:t>
      </w:r>
      <w:r w:rsidRPr="00414A6B">
        <w:rPr>
          <w:rFonts w:cstheme="minorHAnsi"/>
          <w:b/>
          <w:bCs/>
          <w:sz w:val="24"/>
          <w:szCs w:val="24"/>
        </w:rPr>
        <w:t xml:space="preserve">c. </w:t>
      </w:r>
      <w:r w:rsidRPr="00414A6B">
        <w:rPr>
          <w:rFonts w:cstheme="minorHAnsi"/>
          <w:sz w:val="24"/>
          <w:szCs w:val="24"/>
        </w:rPr>
        <w:t>Use commas in dat</w:t>
      </w:r>
      <w:r w:rsidRPr="00414A6B">
        <w:rPr>
          <w:rFonts w:cstheme="minorHAnsi"/>
          <w:sz w:val="24"/>
          <w:szCs w:val="24"/>
        </w:rPr>
        <w:t xml:space="preserve">es and to separate single words </w:t>
      </w:r>
      <w:r w:rsidRPr="00414A6B">
        <w:rPr>
          <w:rFonts w:cstheme="minorHAnsi"/>
          <w:sz w:val="24"/>
          <w:szCs w:val="24"/>
        </w:rPr>
        <w:t>in a series.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L1.4 </w:t>
      </w:r>
      <w:r w:rsidRPr="00414A6B">
        <w:rPr>
          <w:rFonts w:cstheme="minorHAnsi"/>
          <w:sz w:val="24"/>
          <w:szCs w:val="24"/>
        </w:rPr>
        <w:t>Determine or cla</w:t>
      </w:r>
      <w:r w:rsidR="00414A6B" w:rsidRPr="00414A6B">
        <w:rPr>
          <w:rFonts w:cstheme="minorHAnsi"/>
          <w:sz w:val="24"/>
          <w:szCs w:val="24"/>
        </w:rPr>
        <w:t xml:space="preserve">rify the meaning of unknown and </w:t>
      </w:r>
      <w:r w:rsidRPr="00414A6B">
        <w:rPr>
          <w:rFonts w:cstheme="minorHAnsi"/>
          <w:sz w:val="24"/>
          <w:szCs w:val="24"/>
        </w:rPr>
        <w:t>multiple-meaning wor</w:t>
      </w:r>
      <w:r w:rsidR="00414A6B" w:rsidRPr="00414A6B">
        <w:rPr>
          <w:rFonts w:cstheme="minorHAnsi"/>
          <w:sz w:val="24"/>
          <w:szCs w:val="24"/>
        </w:rPr>
        <w:t xml:space="preserve">ds and phrases based on grade 1 </w:t>
      </w:r>
      <w:r w:rsidRPr="00414A6B">
        <w:rPr>
          <w:rFonts w:cstheme="minorHAnsi"/>
          <w:sz w:val="24"/>
          <w:szCs w:val="24"/>
        </w:rPr>
        <w:t>reading and content, cho</w:t>
      </w:r>
      <w:r w:rsidR="00414A6B" w:rsidRPr="00414A6B">
        <w:rPr>
          <w:rFonts w:cstheme="minorHAnsi"/>
          <w:sz w:val="24"/>
          <w:szCs w:val="24"/>
        </w:rPr>
        <w:t xml:space="preserve">osing flexibly from an array of strategies. </w:t>
      </w:r>
      <w:r w:rsidRPr="00414A6B">
        <w:rPr>
          <w:rFonts w:cstheme="minorHAnsi"/>
          <w:b/>
          <w:bCs/>
          <w:sz w:val="24"/>
          <w:szCs w:val="24"/>
        </w:rPr>
        <w:t xml:space="preserve">a. </w:t>
      </w:r>
      <w:r w:rsidRPr="00414A6B">
        <w:rPr>
          <w:rFonts w:cstheme="minorHAnsi"/>
          <w:sz w:val="24"/>
          <w:szCs w:val="24"/>
        </w:rPr>
        <w:t>Use sentence-level context as a clu</w:t>
      </w:r>
      <w:r w:rsidR="00414A6B" w:rsidRPr="00414A6B">
        <w:rPr>
          <w:rFonts w:cstheme="minorHAnsi"/>
          <w:sz w:val="24"/>
          <w:szCs w:val="24"/>
        </w:rPr>
        <w:t xml:space="preserve">e to the meaning of a word or phrase. </w:t>
      </w:r>
      <w:r w:rsidRPr="00414A6B">
        <w:rPr>
          <w:rFonts w:cstheme="minorHAnsi"/>
          <w:b/>
          <w:bCs/>
          <w:sz w:val="24"/>
          <w:szCs w:val="24"/>
        </w:rPr>
        <w:t xml:space="preserve">b. </w:t>
      </w:r>
      <w:r w:rsidRPr="00414A6B">
        <w:rPr>
          <w:rFonts w:cstheme="minorHAnsi"/>
          <w:sz w:val="24"/>
          <w:szCs w:val="24"/>
        </w:rPr>
        <w:t>Use frequently occ</w:t>
      </w:r>
      <w:r w:rsidR="00414A6B" w:rsidRPr="00414A6B">
        <w:rPr>
          <w:rFonts w:cstheme="minorHAnsi"/>
          <w:sz w:val="24"/>
          <w:szCs w:val="24"/>
        </w:rPr>
        <w:t xml:space="preserve">urring affixes as a clue to the </w:t>
      </w:r>
      <w:r w:rsidRPr="00414A6B">
        <w:rPr>
          <w:rFonts w:cstheme="minorHAnsi"/>
          <w:sz w:val="24"/>
          <w:szCs w:val="24"/>
        </w:rPr>
        <w:t>meaning of a word.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L1.5 </w:t>
      </w:r>
      <w:r w:rsidRPr="00414A6B">
        <w:rPr>
          <w:rFonts w:cstheme="minorHAnsi"/>
          <w:sz w:val="24"/>
          <w:szCs w:val="24"/>
        </w:rPr>
        <w:t>With gu</w:t>
      </w:r>
      <w:r w:rsidR="00414A6B" w:rsidRPr="00414A6B">
        <w:rPr>
          <w:rFonts w:cstheme="minorHAnsi"/>
          <w:sz w:val="24"/>
          <w:szCs w:val="24"/>
        </w:rPr>
        <w:t xml:space="preserve">idance and support from adults, </w:t>
      </w:r>
      <w:r w:rsidRPr="00414A6B">
        <w:rPr>
          <w:rFonts w:cstheme="minorHAnsi"/>
          <w:sz w:val="24"/>
          <w:szCs w:val="24"/>
        </w:rPr>
        <w:t>demonstrate understa</w:t>
      </w:r>
      <w:r w:rsidR="00414A6B" w:rsidRPr="00414A6B">
        <w:rPr>
          <w:rFonts w:cstheme="minorHAnsi"/>
          <w:sz w:val="24"/>
          <w:szCs w:val="24"/>
        </w:rPr>
        <w:t xml:space="preserve">nding of word relationships and nuances in word meanings. </w:t>
      </w:r>
      <w:r w:rsidRPr="00414A6B">
        <w:rPr>
          <w:rFonts w:cstheme="minorHAnsi"/>
          <w:b/>
          <w:bCs/>
          <w:sz w:val="24"/>
          <w:szCs w:val="24"/>
        </w:rPr>
        <w:t xml:space="preserve">b. </w:t>
      </w:r>
      <w:r w:rsidRPr="00414A6B">
        <w:rPr>
          <w:rFonts w:cstheme="minorHAnsi"/>
          <w:sz w:val="24"/>
          <w:szCs w:val="24"/>
        </w:rPr>
        <w:t>Define words by categ</w:t>
      </w:r>
      <w:r w:rsidR="00414A6B" w:rsidRPr="00414A6B">
        <w:rPr>
          <w:rFonts w:cstheme="minorHAnsi"/>
          <w:sz w:val="24"/>
          <w:szCs w:val="24"/>
        </w:rPr>
        <w:t xml:space="preserve">ory and by one or more key </w:t>
      </w:r>
      <w:r w:rsidRPr="00414A6B">
        <w:rPr>
          <w:rFonts w:cstheme="minorHAnsi"/>
          <w:sz w:val="24"/>
          <w:szCs w:val="24"/>
        </w:rPr>
        <w:t>attributes (e.g., a duc</w:t>
      </w:r>
      <w:r w:rsidR="00414A6B" w:rsidRPr="00414A6B">
        <w:rPr>
          <w:rFonts w:cstheme="minorHAnsi"/>
          <w:sz w:val="24"/>
          <w:szCs w:val="24"/>
        </w:rPr>
        <w:t xml:space="preserve">k is a bird that swims; a tiger is a large cat with stripes). </w:t>
      </w:r>
      <w:r w:rsidRPr="00414A6B">
        <w:rPr>
          <w:rFonts w:cstheme="minorHAnsi"/>
          <w:b/>
          <w:bCs/>
          <w:sz w:val="24"/>
          <w:szCs w:val="24"/>
        </w:rPr>
        <w:t xml:space="preserve">d. </w:t>
      </w:r>
      <w:r w:rsidRPr="00414A6B">
        <w:rPr>
          <w:rFonts w:cstheme="minorHAnsi"/>
          <w:sz w:val="24"/>
          <w:szCs w:val="24"/>
        </w:rPr>
        <w:t>Distinguis</w:t>
      </w:r>
      <w:r w:rsidR="00414A6B" w:rsidRPr="00414A6B">
        <w:rPr>
          <w:rFonts w:cstheme="minorHAnsi"/>
          <w:sz w:val="24"/>
          <w:szCs w:val="24"/>
        </w:rPr>
        <w:t xml:space="preserve">h shades of meaning among verbs </w:t>
      </w:r>
      <w:r w:rsidRPr="00414A6B">
        <w:rPr>
          <w:rFonts w:cstheme="minorHAnsi"/>
          <w:sz w:val="24"/>
          <w:szCs w:val="24"/>
        </w:rPr>
        <w:t>differing in manner (e.g., look, peek, glance, stare,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glare, scowl) and adjectives differing in int</w:t>
      </w:r>
      <w:r w:rsidR="00414A6B" w:rsidRPr="00414A6B">
        <w:rPr>
          <w:rFonts w:cstheme="minorHAnsi"/>
          <w:sz w:val="24"/>
          <w:szCs w:val="24"/>
        </w:rPr>
        <w:t xml:space="preserve">ensity </w:t>
      </w:r>
      <w:r w:rsidRPr="00414A6B">
        <w:rPr>
          <w:rFonts w:cstheme="minorHAnsi"/>
          <w:sz w:val="24"/>
          <w:szCs w:val="24"/>
        </w:rPr>
        <w:t>(e.g., large, giganti</w:t>
      </w:r>
      <w:r w:rsidR="00414A6B" w:rsidRPr="00414A6B">
        <w:rPr>
          <w:rFonts w:cstheme="minorHAnsi"/>
          <w:sz w:val="24"/>
          <w:szCs w:val="24"/>
        </w:rPr>
        <w:t xml:space="preserve">c) by defining or choosing them </w:t>
      </w:r>
      <w:r w:rsidRPr="00414A6B">
        <w:rPr>
          <w:rFonts w:cstheme="minorHAnsi"/>
          <w:sz w:val="24"/>
          <w:szCs w:val="24"/>
        </w:rPr>
        <w:t>or by acting out the meanings.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RF1.1 </w:t>
      </w:r>
      <w:r w:rsidRPr="00414A6B">
        <w:rPr>
          <w:rFonts w:cstheme="minorHAnsi"/>
          <w:sz w:val="24"/>
          <w:szCs w:val="24"/>
        </w:rPr>
        <w:t>Demonstrate un</w:t>
      </w:r>
      <w:r w:rsidR="00414A6B" w:rsidRPr="00414A6B">
        <w:rPr>
          <w:rFonts w:cstheme="minorHAnsi"/>
          <w:sz w:val="24"/>
          <w:szCs w:val="24"/>
        </w:rPr>
        <w:t xml:space="preserve">derstanding of the organization </w:t>
      </w:r>
      <w:r w:rsidRPr="00414A6B">
        <w:rPr>
          <w:rFonts w:cstheme="minorHAnsi"/>
          <w:sz w:val="24"/>
          <w:szCs w:val="24"/>
        </w:rPr>
        <w:t>and basic features of print.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RI1.2 </w:t>
      </w:r>
      <w:r w:rsidRPr="00414A6B">
        <w:rPr>
          <w:rFonts w:cstheme="minorHAnsi"/>
          <w:sz w:val="24"/>
          <w:szCs w:val="24"/>
        </w:rPr>
        <w:t>Identify the main to</w:t>
      </w:r>
      <w:r w:rsidR="00414A6B" w:rsidRPr="00414A6B">
        <w:rPr>
          <w:rFonts w:cstheme="minorHAnsi"/>
          <w:sz w:val="24"/>
          <w:szCs w:val="24"/>
        </w:rPr>
        <w:t xml:space="preserve">pic and retell key details of a </w:t>
      </w:r>
      <w:r w:rsidRPr="00414A6B">
        <w:rPr>
          <w:rFonts w:cstheme="minorHAnsi"/>
          <w:sz w:val="24"/>
          <w:szCs w:val="24"/>
        </w:rPr>
        <w:t>text.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RI1.4 </w:t>
      </w:r>
      <w:r w:rsidRPr="00414A6B">
        <w:rPr>
          <w:rFonts w:cstheme="minorHAnsi"/>
          <w:sz w:val="24"/>
          <w:szCs w:val="24"/>
        </w:rPr>
        <w:t>Ask and answer</w:t>
      </w:r>
      <w:r w:rsidR="00414A6B" w:rsidRPr="00414A6B">
        <w:rPr>
          <w:rFonts w:cstheme="minorHAnsi"/>
          <w:sz w:val="24"/>
          <w:szCs w:val="24"/>
        </w:rPr>
        <w:t xml:space="preserve"> questions to help determine or </w:t>
      </w:r>
      <w:r w:rsidRPr="00414A6B">
        <w:rPr>
          <w:rFonts w:cstheme="minorHAnsi"/>
          <w:sz w:val="24"/>
          <w:szCs w:val="24"/>
        </w:rPr>
        <w:t>clarify the meaning of words and phrases in a text.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RI1.5 </w:t>
      </w:r>
      <w:r w:rsidRPr="00414A6B">
        <w:rPr>
          <w:rFonts w:cstheme="minorHAnsi"/>
          <w:sz w:val="24"/>
          <w:szCs w:val="24"/>
        </w:rPr>
        <w:t>Know and use variou</w:t>
      </w:r>
      <w:r w:rsidR="00414A6B" w:rsidRPr="00414A6B">
        <w:rPr>
          <w:rFonts w:cstheme="minorHAnsi"/>
          <w:sz w:val="24"/>
          <w:szCs w:val="24"/>
        </w:rPr>
        <w:t xml:space="preserve">s text features (e.g., heading, </w:t>
      </w:r>
      <w:r w:rsidRPr="00414A6B">
        <w:rPr>
          <w:rFonts w:cstheme="minorHAnsi"/>
          <w:sz w:val="24"/>
          <w:szCs w:val="24"/>
        </w:rPr>
        <w:t>tables of contents, glossari</w:t>
      </w:r>
      <w:r w:rsidR="00414A6B" w:rsidRPr="00414A6B">
        <w:rPr>
          <w:rFonts w:cstheme="minorHAnsi"/>
          <w:sz w:val="24"/>
          <w:szCs w:val="24"/>
        </w:rPr>
        <w:t xml:space="preserve">es, electronic menus, icons) to </w:t>
      </w:r>
      <w:r w:rsidRPr="00414A6B">
        <w:rPr>
          <w:rFonts w:cstheme="minorHAnsi"/>
          <w:sz w:val="24"/>
          <w:szCs w:val="24"/>
        </w:rPr>
        <w:t>locate key facts or information in a text.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RI1.6 </w:t>
      </w:r>
      <w:r w:rsidRPr="00414A6B">
        <w:rPr>
          <w:rFonts w:cstheme="minorHAnsi"/>
          <w:sz w:val="24"/>
          <w:szCs w:val="24"/>
        </w:rPr>
        <w:t xml:space="preserve">Distinguish </w:t>
      </w:r>
      <w:r w:rsidR="00414A6B" w:rsidRPr="00414A6B">
        <w:rPr>
          <w:rFonts w:cstheme="minorHAnsi"/>
          <w:sz w:val="24"/>
          <w:szCs w:val="24"/>
        </w:rPr>
        <w:t xml:space="preserve">between information provided by </w:t>
      </w:r>
      <w:r w:rsidRPr="00414A6B">
        <w:rPr>
          <w:rFonts w:cstheme="minorHAnsi"/>
          <w:sz w:val="24"/>
          <w:szCs w:val="24"/>
        </w:rPr>
        <w:t>pictures or other illustr</w:t>
      </w:r>
      <w:r w:rsidR="00414A6B" w:rsidRPr="00414A6B">
        <w:rPr>
          <w:rFonts w:cstheme="minorHAnsi"/>
          <w:sz w:val="24"/>
          <w:szCs w:val="24"/>
        </w:rPr>
        <w:t xml:space="preserve">ations and information provided </w:t>
      </w:r>
      <w:r w:rsidRPr="00414A6B">
        <w:rPr>
          <w:rFonts w:cstheme="minorHAnsi"/>
          <w:sz w:val="24"/>
          <w:szCs w:val="24"/>
        </w:rPr>
        <w:t>by the words in a text.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RI1.7 </w:t>
      </w:r>
      <w:r w:rsidRPr="00414A6B">
        <w:rPr>
          <w:rFonts w:cstheme="minorHAnsi"/>
          <w:sz w:val="24"/>
          <w:szCs w:val="24"/>
        </w:rPr>
        <w:t>Use illustrations and details in a text to describe its key ideas.</w:t>
      </w:r>
      <w:r w:rsidRPr="00414A6B">
        <w:rPr>
          <w:rFonts w:cstheme="minorHAnsi"/>
          <w:b/>
          <w:bCs/>
          <w:sz w:val="24"/>
          <w:szCs w:val="24"/>
        </w:rPr>
        <w:t xml:space="preserve"> 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lastRenderedPageBreak/>
        <w:t xml:space="preserve">RI1.8 </w:t>
      </w:r>
      <w:r w:rsidRPr="00414A6B">
        <w:rPr>
          <w:rFonts w:cstheme="minorHAnsi"/>
          <w:sz w:val="24"/>
          <w:szCs w:val="24"/>
        </w:rPr>
        <w:t>Identify the rea</w:t>
      </w:r>
      <w:r w:rsidR="00414A6B" w:rsidRPr="00414A6B">
        <w:rPr>
          <w:rFonts w:cstheme="minorHAnsi"/>
          <w:sz w:val="24"/>
          <w:szCs w:val="24"/>
        </w:rPr>
        <w:t xml:space="preserve">sons an author gives to support </w:t>
      </w:r>
      <w:r w:rsidRPr="00414A6B">
        <w:rPr>
          <w:rFonts w:cstheme="minorHAnsi"/>
          <w:sz w:val="24"/>
          <w:szCs w:val="24"/>
        </w:rPr>
        <w:t>points in a text.</w:t>
      </w:r>
    </w:p>
    <w:p w:rsidR="00030E5D" w:rsidRPr="00414A6B" w:rsidRDefault="00030E5D" w:rsidP="00030E5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RL1.1 </w:t>
      </w:r>
      <w:r w:rsidRPr="00414A6B">
        <w:rPr>
          <w:rFonts w:cstheme="minorHAnsi"/>
          <w:sz w:val="24"/>
          <w:szCs w:val="24"/>
        </w:rPr>
        <w:t>Ask and answer q</w:t>
      </w:r>
      <w:r w:rsidR="003D03B4" w:rsidRPr="00414A6B">
        <w:rPr>
          <w:rFonts w:cstheme="minorHAnsi"/>
          <w:sz w:val="24"/>
          <w:szCs w:val="24"/>
        </w:rPr>
        <w:t xml:space="preserve">uestions about key details in a </w:t>
      </w:r>
      <w:r w:rsidRPr="00414A6B">
        <w:rPr>
          <w:rFonts w:cstheme="minorHAnsi"/>
          <w:sz w:val="24"/>
          <w:szCs w:val="24"/>
        </w:rPr>
        <w:t>text.</w:t>
      </w:r>
    </w:p>
    <w:p w:rsidR="00030E5D" w:rsidRPr="00414A6B" w:rsidRDefault="00030E5D" w:rsidP="003D03B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RL1.2 </w:t>
      </w:r>
      <w:r w:rsidRPr="00414A6B">
        <w:rPr>
          <w:rFonts w:cstheme="minorHAnsi"/>
          <w:sz w:val="24"/>
          <w:szCs w:val="24"/>
        </w:rPr>
        <w:t>Retell stor</w:t>
      </w:r>
      <w:r w:rsidR="003D03B4" w:rsidRPr="00414A6B">
        <w:rPr>
          <w:rFonts w:cstheme="minorHAnsi"/>
          <w:sz w:val="24"/>
          <w:szCs w:val="24"/>
        </w:rPr>
        <w:t xml:space="preserve">ies, including key details, and </w:t>
      </w:r>
      <w:r w:rsidRPr="00414A6B">
        <w:rPr>
          <w:rFonts w:cstheme="minorHAnsi"/>
          <w:sz w:val="24"/>
          <w:szCs w:val="24"/>
        </w:rPr>
        <w:t>demonstrate understand</w:t>
      </w:r>
      <w:r w:rsidR="003D03B4" w:rsidRPr="00414A6B">
        <w:rPr>
          <w:rFonts w:cstheme="minorHAnsi"/>
          <w:sz w:val="24"/>
          <w:szCs w:val="24"/>
        </w:rPr>
        <w:t xml:space="preserve">ing of their central message or </w:t>
      </w:r>
      <w:r w:rsidRPr="00414A6B">
        <w:rPr>
          <w:rFonts w:cstheme="minorHAnsi"/>
          <w:sz w:val="24"/>
          <w:szCs w:val="24"/>
        </w:rPr>
        <w:t>lesson.</w:t>
      </w:r>
    </w:p>
    <w:p w:rsidR="00343593" w:rsidRPr="00414A6B" w:rsidRDefault="00343593" w:rsidP="0034359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RL1.3 </w:t>
      </w:r>
      <w:r w:rsidRPr="00414A6B">
        <w:rPr>
          <w:rFonts w:cstheme="minorHAnsi"/>
          <w:sz w:val="24"/>
          <w:szCs w:val="24"/>
        </w:rPr>
        <w:t>Describe characters, settings, and major events in a story, using key details.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RL1.4 </w:t>
      </w:r>
      <w:r w:rsidRPr="00414A6B">
        <w:rPr>
          <w:rFonts w:cstheme="minorHAnsi"/>
          <w:sz w:val="24"/>
          <w:szCs w:val="24"/>
        </w:rPr>
        <w:t xml:space="preserve">Identify words </w:t>
      </w:r>
      <w:r w:rsidR="00414A6B" w:rsidRPr="00414A6B">
        <w:rPr>
          <w:rFonts w:cstheme="minorHAnsi"/>
          <w:sz w:val="24"/>
          <w:szCs w:val="24"/>
        </w:rPr>
        <w:t xml:space="preserve">and phrases in stories or poems </w:t>
      </w:r>
      <w:r w:rsidRPr="00414A6B">
        <w:rPr>
          <w:rFonts w:cstheme="minorHAnsi"/>
          <w:sz w:val="24"/>
          <w:szCs w:val="24"/>
        </w:rPr>
        <w:t>that suggest feelings or appeal to the senses.</w:t>
      </w:r>
    </w:p>
    <w:p w:rsidR="00414A6B" w:rsidRPr="00414A6B" w:rsidRDefault="007D3C31" w:rsidP="0034359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SL1.2 </w:t>
      </w:r>
      <w:r w:rsidRPr="00414A6B">
        <w:rPr>
          <w:rFonts w:cstheme="minorHAnsi"/>
          <w:sz w:val="24"/>
          <w:szCs w:val="24"/>
        </w:rPr>
        <w:t>Ask and answer q</w:t>
      </w:r>
      <w:r w:rsidR="00414A6B" w:rsidRPr="00414A6B">
        <w:rPr>
          <w:rFonts w:cstheme="minorHAnsi"/>
          <w:sz w:val="24"/>
          <w:szCs w:val="24"/>
        </w:rPr>
        <w:t xml:space="preserve">uestions about key details in a </w:t>
      </w:r>
      <w:r w:rsidRPr="00414A6B">
        <w:rPr>
          <w:rFonts w:cstheme="minorHAnsi"/>
          <w:sz w:val="24"/>
          <w:szCs w:val="24"/>
        </w:rPr>
        <w:t>text read aloud or informat</w:t>
      </w:r>
      <w:r w:rsidR="00414A6B" w:rsidRPr="00414A6B">
        <w:rPr>
          <w:rFonts w:cstheme="minorHAnsi"/>
          <w:sz w:val="24"/>
          <w:szCs w:val="24"/>
        </w:rPr>
        <w:t xml:space="preserve">ion presented orally or through </w:t>
      </w:r>
      <w:r w:rsidRPr="00414A6B">
        <w:rPr>
          <w:rFonts w:cstheme="minorHAnsi"/>
          <w:sz w:val="24"/>
          <w:szCs w:val="24"/>
        </w:rPr>
        <w:t>other media.</w:t>
      </w:r>
    </w:p>
    <w:p w:rsidR="00343593" w:rsidRPr="00414A6B" w:rsidRDefault="00343593" w:rsidP="0034359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SL1.4 </w:t>
      </w:r>
      <w:r w:rsidRPr="00414A6B">
        <w:rPr>
          <w:rFonts w:cstheme="minorHAnsi"/>
          <w:sz w:val="24"/>
          <w:szCs w:val="24"/>
        </w:rPr>
        <w:t xml:space="preserve">Describe people, </w:t>
      </w:r>
      <w:r w:rsidR="00414A6B" w:rsidRPr="00414A6B">
        <w:rPr>
          <w:rFonts w:cstheme="minorHAnsi"/>
          <w:sz w:val="24"/>
          <w:szCs w:val="24"/>
        </w:rPr>
        <w:t xml:space="preserve">places, things, and events with </w:t>
      </w:r>
      <w:r w:rsidRPr="00414A6B">
        <w:rPr>
          <w:rFonts w:cstheme="minorHAnsi"/>
          <w:sz w:val="24"/>
          <w:szCs w:val="24"/>
        </w:rPr>
        <w:t>relevant details, expressing ideas and feelings clearly.</w:t>
      </w:r>
    </w:p>
    <w:p w:rsidR="007D3C31" w:rsidRPr="00414A6B" w:rsidRDefault="007D3C31" w:rsidP="007D3C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W1.7 </w:t>
      </w:r>
      <w:r w:rsidRPr="00414A6B">
        <w:rPr>
          <w:rFonts w:cstheme="minorHAnsi"/>
          <w:sz w:val="24"/>
          <w:szCs w:val="24"/>
        </w:rPr>
        <w:t>Participate in share</w:t>
      </w:r>
      <w:r w:rsidR="00414A6B" w:rsidRPr="00414A6B">
        <w:rPr>
          <w:rFonts w:cstheme="minorHAnsi"/>
          <w:sz w:val="24"/>
          <w:szCs w:val="24"/>
        </w:rPr>
        <w:t xml:space="preserve">d research and writing projects </w:t>
      </w:r>
      <w:r w:rsidRPr="00414A6B">
        <w:rPr>
          <w:rFonts w:cstheme="minorHAnsi"/>
          <w:sz w:val="24"/>
          <w:szCs w:val="24"/>
        </w:rPr>
        <w:t xml:space="preserve">(e.g., explore a number of “how-to” books and use </w:t>
      </w:r>
      <w:r w:rsidR="00414A6B" w:rsidRPr="00414A6B">
        <w:rPr>
          <w:rFonts w:cstheme="minorHAnsi"/>
          <w:sz w:val="24"/>
          <w:szCs w:val="24"/>
        </w:rPr>
        <w:t xml:space="preserve">them to </w:t>
      </w:r>
      <w:r w:rsidRPr="00414A6B">
        <w:rPr>
          <w:rFonts w:cstheme="minorHAnsi"/>
          <w:sz w:val="24"/>
          <w:szCs w:val="24"/>
        </w:rPr>
        <w:t>write a sequence of instructions)</w:t>
      </w:r>
    </w:p>
    <w:p w:rsidR="00030E5D" w:rsidRPr="00414A6B" w:rsidRDefault="00030E5D" w:rsidP="00030E5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bCs/>
          <w:sz w:val="24"/>
          <w:szCs w:val="24"/>
        </w:rPr>
        <w:t xml:space="preserve">W1.8 </w:t>
      </w:r>
      <w:r w:rsidRPr="00414A6B">
        <w:rPr>
          <w:rFonts w:cstheme="minorHAnsi"/>
          <w:sz w:val="24"/>
          <w:szCs w:val="24"/>
        </w:rPr>
        <w:t xml:space="preserve">With guidance </w:t>
      </w:r>
      <w:r w:rsidR="003D03B4" w:rsidRPr="00414A6B">
        <w:rPr>
          <w:rFonts w:cstheme="minorHAnsi"/>
          <w:sz w:val="24"/>
          <w:szCs w:val="24"/>
        </w:rPr>
        <w:t xml:space="preserve">and support from adults, recall </w:t>
      </w:r>
      <w:r w:rsidRPr="00414A6B">
        <w:rPr>
          <w:rFonts w:cstheme="minorHAnsi"/>
          <w:sz w:val="24"/>
          <w:szCs w:val="24"/>
        </w:rPr>
        <w:t>information from experie</w:t>
      </w:r>
      <w:r w:rsidR="003D03B4" w:rsidRPr="00414A6B">
        <w:rPr>
          <w:rFonts w:cstheme="minorHAnsi"/>
          <w:sz w:val="24"/>
          <w:szCs w:val="24"/>
        </w:rPr>
        <w:t xml:space="preserve">nces or gather information from </w:t>
      </w:r>
      <w:r w:rsidRPr="00414A6B">
        <w:rPr>
          <w:rFonts w:cstheme="minorHAnsi"/>
          <w:sz w:val="24"/>
          <w:szCs w:val="24"/>
        </w:rPr>
        <w:t>provided sources to answer a question.</w:t>
      </w:r>
    </w:p>
    <w:p w:rsidR="00030E5D" w:rsidRPr="00414A6B" w:rsidRDefault="00030E5D" w:rsidP="00030E5D">
      <w:pPr>
        <w:spacing w:after="0"/>
        <w:rPr>
          <w:rFonts w:cstheme="minorHAnsi"/>
          <w:sz w:val="24"/>
          <w:szCs w:val="24"/>
          <w:highlight w:val="yellow"/>
          <w:u w:val="single"/>
        </w:rPr>
      </w:pPr>
    </w:p>
    <w:p w:rsidR="00CD60B4" w:rsidRPr="00414A6B" w:rsidRDefault="00CD60B4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sz w:val="24"/>
          <w:szCs w:val="24"/>
          <w:u w:val="single"/>
        </w:rPr>
        <w:t>Core Knowledge Unit:</w:t>
      </w:r>
    </w:p>
    <w:p w:rsidR="00CD60B4" w:rsidRPr="00414A6B" w:rsidRDefault="003E1E97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A. Early Exploration and Settlement</w:t>
      </w:r>
    </w:p>
    <w:p w:rsidR="00334BBE" w:rsidRPr="00414A6B" w:rsidRDefault="003E1E97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>1. Columbus (review from kindergarten)</w:t>
      </w:r>
    </w:p>
    <w:p w:rsidR="00334BBE" w:rsidRPr="00414A6B" w:rsidRDefault="008E438C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B</w:t>
      </w:r>
      <w:r w:rsidR="003E1E97" w:rsidRPr="00414A6B">
        <w:rPr>
          <w:rFonts w:cstheme="minorHAnsi"/>
          <w:sz w:val="24"/>
          <w:szCs w:val="24"/>
        </w:rPr>
        <w:t>. The Conquistadors</w:t>
      </w:r>
      <w:r w:rsidR="00AC252A" w:rsidRPr="00414A6B">
        <w:rPr>
          <w:rFonts w:cstheme="minorHAnsi"/>
          <w:sz w:val="24"/>
          <w:szCs w:val="24"/>
        </w:rPr>
        <w:t xml:space="preserve"> (review from Early American Civilization)</w:t>
      </w:r>
    </w:p>
    <w:p w:rsidR="00334BBE" w:rsidRPr="00414A6B" w:rsidRDefault="00334BBE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 xml:space="preserve">1. </w:t>
      </w:r>
      <w:r w:rsidR="003E1E97" w:rsidRPr="00414A6B">
        <w:rPr>
          <w:rFonts w:cstheme="minorHAnsi"/>
          <w:sz w:val="24"/>
          <w:szCs w:val="24"/>
        </w:rPr>
        <w:t>The search for gold and silver</w:t>
      </w:r>
    </w:p>
    <w:p w:rsidR="00334BBE" w:rsidRPr="00414A6B" w:rsidRDefault="003E1E97" w:rsidP="00AC25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920"/>
        </w:tabs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>2. Hernan Cortes and the Aztecs</w:t>
      </w:r>
      <w:r w:rsidR="00AC252A" w:rsidRPr="00414A6B">
        <w:rPr>
          <w:rFonts w:cstheme="minorHAnsi"/>
          <w:sz w:val="24"/>
          <w:szCs w:val="24"/>
        </w:rPr>
        <w:tab/>
      </w:r>
      <w:r w:rsidR="00AC252A" w:rsidRPr="00414A6B">
        <w:rPr>
          <w:rFonts w:cstheme="minorHAnsi"/>
          <w:sz w:val="24"/>
          <w:szCs w:val="24"/>
        </w:rPr>
        <w:tab/>
      </w:r>
    </w:p>
    <w:p w:rsidR="003E1E97" w:rsidRPr="00414A6B" w:rsidRDefault="003E1E97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 xml:space="preserve">3. Francisco Pizarro and the Inca </w:t>
      </w:r>
    </w:p>
    <w:p w:rsidR="00334BBE" w:rsidRPr="00414A6B" w:rsidRDefault="003E1E97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>4. Diseases devastate Native American population</w:t>
      </w:r>
    </w:p>
    <w:p w:rsidR="00334BBE" w:rsidRPr="00414A6B" w:rsidRDefault="003E1E97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C. English Settlers</w:t>
      </w:r>
      <w:r w:rsidR="008E438C" w:rsidRPr="00414A6B">
        <w:rPr>
          <w:rFonts w:cstheme="minorHAnsi"/>
          <w:sz w:val="24"/>
          <w:szCs w:val="24"/>
        </w:rPr>
        <w:t xml:space="preserve"> </w:t>
      </w:r>
    </w:p>
    <w:p w:rsidR="008E438C" w:rsidRPr="00414A6B" w:rsidRDefault="00334BBE" w:rsidP="008E438C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>1.</w:t>
      </w:r>
      <w:r w:rsidR="003E1E97" w:rsidRPr="00414A6B">
        <w:rPr>
          <w:rFonts w:cstheme="minorHAnsi"/>
          <w:sz w:val="24"/>
          <w:szCs w:val="24"/>
        </w:rPr>
        <w:t xml:space="preserve"> The story of the Lost Colony, Sir Walter Raleigh, Virginia Dare</w:t>
      </w:r>
    </w:p>
    <w:p w:rsidR="003E1E97" w:rsidRPr="00414A6B" w:rsidRDefault="003E1E97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>2.  Virginia, Jamestown, Captain John Smith</w:t>
      </w:r>
    </w:p>
    <w:p w:rsidR="002D70EC" w:rsidRPr="00414A6B" w:rsidRDefault="003E1E97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>3.  Pocahontas and Powhatan</w:t>
      </w:r>
    </w:p>
    <w:p w:rsidR="002D70EC" w:rsidRPr="00414A6B" w:rsidRDefault="003E1E97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>4.  Slavery, plantations in Southern colonies</w:t>
      </w:r>
    </w:p>
    <w:p w:rsidR="002D70EC" w:rsidRPr="00414A6B" w:rsidRDefault="00AC252A" w:rsidP="00CD60B4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>5. Massachusetts</w:t>
      </w:r>
    </w:p>
    <w:p w:rsidR="00AC252A" w:rsidRPr="00414A6B" w:rsidRDefault="00AC252A" w:rsidP="00AC252A">
      <w:pPr>
        <w:pStyle w:val="ListParagraph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Pilgrims, Mayflower, Thanksgiving Day, Massachusetts Bay colony, the Puritans</w:t>
      </w:r>
    </w:p>
    <w:p w:rsidR="002D70EC" w:rsidRPr="00414A6B" w:rsidRDefault="002D70EC" w:rsidP="00CD60B4">
      <w:pPr>
        <w:spacing w:after="0"/>
        <w:rPr>
          <w:rFonts w:cstheme="minorHAnsi"/>
          <w:sz w:val="24"/>
          <w:szCs w:val="24"/>
        </w:rPr>
      </w:pPr>
    </w:p>
    <w:p w:rsidR="00A3554F" w:rsidRPr="00414A6B" w:rsidRDefault="00CD60B4" w:rsidP="00B4222F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sz w:val="24"/>
          <w:szCs w:val="24"/>
          <w:u w:val="single"/>
        </w:rPr>
        <w:t>Core Knowledge Language Arts:</w:t>
      </w:r>
    </w:p>
    <w:p w:rsidR="00CD60B4" w:rsidRPr="00414A6B" w:rsidRDefault="00CD60B4" w:rsidP="00B4222F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I. Listening and Speaking</w:t>
      </w:r>
    </w:p>
    <w:p w:rsidR="00CD60B4" w:rsidRPr="00414A6B" w:rsidRDefault="00CD60B4" w:rsidP="00B4222F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  <w:t xml:space="preserve">A. </w:t>
      </w:r>
      <w:r w:rsidR="00030E5D" w:rsidRPr="00414A6B">
        <w:rPr>
          <w:rFonts w:cstheme="minorHAnsi"/>
          <w:sz w:val="24"/>
          <w:szCs w:val="24"/>
        </w:rPr>
        <w:t>Classroom Discussion</w:t>
      </w:r>
    </w:p>
    <w:p w:rsidR="00334BBE" w:rsidRPr="00414A6B" w:rsidRDefault="00DD122A" w:rsidP="00DF0048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Understand and use narrative language to describe people, places, things, locations, events, actions.</w:t>
      </w:r>
    </w:p>
    <w:p w:rsidR="00B4222F" w:rsidRPr="00414A6B" w:rsidRDefault="00030E5D" w:rsidP="00030E5D">
      <w:pPr>
        <w:spacing w:after="0"/>
        <w:ind w:left="72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B. Comprehension and Discussion of Read-</w:t>
      </w:r>
      <w:proofErr w:type="spellStart"/>
      <w:r w:rsidRPr="00414A6B">
        <w:rPr>
          <w:rFonts w:cstheme="minorHAnsi"/>
          <w:sz w:val="24"/>
          <w:szCs w:val="24"/>
        </w:rPr>
        <w:t>Alouds</w:t>
      </w:r>
      <w:proofErr w:type="spellEnd"/>
      <w:r w:rsidR="00500ACE" w:rsidRPr="00414A6B">
        <w:rPr>
          <w:rFonts w:cstheme="minorHAnsi"/>
          <w:sz w:val="24"/>
          <w:szCs w:val="24"/>
        </w:rPr>
        <w:t xml:space="preserve"> – All Texts</w:t>
      </w:r>
    </w:p>
    <w:p w:rsidR="00030E5D" w:rsidRPr="00414A6B" w:rsidRDefault="00030E5D" w:rsidP="00030E5D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Retell key details.</w:t>
      </w:r>
    </w:p>
    <w:p w:rsidR="00500ACE" w:rsidRPr="00414A6B" w:rsidRDefault="00500ACE" w:rsidP="00500ACE">
      <w:pPr>
        <w:spacing w:after="0"/>
        <w:ind w:left="72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C. Comprehension and Discussion of Read-</w:t>
      </w:r>
      <w:proofErr w:type="spellStart"/>
      <w:r w:rsidRPr="00414A6B">
        <w:rPr>
          <w:rFonts w:cstheme="minorHAnsi"/>
          <w:sz w:val="24"/>
          <w:szCs w:val="24"/>
        </w:rPr>
        <w:t>Alouds</w:t>
      </w:r>
      <w:proofErr w:type="spellEnd"/>
      <w:r w:rsidRPr="00414A6B">
        <w:rPr>
          <w:rFonts w:cstheme="minorHAnsi"/>
          <w:sz w:val="24"/>
          <w:szCs w:val="24"/>
        </w:rPr>
        <w:t xml:space="preserve"> – Nonfiction and informational Text</w:t>
      </w:r>
    </w:p>
    <w:p w:rsidR="00DD122A" w:rsidRPr="00414A6B" w:rsidRDefault="00DD122A" w:rsidP="00DD122A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Generate questions and seek information from multiple sources to answer questions.</w:t>
      </w:r>
    </w:p>
    <w:p w:rsidR="00DD122A" w:rsidRPr="00414A6B" w:rsidRDefault="00DD122A" w:rsidP="00B4222F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II. Reading</w:t>
      </w:r>
    </w:p>
    <w:p w:rsidR="00DD122A" w:rsidRPr="00414A6B" w:rsidRDefault="00DD122A" w:rsidP="00DD122A">
      <w:pPr>
        <w:pStyle w:val="ListParagraph"/>
        <w:numPr>
          <w:ilvl w:val="0"/>
          <w:numId w:val="24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Print Awareness</w:t>
      </w:r>
    </w:p>
    <w:p w:rsidR="00DD122A" w:rsidRPr="00414A6B" w:rsidRDefault="00DD122A" w:rsidP="00DD122A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Demonstrate understanding of basic print conventions by tracking and following print word for word when listening to text read aloud.</w:t>
      </w:r>
    </w:p>
    <w:p w:rsidR="00DD122A" w:rsidRPr="00414A6B" w:rsidRDefault="00DD122A" w:rsidP="00DD122A">
      <w:pPr>
        <w:pStyle w:val="ListParagraph"/>
        <w:numPr>
          <w:ilvl w:val="0"/>
          <w:numId w:val="24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Reading Comprehension – All Texts</w:t>
      </w:r>
    </w:p>
    <w:p w:rsidR="00DD122A" w:rsidRPr="00414A6B" w:rsidRDefault="00DD122A" w:rsidP="00DD122A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Understand and use words and phrases from a text that has been read independently.</w:t>
      </w:r>
    </w:p>
    <w:p w:rsidR="00414A6B" w:rsidRDefault="00414A6B" w:rsidP="00DD122A">
      <w:pPr>
        <w:spacing w:after="0"/>
        <w:rPr>
          <w:rFonts w:cstheme="minorHAnsi"/>
          <w:sz w:val="24"/>
          <w:szCs w:val="24"/>
        </w:rPr>
      </w:pPr>
    </w:p>
    <w:p w:rsidR="00DD122A" w:rsidRPr="00414A6B" w:rsidRDefault="00DD122A" w:rsidP="00DD122A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III. Language Conventions</w:t>
      </w:r>
    </w:p>
    <w:p w:rsidR="00DD122A" w:rsidRPr="00414A6B" w:rsidRDefault="000C7403" w:rsidP="00DD122A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Use basic c</w:t>
      </w:r>
      <w:r w:rsidR="00DD122A" w:rsidRPr="00414A6B">
        <w:rPr>
          <w:rFonts w:cstheme="minorHAnsi"/>
          <w:sz w:val="24"/>
          <w:szCs w:val="24"/>
        </w:rPr>
        <w:t xml:space="preserve">apitalization and </w:t>
      </w:r>
      <w:r w:rsidRPr="00414A6B">
        <w:rPr>
          <w:rFonts w:cstheme="minorHAnsi"/>
          <w:sz w:val="24"/>
          <w:szCs w:val="24"/>
        </w:rPr>
        <w:t>punctuation in sentences to convey meaning.</w:t>
      </w:r>
    </w:p>
    <w:p w:rsidR="000C7403" w:rsidRPr="00414A6B" w:rsidRDefault="000C7403" w:rsidP="00DD122A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Use commas appropriately in greetings and closings of letters, dates, and items in a series.</w:t>
      </w:r>
    </w:p>
    <w:p w:rsidR="000C7403" w:rsidRPr="00414A6B" w:rsidRDefault="000C7403" w:rsidP="000C7403">
      <w:pPr>
        <w:pStyle w:val="ListParagraph"/>
        <w:spacing w:after="0"/>
        <w:ind w:left="2160"/>
        <w:rPr>
          <w:rFonts w:cstheme="minorHAnsi"/>
          <w:sz w:val="24"/>
          <w:szCs w:val="24"/>
        </w:rPr>
      </w:pPr>
    </w:p>
    <w:p w:rsidR="00334BBE" w:rsidRPr="00414A6B" w:rsidRDefault="00C40B8C" w:rsidP="00B4222F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sz w:val="24"/>
          <w:szCs w:val="24"/>
          <w:u w:val="single"/>
        </w:rPr>
        <w:t>Previous Unit</w:t>
      </w:r>
      <w:r w:rsidR="002419B5" w:rsidRPr="00414A6B">
        <w:rPr>
          <w:rFonts w:cstheme="minorHAnsi"/>
          <w:b/>
          <w:sz w:val="24"/>
          <w:szCs w:val="24"/>
          <w:u w:val="single"/>
        </w:rPr>
        <w:t xml:space="preserve">: </w:t>
      </w:r>
      <w:r w:rsidR="002419B5" w:rsidRPr="00414A6B">
        <w:rPr>
          <w:rFonts w:cstheme="minorHAnsi"/>
          <w:sz w:val="24"/>
          <w:szCs w:val="24"/>
        </w:rPr>
        <w:t xml:space="preserve"> </w:t>
      </w:r>
      <w:r w:rsidR="00DD122A" w:rsidRPr="00414A6B">
        <w:rPr>
          <w:rFonts w:cstheme="minorHAnsi"/>
          <w:sz w:val="24"/>
          <w:szCs w:val="24"/>
        </w:rPr>
        <w:t>Early American Civilizations</w:t>
      </w:r>
    </w:p>
    <w:p w:rsidR="002419B5" w:rsidRPr="00414A6B" w:rsidRDefault="002419B5" w:rsidP="00B4222F">
      <w:pPr>
        <w:spacing w:after="0"/>
        <w:rPr>
          <w:rFonts w:cstheme="minorHAnsi"/>
          <w:sz w:val="24"/>
          <w:szCs w:val="24"/>
          <w:highlight w:val="yellow"/>
        </w:rPr>
      </w:pPr>
    </w:p>
    <w:p w:rsidR="008014A5" w:rsidRPr="00414A6B" w:rsidRDefault="00C40B8C" w:rsidP="00C40B8C">
      <w:pPr>
        <w:spacing w:after="0"/>
        <w:rPr>
          <w:rFonts w:cstheme="minorHAnsi"/>
          <w:b/>
          <w:sz w:val="24"/>
          <w:szCs w:val="24"/>
          <w:u w:val="single"/>
        </w:rPr>
      </w:pPr>
      <w:r w:rsidRPr="00414A6B">
        <w:rPr>
          <w:rFonts w:cstheme="minorHAnsi"/>
          <w:b/>
          <w:sz w:val="24"/>
          <w:szCs w:val="24"/>
          <w:u w:val="single"/>
        </w:rPr>
        <w:t>Prior Knowledge:</w:t>
      </w:r>
    </w:p>
    <w:p w:rsidR="008014A5" w:rsidRPr="00414A6B" w:rsidRDefault="00962F7A" w:rsidP="00C40B8C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</w:r>
      <w:r w:rsidRPr="00414A6B">
        <w:rPr>
          <w:rFonts w:cstheme="minorHAnsi"/>
          <w:sz w:val="24"/>
          <w:szCs w:val="24"/>
        </w:rPr>
        <w:tab/>
      </w:r>
      <w:r w:rsidR="008014A5" w:rsidRPr="00414A6B">
        <w:rPr>
          <w:rFonts w:cstheme="minorHAnsi"/>
          <w:sz w:val="24"/>
          <w:szCs w:val="24"/>
        </w:rPr>
        <w:t>Kindergarten</w:t>
      </w:r>
      <w:r w:rsidR="00086A62" w:rsidRPr="00414A6B">
        <w:rPr>
          <w:rFonts w:cstheme="minorHAnsi"/>
          <w:sz w:val="24"/>
          <w:szCs w:val="24"/>
        </w:rPr>
        <w:tab/>
      </w:r>
    </w:p>
    <w:p w:rsidR="00086A62" w:rsidRPr="00414A6B" w:rsidRDefault="00086A62" w:rsidP="00086A62">
      <w:pPr>
        <w:pStyle w:val="ListParagraph"/>
        <w:numPr>
          <w:ilvl w:val="0"/>
          <w:numId w:val="19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The Voyage of Columbus in 1492</w:t>
      </w:r>
    </w:p>
    <w:p w:rsidR="00086A62" w:rsidRPr="00414A6B" w:rsidRDefault="00086A62" w:rsidP="00086A62">
      <w:pPr>
        <w:pStyle w:val="ListParagraph"/>
        <w:numPr>
          <w:ilvl w:val="0"/>
          <w:numId w:val="19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The Pilgrims</w:t>
      </w:r>
    </w:p>
    <w:p w:rsidR="00086A62" w:rsidRPr="00414A6B" w:rsidRDefault="00086A62" w:rsidP="00086A62">
      <w:pPr>
        <w:pStyle w:val="ListParagraph"/>
        <w:spacing w:after="0"/>
        <w:ind w:left="2160"/>
        <w:rPr>
          <w:rFonts w:cstheme="minorHAnsi"/>
          <w:sz w:val="24"/>
          <w:szCs w:val="24"/>
        </w:rPr>
      </w:pPr>
    </w:p>
    <w:p w:rsidR="00B56290" w:rsidRDefault="00B56290" w:rsidP="00B56290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sz w:val="24"/>
          <w:szCs w:val="24"/>
          <w:u w:val="single"/>
        </w:rPr>
        <w:t>Next Unit</w:t>
      </w:r>
      <w:r w:rsidR="00962F7A" w:rsidRPr="00414A6B">
        <w:rPr>
          <w:rFonts w:cstheme="minorHAnsi"/>
          <w:sz w:val="24"/>
          <w:szCs w:val="24"/>
        </w:rPr>
        <w:t>:  From Colonies to Independence: The American Revolution</w:t>
      </w:r>
    </w:p>
    <w:p w:rsidR="00414A6B" w:rsidRPr="00414A6B" w:rsidRDefault="00414A6B" w:rsidP="00B56290">
      <w:pPr>
        <w:spacing w:after="0"/>
        <w:rPr>
          <w:rFonts w:cstheme="minorHAnsi"/>
          <w:sz w:val="24"/>
          <w:szCs w:val="24"/>
          <w:highlight w:val="yellow"/>
        </w:rPr>
      </w:pPr>
    </w:p>
    <w:p w:rsidR="00117F1C" w:rsidRPr="00414A6B" w:rsidRDefault="00414A6B" w:rsidP="00117F1C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What Students W</w:t>
      </w:r>
      <w:r w:rsidR="00B56290" w:rsidRPr="00414A6B">
        <w:rPr>
          <w:rFonts w:cstheme="minorHAnsi"/>
          <w:b/>
          <w:sz w:val="24"/>
          <w:szCs w:val="24"/>
          <w:u w:val="single"/>
        </w:rPr>
        <w:t>ill Learn in Future Grades:</w:t>
      </w:r>
      <w:r w:rsidR="00117F1C" w:rsidRPr="00414A6B">
        <w:rPr>
          <w:rFonts w:cstheme="minorHAnsi"/>
          <w:sz w:val="24"/>
          <w:szCs w:val="24"/>
        </w:rPr>
        <w:tab/>
      </w:r>
      <w:r w:rsidR="00117F1C" w:rsidRPr="00414A6B">
        <w:rPr>
          <w:rFonts w:cstheme="minorHAnsi"/>
          <w:sz w:val="24"/>
          <w:szCs w:val="24"/>
        </w:rPr>
        <w:tab/>
      </w:r>
    </w:p>
    <w:p w:rsidR="00962F7A" w:rsidRPr="00414A6B" w:rsidRDefault="00962F7A" w:rsidP="00962F7A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</w:r>
      <w:r w:rsidRPr="00414A6B">
        <w:rPr>
          <w:rFonts w:cstheme="minorHAnsi"/>
          <w:sz w:val="24"/>
          <w:szCs w:val="24"/>
        </w:rPr>
        <w:tab/>
        <w:t>Grade 2</w:t>
      </w:r>
    </w:p>
    <w:p w:rsidR="00962F7A" w:rsidRPr="00414A6B" w:rsidRDefault="00962F7A" w:rsidP="00962F7A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Westward Expansion (Pioneers head west; Native Americans)</w:t>
      </w:r>
    </w:p>
    <w:p w:rsidR="00B56290" w:rsidRPr="00414A6B" w:rsidRDefault="00962F7A" w:rsidP="00B56290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</w:r>
      <w:r w:rsidRPr="00414A6B">
        <w:rPr>
          <w:rFonts w:cstheme="minorHAnsi"/>
          <w:sz w:val="24"/>
          <w:szCs w:val="24"/>
        </w:rPr>
        <w:tab/>
      </w:r>
      <w:r w:rsidR="002419B5" w:rsidRPr="00414A6B">
        <w:rPr>
          <w:rFonts w:cstheme="minorHAnsi"/>
          <w:sz w:val="24"/>
          <w:szCs w:val="24"/>
        </w:rPr>
        <w:t>Grade 3</w:t>
      </w:r>
    </w:p>
    <w:p w:rsidR="005308F3" w:rsidRPr="00414A6B" w:rsidRDefault="005308F3" w:rsidP="005308F3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Early Spanish Exploration and Settlement</w:t>
      </w:r>
    </w:p>
    <w:p w:rsidR="005308F3" w:rsidRPr="00414A6B" w:rsidRDefault="005308F3" w:rsidP="005308F3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Exploration and Settlement of the America Southwest</w:t>
      </w:r>
    </w:p>
    <w:p w:rsidR="005308F3" w:rsidRPr="00414A6B" w:rsidRDefault="005308F3" w:rsidP="005308F3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The Search for the Northwest Passage</w:t>
      </w:r>
    </w:p>
    <w:p w:rsidR="005308F3" w:rsidRPr="00414A6B" w:rsidRDefault="005308F3" w:rsidP="005308F3">
      <w:pPr>
        <w:pStyle w:val="ListParagraph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 xml:space="preserve">The Thirteen Colonies: Life and Times Before the Revolution (Geography, Southern Colonies, New England Colonies, Middle Atlantic Colonies) </w:t>
      </w:r>
    </w:p>
    <w:p w:rsidR="002419B5" w:rsidRPr="00414A6B" w:rsidRDefault="005308F3" w:rsidP="005308F3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ab/>
      </w:r>
      <w:r w:rsidRPr="00414A6B">
        <w:rPr>
          <w:rFonts w:cstheme="minorHAnsi"/>
          <w:sz w:val="24"/>
          <w:szCs w:val="24"/>
        </w:rPr>
        <w:tab/>
      </w:r>
      <w:r w:rsidR="002419B5" w:rsidRPr="00414A6B">
        <w:rPr>
          <w:rFonts w:cstheme="minorHAnsi"/>
          <w:sz w:val="24"/>
          <w:szCs w:val="24"/>
        </w:rPr>
        <w:t>Grade 5</w:t>
      </w:r>
    </w:p>
    <w:p w:rsidR="005308F3" w:rsidRPr="00414A6B" w:rsidRDefault="005308F3" w:rsidP="005308F3">
      <w:pPr>
        <w:pStyle w:val="ListParagraph"/>
        <w:numPr>
          <w:ilvl w:val="0"/>
          <w:numId w:val="23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Westward Expansion Before and After the Civil War</w:t>
      </w:r>
    </w:p>
    <w:p w:rsidR="005308F3" w:rsidRPr="00414A6B" w:rsidRDefault="005308F3" w:rsidP="005308F3">
      <w:pPr>
        <w:pStyle w:val="ListParagraph"/>
        <w:numPr>
          <w:ilvl w:val="0"/>
          <w:numId w:val="23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Native Americans: Cultures and Conflicts</w:t>
      </w:r>
    </w:p>
    <w:p w:rsidR="005308F3" w:rsidRPr="00414A6B" w:rsidRDefault="005308F3" w:rsidP="005308F3">
      <w:pPr>
        <w:pStyle w:val="ListParagraph"/>
        <w:spacing w:after="0"/>
        <w:ind w:left="2160"/>
        <w:rPr>
          <w:rFonts w:cstheme="minorHAnsi"/>
          <w:sz w:val="24"/>
          <w:szCs w:val="24"/>
        </w:rPr>
      </w:pPr>
    </w:p>
    <w:p w:rsidR="00B56290" w:rsidRPr="00414A6B" w:rsidRDefault="00B56290" w:rsidP="00B4222F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b/>
          <w:sz w:val="24"/>
          <w:szCs w:val="24"/>
          <w:u w:val="single"/>
        </w:rPr>
        <w:t>Cross Curricular Links:</w:t>
      </w:r>
      <w:r w:rsidR="005308F3" w:rsidRPr="00414A6B">
        <w:rPr>
          <w:rFonts w:cstheme="minorHAnsi"/>
          <w:sz w:val="24"/>
          <w:szCs w:val="24"/>
        </w:rPr>
        <w:t xml:space="preserve">  None for this unit.</w:t>
      </w:r>
    </w:p>
    <w:p w:rsidR="005308F3" w:rsidRPr="00414A6B" w:rsidRDefault="005308F3" w:rsidP="00B4222F">
      <w:pPr>
        <w:spacing w:after="0"/>
        <w:rPr>
          <w:rFonts w:cstheme="minorHAnsi"/>
          <w:sz w:val="24"/>
          <w:szCs w:val="24"/>
        </w:rPr>
      </w:pPr>
    </w:p>
    <w:p w:rsidR="00B56290" w:rsidRPr="00414A6B" w:rsidRDefault="00B56290" w:rsidP="00B4222F">
      <w:pPr>
        <w:spacing w:after="0"/>
        <w:rPr>
          <w:rFonts w:cstheme="minorHAnsi"/>
          <w:b/>
          <w:sz w:val="24"/>
          <w:szCs w:val="24"/>
          <w:u w:val="single"/>
        </w:rPr>
      </w:pPr>
      <w:r w:rsidRPr="00414A6B">
        <w:rPr>
          <w:rFonts w:cstheme="minorHAnsi"/>
          <w:b/>
          <w:sz w:val="24"/>
          <w:szCs w:val="24"/>
          <w:u w:val="single"/>
        </w:rPr>
        <w:t>Additional Resources:</w:t>
      </w:r>
    </w:p>
    <w:p w:rsidR="00B56290" w:rsidRPr="00414A6B" w:rsidRDefault="00B56290" w:rsidP="00B4222F">
      <w:p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sz w:val="24"/>
          <w:szCs w:val="24"/>
        </w:rPr>
        <w:t>For Teachers:</w:t>
      </w:r>
    </w:p>
    <w:p w:rsidR="00B4222F" w:rsidRPr="00414A6B" w:rsidRDefault="008014A5" w:rsidP="00B4222F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414A6B">
        <w:rPr>
          <w:rFonts w:cstheme="minorHAnsi"/>
          <w:i/>
          <w:sz w:val="24"/>
          <w:szCs w:val="24"/>
        </w:rPr>
        <w:t>Pearson Core Knowledge History Books,</w:t>
      </w:r>
      <w:r w:rsidRPr="00414A6B">
        <w:rPr>
          <w:rFonts w:cstheme="minorHAnsi"/>
          <w:sz w:val="24"/>
          <w:szCs w:val="24"/>
        </w:rPr>
        <w:t xml:space="preserve"> edited by E.D. Hirsch, Jr.</w:t>
      </w:r>
    </w:p>
    <w:p w:rsidR="002164D8" w:rsidRPr="00343593" w:rsidRDefault="002164D8" w:rsidP="00815446">
      <w:pPr>
        <w:spacing w:after="0"/>
        <w:rPr>
          <w:rFonts w:cstheme="minorHAnsi"/>
          <w:color w:val="000000"/>
        </w:rPr>
      </w:pPr>
    </w:p>
    <w:sectPr w:rsidR="002164D8" w:rsidRPr="00343593" w:rsidSect="00C40B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0577"/>
    <w:multiLevelType w:val="hybridMultilevel"/>
    <w:tmpl w:val="B98A8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539B"/>
    <w:multiLevelType w:val="hybridMultilevel"/>
    <w:tmpl w:val="5642B50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900006D"/>
    <w:multiLevelType w:val="hybridMultilevel"/>
    <w:tmpl w:val="04880D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9DB52C5"/>
    <w:multiLevelType w:val="hybridMultilevel"/>
    <w:tmpl w:val="CF824D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FA15338"/>
    <w:multiLevelType w:val="hybridMultilevel"/>
    <w:tmpl w:val="70864262"/>
    <w:lvl w:ilvl="0" w:tplc="978EC5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066551D"/>
    <w:multiLevelType w:val="hybridMultilevel"/>
    <w:tmpl w:val="25C0B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62E0909"/>
    <w:multiLevelType w:val="hybridMultilevel"/>
    <w:tmpl w:val="7AB864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71B2809"/>
    <w:multiLevelType w:val="hybridMultilevel"/>
    <w:tmpl w:val="30C2CE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8D567BF"/>
    <w:multiLevelType w:val="hybridMultilevel"/>
    <w:tmpl w:val="A848703E"/>
    <w:lvl w:ilvl="0" w:tplc="4AA615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770EF5"/>
    <w:multiLevelType w:val="hybridMultilevel"/>
    <w:tmpl w:val="8962007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C0A6903"/>
    <w:multiLevelType w:val="hybridMultilevel"/>
    <w:tmpl w:val="B6AC7A7A"/>
    <w:lvl w:ilvl="0" w:tplc="A678E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A3543B"/>
    <w:multiLevelType w:val="hybridMultilevel"/>
    <w:tmpl w:val="2F74D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A6E7A"/>
    <w:multiLevelType w:val="hybridMultilevel"/>
    <w:tmpl w:val="32CABCFE"/>
    <w:lvl w:ilvl="0" w:tplc="8166CB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8971CE"/>
    <w:multiLevelType w:val="hybridMultilevel"/>
    <w:tmpl w:val="8AE64054"/>
    <w:lvl w:ilvl="0" w:tplc="7EBA47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E04E66"/>
    <w:multiLevelType w:val="hybridMultilevel"/>
    <w:tmpl w:val="EE82AA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C0115D9"/>
    <w:multiLevelType w:val="hybridMultilevel"/>
    <w:tmpl w:val="6BA2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432E"/>
    <w:multiLevelType w:val="hybridMultilevel"/>
    <w:tmpl w:val="9C4A6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31B7D"/>
    <w:multiLevelType w:val="hybridMultilevel"/>
    <w:tmpl w:val="63588CBC"/>
    <w:lvl w:ilvl="0" w:tplc="9162E8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F4068FA"/>
    <w:multiLevelType w:val="hybridMultilevel"/>
    <w:tmpl w:val="1BBA24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0600488"/>
    <w:multiLevelType w:val="hybridMultilevel"/>
    <w:tmpl w:val="AFC808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6190F37"/>
    <w:multiLevelType w:val="hybridMultilevel"/>
    <w:tmpl w:val="9A065D70"/>
    <w:lvl w:ilvl="0" w:tplc="6F6882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AE4A07"/>
    <w:multiLevelType w:val="hybridMultilevel"/>
    <w:tmpl w:val="516C05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BD14B9E"/>
    <w:multiLevelType w:val="hybridMultilevel"/>
    <w:tmpl w:val="3E4C4A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FED0512"/>
    <w:multiLevelType w:val="hybridMultilevel"/>
    <w:tmpl w:val="73145E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7"/>
  </w:num>
  <w:num w:numId="4">
    <w:abstractNumId w:val="20"/>
  </w:num>
  <w:num w:numId="5">
    <w:abstractNumId w:val="4"/>
  </w:num>
  <w:num w:numId="6">
    <w:abstractNumId w:val="21"/>
  </w:num>
  <w:num w:numId="7">
    <w:abstractNumId w:val="7"/>
  </w:num>
  <w:num w:numId="8">
    <w:abstractNumId w:val="16"/>
  </w:num>
  <w:num w:numId="9">
    <w:abstractNumId w:val="15"/>
  </w:num>
  <w:num w:numId="10">
    <w:abstractNumId w:val="0"/>
  </w:num>
  <w:num w:numId="11">
    <w:abstractNumId w:val="2"/>
  </w:num>
  <w:num w:numId="12">
    <w:abstractNumId w:val="14"/>
  </w:num>
  <w:num w:numId="13">
    <w:abstractNumId w:val="11"/>
  </w:num>
  <w:num w:numId="14">
    <w:abstractNumId w:val="9"/>
  </w:num>
  <w:num w:numId="15">
    <w:abstractNumId w:val="6"/>
  </w:num>
  <w:num w:numId="16">
    <w:abstractNumId w:val="13"/>
  </w:num>
  <w:num w:numId="17">
    <w:abstractNumId w:val="18"/>
  </w:num>
  <w:num w:numId="18">
    <w:abstractNumId w:val="23"/>
  </w:num>
  <w:num w:numId="19">
    <w:abstractNumId w:val="22"/>
  </w:num>
  <w:num w:numId="20">
    <w:abstractNumId w:val="5"/>
  </w:num>
  <w:num w:numId="21">
    <w:abstractNumId w:val="19"/>
  </w:num>
  <w:num w:numId="22">
    <w:abstractNumId w:val="1"/>
  </w:num>
  <w:num w:numId="23">
    <w:abstractNumId w:val="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22F"/>
    <w:rsid w:val="0002773D"/>
    <w:rsid w:val="00030E5D"/>
    <w:rsid w:val="00086A62"/>
    <w:rsid w:val="000B0FE2"/>
    <w:rsid w:val="000C7403"/>
    <w:rsid w:val="000E5DB1"/>
    <w:rsid w:val="00117F1C"/>
    <w:rsid w:val="00197482"/>
    <w:rsid w:val="001C0531"/>
    <w:rsid w:val="002164D8"/>
    <w:rsid w:val="002419B5"/>
    <w:rsid w:val="0028596E"/>
    <w:rsid w:val="002D70EC"/>
    <w:rsid w:val="00332C82"/>
    <w:rsid w:val="00334BBE"/>
    <w:rsid w:val="00343593"/>
    <w:rsid w:val="00396DA1"/>
    <w:rsid w:val="003A06EC"/>
    <w:rsid w:val="003D03B4"/>
    <w:rsid w:val="003E1E97"/>
    <w:rsid w:val="004146D9"/>
    <w:rsid w:val="00414A6B"/>
    <w:rsid w:val="00493F12"/>
    <w:rsid w:val="00500ACE"/>
    <w:rsid w:val="0051498D"/>
    <w:rsid w:val="00522B63"/>
    <w:rsid w:val="005308F3"/>
    <w:rsid w:val="00557054"/>
    <w:rsid w:val="0059166A"/>
    <w:rsid w:val="00593BAE"/>
    <w:rsid w:val="00793BCA"/>
    <w:rsid w:val="007D3C31"/>
    <w:rsid w:val="008014A5"/>
    <w:rsid w:val="00815446"/>
    <w:rsid w:val="008472B6"/>
    <w:rsid w:val="008968A3"/>
    <w:rsid w:val="008E438C"/>
    <w:rsid w:val="00962F7A"/>
    <w:rsid w:val="009D2AB1"/>
    <w:rsid w:val="00A0039F"/>
    <w:rsid w:val="00A24FBE"/>
    <w:rsid w:val="00A3554F"/>
    <w:rsid w:val="00A8471A"/>
    <w:rsid w:val="00AC252A"/>
    <w:rsid w:val="00B4222F"/>
    <w:rsid w:val="00B56290"/>
    <w:rsid w:val="00B744E6"/>
    <w:rsid w:val="00B86F36"/>
    <w:rsid w:val="00C10E8C"/>
    <w:rsid w:val="00C40B8C"/>
    <w:rsid w:val="00CD60B4"/>
    <w:rsid w:val="00DD122A"/>
    <w:rsid w:val="00DF0048"/>
    <w:rsid w:val="00E338D1"/>
    <w:rsid w:val="00EA36DC"/>
    <w:rsid w:val="00E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EA07"/>
  <w15:docId w15:val="{79E8C1F3-263B-46FF-91FF-8820211F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22F"/>
    <w:pPr>
      <w:ind w:left="720"/>
      <w:contextualSpacing/>
    </w:pPr>
  </w:style>
  <w:style w:type="paragraph" w:customStyle="1" w:styleId="Default">
    <w:name w:val="Default"/>
    <w:rsid w:val="00815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Amy Tamez</cp:lastModifiedBy>
  <cp:revision>6</cp:revision>
  <dcterms:created xsi:type="dcterms:W3CDTF">2017-02-01T19:53:00Z</dcterms:created>
  <dcterms:modified xsi:type="dcterms:W3CDTF">2017-02-03T20:53:00Z</dcterms:modified>
</cp:coreProperties>
</file>