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E43" w:rsidRDefault="00EF4D32" w:rsidP="00EF4D32">
      <w:pPr>
        <w:spacing w:after="0"/>
        <w:jc w:val="center"/>
        <w:rPr>
          <w:rFonts w:cstheme="minorHAnsi"/>
          <w:b/>
          <w:sz w:val="32"/>
          <w:szCs w:val="32"/>
        </w:rPr>
      </w:pPr>
      <w:r>
        <w:rPr>
          <w:rFonts w:cstheme="minorHAnsi"/>
          <w:b/>
          <w:sz w:val="32"/>
          <w:szCs w:val="32"/>
        </w:rPr>
        <w:t>1</w:t>
      </w:r>
      <w:r w:rsidRPr="00EF4D32">
        <w:rPr>
          <w:rFonts w:cstheme="minorHAnsi"/>
          <w:b/>
          <w:sz w:val="32"/>
          <w:szCs w:val="32"/>
          <w:vertAlign w:val="superscript"/>
        </w:rPr>
        <w:t>st</w:t>
      </w:r>
      <w:r>
        <w:rPr>
          <w:rFonts w:cstheme="minorHAnsi"/>
          <w:b/>
          <w:sz w:val="32"/>
          <w:szCs w:val="32"/>
        </w:rPr>
        <w:t xml:space="preserve"> Grade Singapore </w:t>
      </w:r>
    </w:p>
    <w:p w:rsidR="00EF4D32" w:rsidRDefault="005346A6" w:rsidP="005346A6">
      <w:pPr>
        <w:spacing w:after="0"/>
        <w:jc w:val="center"/>
        <w:rPr>
          <w:rFonts w:cstheme="minorHAnsi"/>
          <w:b/>
          <w:sz w:val="32"/>
          <w:szCs w:val="32"/>
        </w:rPr>
      </w:pPr>
      <w:r>
        <w:rPr>
          <w:rFonts w:cstheme="minorHAnsi"/>
          <w:b/>
          <w:sz w:val="32"/>
          <w:szCs w:val="32"/>
        </w:rPr>
        <w:t xml:space="preserve">Math: </w:t>
      </w:r>
      <w:r w:rsidR="00DB4DB8">
        <w:rPr>
          <w:rFonts w:cstheme="minorHAnsi"/>
          <w:b/>
          <w:sz w:val="32"/>
          <w:szCs w:val="32"/>
        </w:rPr>
        <w:t>Number</w:t>
      </w:r>
      <w:r w:rsidR="00C07F46">
        <w:rPr>
          <w:rFonts w:cstheme="minorHAnsi"/>
          <w:b/>
          <w:sz w:val="32"/>
          <w:szCs w:val="32"/>
        </w:rPr>
        <w:t>s</w:t>
      </w:r>
      <w:r w:rsidR="00DB4DB8">
        <w:rPr>
          <w:rFonts w:cstheme="minorHAnsi"/>
          <w:b/>
          <w:sz w:val="32"/>
          <w:szCs w:val="32"/>
        </w:rPr>
        <w:t xml:space="preserve"> to 20</w:t>
      </w:r>
    </w:p>
    <w:p w:rsidR="006540E3" w:rsidRDefault="006540E3" w:rsidP="005346A6">
      <w:pPr>
        <w:spacing w:after="0"/>
        <w:jc w:val="center"/>
        <w:rPr>
          <w:rFonts w:cstheme="minorHAnsi"/>
          <w:b/>
          <w:sz w:val="32"/>
          <w:szCs w:val="32"/>
        </w:rPr>
      </w:pPr>
    </w:p>
    <w:p w:rsidR="00E36C30" w:rsidRPr="006540E3" w:rsidRDefault="009F3E43" w:rsidP="00EB76FA">
      <w:pPr>
        <w:spacing w:after="0"/>
        <w:rPr>
          <w:rFonts w:cstheme="minorHAnsi"/>
        </w:rPr>
      </w:pPr>
      <w:r w:rsidRPr="006540E3">
        <w:rPr>
          <w:rFonts w:cstheme="minorHAnsi"/>
          <w:b/>
          <w:u w:val="single"/>
        </w:rPr>
        <w:t>Summary:</w:t>
      </w:r>
      <w:r w:rsidRPr="006540E3">
        <w:rPr>
          <w:rFonts w:cstheme="minorHAnsi"/>
        </w:rPr>
        <w:t xml:space="preserve"> In this domain, students will </w:t>
      </w:r>
      <w:r w:rsidR="00C07F46" w:rsidRPr="006540E3">
        <w:rPr>
          <w:rFonts w:cstheme="minorHAnsi"/>
        </w:rPr>
        <w:t>learn how to count forwards and backwards, read and write, and compare numbers within 20.  Two-digit numbers within 20 are introduced as being 1 ten and additional ones and 20 as being 2 tens. Students will learn to add by making a 10 first</w:t>
      </w:r>
      <w:r w:rsidR="0070288C">
        <w:rPr>
          <w:rFonts w:cstheme="minorHAnsi"/>
        </w:rPr>
        <w:t xml:space="preserve">, </w:t>
      </w:r>
      <w:bookmarkStart w:id="0" w:name="_GoBack"/>
      <w:bookmarkEnd w:id="0"/>
      <w:r w:rsidR="006A7E68" w:rsidRPr="006540E3">
        <w:rPr>
          <w:rFonts w:cstheme="minorHAnsi"/>
        </w:rPr>
        <w:t>then add ones</w:t>
      </w:r>
      <w:r w:rsidR="00C07F46" w:rsidRPr="006540E3">
        <w:rPr>
          <w:rFonts w:cstheme="minorHAnsi"/>
        </w:rPr>
        <w:t xml:space="preserve">. </w:t>
      </w:r>
      <w:r w:rsidR="00AC7128" w:rsidRPr="006540E3">
        <w:rPr>
          <w:rFonts w:cstheme="minorHAnsi"/>
        </w:rPr>
        <w:t>Similarly with subtraction, students are taught to group in ones and tens before taking away and then adding on the remaining amount.  The count on and count back strategy is introduced when adding or subtracting 1, 2, or 3.</w:t>
      </w:r>
    </w:p>
    <w:p w:rsidR="00AC7128" w:rsidRPr="006540E3" w:rsidRDefault="00AC7128" w:rsidP="00EB76FA">
      <w:pPr>
        <w:spacing w:after="0"/>
        <w:rPr>
          <w:rFonts w:cstheme="minorHAnsi"/>
        </w:rPr>
      </w:pPr>
    </w:p>
    <w:p w:rsidR="006B293B" w:rsidRPr="006540E3" w:rsidRDefault="006B293B" w:rsidP="00EB76FA">
      <w:pPr>
        <w:spacing w:after="0"/>
        <w:rPr>
          <w:rFonts w:cstheme="minorHAnsi"/>
        </w:rPr>
      </w:pPr>
      <w:r w:rsidRPr="006540E3">
        <w:rPr>
          <w:rFonts w:cstheme="minorHAnsi"/>
          <w:b/>
          <w:u w:val="single"/>
        </w:rPr>
        <w:t>The Big Idea:</w:t>
      </w:r>
      <w:r w:rsidR="00AC7128" w:rsidRPr="006540E3">
        <w:rPr>
          <w:rFonts w:cstheme="minorHAnsi"/>
        </w:rPr>
        <w:t xml:space="preserve"> When adding or subtracting numbers with 20, use the make ten or subtract ten strategies. Use the count on or count back strategy when adding or subtracting 1, 2, or 3.</w:t>
      </w:r>
    </w:p>
    <w:p w:rsidR="002672FD" w:rsidRPr="006540E3" w:rsidRDefault="002672FD" w:rsidP="008E4F6A">
      <w:pPr>
        <w:spacing w:after="0"/>
        <w:rPr>
          <w:rFonts w:cstheme="minorHAnsi"/>
          <w:highlight w:val="yellow"/>
        </w:rPr>
      </w:pPr>
    </w:p>
    <w:p w:rsidR="00E070F2" w:rsidRPr="006540E3" w:rsidRDefault="000A79BD" w:rsidP="008E4F6A">
      <w:pPr>
        <w:spacing w:after="0"/>
        <w:rPr>
          <w:rFonts w:cstheme="minorHAnsi"/>
          <w:b/>
          <w:u w:val="single"/>
        </w:rPr>
      </w:pPr>
      <w:r w:rsidRPr="006540E3">
        <w:rPr>
          <w:rFonts w:cstheme="minorHAnsi"/>
          <w:b/>
          <w:u w:val="single"/>
        </w:rPr>
        <w:t>Colorado</w:t>
      </w:r>
      <w:r w:rsidR="008E4F6A" w:rsidRPr="006540E3">
        <w:rPr>
          <w:rFonts w:cstheme="minorHAnsi"/>
          <w:b/>
          <w:u w:val="single"/>
        </w:rPr>
        <w:t xml:space="preserve"> State Standards:</w:t>
      </w:r>
    </w:p>
    <w:tbl>
      <w:tblPr>
        <w:tblW w:w="11163" w:type="dxa"/>
        <w:tblBorders>
          <w:top w:val="nil"/>
          <w:left w:val="nil"/>
          <w:bottom w:val="nil"/>
          <w:right w:val="nil"/>
        </w:tblBorders>
        <w:tblLayout w:type="fixed"/>
        <w:tblLook w:val="0000" w:firstRow="0" w:lastRow="0" w:firstColumn="0" w:lastColumn="0" w:noHBand="0" w:noVBand="0"/>
      </w:tblPr>
      <w:tblGrid>
        <w:gridCol w:w="11163"/>
      </w:tblGrid>
      <w:tr w:rsidR="008879E1" w:rsidRPr="006540E3" w:rsidTr="005346A6">
        <w:trPr>
          <w:trHeight w:val="193"/>
        </w:trPr>
        <w:tc>
          <w:tcPr>
            <w:tcW w:w="11163" w:type="dxa"/>
          </w:tcPr>
          <w:p w:rsidR="008879E1" w:rsidRPr="006540E3" w:rsidRDefault="008879E1" w:rsidP="008879E1">
            <w:pPr>
              <w:autoSpaceDE w:val="0"/>
              <w:autoSpaceDN w:val="0"/>
              <w:adjustRightInd w:val="0"/>
              <w:spacing w:after="0" w:line="240" w:lineRule="auto"/>
              <w:rPr>
                <w:rFonts w:cs="Cambria"/>
                <w:color w:val="000000"/>
              </w:rPr>
            </w:pPr>
            <w:r w:rsidRPr="006540E3">
              <w:rPr>
                <w:rFonts w:cs="Cambria"/>
                <w:color w:val="000000"/>
              </w:rPr>
              <w:t>K.1.1.d. Compare two sets of objects to at least 25 using language such a</w:t>
            </w:r>
            <w:r w:rsidR="005346A6" w:rsidRPr="006540E3">
              <w:rPr>
                <w:rFonts w:cs="Cambria"/>
                <w:color w:val="000000"/>
              </w:rPr>
              <w:t>s “more,” “less,” or “the same.”</w:t>
            </w:r>
          </w:p>
        </w:tc>
      </w:tr>
    </w:tbl>
    <w:p w:rsidR="00E070F2" w:rsidRPr="006540E3" w:rsidRDefault="00E070F2" w:rsidP="008E4F6A">
      <w:pPr>
        <w:spacing w:after="0"/>
        <w:rPr>
          <w:rFonts w:cstheme="minorHAnsi"/>
        </w:rPr>
      </w:pPr>
      <w:r w:rsidRPr="006540E3">
        <w:rPr>
          <w:rFonts w:cstheme="minorHAnsi"/>
        </w:rPr>
        <w:t>1.1.1.a. Count, read, and write numbers to 100.</w:t>
      </w:r>
    </w:p>
    <w:p w:rsidR="008879E1" w:rsidRPr="006540E3" w:rsidRDefault="008879E1" w:rsidP="008879E1">
      <w:pPr>
        <w:autoSpaceDE w:val="0"/>
        <w:autoSpaceDN w:val="0"/>
        <w:adjustRightInd w:val="0"/>
        <w:spacing w:after="0" w:line="240" w:lineRule="auto"/>
        <w:rPr>
          <w:rFonts w:cs="Cambria"/>
          <w:color w:val="000000"/>
        </w:rPr>
      </w:pPr>
      <w:r w:rsidRPr="006540E3">
        <w:rPr>
          <w:rFonts w:cs="Cambria"/>
          <w:color w:val="000000"/>
        </w:rPr>
        <w:t xml:space="preserve">1.1.1.c. Represent quantities </w:t>
      </w:r>
      <w:r w:rsidR="005346A6" w:rsidRPr="006540E3">
        <w:rPr>
          <w:rFonts w:cs="Cambria"/>
          <w:color w:val="000000"/>
        </w:rPr>
        <w:t>using tens units and ones units.</w:t>
      </w:r>
    </w:p>
    <w:p w:rsidR="00E070F2" w:rsidRPr="006540E3" w:rsidRDefault="00E070F2" w:rsidP="008E4F6A">
      <w:pPr>
        <w:spacing w:after="0"/>
        <w:rPr>
          <w:rFonts w:cstheme="minorHAnsi"/>
        </w:rPr>
      </w:pPr>
      <w:r w:rsidRPr="006540E3">
        <w:rPr>
          <w:rFonts w:cstheme="minorHAnsi"/>
        </w:rPr>
        <w:t>1.1.1.d. Locate numbers up to 100 on a number display.</w:t>
      </w:r>
    </w:p>
    <w:p w:rsidR="00E070F2" w:rsidRPr="006540E3" w:rsidRDefault="00707B5F" w:rsidP="008E4F6A">
      <w:pPr>
        <w:spacing w:after="0"/>
        <w:rPr>
          <w:rFonts w:cstheme="minorHAnsi"/>
        </w:rPr>
      </w:pPr>
      <w:r w:rsidRPr="006540E3">
        <w:rPr>
          <w:rFonts w:cstheme="minorHAnsi"/>
        </w:rPr>
        <w:t>1.1.2.a. Use addition when putting sets together and subtraction for breaking</w:t>
      </w:r>
      <w:r w:rsidR="00A75ECB" w:rsidRPr="006540E3">
        <w:rPr>
          <w:rFonts w:cstheme="minorHAnsi"/>
        </w:rPr>
        <w:t xml:space="preserve"> sets apart or describing the difference between sets</w:t>
      </w:r>
      <w:r w:rsidR="005346A6" w:rsidRPr="006540E3">
        <w:rPr>
          <w:rFonts w:cstheme="minorHAnsi"/>
        </w:rPr>
        <w:t>.</w:t>
      </w:r>
    </w:p>
    <w:p w:rsidR="00A75ECB" w:rsidRPr="006540E3" w:rsidRDefault="00A75ECB" w:rsidP="008E4F6A">
      <w:pPr>
        <w:spacing w:after="0"/>
        <w:rPr>
          <w:rFonts w:cstheme="minorHAnsi"/>
        </w:rPr>
      </w:pPr>
      <w:r w:rsidRPr="006540E3">
        <w:rPr>
          <w:rFonts w:cstheme="minorHAnsi"/>
        </w:rPr>
        <w:t>1.1.2.b. Use number relationships such as doubles, one more or one less, and the relationship between composing and decomposing to solve addition and subtraction problems</w:t>
      </w:r>
      <w:r w:rsidR="005346A6" w:rsidRPr="006540E3">
        <w:rPr>
          <w:rFonts w:cstheme="minorHAnsi"/>
        </w:rPr>
        <w:t>.</w:t>
      </w:r>
    </w:p>
    <w:p w:rsidR="005346A6" w:rsidRPr="006540E3" w:rsidRDefault="005346A6" w:rsidP="008E4F6A">
      <w:pPr>
        <w:spacing w:after="0"/>
        <w:rPr>
          <w:rFonts w:cstheme="minorHAnsi"/>
        </w:rPr>
      </w:pPr>
      <w:r w:rsidRPr="006540E3">
        <w:rPr>
          <w:rFonts w:cstheme="minorHAnsi"/>
        </w:rPr>
        <w:t>1.1.2.d Demonstrate fluency with basic addition and related subtraction facts through sums to 10.</w:t>
      </w:r>
    </w:p>
    <w:p w:rsidR="005346A6" w:rsidRPr="006540E3" w:rsidRDefault="005346A6" w:rsidP="008E4F6A">
      <w:pPr>
        <w:spacing w:after="0"/>
        <w:rPr>
          <w:rFonts w:cstheme="minorHAnsi"/>
        </w:rPr>
      </w:pPr>
      <w:r w:rsidRPr="006540E3">
        <w:rPr>
          <w:rFonts w:cstheme="minorHAnsi"/>
        </w:rPr>
        <w:t>2.1.2.c Create stories and models, including linear and difference, to illustrate addition and subtraction.</w:t>
      </w:r>
    </w:p>
    <w:p w:rsidR="005346A6" w:rsidRPr="006540E3" w:rsidRDefault="005346A6" w:rsidP="008E4F6A">
      <w:pPr>
        <w:spacing w:after="0"/>
        <w:rPr>
          <w:rFonts w:cstheme="minorHAnsi"/>
        </w:rPr>
      </w:pPr>
      <w:r w:rsidRPr="006540E3">
        <w:rPr>
          <w:rFonts w:cstheme="minorHAnsi"/>
        </w:rPr>
        <w:t>4.2.1.d Find the unknown in simple equations.</w:t>
      </w:r>
    </w:p>
    <w:p w:rsidR="00E070F2" w:rsidRPr="006540E3" w:rsidRDefault="00E070F2" w:rsidP="008E4F6A">
      <w:pPr>
        <w:spacing w:after="0"/>
        <w:rPr>
          <w:rFonts w:cstheme="minorHAnsi"/>
          <w:b/>
          <w:highlight w:val="yellow"/>
        </w:rPr>
      </w:pPr>
    </w:p>
    <w:p w:rsidR="00C83FF8" w:rsidRPr="006540E3" w:rsidRDefault="006B293B" w:rsidP="00C83FF8">
      <w:pPr>
        <w:autoSpaceDE w:val="0"/>
        <w:autoSpaceDN w:val="0"/>
        <w:adjustRightInd w:val="0"/>
        <w:spacing w:after="0" w:line="240" w:lineRule="auto"/>
        <w:rPr>
          <w:rFonts w:cstheme="minorHAnsi"/>
          <w:color w:val="000000"/>
        </w:rPr>
      </w:pPr>
      <w:r w:rsidRPr="006540E3">
        <w:rPr>
          <w:rFonts w:cstheme="minorHAnsi"/>
          <w:b/>
          <w:color w:val="000000"/>
          <w:u w:val="single"/>
        </w:rPr>
        <w:t>Common Core</w:t>
      </w:r>
      <w:r w:rsidR="002F0494" w:rsidRPr="006540E3">
        <w:rPr>
          <w:rFonts w:cstheme="minorHAnsi"/>
          <w:b/>
          <w:color w:val="000000"/>
          <w:u w:val="single"/>
        </w:rPr>
        <w:t xml:space="preserve"> Standards</w:t>
      </w:r>
      <w:r w:rsidR="002F0494" w:rsidRPr="006540E3">
        <w:rPr>
          <w:rFonts w:cstheme="minorHAnsi"/>
          <w:color w:val="000000"/>
        </w:rPr>
        <w:t>:</w:t>
      </w:r>
    </w:p>
    <w:p w:rsidR="006540E3" w:rsidRPr="006540E3" w:rsidRDefault="006540E3" w:rsidP="00C83FF8">
      <w:pPr>
        <w:autoSpaceDE w:val="0"/>
        <w:autoSpaceDN w:val="0"/>
        <w:adjustRightInd w:val="0"/>
        <w:spacing w:after="0" w:line="240" w:lineRule="auto"/>
        <w:rPr>
          <w:rFonts w:cstheme="minorHAnsi"/>
          <w:color w:val="000000"/>
        </w:rPr>
      </w:pPr>
      <w:r w:rsidRPr="006540E3">
        <w:rPr>
          <w:rFonts w:cstheme="minorHAnsi"/>
          <w:color w:val="000000"/>
        </w:rPr>
        <w:t>K.NBT 1. Compose and decompose numbers from 11 to 19 into ten ones and some further ones, e.g., by using objects or drawings, and record each composition or decomposition by a drawing or equation; understand that these numbers are composed of ten ones and one, two, three, four, five, six, seven, eight, or nine ones.</w:t>
      </w:r>
    </w:p>
    <w:p w:rsidR="00C83FF8" w:rsidRPr="006540E3" w:rsidRDefault="00C83FF8" w:rsidP="00C83FF8">
      <w:pPr>
        <w:autoSpaceDE w:val="0"/>
        <w:autoSpaceDN w:val="0"/>
        <w:adjustRightInd w:val="0"/>
        <w:spacing w:after="0" w:line="240" w:lineRule="auto"/>
        <w:rPr>
          <w:rFonts w:cstheme="minorHAnsi"/>
        </w:rPr>
      </w:pPr>
      <w:r w:rsidRPr="006540E3">
        <w:rPr>
          <w:rFonts w:cstheme="minorHAnsi"/>
        </w:rPr>
        <w:t>1.NBT 1. Count to 120, starting at any number less than 120. In this range, read and write numerals</w:t>
      </w:r>
    </w:p>
    <w:p w:rsidR="00C83FF8" w:rsidRPr="006540E3" w:rsidRDefault="00C83FF8" w:rsidP="00C83FF8">
      <w:pPr>
        <w:autoSpaceDE w:val="0"/>
        <w:autoSpaceDN w:val="0"/>
        <w:adjustRightInd w:val="0"/>
        <w:spacing w:after="0" w:line="240" w:lineRule="auto"/>
        <w:rPr>
          <w:rFonts w:cstheme="minorHAnsi"/>
        </w:rPr>
      </w:pPr>
      <w:r w:rsidRPr="006540E3">
        <w:rPr>
          <w:rFonts w:cstheme="minorHAnsi"/>
        </w:rPr>
        <w:t>and represent a number of objects with a written numeral</w:t>
      </w:r>
      <w:r w:rsidR="00707B5F" w:rsidRPr="006540E3">
        <w:rPr>
          <w:rFonts w:cstheme="minorHAnsi"/>
        </w:rPr>
        <w:t>.</w:t>
      </w:r>
    </w:p>
    <w:p w:rsidR="005346A6" w:rsidRPr="006540E3" w:rsidRDefault="005346A6" w:rsidP="00C83FF8">
      <w:pPr>
        <w:autoSpaceDE w:val="0"/>
        <w:autoSpaceDN w:val="0"/>
        <w:adjustRightInd w:val="0"/>
        <w:spacing w:after="0" w:line="240" w:lineRule="auto"/>
        <w:rPr>
          <w:rFonts w:cstheme="minorHAnsi"/>
        </w:rPr>
      </w:pPr>
      <w:r w:rsidRPr="006540E3">
        <w:rPr>
          <w:rFonts w:cstheme="minorHAnsi"/>
        </w:rPr>
        <w:t>1.NBT 2. Understand that the two digits of a two-digit number represent amounts of tens and ones.</w:t>
      </w:r>
    </w:p>
    <w:p w:rsidR="006540E3" w:rsidRPr="006540E3" w:rsidRDefault="006540E3" w:rsidP="00C83FF8">
      <w:pPr>
        <w:autoSpaceDE w:val="0"/>
        <w:autoSpaceDN w:val="0"/>
        <w:adjustRightInd w:val="0"/>
        <w:spacing w:after="0" w:line="240" w:lineRule="auto"/>
        <w:rPr>
          <w:rFonts w:cstheme="minorHAnsi"/>
        </w:rPr>
      </w:pPr>
      <w:r w:rsidRPr="006540E3">
        <w:rPr>
          <w:rFonts w:cstheme="minorHAnsi"/>
        </w:rPr>
        <w:t>1.OA 1.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6540E3" w:rsidRPr="006540E3" w:rsidRDefault="006540E3" w:rsidP="00C83FF8">
      <w:pPr>
        <w:autoSpaceDE w:val="0"/>
        <w:autoSpaceDN w:val="0"/>
        <w:adjustRightInd w:val="0"/>
        <w:spacing w:after="0" w:line="240" w:lineRule="auto"/>
        <w:rPr>
          <w:rFonts w:cstheme="minorHAnsi"/>
        </w:rPr>
      </w:pPr>
      <w:r w:rsidRPr="006540E3">
        <w:rPr>
          <w:rFonts w:cstheme="minorHAnsi"/>
        </w:rPr>
        <w:t>1.OA 5.5 Relate counting to addition and subtraction (e.g., by counting on 2 to add 2)</w:t>
      </w:r>
    </w:p>
    <w:p w:rsidR="00C83FF8" w:rsidRPr="006540E3" w:rsidRDefault="00C83FF8" w:rsidP="00C83FF8">
      <w:pPr>
        <w:autoSpaceDE w:val="0"/>
        <w:autoSpaceDN w:val="0"/>
        <w:adjustRightInd w:val="0"/>
        <w:spacing w:after="0" w:line="240" w:lineRule="auto"/>
        <w:rPr>
          <w:rFonts w:cstheme="minorHAnsi"/>
        </w:rPr>
      </w:pPr>
      <w:r w:rsidRPr="006540E3">
        <w:rPr>
          <w:rFonts w:cstheme="minorHAnsi"/>
          <w:bCs/>
        </w:rPr>
        <w:t>1.OA 6.</w:t>
      </w:r>
      <w:r w:rsidRPr="006540E3">
        <w:rPr>
          <w:rFonts w:cstheme="minorHAnsi"/>
          <w:b/>
          <w:bCs/>
        </w:rPr>
        <w:t xml:space="preserve"> </w:t>
      </w:r>
      <w:r w:rsidRPr="006540E3">
        <w:rPr>
          <w:rFonts w:cstheme="minorHAnsi"/>
        </w:rPr>
        <w:t>Add and su</w:t>
      </w:r>
      <w:r w:rsidR="006C2E8E" w:rsidRPr="006540E3">
        <w:rPr>
          <w:rFonts w:cstheme="minorHAnsi"/>
        </w:rPr>
        <w:t xml:space="preserve">btract within 20, demonstrating </w:t>
      </w:r>
      <w:r w:rsidRPr="006540E3">
        <w:rPr>
          <w:rFonts w:cstheme="minorHAnsi"/>
        </w:rPr>
        <w:t>fluency for addition and subtraction within 10. Use</w:t>
      </w:r>
    </w:p>
    <w:p w:rsidR="00C83FF8" w:rsidRPr="006540E3" w:rsidRDefault="00C83FF8" w:rsidP="00C83FF8">
      <w:pPr>
        <w:autoSpaceDE w:val="0"/>
        <w:autoSpaceDN w:val="0"/>
        <w:adjustRightInd w:val="0"/>
        <w:spacing w:after="0" w:line="240" w:lineRule="auto"/>
        <w:rPr>
          <w:rFonts w:cstheme="minorHAnsi"/>
        </w:rPr>
      </w:pPr>
      <w:r w:rsidRPr="006540E3">
        <w:rPr>
          <w:rFonts w:cstheme="minorHAnsi"/>
        </w:rPr>
        <w:t xml:space="preserve">strategies such as counting on; </w:t>
      </w:r>
      <w:r w:rsidR="006C2E8E" w:rsidRPr="006540E3">
        <w:rPr>
          <w:rFonts w:cstheme="minorHAnsi"/>
        </w:rPr>
        <w:t>making ten (e.g., 8 +</w:t>
      </w:r>
      <w:r w:rsidRPr="006540E3">
        <w:rPr>
          <w:rFonts w:cstheme="minorHAnsi"/>
        </w:rPr>
        <w:t>6 = 8 + 2 + 4 = 10 + 4 = 14</w:t>
      </w:r>
      <w:r w:rsidRPr="006540E3">
        <w:rPr>
          <w:rFonts w:cstheme="minorHAnsi"/>
          <w:b/>
        </w:rPr>
        <w:t xml:space="preserve">); </w:t>
      </w:r>
      <w:r w:rsidRPr="006540E3">
        <w:rPr>
          <w:rFonts w:cstheme="minorHAnsi"/>
        </w:rPr>
        <w:t>decomposing a number</w:t>
      </w:r>
    </w:p>
    <w:p w:rsidR="00C83FF8" w:rsidRPr="006540E3" w:rsidRDefault="00C83FF8" w:rsidP="00C83FF8">
      <w:pPr>
        <w:autoSpaceDE w:val="0"/>
        <w:autoSpaceDN w:val="0"/>
        <w:adjustRightInd w:val="0"/>
        <w:spacing w:after="0" w:line="240" w:lineRule="auto"/>
        <w:rPr>
          <w:rFonts w:cstheme="minorHAnsi"/>
          <w:u w:val="single"/>
        </w:rPr>
      </w:pPr>
      <w:r w:rsidRPr="006540E3">
        <w:rPr>
          <w:rFonts w:cstheme="minorHAnsi"/>
        </w:rPr>
        <w:t>leading to a ten</w:t>
      </w:r>
      <w:r w:rsidRPr="006540E3">
        <w:rPr>
          <w:rFonts w:cstheme="minorHAnsi"/>
          <w:b/>
        </w:rPr>
        <w:t xml:space="preserve"> </w:t>
      </w:r>
      <w:r w:rsidRPr="006540E3">
        <w:rPr>
          <w:rFonts w:cstheme="minorHAnsi"/>
        </w:rPr>
        <w:t>(e.g.,</w:t>
      </w:r>
      <w:r w:rsidR="006C2E8E" w:rsidRPr="006540E3">
        <w:rPr>
          <w:rFonts w:cstheme="minorHAnsi"/>
        </w:rPr>
        <w:t xml:space="preserve"> 13 – 4 = 13 – 3 – 1 = 10 – 1 =</w:t>
      </w:r>
      <w:r w:rsidRPr="006540E3">
        <w:rPr>
          <w:rFonts w:cstheme="minorHAnsi"/>
        </w:rPr>
        <w:t>9); using the relationship between addition and</w:t>
      </w:r>
    </w:p>
    <w:p w:rsidR="006C2E8E" w:rsidRPr="006540E3" w:rsidRDefault="00C83FF8" w:rsidP="006C2E8E">
      <w:pPr>
        <w:autoSpaceDE w:val="0"/>
        <w:autoSpaceDN w:val="0"/>
        <w:adjustRightInd w:val="0"/>
        <w:spacing w:after="0" w:line="240" w:lineRule="auto"/>
        <w:rPr>
          <w:rFonts w:cstheme="minorHAnsi"/>
        </w:rPr>
      </w:pPr>
      <w:r w:rsidRPr="006540E3">
        <w:rPr>
          <w:rFonts w:cstheme="minorHAnsi"/>
        </w:rPr>
        <w:t>subtraction (e.g</w:t>
      </w:r>
      <w:r w:rsidR="006C2E8E" w:rsidRPr="006540E3">
        <w:rPr>
          <w:rFonts w:cstheme="minorHAnsi"/>
        </w:rPr>
        <w:t xml:space="preserve">., knowing that 8 + 4 = 12, one </w:t>
      </w:r>
      <w:r w:rsidRPr="006540E3">
        <w:rPr>
          <w:rFonts w:cstheme="minorHAnsi"/>
        </w:rPr>
        <w:t>knows 12 – 8= 4); and creating e</w:t>
      </w:r>
      <w:r w:rsidR="006C2E8E" w:rsidRPr="006540E3">
        <w:rPr>
          <w:rFonts w:cstheme="minorHAnsi"/>
        </w:rPr>
        <w:t xml:space="preserve">quivalent but easier </w:t>
      </w:r>
      <w:r w:rsidRPr="006540E3">
        <w:rPr>
          <w:rFonts w:cstheme="minorHAnsi"/>
        </w:rPr>
        <w:t>or known sums (e.</w:t>
      </w:r>
      <w:r w:rsidR="006C2E8E" w:rsidRPr="006540E3">
        <w:rPr>
          <w:rFonts w:cstheme="minorHAnsi"/>
        </w:rPr>
        <w:t xml:space="preserve">g., adding 6 +7 by creating the </w:t>
      </w:r>
      <w:r w:rsidRPr="006540E3">
        <w:rPr>
          <w:rFonts w:cstheme="minorHAnsi"/>
        </w:rPr>
        <w:t>known equivalent 6 + 6 + 1 = 12 + 1 = 13).</w:t>
      </w:r>
    </w:p>
    <w:p w:rsidR="006B293B" w:rsidRPr="006540E3" w:rsidRDefault="006B293B" w:rsidP="006C2E8E">
      <w:pPr>
        <w:autoSpaceDE w:val="0"/>
        <w:autoSpaceDN w:val="0"/>
        <w:adjustRightInd w:val="0"/>
        <w:spacing w:after="0" w:line="240" w:lineRule="auto"/>
        <w:rPr>
          <w:rFonts w:cstheme="minorHAnsi"/>
          <w:highlight w:val="yellow"/>
        </w:rPr>
      </w:pPr>
    </w:p>
    <w:p w:rsidR="006B293B" w:rsidRPr="006540E3" w:rsidRDefault="006B293B" w:rsidP="006C2E8E">
      <w:pPr>
        <w:autoSpaceDE w:val="0"/>
        <w:autoSpaceDN w:val="0"/>
        <w:adjustRightInd w:val="0"/>
        <w:spacing w:after="0" w:line="240" w:lineRule="auto"/>
        <w:rPr>
          <w:rFonts w:cstheme="minorHAnsi"/>
        </w:rPr>
      </w:pPr>
      <w:r w:rsidRPr="006540E3">
        <w:rPr>
          <w:rFonts w:cstheme="minorHAnsi"/>
          <w:b/>
          <w:u w:val="single"/>
        </w:rPr>
        <w:t>Singapore Unit:</w:t>
      </w:r>
    </w:p>
    <w:p w:rsidR="006B293B" w:rsidRPr="006540E3" w:rsidRDefault="00184107" w:rsidP="00184107">
      <w:pPr>
        <w:pStyle w:val="ListParagraph"/>
        <w:numPr>
          <w:ilvl w:val="0"/>
          <w:numId w:val="4"/>
        </w:numPr>
        <w:autoSpaceDE w:val="0"/>
        <w:autoSpaceDN w:val="0"/>
        <w:adjustRightInd w:val="0"/>
        <w:spacing w:after="0" w:line="240" w:lineRule="auto"/>
        <w:rPr>
          <w:rFonts w:cstheme="minorHAnsi"/>
        </w:rPr>
      </w:pPr>
      <w:r w:rsidRPr="006540E3">
        <w:rPr>
          <w:rFonts w:cstheme="minorHAnsi"/>
        </w:rPr>
        <w:t xml:space="preserve">Number </w:t>
      </w:r>
      <w:r w:rsidR="009B6775" w:rsidRPr="006540E3">
        <w:rPr>
          <w:rFonts w:cstheme="minorHAnsi"/>
        </w:rPr>
        <w:t>to 20</w:t>
      </w:r>
    </w:p>
    <w:p w:rsidR="00184107" w:rsidRPr="006540E3" w:rsidRDefault="009B6775" w:rsidP="00184107">
      <w:pPr>
        <w:pStyle w:val="ListParagraph"/>
        <w:numPr>
          <w:ilvl w:val="0"/>
          <w:numId w:val="5"/>
        </w:numPr>
        <w:autoSpaceDE w:val="0"/>
        <w:autoSpaceDN w:val="0"/>
        <w:adjustRightInd w:val="0"/>
        <w:spacing w:after="0" w:line="240" w:lineRule="auto"/>
        <w:rPr>
          <w:rFonts w:cstheme="minorHAnsi"/>
        </w:rPr>
      </w:pPr>
      <w:r w:rsidRPr="006540E3">
        <w:rPr>
          <w:rFonts w:cstheme="minorHAnsi"/>
        </w:rPr>
        <w:t>Count within 20 by making 10 first</w:t>
      </w:r>
    </w:p>
    <w:p w:rsidR="00184107" w:rsidRPr="006540E3" w:rsidRDefault="009B6775" w:rsidP="00184107">
      <w:pPr>
        <w:pStyle w:val="ListParagraph"/>
        <w:numPr>
          <w:ilvl w:val="0"/>
          <w:numId w:val="5"/>
        </w:numPr>
        <w:autoSpaceDE w:val="0"/>
        <w:autoSpaceDN w:val="0"/>
        <w:adjustRightInd w:val="0"/>
        <w:spacing w:after="0" w:line="240" w:lineRule="auto"/>
        <w:rPr>
          <w:rFonts w:cstheme="minorHAnsi"/>
        </w:rPr>
      </w:pPr>
      <w:r w:rsidRPr="006540E3">
        <w:rPr>
          <w:rFonts w:cstheme="minorHAnsi"/>
        </w:rPr>
        <w:t>Tens and ones</w:t>
      </w:r>
    </w:p>
    <w:p w:rsidR="00184107" w:rsidRPr="006540E3" w:rsidRDefault="009B6775" w:rsidP="00184107">
      <w:pPr>
        <w:pStyle w:val="ListParagraph"/>
        <w:numPr>
          <w:ilvl w:val="0"/>
          <w:numId w:val="5"/>
        </w:numPr>
        <w:autoSpaceDE w:val="0"/>
        <w:autoSpaceDN w:val="0"/>
        <w:adjustRightInd w:val="0"/>
        <w:spacing w:after="0" w:line="240" w:lineRule="auto"/>
        <w:rPr>
          <w:rFonts w:cstheme="minorHAnsi"/>
        </w:rPr>
      </w:pPr>
      <w:r w:rsidRPr="006540E3">
        <w:rPr>
          <w:rFonts w:cstheme="minorHAnsi"/>
        </w:rPr>
        <w:t>Count back from 20</w:t>
      </w:r>
      <w:r w:rsidR="00184107" w:rsidRPr="006540E3">
        <w:rPr>
          <w:rFonts w:cstheme="minorHAnsi"/>
        </w:rPr>
        <w:t xml:space="preserve"> </w:t>
      </w:r>
    </w:p>
    <w:p w:rsidR="00184107" w:rsidRPr="006540E3" w:rsidRDefault="009B6775" w:rsidP="00184107">
      <w:pPr>
        <w:pStyle w:val="ListParagraph"/>
        <w:numPr>
          <w:ilvl w:val="0"/>
          <w:numId w:val="5"/>
        </w:numPr>
        <w:autoSpaceDE w:val="0"/>
        <w:autoSpaceDN w:val="0"/>
        <w:adjustRightInd w:val="0"/>
        <w:spacing w:after="0" w:line="240" w:lineRule="auto"/>
        <w:rPr>
          <w:rFonts w:cstheme="minorHAnsi"/>
        </w:rPr>
      </w:pPr>
      <w:r w:rsidRPr="006540E3">
        <w:rPr>
          <w:rFonts w:cstheme="minorHAnsi"/>
        </w:rPr>
        <w:t>Compare</w:t>
      </w:r>
    </w:p>
    <w:p w:rsidR="00184107" w:rsidRPr="006540E3" w:rsidRDefault="009B6775" w:rsidP="00184107">
      <w:pPr>
        <w:pStyle w:val="ListParagraph"/>
        <w:numPr>
          <w:ilvl w:val="0"/>
          <w:numId w:val="5"/>
        </w:numPr>
        <w:autoSpaceDE w:val="0"/>
        <w:autoSpaceDN w:val="0"/>
        <w:adjustRightInd w:val="0"/>
        <w:spacing w:after="0" w:line="240" w:lineRule="auto"/>
        <w:rPr>
          <w:rFonts w:cstheme="minorHAnsi"/>
        </w:rPr>
      </w:pPr>
      <w:r w:rsidRPr="006540E3">
        <w:rPr>
          <w:rFonts w:cstheme="minorHAnsi"/>
        </w:rPr>
        <w:lastRenderedPageBreak/>
        <w:t>Ordered sequence</w:t>
      </w:r>
    </w:p>
    <w:p w:rsidR="00B35BE0" w:rsidRPr="006540E3" w:rsidRDefault="009B6775" w:rsidP="00184107">
      <w:pPr>
        <w:pStyle w:val="ListParagraph"/>
        <w:numPr>
          <w:ilvl w:val="0"/>
          <w:numId w:val="5"/>
        </w:numPr>
        <w:autoSpaceDE w:val="0"/>
        <w:autoSpaceDN w:val="0"/>
        <w:adjustRightInd w:val="0"/>
        <w:spacing w:after="0" w:line="240" w:lineRule="auto"/>
        <w:rPr>
          <w:rFonts w:cstheme="minorHAnsi"/>
        </w:rPr>
      </w:pPr>
      <w:r w:rsidRPr="006540E3">
        <w:rPr>
          <w:rFonts w:cstheme="minorHAnsi"/>
        </w:rPr>
        <w:t>“Make 10” strategy for adding</w:t>
      </w:r>
    </w:p>
    <w:p w:rsidR="00B35BE0" w:rsidRPr="006540E3" w:rsidRDefault="009B6775" w:rsidP="00184107">
      <w:pPr>
        <w:pStyle w:val="ListParagraph"/>
        <w:numPr>
          <w:ilvl w:val="0"/>
          <w:numId w:val="5"/>
        </w:numPr>
        <w:autoSpaceDE w:val="0"/>
        <w:autoSpaceDN w:val="0"/>
        <w:adjustRightInd w:val="0"/>
        <w:spacing w:after="0" w:line="240" w:lineRule="auto"/>
        <w:rPr>
          <w:rFonts w:cstheme="minorHAnsi"/>
        </w:rPr>
      </w:pPr>
      <w:r w:rsidRPr="006540E3">
        <w:rPr>
          <w:rFonts w:cstheme="minorHAnsi"/>
        </w:rPr>
        <w:t>Adding a 2-digit number and a 1-diget number</w:t>
      </w:r>
    </w:p>
    <w:p w:rsidR="009B6775" w:rsidRPr="006540E3" w:rsidRDefault="009B6775" w:rsidP="00184107">
      <w:pPr>
        <w:pStyle w:val="ListParagraph"/>
        <w:numPr>
          <w:ilvl w:val="0"/>
          <w:numId w:val="5"/>
        </w:numPr>
        <w:autoSpaceDE w:val="0"/>
        <w:autoSpaceDN w:val="0"/>
        <w:adjustRightInd w:val="0"/>
        <w:spacing w:after="0" w:line="240" w:lineRule="auto"/>
        <w:rPr>
          <w:rFonts w:cstheme="minorHAnsi"/>
        </w:rPr>
      </w:pPr>
      <w:r w:rsidRPr="006540E3">
        <w:rPr>
          <w:rFonts w:cstheme="minorHAnsi"/>
        </w:rPr>
        <w:t>Subtraction of a 1-digit number from a 2-digit number</w:t>
      </w:r>
    </w:p>
    <w:p w:rsidR="009B6775" w:rsidRPr="006540E3" w:rsidRDefault="009B6775" w:rsidP="00184107">
      <w:pPr>
        <w:pStyle w:val="ListParagraph"/>
        <w:numPr>
          <w:ilvl w:val="0"/>
          <w:numId w:val="5"/>
        </w:numPr>
        <w:autoSpaceDE w:val="0"/>
        <w:autoSpaceDN w:val="0"/>
        <w:adjustRightInd w:val="0"/>
        <w:spacing w:after="0" w:line="240" w:lineRule="auto"/>
        <w:rPr>
          <w:rFonts w:cstheme="minorHAnsi"/>
        </w:rPr>
      </w:pPr>
      <w:r w:rsidRPr="006540E3">
        <w:rPr>
          <w:rFonts w:cstheme="minorHAnsi"/>
        </w:rPr>
        <w:t>Review- Adding by counting-on</w:t>
      </w:r>
    </w:p>
    <w:p w:rsidR="009B6775" w:rsidRPr="006540E3" w:rsidRDefault="009B6775" w:rsidP="00184107">
      <w:pPr>
        <w:pStyle w:val="ListParagraph"/>
        <w:numPr>
          <w:ilvl w:val="0"/>
          <w:numId w:val="5"/>
        </w:numPr>
        <w:autoSpaceDE w:val="0"/>
        <w:autoSpaceDN w:val="0"/>
        <w:adjustRightInd w:val="0"/>
        <w:spacing w:after="0" w:line="240" w:lineRule="auto"/>
        <w:rPr>
          <w:rFonts w:cstheme="minorHAnsi"/>
        </w:rPr>
      </w:pPr>
      <w:r w:rsidRPr="006540E3">
        <w:rPr>
          <w:rFonts w:cstheme="minorHAnsi"/>
        </w:rPr>
        <w:t>Review- Subtraction by counting-back</w:t>
      </w:r>
    </w:p>
    <w:p w:rsidR="00506E3C" w:rsidRPr="006540E3" w:rsidRDefault="00506E3C" w:rsidP="00506E3C">
      <w:pPr>
        <w:autoSpaceDE w:val="0"/>
        <w:autoSpaceDN w:val="0"/>
        <w:adjustRightInd w:val="0"/>
        <w:spacing w:after="0" w:line="240" w:lineRule="auto"/>
        <w:rPr>
          <w:rFonts w:cstheme="minorHAnsi"/>
          <w:b/>
          <w:highlight w:val="yellow"/>
          <w:u w:val="single"/>
        </w:rPr>
      </w:pPr>
    </w:p>
    <w:p w:rsidR="00506E3C" w:rsidRPr="006540E3" w:rsidRDefault="00506E3C" w:rsidP="00506E3C">
      <w:pPr>
        <w:autoSpaceDE w:val="0"/>
        <w:autoSpaceDN w:val="0"/>
        <w:adjustRightInd w:val="0"/>
        <w:spacing w:after="0" w:line="240" w:lineRule="auto"/>
        <w:rPr>
          <w:rFonts w:cstheme="minorHAnsi"/>
        </w:rPr>
      </w:pPr>
      <w:r w:rsidRPr="006540E3">
        <w:rPr>
          <w:rFonts w:cstheme="minorHAnsi"/>
          <w:b/>
          <w:u w:val="single"/>
        </w:rPr>
        <w:t>Core Knowledge Language Arts:</w:t>
      </w:r>
    </w:p>
    <w:p w:rsidR="00506E3C" w:rsidRPr="006540E3" w:rsidRDefault="00E36C30" w:rsidP="00E36C30">
      <w:pPr>
        <w:autoSpaceDE w:val="0"/>
        <w:autoSpaceDN w:val="0"/>
        <w:adjustRightInd w:val="0"/>
        <w:spacing w:after="0" w:line="240" w:lineRule="auto"/>
        <w:rPr>
          <w:rFonts w:cstheme="minorHAnsi"/>
        </w:rPr>
      </w:pPr>
      <w:r w:rsidRPr="006540E3">
        <w:rPr>
          <w:rFonts w:cstheme="minorHAnsi"/>
        </w:rPr>
        <w:tab/>
        <w:t xml:space="preserve">I. </w:t>
      </w:r>
      <w:r w:rsidRPr="006540E3">
        <w:rPr>
          <w:rFonts w:cstheme="minorHAnsi"/>
        </w:rPr>
        <w:tab/>
        <w:t>Listening and Speaking</w:t>
      </w:r>
    </w:p>
    <w:p w:rsidR="00E36C30" w:rsidRPr="006540E3" w:rsidRDefault="00E36C30" w:rsidP="00E36C30">
      <w:pPr>
        <w:spacing w:after="0"/>
      </w:pPr>
      <w:r w:rsidRPr="006540E3">
        <w:tab/>
      </w:r>
      <w:r w:rsidRPr="006540E3">
        <w:tab/>
        <w:t>A. Presentation of Ideas and Information</w:t>
      </w:r>
    </w:p>
    <w:p w:rsidR="00E36C30" w:rsidRPr="006540E3" w:rsidRDefault="00E36C30" w:rsidP="00E36C30">
      <w:pPr>
        <w:pStyle w:val="ListParagraph"/>
        <w:numPr>
          <w:ilvl w:val="0"/>
          <w:numId w:val="6"/>
        </w:numPr>
        <w:spacing w:after="0"/>
      </w:pPr>
      <w:r w:rsidRPr="006540E3">
        <w:t>Follow multi-step, oral directions.</w:t>
      </w:r>
    </w:p>
    <w:p w:rsidR="00E36C30" w:rsidRPr="006540E3" w:rsidRDefault="00E36C30" w:rsidP="00E36C30">
      <w:pPr>
        <w:pStyle w:val="ListParagraph"/>
        <w:numPr>
          <w:ilvl w:val="0"/>
          <w:numId w:val="6"/>
        </w:numPr>
        <w:spacing w:after="0"/>
      </w:pPr>
      <w:r w:rsidRPr="006540E3">
        <w:t>Provide simple explanations.</w:t>
      </w:r>
    </w:p>
    <w:p w:rsidR="00E36C30" w:rsidRPr="006540E3" w:rsidRDefault="00E36C30" w:rsidP="00E36C30">
      <w:pPr>
        <w:spacing w:after="0"/>
        <w:rPr>
          <w:highlight w:val="yellow"/>
        </w:rPr>
      </w:pPr>
    </w:p>
    <w:p w:rsidR="00E36C30" w:rsidRPr="006540E3" w:rsidRDefault="00E36C30" w:rsidP="00E36C30">
      <w:pPr>
        <w:spacing w:after="0"/>
      </w:pPr>
      <w:r w:rsidRPr="006540E3">
        <w:rPr>
          <w:b/>
          <w:u w:val="single"/>
        </w:rPr>
        <w:t>Previous Unit:</w:t>
      </w:r>
      <w:r w:rsidRPr="006540E3">
        <w:t xml:space="preserve"> </w:t>
      </w:r>
      <w:r w:rsidR="00075B65" w:rsidRPr="006540E3">
        <w:t xml:space="preserve">Ordinal Numbers </w:t>
      </w:r>
    </w:p>
    <w:p w:rsidR="002672FD" w:rsidRPr="006540E3" w:rsidRDefault="002672FD" w:rsidP="00E36C30">
      <w:pPr>
        <w:spacing w:after="0"/>
        <w:rPr>
          <w:highlight w:val="yellow"/>
        </w:rPr>
      </w:pPr>
    </w:p>
    <w:p w:rsidR="00E36C30" w:rsidRPr="006540E3" w:rsidRDefault="00E36C30" w:rsidP="00E36C30">
      <w:pPr>
        <w:spacing w:after="0"/>
      </w:pPr>
      <w:r w:rsidRPr="006540E3">
        <w:rPr>
          <w:b/>
          <w:u w:val="single"/>
        </w:rPr>
        <w:t>Prior Knowledge:</w:t>
      </w:r>
    </w:p>
    <w:p w:rsidR="00393416" w:rsidRPr="006540E3" w:rsidRDefault="00393416" w:rsidP="00393416">
      <w:pPr>
        <w:spacing w:after="0"/>
      </w:pPr>
      <w:r w:rsidRPr="006540E3">
        <w:t>Kindergarten</w:t>
      </w:r>
    </w:p>
    <w:p w:rsidR="00393416" w:rsidRPr="006540E3" w:rsidRDefault="006C54EF" w:rsidP="00393416">
      <w:pPr>
        <w:pStyle w:val="ListParagraph"/>
        <w:numPr>
          <w:ilvl w:val="0"/>
          <w:numId w:val="7"/>
        </w:numPr>
        <w:spacing w:after="0"/>
      </w:pPr>
      <w:r w:rsidRPr="006540E3">
        <w:t>Count up to 20 by identifying groups of ten</w:t>
      </w:r>
    </w:p>
    <w:p w:rsidR="00393416" w:rsidRPr="006540E3" w:rsidRDefault="006C54EF" w:rsidP="00393416">
      <w:pPr>
        <w:pStyle w:val="ListParagraph"/>
        <w:numPr>
          <w:ilvl w:val="0"/>
          <w:numId w:val="7"/>
        </w:numPr>
        <w:spacing w:after="0"/>
      </w:pPr>
      <w:r w:rsidRPr="006540E3">
        <w:t>Count up to 20 by identifying groups of ten</w:t>
      </w:r>
    </w:p>
    <w:p w:rsidR="006C54EF" w:rsidRPr="006540E3" w:rsidRDefault="006C54EF" w:rsidP="00393416">
      <w:pPr>
        <w:pStyle w:val="ListParagraph"/>
        <w:numPr>
          <w:ilvl w:val="0"/>
          <w:numId w:val="7"/>
        </w:numPr>
        <w:spacing w:after="0"/>
      </w:pPr>
      <w:r w:rsidRPr="006540E3">
        <w:t>Represent and write the numerals 11-15 in tens and ones</w:t>
      </w:r>
    </w:p>
    <w:p w:rsidR="006C54EF" w:rsidRPr="006540E3" w:rsidRDefault="006C54EF" w:rsidP="00393416">
      <w:pPr>
        <w:pStyle w:val="ListParagraph"/>
        <w:numPr>
          <w:ilvl w:val="0"/>
          <w:numId w:val="7"/>
        </w:numPr>
        <w:spacing w:after="0"/>
      </w:pPr>
      <w:r w:rsidRPr="006540E3">
        <w:t>Write the numerals 16-20 in tens and ones</w:t>
      </w:r>
    </w:p>
    <w:p w:rsidR="006C54EF" w:rsidRPr="006540E3" w:rsidRDefault="006C54EF" w:rsidP="00393416">
      <w:pPr>
        <w:pStyle w:val="ListParagraph"/>
        <w:numPr>
          <w:ilvl w:val="0"/>
          <w:numId w:val="7"/>
        </w:numPr>
        <w:spacing w:after="0"/>
      </w:pPr>
      <w:r w:rsidRPr="006540E3">
        <w:t>Represent and write the numbers up to 20 in tens and ones</w:t>
      </w:r>
    </w:p>
    <w:p w:rsidR="006C54EF" w:rsidRPr="006540E3" w:rsidRDefault="006C54EF" w:rsidP="00393416">
      <w:pPr>
        <w:pStyle w:val="ListParagraph"/>
        <w:numPr>
          <w:ilvl w:val="0"/>
          <w:numId w:val="7"/>
        </w:numPr>
        <w:spacing w:after="0"/>
      </w:pPr>
      <w:r w:rsidRPr="006540E3">
        <w:t>Count and recite numbers 1 to 20 in order</w:t>
      </w:r>
    </w:p>
    <w:p w:rsidR="006C54EF" w:rsidRPr="006540E3" w:rsidRDefault="006C54EF" w:rsidP="006C54EF">
      <w:pPr>
        <w:spacing w:after="0"/>
      </w:pPr>
    </w:p>
    <w:p w:rsidR="00E36C30" w:rsidRPr="006540E3" w:rsidRDefault="00E36C30" w:rsidP="00E36C30">
      <w:pPr>
        <w:spacing w:after="0"/>
      </w:pPr>
      <w:r w:rsidRPr="006540E3">
        <w:rPr>
          <w:b/>
          <w:u w:val="single"/>
        </w:rPr>
        <w:t>Next: Unit:</w:t>
      </w:r>
      <w:r w:rsidRPr="006540E3">
        <w:t xml:space="preserve"> </w:t>
      </w:r>
      <w:r w:rsidR="008836E2" w:rsidRPr="006540E3">
        <w:t>Shapes</w:t>
      </w:r>
    </w:p>
    <w:p w:rsidR="002672FD" w:rsidRPr="006540E3" w:rsidRDefault="002672FD" w:rsidP="00E36C30">
      <w:pPr>
        <w:spacing w:after="0"/>
        <w:rPr>
          <w:highlight w:val="yellow"/>
        </w:rPr>
      </w:pPr>
    </w:p>
    <w:p w:rsidR="002672FD" w:rsidRPr="006540E3" w:rsidRDefault="002672FD" w:rsidP="00E36C30">
      <w:pPr>
        <w:spacing w:after="0"/>
      </w:pPr>
      <w:r w:rsidRPr="006540E3">
        <w:rPr>
          <w:b/>
          <w:u w:val="single"/>
        </w:rPr>
        <w:t>What Students will Learn in Future Grades:</w:t>
      </w:r>
    </w:p>
    <w:p w:rsidR="002672FD" w:rsidRPr="006540E3" w:rsidRDefault="002672FD" w:rsidP="00E36C30">
      <w:pPr>
        <w:spacing w:after="0"/>
      </w:pPr>
      <w:r w:rsidRPr="006540E3">
        <w:t>Second Grade</w:t>
      </w:r>
    </w:p>
    <w:p w:rsidR="002672FD" w:rsidRPr="006540E3" w:rsidRDefault="002672FD" w:rsidP="002672FD">
      <w:pPr>
        <w:pStyle w:val="ListParagraph"/>
        <w:numPr>
          <w:ilvl w:val="0"/>
          <w:numId w:val="8"/>
        </w:numPr>
        <w:spacing w:after="0"/>
      </w:pPr>
      <w:r w:rsidRPr="006540E3">
        <w:t>Meanings of addition and subtraction</w:t>
      </w:r>
    </w:p>
    <w:p w:rsidR="002672FD" w:rsidRPr="006540E3" w:rsidRDefault="002672FD" w:rsidP="002672FD">
      <w:pPr>
        <w:pStyle w:val="ListParagraph"/>
        <w:numPr>
          <w:ilvl w:val="0"/>
          <w:numId w:val="8"/>
        </w:numPr>
        <w:spacing w:after="0"/>
      </w:pPr>
      <w:r w:rsidRPr="006540E3">
        <w:t>Using the terms “part” and “whole”</w:t>
      </w:r>
    </w:p>
    <w:p w:rsidR="00EF4D32" w:rsidRPr="006540E3" w:rsidRDefault="00EF4D32" w:rsidP="002672FD">
      <w:pPr>
        <w:pStyle w:val="ListParagraph"/>
        <w:numPr>
          <w:ilvl w:val="0"/>
          <w:numId w:val="8"/>
        </w:numPr>
        <w:spacing w:after="0"/>
      </w:pPr>
      <w:r w:rsidRPr="006540E3">
        <w:t>Methods of mental addition and subtraction: find the missing part</w:t>
      </w:r>
    </w:p>
    <w:p w:rsidR="009C0C78" w:rsidRPr="006540E3" w:rsidRDefault="009C0C78" w:rsidP="002672FD">
      <w:pPr>
        <w:pStyle w:val="ListParagraph"/>
        <w:numPr>
          <w:ilvl w:val="0"/>
          <w:numId w:val="8"/>
        </w:numPr>
        <w:spacing w:after="0"/>
      </w:pPr>
      <w:r w:rsidRPr="006540E3">
        <w:t>Addition and subtraction with and without renaming</w:t>
      </w:r>
    </w:p>
    <w:p w:rsidR="009C0C78" w:rsidRPr="006540E3" w:rsidRDefault="009C0C78" w:rsidP="002672FD">
      <w:pPr>
        <w:pStyle w:val="ListParagraph"/>
        <w:numPr>
          <w:ilvl w:val="0"/>
          <w:numId w:val="8"/>
        </w:numPr>
        <w:spacing w:after="0"/>
      </w:pPr>
      <w:r w:rsidRPr="006540E3">
        <w:t>Numbers to 1000</w:t>
      </w:r>
    </w:p>
    <w:p w:rsidR="00EF4D32" w:rsidRPr="006540E3" w:rsidRDefault="00EF4D32" w:rsidP="00EF4D32">
      <w:pPr>
        <w:spacing w:after="0"/>
        <w:rPr>
          <w:highlight w:val="yellow"/>
        </w:rPr>
      </w:pPr>
    </w:p>
    <w:p w:rsidR="00EF4D32" w:rsidRPr="006540E3" w:rsidRDefault="00EF4D32" w:rsidP="00EF4D32">
      <w:pPr>
        <w:spacing w:after="0"/>
      </w:pPr>
      <w:r w:rsidRPr="006540E3">
        <w:rPr>
          <w:b/>
          <w:u w:val="single"/>
        </w:rPr>
        <w:t>Cross Curricular Links:</w:t>
      </w:r>
    </w:p>
    <w:p w:rsidR="00EF4D32" w:rsidRPr="006540E3" w:rsidRDefault="00EF4D32" w:rsidP="00EF4D32">
      <w:pPr>
        <w:spacing w:after="0"/>
      </w:pPr>
      <w:r w:rsidRPr="006540E3">
        <w:t>Language Arts</w:t>
      </w:r>
    </w:p>
    <w:p w:rsidR="00EF4D32" w:rsidRPr="006540E3" w:rsidRDefault="00EF4D32" w:rsidP="00EF4D32">
      <w:pPr>
        <w:spacing w:after="0"/>
      </w:pPr>
      <w:r w:rsidRPr="006540E3">
        <w:tab/>
        <w:t>I. Phonics</w:t>
      </w:r>
    </w:p>
    <w:p w:rsidR="00EF4D32" w:rsidRPr="006540E3" w:rsidRDefault="00EF4D32" w:rsidP="00EF4D32">
      <w:pPr>
        <w:pStyle w:val="ListParagraph"/>
        <w:numPr>
          <w:ilvl w:val="0"/>
          <w:numId w:val="11"/>
        </w:numPr>
        <w:spacing w:after="0"/>
      </w:pPr>
      <w:r w:rsidRPr="006540E3">
        <w:t>Phonograms are parts of whole words</w:t>
      </w:r>
    </w:p>
    <w:p w:rsidR="00EF4D32" w:rsidRPr="006540E3" w:rsidRDefault="00EF4D32" w:rsidP="00EF4D32">
      <w:pPr>
        <w:pStyle w:val="ListParagraph"/>
        <w:numPr>
          <w:ilvl w:val="0"/>
          <w:numId w:val="11"/>
        </w:numPr>
        <w:spacing w:after="0"/>
      </w:pPr>
      <w:r w:rsidRPr="006540E3">
        <w:t>Syllables are parts of whole words</w:t>
      </w:r>
    </w:p>
    <w:p w:rsidR="00EF4D32" w:rsidRPr="006540E3" w:rsidRDefault="00FD1B9E" w:rsidP="00EF4D32">
      <w:pPr>
        <w:spacing w:after="0"/>
        <w:ind w:left="720"/>
      </w:pPr>
      <w:r w:rsidRPr="006540E3">
        <w:t>II. Grammar</w:t>
      </w:r>
    </w:p>
    <w:p w:rsidR="00FD1B9E" w:rsidRPr="006540E3" w:rsidRDefault="00FD1B9E" w:rsidP="00FD1B9E">
      <w:pPr>
        <w:pStyle w:val="ListParagraph"/>
        <w:numPr>
          <w:ilvl w:val="0"/>
          <w:numId w:val="12"/>
        </w:numPr>
        <w:spacing w:after="0"/>
      </w:pPr>
      <w:r w:rsidRPr="006540E3">
        <w:t>Parts that make up a whole sentence</w:t>
      </w:r>
    </w:p>
    <w:p w:rsidR="00FD1B9E" w:rsidRPr="006540E3" w:rsidRDefault="00FD1B9E" w:rsidP="00FD1B9E">
      <w:pPr>
        <w:spacing w:after="0"/>
        <w:ind w:left="1080"/>
        <w:rPr>
          <w:highlight w:val="yellow"/>
        </w:rPr>
      </w:pPr>
    </w:p>
    <w:p w:rsidR="00EF4D32" w:rsidRPr="006540E3" w:rsidRDefault="00EF4D32" w:rsidP="00EF4D32">
      <w:pPr>
        <w:spacing w:after="0"/>
      </w:pPr>
      <w:r w:rsidRPr="006540E3">
        <w:rPr>
          <w:b/>
          <w:u w:val="single"/>
        </w:rPr>
        <w:t>Additional Resources:</w:t>
      </w:r>
    </w:p>
    <w:p w:rsidR="00EF4D32" w:rsidRPr="006540E3" w:rsidRDefault="00EF4D32" w:rsidP="00EF4D32">
      <w:pPr>
        <w:spacing w:after="0"/>
      </w:pPr>
      <w:r w:rsidRPr="006540E3">
        <w:t>For Teachers:</w:t>
      </w:r>
    </w:p>
    <w:p w:rsidR="00EF4D32" w:rsidRPr="006540E3" w:rsidRDefault="00EF4D32" w:rsidP="00EF4D32">
      <w:pPr>
        <w:pStyle w:val="ListParagraph"/>
        <w:numPr>
          <w:ilvl w:val="0"/>
          <w:numId w:val="9"/>
        </w:numPr>
        <w:spacing w:after="0"/>
      </w:pPr>
      <w:r w:rsidRPr="006540E3">
        <w:rPr>
          <w:i/>
        </w:rPr>
        <w:t xml:space="preserve">Singapore Standard Edition Primary Mathematics Extra Practice, </w:t>
      </w:r>
      <w:r w:rsidRPr="006540E3">
        <w:t>Tay Choon Mong</w:t>
      </w:r>
    </w:p>
    <w:p w:rsidR="00EF4D32" w:rsidRPr="006540E3" w:rsidRDefault="00EF4D32" w:rsidP="00EF4D32">
      <w:pPr>
        <w:pStyle w:val="ListParagraph"/>
        <w:numPr>
          <w:ilvl w:val="0"/>
          <w:numId w:val="9"/>
        </w:numPr>
        <w:spacing w:after="0"/>
      </w:pPr>
      <w:r w:rsidRPr="006540E3">
        <w:rPr>
          <w:i/>
        </w:rPr>
        <w:t>New Enrichment Mathematics for Primary,</w:t>
      </w:r>
      <w:r w:rsidRPr="006540E3">
        <w:t xml:space="preserve"> Pan Pacific Publications, Pauline Ong</w:t>
      </w:r>
    </w:p>
    <w:p w:rsidR="00C83FF8" w:rsidRPr="006540E3" w:rsidRDefault="00EF4D32" w:rsidP="00707B5F">
      <w:pPr>
        <w:pStyle w:val="ListParagraph"/>
        <w:numPr>
          <w:ilvl w:val="0"/>
          <w:numId w:val="9"/>
        </w:numPr>
        <w:spacing w:after="0"/>
      </w:pPr>
      <w:r w:rsidRPr="006540E3">
        <w:rPr>
          <w:i/>
        </w:rPr>
        <w:t>Know Your Maths: Topical Exercises for Primary One</w:t>
      </w:r>
      <w:r w:rsidRPr="006540E3">
        <w:t>, Tinoh Chan</w:t>
      </w:r>
    </w:p>
    <w:sectPr w:rsidR="00C83FF8" w:rsidRPr="006540E3" w:rsidSect="001F6E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2006"/>
    <w:multiLevelType w:val="hybridMultilevel"/>
    <w:tmpl w:val="5D84F0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B2838A8"/>
    <w:multiLevelType w:val="hybridMultilevel"/>
    <w:tmpl w:val="822416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ADD4E35"/>
    <w:multiLevelType w:val="hybridMultilevel"/>
    <w:tmpl w:val="2C9CD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CDC48AC"/>
    <w:multiLevelType w:val="hybridMultilevel"/>
    <w:tmpl w:val="60B21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4311E59"/>
    <w:multiLevelType w:val="hybridMultilevel"/>
    <w:tmpl w:val="B704A4F8"/>
    <w:lvl w:ilvl="0" w:tplc="4538D8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BE40BAC"/>
    <w:multiLevelType w:val="hybridMultilevel"/>
    <w:tmpl w:val="A38CA6F6"/>
    <w:lvl w:ilvl="0" w:tplc="BD1A151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49174279"/>
    <w:multiLevelType w:val="hybridMultilevel"/>
    <w:tmpl w:val="96085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F7131A5"/>
    <w:multiLevelType w:val="hybridMultilevel"/>
    <w:tmpl w:val="851C1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2A4710E"/>
    <w:multiLevelType w:val="hybridMultilevel"/>
    <w:tmpl w:val="E2964D28"/>
    <w:lvl w:ilvl="0" w:tplc="D022479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4AD66C7"/>
    <w:multiLevelType w:val="hybridMultilevel"/>
    <w:tmpl w:val="7B421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10"/>
  </w:num>
  <w:num w:numId="5">
    <w:abstractNumId w:val="5"/>
  </w:num>
  <w:num w:numId="6">
    <w:abstractNumId w:val="0"/>
  </w:num>
  <w:num w:numId="7">
    <w:abstractNumId w:val="2"/>
  </w:num>
  <w:num w:numId="8">
    <w:abstractNumId w:val="1"/>
  </w:num>
  <w:num w:numId="9">
    <w:abstractNumId w:val="11"/>
  </w:num>
  <w:num w:numId="10">
    <w:abstractNumId w:val="6"/>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FA"/>
    <w:rsid w:val="00075B65"/>
    <w:rsid w:val="000A79BD"/>
    <w:rsid w:val="000E7151"/>
    <w:rsid w:val="00155AC4"/>
    <w:rsid w:val="00184107"/>
    <w:rsid w:val="001F6EA5"/>
    <w:rsid w:val="002672FD"/>
    <w:rsid w:val="002F0494"/>
    <w:rsid w:val="00393416"/>
    <w:rsid w:val="004664DB"/>
    <w:rsid w:val="00506E3C"/>
    <w:rsid w:val="005346A6"/>
    <w:rsid w:val="005E6ADC"/>
    <w:rsid w:val="006540E3"/>
    <w:rsid w:val="006A7E68"/>
    <w:rsid w:val="006B293B"/>
    <w:rsid w:val="006C2E8E"/>
    <w:rsid w:val="006C54EF"/>
    <w:rsid w:val="006F33BB"/>
    <w:rsid w:val="0070288C"/>
    <w:rsid w:val="00707B5F"/>
    <w:rsid w:val="00876F8D"/>
    <w:rsid w:val="008836E2"/>
    <w:rsid w:val="008879E1"/>
    <w:rsid w:val="008E4F6A"/>
    <w:rsid w:val="009B6775"/>
    <w:rsid w:val="009C0C78"/>
    <w:rsid w:val="009F3E43"/>
    <w:rsid w:val="00A75ECB"/>
    <w:rsid w:val="00AC7128"/>
    <w:rsid w:val="00B35BE0"/>
    <w:rsid w:val="00C07F46"/>
    <w:rsid w:val="00C83FF8"/>
    <w:rsid w:val="00DB4DB8"/>
    <w:rsid w:val="00E070F2"/>
    <w:rsid w:val="00E36C30"/>
    <w:rsid w:val="00E45A81"/>
    <w:rsid w:val="00E475F8"/>
    <w:rsid w:val="00EA7963"/>
    <w:rsid w:val="00EB76FA"/>
    <w:rsid w:val="00EF4D32"/>
    <w:rsid w:val="00FD1B9E"/>
    <w:rsid w:val="00FD3EAE"/>
    <w:rsid w:val="00FD6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Windows User</cp:lastModifiedBy>
  <cp:revision>16</cp:revision>
  <cp:lastPrinted>2012-05-23T21:22:00Z</cp:lastPrinted>
  <dcterms:created xsi:type="dcterms:W3CDTF">2016-03-31T19:01:00Z</dcterms:created>
  <dcterms:modified xsi:type="dcterms:W3CDTF">2016-04-19T22:00:00Z</dcterms:modified>
</cp:coreProperties>
</file>