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A99" w:rsidRPr="00AC3A71" w:rsidRDefault="0029216F" w:rsidP="000822A0">
      <w:pPr>
        <w:pStyle w:val="NoSpacing"/>
        <w:rPr>
          <w:rFonts w:asciiTheme="majorHAnsi" w:hAnsiTheme="majorHAnsi"/>
          <w:b/>
          <w:sz w:val="24"/>
          <w:szCs w:val="24"/>
        </w:rPr>
      </w:pPr>
      <w:r>
        <w:rPr>
          <w:rFonts w:asciiTheme="majorHAnsi" w:hAnsiTheme="majorHAnsi"/>
          <w:b/>
          <w:sz w:val="24"/>
          <w:szCs w:val="24"/>
        </w:rPr>
        <w:t>Robinson Crusoe</w:t>
      </w:r>
      <w:r w:rsidR="000822A0" w:rsidRPr="00AC3A71">
        <w:rPr>
          <w:rFonts w:asciiTheme="majorHAnsi" w:hAnsiTheme="majorHAnsi"/>
          <w:b/>
          <w:sz w:val="24"/>
          <w:szCs w:val="24"/>
        </w:rPr>
        <w:t xml:space="preserve"> Unit Organizer</w:t>
      </w:r>
    </w:p>
    <w:p w:rsidR="000822A0" w:rsidRPr="00AC3A71" w:rsidRDefault="000822A0" w:rsidP="000822A0">
      <w:pPr>
        <w:pStyle w:val="NoSpacing"/>
        <w:rPr>
          <w:rFonts w:asciiTheme="majorHAnsi" w:hAnsiTheme="majorHAnsi"/>
          <w:b/>
          <w:sz w:val="24"/>
          <w:szCs w:val="24"/>
        </w:rPr>
      </w:pPr>
      <w:r w:rsidRPr="00AC3A71">
        <w:rPr>
          <w:rFonts w:asciiTheme="majorHAnsi" w:hAnsiTheme="majorHAnsi"/>
          <w:b/>
          <w:sz w:val="24"/>
          <w:szCs w:val="24"/>
        </w:rPr>
        <w:t>4</w:t>
      </w:r>
      <w:r w:rsidRPr="00AC3A71">
        <w:rPr>
          <w:rFonts w:asciiTheme="majorHAnsi" w:hAnsiTheme="majorHAnsi"/>
          <w:b/>
          <w:sz w:val="24"/>
          <w:szCs w:val="24"/>
          <w:vertAlign w:val="superscript"/>
        </w:rPr>
        <w:t>th</w:t>
      </w:r>
      <w:r w:rsidRPr="00AC3A71">
        <w:rPr>
          <w:rFonts w:asciiTheme="majorHAnsi" w:hAnsiTheme="majorHAnsi"/>
          <w:b/>
          <w:sz w:val="24"/>
          <w:szCs w:val="24"/>
        </w:rPr>
        <w:t xml:space="preserve"> Grade Siener/Ronen/Hersh</w:t>
      </w:r>
    </w:p>
    <w:p w:rsidR="000822A0" w:rsidRPr="00AC3A71" w:rsidRDefault="000822A0" w:rsidP="000822A0">
      <w:pPr>
        <w:pStyle w:val="NoSpacing"/>
        <w:rPr>
          <w:rFonts w:asciiTheme="majorHAnsi" w:hAnsiTheme="majorHAnsi"/>
          <w:sz w:val="24"/>
          <w:szCs w:val="24"/>
        </w:rPr>
      </w:pPr>
    </w:p>
    <w:p w:rsidR="000822A0" w:rsidRPr="00AC3A71" w:rsidRDefault="000822A0" w:rsidP="000822A0">
      <w:pPr>
        <w:pStyle w:val="NoSpacing"/>
        <w:rPr>
          <w:rFonts w:asciiTheme="majorHAnsi" w:hAnsiTheme="majorHAnsi"/>
          <w:b/>
          <w:sz w:val="24"/>
          <w:szCs w:val="24"/>
          <w:u w:val="single"/>
        </w:rPr>
        <w:sectPr w:rsidR="000822A0" w:rsidRPr="00AC3A71" w:rsidSect="000822A0">
          <w:pgSz w:w="12240" w:h="15840"/>
          <w:pgMar w:top="1440" w:right="1440" w:bottom="1440" w:left="1440" w:header="720" w:footer="720" w:gutter="0"/>
          <w:cols w:space="720"/>
          <w:docGrid w:linePitch="360"/>
        </w:sectPr>
      </w:pPr>
    </w:p>
    <w:p w:rsidR="00391444" w:rsidRPr="00387FEB" w:rsidRDefault="00F17220" w:rsidP="000822A0">
      <w:pPr>
        <w:pStyle w:val="NoSpacing"/>
        <w:rPr>
          <w:rFonts w:asciiTheme="majorHAnsi" w:hAnsiTheme="majorHAnsi"/>
          <w:b/>
          <w:sz w:val="24"/>
          <w:szCs w:val="24"/>
          <w:u w:val="single"/>
        </w:rPr>
      </w:pPr>
      <w:r w:rsidRPr="00387FEB">
        <w:rPr>
          <w:rFonts w:asciiTheme="majorHAnsi" w:hAnsiTheme="majorHAnsi"/>
          <w:b/>
          <w:sz w:val="24"/>
          <w:szCs w:val="24"/>
          <w:u w:val="single"/>
        </w:rPr>
        <w:lastRenderedPageBreak/>
        <w:t>Summary</w:t>
      </w:r>
    </w:p>
    <w:p w:rsidR="00F17220" w:rsidRPr="00736ACA" w:rsidRDefault="00736ACA" w:rsidP="000822A0">
      <w:pPr>
        <w:pStyle w:val="NoSpacing"/>
        <w:rPr>
          <w:rFonts w:asciiTheme="majorHAnsi" w:hAnsiTheme="majorHAnsi"/>
          <w:sz w:val="24"/>
          <w:szCs w:val="24"/>
        </w:rPr>
      </w:pPr>
      <w:r>
        <w:rPr>
          <w:rFonts w:asciiTheme="majorHAnsi" w:hAnsiTheme="majorHAnsi"/>
          <w:sz w:val="24"/>
          <w:szCs w:val="24"/>
        </w:rPr>
        <w:tab/>
        <w:t xml:space="preserve">In Grade 4, students are encouraged to read versions of classic novels such as </w:t>
      </w:r>
      <w:r>
        <w:rPr>
          <w:rFonts w:asciiTheme="majorHAnsi" w:hAnsiTheme="majorHAnsi"/>
          <w:sz w:val="24"/>
          <w:szCs w:val="24"/>
          <w:u w:val="single"/>
        </w:rPr>
        <w:t>Robinson Crusoe</w:t>
      </w:r>
      <w:r>
        <w:rPr>
          <w:rFonts w:asciiTheme="majorHAnsi" w:hAnsiTheme="majorHAnsi"/>
          <w:sz w:val="24"/>
          <w:szCs w:val="24"/>
        </w:rPr>
        <w:t xml:space="preserve">. As they do, the terms </w:t>
      </w:r>
      <w:r>
        <w:rPr>
          <w:rFonts w:asciiTheme="majorHAnsi" w:hAnsiTheme="majorHAnsi"/>
          <w:i/>
          <w:sz w:val="24"/>
          <w:szCs w:val="24"/>
        </w:rPr>
        <w:t xml:space="preserve">novel, plot, </w:t>
      </w:r>
      <w:r>
        <w:rPr>
          <w:rFonts w:asciiTheme="majorHAnsi" w:hAnsiTheme="majorHAnsi"/>
          <w:sz w:val="24"/>
          <w:szCs w:val="24"/>
        </w:rPr>
        <w:t>and</w:t>
      </w:r>
      <w:r>
        <w:rPr>
          <w:rFonts w:asciiTheme="majorHAnsi" w:hAnsiTheme="majorHAnsi"/>
          <w:i/>
          <w:sz w:val="24"/>
          <w:szCs w:val="24"/>
        </w:rPr>
        <w:t xml:space="preserve"> setting</w:t>
      </w:r>
      <w:r>
        <w:rPr>
          <w:rFonts w:asciiTheme="majorHAnsi" w:hAnsiTheme="majorHAnsi"/>
          <w:sz w:val="24"/>
          <w:szCs w:val="24"/>
        </w:rPr>
        <w:t xml:space="preserve"> are introduced and defined. Studying longer works of fiction helps engage students in the process of reading for pleasure and exposes them to more complex, sophisticated works of literature. Students at this level work on reading, analyzing, and comprehending classic novels. </w:t>
      </w:r>
    </w:p>
    <w:p w:rsidR="00736ACA" w:rsidRDefault="00736ACA" w:rsidP="000822A0">
      <w:pPr>
        <w:pStyle w:val="NoSpacing"/>
        <w:rPr>
          <w:rFonts w:asciiTheme="majorHAnsi" w:hAnsiTheme="majorHAnsi"/>
          <w:b/>
          <w:sz w:val="24"/>
          <w:szCs w:val="24"/>
          <w:u w:val="single"/>
        </w:rPr>
      </w:pPr>
    </w:p>
    <w:p w:rsidR="00F17220" w:rsidRDefault="00F17220" w:rsidP="000822A0">
      <w:pPr>
        <w:pStyle w:val="NoSpacing"/>
        <w:rPr>
          <w:rFonts w:asciiTheme="majorHAnsi" w:hAnsiTheme="majorHAnsi"/>
          <w:b/>
          <w:sz w:val="24"/>
          <w:szCs w:val="24"/>
          <w:u w:val="single"/>
        </w:rPr>
      </w:pPr>
      <w:r w:rsidRPr="00AC3A71">
        <w:rPr>
          <w:rFonts w:asciiTheme="majorHAnsi" w:hAnsiTheme="majorHAnsi"/>
          <w:b/>
          <w:sz w:val="24"/>
          <w:szCs w:val="24"/>
          <w:u w:val="single"/>
        </w:rPr>
        <w:t>The Big Idea</w:t>
      </w:r>
    </w:p>
    <w:p w:rsidR="004C635D" w:rsidRPr="004C635D" w:rsidRDefault="009646BD" w:rsidP="000822A0">
      <w:pPr>
        <w:pStyle w:val="NoSpacing"/>
        <w:rPr>
          <w:rFonts w:asciiTheme="majorHAnsi" w:hAnsiTheme="majorHAnsi"/>
          <w:sz w:val="24"/>
          <w:szCs w:val="24"/>
        </w:rPr>
      </w:pPr>
      <w:r>
        <w:rPr>
          <w:rFonts w:asciiTheme="majorHAnsi" w:hAnsiTheme="majorHAnsi"/>
          <w:sz w:val="24"/>
          <w:szCs w:val="24"/>
        </w:rPr>
        <w:tab/>
        <w:t xml:space="preserve">In this story, a young man rejects his safe, middle-class English lifestyle and follows his adventurous streak. Shipwrecked alone on an uninhabited island, Robinson Crusoe survives through ingenuity and hard work. Eventually, he overcomes deep despair and makes a peaceful, comfortable life for himself. After many years, Crusoe discovers signs on the beach of other human beings. He saves the lives of several men, and these acts lead to his own rescue from the island. </w:t>
      </w:r>
    </w:p>
    <w:p w:rsidR="00736ACA" w:rsidRPr="00AC3A71" w:rsidRDefault="00736ACA" w:rsidP="000822A0">
      <w:pPr>
        <w:pStyle w:val="NoSpacing"/>
        <w:rPr>
          <w:rFonts w:asciiTheme="majorHAnsi" w:hAnsiTheme="majorHAnsi"/>
          <w:b/>
          <w:sz w:val="24"/>
          <w:szCs w:val="24"/>
          <w:u w:val="single"/>
        </w:rPr>
        <w:sectPr w:rsidR="00736ACA" w:rsidRPr="00AC3A71" w:rsidSect="00736ACA">
          <w:type w:val="continuous"/>
          <w:pgSz w:w="12240" w:h="15840"/>
          <w:pgMar w:top="1440" w:right="1440" w:bottom="1440" w:left="1440" w:header="720" w:footer="720" w:gutter="0"/>
          <w:cols w:space="720"/>
          <w:docGrid w:linePitch="360"/>
        </w:sectPr>
      </w:pPr>
      <w:bookmarkStart w:id="0" w:name="_GoBack"/>
      <w:bookmarkEnd w:id="0"/>
    </w:p>
    <w:p w:rsidR="00D40429" w:rsidRPr="00AC3A71" w:rsidRDefault="00D40429" w:rsidP="003E1A9F">
      <w:pPr>
        <w:pStyle w:val="Default"/>
        <w:rPr>
          <w:rFonts w:asciiTheme="majorHAnsi" w:hAnsiTheme="majorHAnsi"/>
        </w:rPr>
      </w:pPr>
    </w:p>
    <w:p w:rsidR="00CD7C31" w:rsidRDefault="00F17220" w:rsidP="00F17220">
      <w:pPr>
        <w:pStyle w:val="Default"/>
        <w:rPr>
          <w:rFonts w:asciiTheme="majorHAnsi" w:hAnsiTheme="majorHAnsi"/>
          <w:b/>
          <w:u w:val="single"/>
        </w:rPr>
      </w:pPr>
      <w:r w:rsidRPr="00AC3A71">
        <w:rPr>
          <w:rFonts w:asciiTheme="majorHAnsi" w:hAnsiTheme="majorHAnsi"/>
          <w:b/>
          <w:u w:val="single"/>
        </w:rPr>
        <w:t>Common Core State Standards</w:t>
      </w:r>
    </w:p>
    <w:p w:rsidR="00123991" w:rsidRPr="00CF71DB" w:rsidRDefault="00123991" w:rsidP="00F17220">
      <w:pPr>
        <w:pStyle w:val="Default"/>
        <w:rPr>
          <w:rFonts w:asciiTheme="majorHAnsi" w:hAnsiTheme="majorHAnsi"/>
          <w:b/>
        </w:rPr>
      </w:pPr>
      <w:r w:rsidRPr="00CF71DB">
        <w:rPr>
          <w:rFonts w:asciiTheme="majorHAnsi" w:hAnsiTheme="majorHAnsi"/>
          <w:b/>
        </w:rPr>
        <w:t>Standard: 2</w:t>
      </w:r>
      <w:proofErr w:type="gramStart"/>
      <w:r w:rsidRPr="00CF71DB">
        <w:rPr>
          <w:rFonts w:asciiTheme="majorHAnsi" w:hAnsiTheme="majorHAnsi"/>
          <w:b/>
        </w:rPr>
        <w:t>.  Reading</w:t>
      </w:r>
      <w:proofErr w:type="gramEnd"/>
      <w:r w:rsidRPr="00CF71DB">
        <w:rPr>
          <w:rFonts w:asciiTheme="majorHAnsi" w:hAnsiTheme="majorHAnsi"/>
          <w:b/>
        </w:rPr>
        <w:t xml:space="preserve"> for All Purposes</w:t>
      </w:r>
    </w:p>
    <w:p w:rsidR="00123991" w:rsidRPr="00CF71DB" w:rsidRDefault="00123991" w:rsidP="00123991">
      <w:pPr>
        <w:rPr>
          <w:rFonts w:asciiTheme="majorHAnsi" w:hAnsiTheme="majorHAnsi"/>
          <w:b/>
        </w:rPr>
      </w:pPr>
      <w:r w:rsidRPr="00CF71DB">
        <w:rPr>
          <w:rFonts w:asciiTheme="majorHAnsi" w:hAnsiTheme="majorHAnsi"/>
          <w:b/>
        </w:rPr>
        <w:t>Students can:</w:t>
      </w:r>
    </w:p>
    <w:p w:rsidR="00123991" w:rsidRPr="00CF71DB" w:rsidRDefault="00123991" w:rsidP="00123991">
      <w:pPr>
        <w:pStyle w:val="NoSpacing"/>
        <w:rPr>
          <w:rFonts w:asciiTheme="majorHAnsi" w:hAnsiTheme="majorHAnsi"/>
          <w:bCs/>
          <w:sz w:val="24"/>
          <w:szCs w:val="24"/>
        </w:rPr>
      </w:pPr>
      <w:r w:rsidRPr="00CF71DB">
        <w:rPr>
          <w:rFonts w:asciiTheme="majorHAnsi" w:hAnsiTheme="majorHAnsi"/>
          <w:bCs/>
          <w:sz w:val="24"/>
          <w:szCs w:val="24"/>
        </w:rPr>
        <w:t>a. Use Key Ideas and Details to:</w:t>
      </w:r>
    </w:p>
    <w:p w:rsidR="00123991" w:rsidRPr="00CF71DB" w:rsidRDefault="00123991" w:rsidP="00123991">
      <w:pPr>
        <w:pStyle w:val="NoSpacing"/>
        <w:numPr>
          <w:ilvl w:val="0"/>
          <w:numId w:val="14"/>
        </w:numPr>
        <w:ind w:left="522" w:hanging="180"/>
        <w:rPr>
          <w:rFonts w:asciiTheme="majorHAnsi" w:hAnsiTheme="majorHAnsi"/>
          <w:sz w:val="24"/>
          <w:szCs w:val="24"/>
        </w:rPr>
      </w:pPr>
      <w:r w:rsidRPr="00CF71DB">
        <w:rPr>
          <w:rFonts w:asciiTheme="majorHAnsi" w:hAnsiTheme="majorHAnsi"/>
          <w:sz w:val="24"/>
          <w:szCs w:val="24"/>
        </w:rPr>
        <w:t>Refer to details and examples in a text when explaining what the text says explicitly and when drawing inferences from the text. (CCSS: RL.4.1)</w:t>
      </w:r>
    </w:p>
    <w:p w:rsidR="00123991" w:rsidRPr="00CF71DB" w:rsidRDefault="00123991" w:rsidP="00123991">
      <w:pPr>
        <w:pStyle w:val="NoSpacing"/>
        <w:numPr>
          <w:ilvl w:val="0"/>
          <w:numId w:val="14"/>
        </w:numPr>
        <w:ind w:left="522" w:hanging="180"/>
        <w:rPr>
          <w:rFonts w:asciiTheme="majorHAnsi" w:hAnsiTheme="majorHAnsi"/>
          <w:sz w:val="24"/>
          <w:szCs w:val="24"/>
        </w:rPr>
      </w:pPr>
      <w:r w:rsidRPr="00CF71DB">
        <w:rPr>
          <w:rFonts w:asciiTheme="majorHAnsi" w:hAnsiTheme="majorHAnsi"/>
          <w:sz w:val="24"/>
          <w:szCs w:val="24"/>
        </w:rPr>
        <w:t xml:space="preserve">Identify and draw inferences about setting, characters (such as motivations, personality traits), and plot. (CCSS: RL.4.2) </w:t>
      </w:r>
    </w:p>
    <w:p w:rsidR="00123991" w:rsidRPr="00CF71DB" w:rsidRDefault="00123991" w:rsidP="00123991">
      <w:pPr>
        <w:pStyle w:val="NoSpacing"/>
        <w:numPr>
          <w:ilvl w:val="0"/>
          <w:numId w:val="14"/>
        </w:numPr>
        <w:ind w:left="522" w:hanging="180"/>
        <w:rPr>
          <w:rFonts w:asciiTheme="majorHAnsi" w:hAnsiTheme="majorHAnsi"/>
          <w:sz w:val="24"/>
          <w:szCs w:val="24"/>
        </w:rPr>
      </w:pPr>
      <w:r w:rsidRPr="00CF71DB">
        <w:rPr>
          <w:rFonts w:asciiTheme="majorHAnsi" w:hAnsiTheme="majorHAnsi"/>
          <w:sz w:val="24"/>
          <w:szCs w:val="24"/>
        </w:rPr>
        <w:t>Determine a theme of a story, drama, or poem from details in the text; summarize the text. (CCSS: RL.4.3)</w:t>
      </w:r>
    </w:p>
    <w:p w:rsidR="00123991" w:rsidRPr="00CF71DB" w:rsidRDefault="00123991" w:rsidP="00123991">
      <w:pPr>
        <w:pStyle w:val="NoSpacing"/>
        <w:numPr>
          <w:ilvl w:val="0"/>
          <w:numId w:val="14"/>
        </w:numPr>
        <w:ind w:left="522" w:hanging="180"/>
        <w:rPr>
          <w:rFonts w:asciiTheme="majorHAnsi" w:hAnsiTheme="majorHAnsi"/>
          <w:sz w:val="24"/>
          <w:szCs w:val="24"/>
        </w:rPr>
      </w:pPr>
      <w:r w:rsidRPr="00CF71DB">
        <w:rPr>
          <w:rFonts w:asciiTheme="majorHAnsi" w:hAnsiTheme="majorHAnsi"/>
          <w:sz w:val="24"/>
          <w:szCs w:val="24"/>
        </w:rPr>
        <w:t>Describe in depth a character, setting, or event in a story or drama, drawing on specific details in the text (e.g., a character’s thoughts, words, or actions). (CCSS: RL.4.4)</w:t>
      </w:r>
    </w:p>
    <w:p w:rsidR="00123991" w:rsidRPr="00CF71DB" w:rsidRDefault="00123991" w:rsidP="00123991">
      <w:pPr>
        <w:pStyle w:val="NoSpacing"/>
        <w:numPr>
          <w:ilvl w:val="0"/>
          <w:numId w:val="14"/>
        </w:numPr>
        <w:ind w:left="522" w:hanging="180"/>
        <w:rPr>
          <w:rFonts w:asciiTheme="majorHAnsi" w:hAnsiTheme="majorHAnsi"/>
          <w:sz w:val="24"/>
          <w:szCs w:val="24"/>
        </w:rPr>
      </w:pPr>
      <w:r w:rsidRPr="00CF71DB">
        <w:rPr>
          <w:rFonts w:asciiTheme="majorHAnsi" w:hAnsiTheme="majorHAnsi"/>
          <w:sz w:val="24"/>
          <w:szCs w:val="24"/>
        </w:rPr>
        <w:t>Describe the development of plot (such as the origin of the central conflict, the action of the plot, and how the conflict is resolved)</w:t>
      </w:r>
    </w:p>
    <w:p w:rsidR="00123991" w:rsidRPr="00CF71DB" w:rsidRDefault="00123991" w:rsidP="00123991">
      <w:pPr>
        <w:pStyle w:val="NoSpacing"/>
        <w:rPr>
          <w:rFonts w:asciiTheme="majorHAnsi" w:hAnsiTheme="majorHAnsi"/>
          <w:bCs/>
          <w:sz w:val="24"/>
          <w:szCs w:val="24"/>
        </w:rPr>
      </w:pPr>
      <w:r w:rsidRPr="00CF71DB">
        <w:rPr>
          <w:rFonts w:asciiTheme="majorHAnsi" w:hAnsiTheme="majorHAnsi"/>
          <w:bCs/>
          <w:sz w:val="24"/>
          <w:szCs w:val="24"/>
        </w:rPr>
        <w:t>b. Use Craft and Structure to:</w:t>
      </w:r>
    </w:p>
    <w:p w:rsidR="00123991" w:rsidRPr="00CF71DB" w:rsidRDefault="00123991" w:rsidP="00123991">
      <w:pPr>
        <w:pStyle w:val="NoSpacing"/>
        <w:numPr>
          <w:ilvl w:val="0"/>
          <w:numId w:val="15"/>
        </w:numPr>
        <w:ind w:left="522" w:hanging="180"/>
        <w:rPr>
          <w:rFonts w:asciiTheme="majorHAnsi" w:hAnsiTheme="majorHAnsi"/>
          <w:sz w:val="24"/>
          <w:szCs w:val="24"/>
        </w:rPr>
      </w:pPr>
      <w:r w:rsidRPr="00CF71DB">
        <w:rPr>
          <w:rFonts w:asciiTheme="majorHAnsi" w:hAnsiTheme="majorHAnsi"/>
          <w:sz w:val="24"/>
          <w:szCs w:val="24"/>
        </w:rPr>
        <w:t>Determine the meaning of words and phrases as they are used in a text, including those that allude to significant characters found in mythology (e.g., Herculean). (CCSS: RL.4.4)</w:t>
      </w:r>
    </w:p>
    <w:p w:rsidR="00123991" w:rsidRPr="00CF71DB" w:rsidRDefault="00123991" w:rsidP="00123991">
      <w:pPr>
        <w:pStyle w:val="NoSpacing"/>
        <w:numPr>
          <w:ilvl w:val="0"/>
          <w:numId w:val="15"/>
        </w:numPr>
        <w:ind w:left="522" w:hanging="180"/>
        <w:rPr>
          <w:rFonts w:asciiTheme="majorHAnsi" w:hAnsiTheme="majorHAnsi"/>
          <w:sz w:val="24"/>
          <w:szCs w:val="24"/>
        </w:rPr>
      </w:pPr>
      <w:r w:rsidRPr="00CF71DB">
        <w:rPr>
          <w:rFonts w:asciiTheme="majorHAnsi" w:hAnsiTheme="majorHAnsi"/>
          <w:sz w:val="24"/>
          <w:szCs w:val="24"/>
        </w:rPr>
        <w:t>Explain major differences between poems, drama, and prose, and refer to the structural elements of poems (e.g., verse, rhythm, meter) and drama (e.g., casts of characters, settings, descriptions, dialogue, stage directions) when writing or speaking about a text. (CCSS: RL.4.5)</w:t>
      </w:r>
    </w:p>
    <w:p w:rsidR="00123991" w:rsidRPr="00CF71DB" w:rsidRDefault="00123991" w:rsidP="00123991">
      <w:pPr>
        <w:pStyle w:val="NoSpacing"/>
        <w:numPr>
          <w:ilvl w:val="0"/>
          <w:numId w:val="15"/>
        </w:numPr>
        <w:ind w:left="522" w:hanging="180"/>
        <w:rPr>
          <w:rFonts w:asciiTheme="majorHAnsi" w:hAnsiTheme="majorHAnsi"/>
          <w:sz w:val="24"/>
          <w:szCs w:val="24"/>
        </w:rPr>
      </w:pPr>
      <w:r w:rsidRPr="00CF71DB">
        <w:rPr>
          <w:rFonts w:asciiTheme="majorHAnsi" w:hAnsiTheme="majorHAnsi"/>
          <w:sz w:val="24"/>
          <w:szCs w:val="24"/>
        </w:rPr>
        <w:t>Compare and contrast the point of view from which different stories are narrated, including the difference between first- and third-person narrations. (CCSS: RL.4.6)</w:t>
      </w:r>
    </w:p>
    <w:p w:rsidR="00123991" w:rsidRPr="00CF71DB" w:rsidRDefault="00123991" w:rsidP="00123991">
      <w:pPr>
        <w:pStyle w:val="NoSpacing"/>
        <w:rPr>
          <w:rFonts w:asciiTheme="majorHAnsi" w:hAnsiTheme="majorHAnsi"/>
          <w:bCs/>
          <w:sz w:val="24"/>
          <w:szCs w:val="24"/>
        </w:rPr>
      </w:pPr>
      <w:r w:rsidRPr="00CF71DB">
        <w:rPr>
          <w:rFonts w:asciiTheme="majorHAnsi" w:hAnsiTheme="majorHAnsi"/>
          <w:bCs/>
          <w:sz w:val="24"/>
          <w:szCs w:val="24"/>
        </w:rPr>
        <w:t>c. Use Integration of Knowledge and Ideas to:</w:t>
      </w:r>
    </w:p>
    <w:p w:rsidR="00123991" w:rsidRPr="00CF71DB" w:rsidRDefault="00123991" w:rsidP="00123991">
      <w:pPr>
        <w:pStyle w:val="NoSpacing"/>
        <w:numPr>
          <w:ilvl w:val="0"/>
          <w:numId w:val="16"/>
        </w:numPr>
        <w:ind w:left="522" w:hanging="180"/>
        <w:rPr>
          <w:rFonts w:asciiTheme="majorHAnsi" w:hAnsiTheme="majorHAnsi"/>
          <w:sz w:val="24"/>
          <w:szCs w:val="24"/>
        </w:rPr>
      </w:pPr>
      <w:r w:rsidRPr="00CF71DB">
        <w:rPr>
          <w:rFonts w:asciiTheme="majorHAnsi" w:hAnsiTheme="majorHAnsi"/>
          <w:sz w:val="24"/>
          <w:szCs w:val="24"/>
        </w:rPr>
        <w:lastRenderedPageBreak/>
        <w:t>Make connections between the text of a story or drama and a visual or oral presentation of the text, identifying where each version reflects specific descriptions and directions in the text. (CCSS: RL.4.7)</w:t>
      </w:r>
    </w:p>
    <w:p w:rsidR="00123991" w:rsidRPr="00CF71DB" w:rsidRDefault="00123991" w:rsidP="00123991">
      <w:pPr>
        <w:pStyle w:val="NoSpacing"/>
        <w:numPr>
          <w:ilvl w:val="0"/>
          <w:numId w:val="16"/>
        </w:numPr>
        <w:ind w:left="522" w:hanging="180"/>
        <w:rPr>
          <w:rFonts w:asciiTheme="majorHAnsi" w:hAnsiTheme="majorHAnsi"/>
          <w:sz w:val="24"/>
          <w:szCs w:val="24"/>
        </w:rPr>
      </w:pPr>
      <w:r w:rsidRPr="00CF71DB">
        <w:rPr>
          <w:rFonts w:asciiTheme="majorHAnsi" w:hAnsiTheme="majorHAnsi"/>
          <w:sz w:val="24"/>
          <w:szCs w:val="24"/>
        </w:rPr>
        <w:t>Compare and contrast the treatment of similar themes and topics (e.g., opposition of good and evil) and patterns of events (e.g., the quest) in stories, myths, and traditional literature from different cultures. (CCSS: RL.4.9)</w:t>
      </w:r>
    </w:p>
    <w:p w:rsidR="00123991" w:rsidRPr="00CF71DB" w:rsidRDefault="00123991" w:rsidP="00123991">
      <w:pPr>
        <w:pStyle w:val="NoSpacing"/>
        <w:numPr>
          <w:ilvl w:val="0"/>
          <w:numId w:val="16"/>
        </w:numPr>
        <w:ind w:left="522" w:hanging="180"/>
        <w:rPr>
          <w:rFonts w:asciiTheme="majorHAnsi" w:hAnsiTheme="majorHAnsi"/>
          <w:sz w:val="24"/>
          <w:szCs w:val="24"/>
        </w:rPr>
      </w:pPr>
      <w:r w:rsidRPr="00CF71DB">
        <w:rPr>
          <w:rFonts w:asciiTheme="majorHAnsi" w:hAnsiTheme="majorHAnsi"/>
          <w:sz w:val="24"/>
          <w:szCs w:val="24"/>
        </w:rPr>
        <w:t>Summarize text by identifying important ideas and sequence and by providing supporting details, while maintaining sequence.</w:t>
      </w:r>
    </w:p>
    <w:p w:rsidR="00123991" w:rsidRPr="00CF71DB" w:rsidRDefault="00123991" w:rsidP="00123991">
      <w:pPr>
        <w:pStyle w:val="NoSpacing"/>
        <w:rPr>
          <w:rFonts w:asciiTheme="majorHAnsi" w:hAnsiTheme="majorHAnsi"/>
          <w:bCs/>
          <w:sz w:val="24"/>
          <w:szCs w:val="24"/>
        </w:rPr>
      </w:pPr>
      <w:proofErr w:type="gramStart"/>
      <w:r w:rsidRPr="00CF71DB">
        <w:rPr>
          <w:rFonts w:asciiTheme="majorHAnsi" w:hAnsiTheme="majorHAnsi"/>
          <w:bCs/>
          <w:sz w:val="24"/>
          <w:szCs w:val="24"/>
        </w:rPr>
        <w:t>d</w:t>
      </w:r>
      <w:proofErr w:type="gramEnd"/>
      <w:r w:rsidRPr="00CF71DB">
        <w:rPr>
          <w:rFonts w:asciiTheme="majorHAnsi" w:hAnsiTheme="majorHAnsi"/>
          <w:bCs/>
          <w:sz w:val="24"/>
          <w:szCs w:val="24"/>
        </w:rPr>
        <w:t>. Use Range of Reading and Complexity of Text to:</w:t>
      </w:r>
    </w:p>
    <w:p w:rsidR="00123991" w:rsidRPr="00CF71DB" w:rsidRDefault="00123991" w:rsidP="00123991">
      <w:pPr>
        <w:pStyle w:val="NoSpacing"/>
        <w:numPr>
          <w:ilvl w:val="0"/>
          <w:numId w:val="17"/>
        </w:numPr>
        <w:ind w:left="522" w:hanging="180"/>
        <w:rPr>
          <w:rFonts w:asciiTheme="majorHAnsi" w:hAnsiTheme="majorHAnsi"/>
          <w:sz w:val="24"/>
          <w:szCs w:val="24"/>
        </w:rPr>
      </w:pPr>
      <w:r w:rsidRPr="00CF71DB">
        <w:rPr>
          <w:rFonts w:asciiTheme="majorHAnsi" w:hAnsiTheme="majorHAnsi"/>
          <w:sz w:val="24"/>
          <w:szCs w:val="24"/>
        </w:rPr>
        <w:t>By the end of the year, read and comprehend literature, including stories, dramas, and poetry, in the grades 4–5 text complexity band proficiently, with scaffolding as needed at the high end of the range. (CCSS: RL.4.10)</w:t>
      </w:r>
    </w:p>
    <w:p w:rsidR="00123991" w:rsidRPr="00CF71DB" w:rsidRDefault="00123991" w:rsidP="00123991">
      <w:pPr>
        <w:pStyle w:val="NoSpacing"/>
        <w:numPr>
          <w:ilvl w:val="0"/>
          <w:numId w:val="17"/>
        </w:numPr>
        <w:ind w:left="522" w:hanging="180"/>
        <w:rPr>
          <w:rFonts w:asciiTheme="majorHAnsi" w:hAnsiTheme="majorHAnsi"/>
          <w:sz w:val="24"/>
          <w:szCs w:val="24"/>
        </w:rPr>
      </w:pPr>
      <w:r w:rsidRPr="00CF71DB">
        <w:rPr>
          <w:rFonts w:asciiTheme="majorHAnsi" w:hAnsiTheme="majorHAnsi"/>
          <w:sz w:val="24"/>
          <w:szCs w:val="24"/>
        </w:rPr>
        <w:t xml:space="preserve">Read familiar texts orally with fluency, accuracy, and prosody </w:t>
      </w:r>
      <w:r w:rsidRPr="00CF71DB">
        <w:rPr>
          <w:rFonts w:asciiTheme="majorHAnsi" w:hAnsiTheme="majorHAnsi" w:cs="Arial"/>
          <w:sz w:val="24"/>
          <w:szCs w:val="24"/>
        </w:rPr>
        <w:t>(expression</w:t>
      </w:r>
    </w:p>
    <w:p w:rsidR="00F17220" w:rsidRPr="00CF71DB" w:rsidRDefault="00F17220" w:rsidP="004B7547">
      <w:pPr>
        <w:autoSpaceDE w:val="0"/>
        <w:autoSpaceDN w:val="0"/>
        <w:adjustRightInd w:val="0"/>
        <w:ind w:left="1440"/>
        <w:rPr>
          <w:rFonts w:asciiTheme="majorHAnsi" w:hAnsiTheme="majorHAnsi" w:cs="Georgia"/>
        </w:rPr>
      </w:pPr>
    </w:p>
    <w:p w:rsidR="00F17220" w:rsidRDefault="00F17220" w:rsidP="00F17220">
      <w:pPr>
        <w:pStyle w:val="NoSpacing"/>
        <w:rPr>
          <w:rFonts w:asciiTheme="majorHAnsi" w:hAnsiTheme="majorHAnsi"/>
          <w:b/>
          <w:sz w:val="24"/>
          <w:szCs w:val="24"/>
          <w:u w:val="single"/>
        </w:rPr>
      </w:pPr>
      <w:r w:rsidRPr="00AC3A71">
        <w:rPr>
          <w:rFonts w:asciiTheme="majorHAnsi" w:hAnsiTheme="majorHAnsi"/>
          <w:b/>
          <w:sz w:val="24"/>
          <w:szCs w:val="24"/>
          <w:u w:val="single"/>
        </w:rPr>
        <w:t>Core Knowledge Content</w:t>
      </w:r>
    </w:p>
    <w:p w:rsidR="00B56330" w:rsidRDefault="00B56330" w:rsidP="00B56330">
      <w:pPr>
        <w:pStyle w:val="NoSpacing"/>
        <w:numPr>
          <w:ilvl w:val="0"/>
          <w:numId w:val="11"/>
        </w:numPr>
        <w:rPr>
          <w:rFonts w:asciiTheme="majorHAnsi" w:hAnsiTheme="majorHAnsi"/>
          <w:sz w:val="24"/>
          <w:szCs w:val="24"/>
        </w:rPr>
      </w:pPr>
      <w:r>
        <w:rPr>
          <w:rFonts w:asciiTheme="majorHAnsi" w:hAnsiTheme="majorHAnsi"/>
          <w:sz w:val="24"/>
          <w:szCs w:val="24"/>
        </w:rPr>
        <w:t>Fiction is a narrative that comes from a writer’s imagination</w:t>
      </w:r>
    </w:p>
    <w:p w:rsidR="00B56330" w:rsidRDefault="00B56330" w:rsidP="00B56330">
      <w:pPr>
        <w:pStyle w:val="NoSpacing"/>
        <w:numPr>
          <w:ilvl w:val="0"/>
          <w:numId w:val="11"/>
        </w:numPr>
        <w:rPr>
          <w:rFonts w:asciiTheme="majorHAnsi" w:hAnsiTheme="majorHAnsi"/>
          <w:sz w:val="24"/>
          <w:szCs w:val="24"/>
        </w:rPr>
      </w:pPr>
      <w:r>
        <w:rPr>
          <w:rFonts w:asciiTheme="majorHAnsi" w:hAnsiTheme="majorHAnsi"/>
          <w:sz w:val="24"/>
          <w:szCs w:val="24"/>
        </w:rPr>
        <w:t>Stories are a kind of fiction.</w:t>
      </w:r>
    </w:p>
    <w:p w:rsidR="00B56330" w:rsidRDefault="00B56330" w:rsidP="00B56330">
      <w:pPr>
        <w:pStyle w:val="NoSpacing"/>
        <w:numPr>
          <w:ilvl w:val="0"/>
          <w:numId w:val="11"/>
        </w:numPr>
        <w:rPr>
          <w:rFonts w:asciiTheme="majorHAnsi" w:hAnsiTheme="majorHAnsi"/>
          <w:sz w:val="24"/>
          <w:szCs w:val="24"/>
        </w:rPr>
      </w:pPr>
      <w:r>
        <w:rPr>
          <w:rFonts w:asciiTheme="majorHAnsi" w:hAnsiTheme="majorHAnsi"/>
          <w:sz w:val="24"/>
          <w:szCs w:val="24"/>
        </w:rPr>
        <w:t>Some stories are folktales.</w:t>
      </w:r>
    </w:p>
    <w:p w:rsidR="00B56330" w:rsidRDefault="00B56330" w:rsidP="00B56330">
      <w:pPr>
        <w:pStyle w:val="NoSpacing"/>
        <w:numPr>
          <w:ilvl w:val="0"/>
          <w:numId w:val="11"/>
        </w:numPr>
        <w:rPr>
          <w:rFonts w:asciiTheme="majorHAnsi" w:hAnsiTheme="majorHAnsi"/>
          <w:sz w:val="24"/>
          <w:szCs w:val="24"/>
        </w:rPr>
      </w:pPr>
      <w:r>
        <w:rPr>
          <w:rFonts w:asciiTheme="majorHAnsi" w:hAnsiTheme="majorHAnsi"/>
          <w:sz w:val="24"/>
          <w:szCs w:val="24"/>
        </w:rPr>
        <w:t>Stories have characters, a plot, a setting, and dialogue.</w:t>
      </w:r>
    </w:p>
    <w:p w:rsidR="00B56330" w:rsidRDefault="00B56330" w:rsidP="00B56330">
      <w:pPr>
        <w:pStyle w:val="NoSpacing"/>
        <w:numPr>
          <w:ilvl w:val="0"/>
          <w:numId w:val="11"/>
        </w:numPr>
        <w:rPr>
          <w:rFonts w:asciiTheme="majorHAnsi" w:hAnsiTheme="majorHAnsi"/>
          <w:sz w:val="24"/>
          <w:szCs w:val="24"/>
        </w:rPr>
      </w:pPr>
      <w:r>
        <w:rPr>
          <w:rFonts w:asciiTheme="majorHAnsi" w:hAnsiTheme="majorHAnsi"/>
          <w:sz w:val="24"/>
          <w:szCs w:val="24"/>
        </w:rPr>
        <w:t>Plot is the chain of related events in a story.</w:t>
      </w:r>
    </w:p>
    <w:p w:rsidR="00B56330" w:rsidRDefault="00B56330" w:rsidP="00B56330">
      <w:pPr>
        <w:pStyle w:val="NoSpacing"/>
        <w:numPr>
          <w:ilvl w:val="0"/>
          <w:numId w:val="11"/>
        </w:numPr>
        <w:rPr>
          <w:rFonts w:asciiTheme="majorHAnsi" w:hAnsiTheme="majorHAnsi"/>
          <w:sz w:val="24"/>
          <w:szCs w:val="24"/>
        </w:rPr>
      </w:pPr>
      <w:r>
        <w:rPr>
          <w:rFonts w:asciiTheme="majorHAnsi" w:hAnsiTheme="majorHAnsi"/>
          <w:sz w:val="24"/>
          <w:szCs w:val="24"/>
        </w:rPr>
        <w:t>Setting is the time and place of the action in a story.</w:t>
      </w:r>
    </w:p>
    <w:p w:rsidR="00B56330" w:rsidRDefault="00B56330" w:rsidP="00B56330">
      <w:pPr>
        <w:pStyle w:val="NoSpacing"/>
        <w:numPr>
          <w:ilvl w:val="0"/>
          <w:numId w:val="11"/>
        </w:numPr>
        <w:rPr>
          <w:rFonts w:asciiTheme="majorHAnsi" w:hAnsiTheme="majorHAnsi"/>
          <w:sz w:val="24"/>
          <w:szCs w:val="24"/>
        </w:rPr>
      </w:pPr>
      <w:r>
        <w:rPr>
          <w:rFonts w:asciiTheme="majorHAnsi" w:hAnsiTheme="majorHAnsi"/>
          <w:sz w:val="24"/>
          <w:szCs w:val="24"/>
        </w:rPr>
        <w:t>Some stories</w:t>
      </w:r>
    </w:p>
    <w:p w:rsidR="00B56330" w:rsidRDefault="00B56330" w:rsidP="00B56330">
      <w:pPr>
        <w:pStyle w:val="NoSpacing"/>
        <w:numPr>
          <w:ilvl w:val="1"/>
          <w:numId w:val="11"/>
        </w:numPr>
        <w:rPr>
          <w:rFonts w:asciiTheme="majorHAnsi" w:hAnsiTheme="majorHAnsi"/>
          <w:sz w:val="24"/>
          <w:szCs w:val="24"/>
        </w:rPr>
      </w:pPr>
      <w:r>
        <w:rPr>
          <w:rFonts w:asciiTheme="majorHAnsi" w:hAnsiTheme="majorHAnsi"/>
          <w:sz w:val="24"/>
          <w:szCs w:val="24"/>
        </w:rPr>
        <w:t>Describe magical people and events that could never happen</w:t>
      </w:r>
    </w:p>
    <w:p w:rsidR="00B56330" w:rsidRDefault="00B56330" w:rsidP="00B56330">
      <w:pPr>
        <w:pStyle w:val="NoSpacing"/>
        <w:numPr>
          <w:ilvl w:val="1"/>
          <w:numId w:val="11"/>
        </w:numPr>
        <w:rPr>
          <w:rFonts w:asciiTheme="majorHAnsi" w:hAnsiTheme="majorHAnsi"/>
          <w:sz w:val="24"/>
          <w:szCs w:val="24"/>
        </w:rPr>
      </w:pPr>
      <w:r>
        <w:rPr>
          <w:rFonts w:asciiTheme="majorHAnsi" w:hAnsiTheme="majorHAnsi"/>
          <w:sz w:val="24"/>
          <w:szCs w:val="24"/>
        </w:rPr>
        <w:t>Describe realistic people and events that could happen</w:t>
      </w:r>
    </w:p>
    <w:p w:rsidR="00B56330" w:rsidRDefault="00B56330" w:rsidP="00B56330">
      <w:pPr>
        <w:pStyle w:val="NoSpacing"/>
        <w:numPr>
          <w:ilvl w:val="0"/>
          <w:numId w:val="11"/>
        </w:numPr>
        <w:rPr>
          <w:rFonts w:asciiTheme="majorHAnsi" w:hAnsiTheme="majorHAnsi"/>
          <w:sz w:val="24"/>
          <w:szCs w:val="24"/>
        </w:rPr>
      </w:pPr>
      <w:r>
        <w:rPr>
          <w:rFonts w:asciiTheme="majorHAnsi" w:hAnsiTheme="majorHAnsi"/>
          <w:sz w:val="24"/>
          <w:szCs w:val="24"/>
        </w:rPr>
        <w:t>A novel</w:t>
      </w:r>
    </w:p>
    <w:p w:rsidR="00B56330" w:rsidRDefault="00B56330" w:rsidP="00B56330">
      <w:pPr>
        <w:pStyle w:val="NoSpacing"/>
        <w:numPr>
          <w:ilvl w:val="1"/>
          <w:numId w:val="11"/>
        </w:numPr>
        <w:rPr>
          <w:rFonts w:asciiTheme="majorHAnsi" w:hAnsiTheme="majorHAnsi"/>
          <w:sz w:val="24"/>
          <w:szCs w:val="24"/>
        </w:rPr>
      </w:pPr>
      <w:r>
        <w:rPr>
          <w:rFonts w:asciiTheme="majorHAnsi" w:hAnsiTheme="majorHAnsi"/>
          <w:sz w:val="24"/>
          <w:szCs w:val="24"/>
        </w:rPr>
        <w:t>Is a longer work of fiction</w:t>
      </w:r>
    </w:p>
    <w:p w:rsidR="00B56330" w:rsidRDefault="00B56330" w:rsidP="00B56330">
      <w:pPr>
        <w:pStyle w:val="NoSpacing"/>
        <w:numPr>
          <w:ilvl w:val="1"/>
          <w:numId w:val="11"/>
        </w:numPr>
        <w:rPr>
          <w:rFonts w:asciiTheme="majorHAnsi" w:hAnsiTheme="majorHAnsi"/>
          <w:sz w:val="24"/>
          <w:szCs w:val="24"/>
        </w:rPr>
      </w:pPr>
      <w:r>
        <w:rPr>
          <w:rFonts w:asciiTheme="majorHAnsi" w:hAnsiTheme="majorHAnsi"/>
          <w:sz w:val="24"/>
          <w:szCs w:val="24"/>
        </w:rPr>
        <w:t>Is often divided into sections called chapters</w:t>
      </w:r>
    </w:p>
    <w:p w:rsidR="00B56330" w:rsidRDefault="00B56330" w:rsidP="00B56330">
      <w:pPr>
        <w:pStyle w:val="NoSpacing"/>
        <w:numPr>
          <w:ilvl w:val="1"/>
          <w:numId w:val="11"/>
        </w:numPr>
        <w:rPr>
          <w:rFonts w:asciiTheme="majorHAnsi" w:hAnsiTheme="majorHAnsi"/>
          <w:sz w:val="24"/>
          <w:szCs w:val="24"/>
        </w:rPr>
      </w:pPr>
      <w:r>
        <w:rPr>
          <w:rFonts w:asciiTheme="majorHAnsi" w:hAnsiTheme="majorHAnsi"/>
          <w:sz w:val="24"/>
          <w:szCs w:val="24"/>
        </w:rPr>
        <w:t>Has a more complicated plot than a short story</w:t>
      </w:r>
    </w:p>
    <w:p w:rsidR="00FF7F19" w:rsidRPr="00FF7F19" w:rsidRDefault="00B56330" w:rsidP="00FF7F19">
      <w:pPr>
        <w:pStyle w:val="NoSpacing"/>
        <w:numPr>
          <w:ilvl w:val="1"/>
          <w:numId w:val="11"/>
        </w:numPr>
        <w:rPr>
          <w:rFonts w:asciiTheme="majorHAnsi" w:hAnsiTheme="majorHAnsi"/>
          <w:sz w:val="24"/>
          <w:szCs w:val="24"/>
        </w:rPr>
      </w:pPr>
      <w:r>
        <w:rPr>
          <w:rFonts w:asciiTheme="majorHAnsi" w:hAnsiTheme="majorHAnsi"/>
          <w:sz w:val="24"/>
          <w:szCs w:val="24"/>
        </w:rPr>
        <w:t xml:space="preserve">May involve </w:t>
      </w:r>
      <w:r w:rsidR="00FF7F19">
        <w:rPr>
          <w:rFonts w:asciiTheme="majorHAnsi" w:hAnsiTheme="majorHAnsi"/>
          <w:sz w:val="24"/>
          <w:szCs w:val="24"/>
        </w:rPr>
        <w:t>many different characters and focus on one or two main characters.</w:t>
      </w:r>
    </w:p>
    <w:p w:rsidR="009579E1" w:rsidRPr="00AC3A71" w:rsidRDefault="009579E1" w:rsidP="00F17220">
      <w:pPr>
        <w:pStyle w:val="Default"/>
        <w:rPr>
          <w:rFonts w:asciiTheme="majorHAnsi" w:hAnsiTheme="majorHAnsi"/>
          <w:color w:val="FF0000"/>
        </w:rPr>
      </w:pPr>
    </w:p>
    <w:p w:rsidR="009579E1" w:rsidRPr="00AC3A71" w:rsidRDefault="009579E1" w:rsidP="00F17220">
      <w:pPr>
        <w:pStyle w:val="Default"/>
        <w:rPr>
          <w:rFonts w:asciiTheme="majorHAnsi" w:hAnsiTheme="majorHAnsi"/>
          <w:b/>
          <w:color w:val="auto"/>
          <w:u w:val="single"/>
        </w:rPr>
      </w:pPr>
      <w:r w:rsidRPr="00AC3A71">
        <w:rPr>
          <w:rFonts w:asciiTheme="majorHAnsi" w:hAnsiTheme="majorHAnsi"/>
          <w:b/>
          <w:color w:val="auto"/>
          <w:u w:val="single"/>
        </w:rPr>
        <w:t>Core Knowledge Language Arts</w:t>
      </w:r>
    </w:p>
    <w:p w:rsidR="004E1FA1" w:rsidRPr="00AC3A71" w:rsidRDefault="002624F2" w:rsidP="002624F2">
      <w:pPr>
        <w:pStyle w:val="Default"/>
        <w:numPr>
          <w:ilvl w:val="0"/>
          <w:numId w:val="5"/>
        </w:numPr>
        <w:rPr>
          <w:rFonts w:asciiTheme="majorHAnsi" w:hAnsiTheme="majorHAnsi"/>
          <w:color w:val="auto"/>
        </w:rPr>
      </w:pPr>
      <w:r w:rsidRPr="00AC3A71">
        <w:rPr>
          <w:rFonts w:asciiTheme="majorHAnsi" w:hAnsiTheme="majorHAnsi"/>
          <w:color w:val="auto"/>
        </w:rPr>
        <w:t>Writing, Grammar, and Usage</w:t>
      </w:r>
    </w:p>
    <w:p w:rsidR="002624F2" w:rsidRPr="00AC3A71" w:rsidRDefault="002624F2" w:rsidP="002624F2">
      <w:pPr>
        <w:pStyle w:val="Default"/>
        <w:numPr>
          <w:ilvl w:val="0"/>
          <w:numId w:val="9"/>
        </w:numPr>
        <w:rPr>
          <w:rFonts w:asciiTheme="majorHAnsi" w:hAnsiTheme="majorHAnsi"/>
          <w:color w:val="auto"/>
        </w:rPr>
      </w:pPr>
      <w:r w:rsidRPr="00AC3A71">
        <w:rPr>
          <w:rFonts w:asciiTheme="majorHAnsi" w:hAnsiTheme="majorHAnsi"/>
          <w:color w:val="auto"/>
        </w:rPr>
        <w:t>Writing and Research</w:t>
      </w:r>
    </w:p>
    <w:p w:rsidR="002624F2" w:rsidRPr="00AC3A71" w:rsidRDefault="002624F2" w:rsidP="002624F2">
      <w:pPr>
        <w:pStyle w:val="Default"/>
        <w:numPr>
          <w:ilvl w:val="0"/>
          <w:numId w:val="7"/>
        </w:numPr>
        <w:rPr>
          <w:rFonts w:asciiTheme="majorHAnsi" w:hAnsiTheme="majorHAnsi"/>
          <w:color w:val="auto"/>
        </w:rPr>
      </w:pPr>
      <w:r w:rsidRPr="00AC3A71">
        <w:rPr>
          <w:rFonts w:asciiTheme="majorHAnsi" w:hAnsiTheme="majorHAnsi"/>
          <w:color w:val="auto"/>
        </w:rPr>
        <w:t>Produce a variety of types of writing with a coherent structure or story line.</w:t>
      </w:r>
    </w:p>
    <w:p w:rsidR="002624F2" w:rsidRPr="00AC3A71" w:rsidRDefault="002624F2" w:rsidP="002624F2">
      <w:pPr>
        <w:pStyle w:val="Default"/>
        <w:numPr>
          <w:ilvl w:val="0"/>
          <w:numId w:val="7"/>
        </w:numPr>
        <w:rPr>
          <w:rFonts w:asciiTheme="majorHAnsi" w:hAnsiTheme="majorHAnsi"/>
          <w:color w:val="auto"/>
        </w:rPr>
      </w:pPr>
      <w:r w:rsidRPr="00AC3A71">
        <w:rPr>
          <w:rFonts w:asciiTheme="majorHAnsi" w:hAnsiTheme="majorHAnsi"/>
          <w:color w:val="auto"/>
        </w:rPr>
        <w:t>Organize materials in paragraphs and understand:</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How to use a topic sentence</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How to develop a paragraph with examples and details</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That each new paragraph is indented</w:t>
      </w:r>
    </w:p>
    <w:p w:rsidR="002624F2" w:rsidRPr="00AC3A71" w:rsidRDefault="002624F2" w:rsidP="002624F2">
      <w:pPr>
        <w:pStyle w:val="Default"/>
        <w:numPr>
          <w:ilvl w:val="0"/>
          <w:numId w:val="8"/>
        </w:numPr>
        <w:rPr>
          <w:rFonts w:asciiTheme="majorHAnsi" w:hAnsiTheme="majorHAnsi"/>
          <w:color w:val="auto"/>
        </w:rPr>
      </w:pPr>
      <w:r w:rsidRPr="00AC3A71">
        <w:rPr>
          <w:rFonts w:asciiTheme="majorHAnsi" w:hAnsiTheme="majorHAnsi"/>
          <w:color w:val="auto"/>
        </w:rPr>
        <w:t>Grammar and Usage</w:t>
      </w:r>
    </w:p>
    <w:p w:rsidR="002624F2" w:rsidRPr="00AC3A71" w:rsidRDefault="002624F2" w:rsidP="002624F2">
      <w:pPr>
        <w:pStyle w:val="Default"/>
        <w:numPr>
          <w:ilvl w:val="0"/>
          <w:numId w:val="10"/>
        </w:numPr>
        <w:rPr>
          <w:rFonts w:asciiTheme="majorHAnsi" w:hAnsiTheme="majorHAnsi"/>
          <w:color w:val="auto"/>
        </w:rPr>
      </w:pPr>
      <w:r w:rsidRPr="00AC3A71">
        <w:rPr>
          <w:rFonts w:asciiTheme="majorHAnsi" w:hAnsiTheme="majorHAnsi"/>
          <w:color w:val="auto"/>
        </w:rPr>
        <w:t>Understand what a complete sentence is</w:t>
      </w:r>
    </w:p>
    <w:p w:rsidR="002624F2" w:rsidRPr="00AC3A71" w:rsidRDefault="002624F2" w:rsidP="002624F2">
      <w:pPr>
        <w:pStyle w:val="Default"/>
        <w:numPr>
          <w:ilvl w:val="0"/>
          <w:numId w:val="10"/>
        </w:numPr>
        <w:rPr>
          <w:rFonts w:asciiTheme="majorHAnsi" w:hAnsiTheme="majorHAnsi"/>
          <w:color w:val="auto"/>
        </w:rPr>
      </w:pPr>
      <w:r w:rsidRPr="00AC3A71">
        <w:rPr>
          <w:rFonts w:asciiTheme="majorHAnsi" w:hAnsiTheme="majorHAnsi"/>
          <w:color w:val="auto"/>
        </w:rPr>
        <w:t>Know how to use the following punctuation:</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lastRenderedPageBreak/>
        <w:t>End punctuation: period, question mark, or exclamation point</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Comma</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Apostrophe</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Quotation marks</w:t>
      </w:r>
    </w:p>
    <w:p w:rsidR="009579E1" w:rsidRPr="00AC3A71" w:rsidRDefault="009579E1" w:rsidP="00F17220">
      <w:pPr>
        <w:pStyle w:val="Default"/>
        <w:rPr>
          <w:rFonts w:asciiTheme="majorHAnsi" w:hAnsiTheme="majorHAnsi"/>
          <w:b/>
          <w:u w:val="single"/>
        </w:rPr>
      </w:pPr>
    </w:p>
    <w:p w:rsidR="009579E1" w:rsidRPr="00AC3A71" w:rsidRDefault="009579E1" w:rsidP="00F17220">
      <w:pPr>
        <w:pStyle w:val="Default"/>
        <w:rPr>
          <w:rFonts w:asciiTheme="majorHAnsi" w:hAnsiTheme="majorHAnsi"/>
        </w:rPr>
      </w:pPr>
      <w:r w:rsidRPr="00AC3A71">
        <w:rPr>
          <w:rFonts w:asciiTheme="majorHAnsi" w:hAnsiTheme="majorHAnsi"/>
          <w:b/>
          <w:u w:val="single"/>
        </w:rPr>
        <w:t>Previous Unit:</w:t>
      </w:r>
      <w:r w:rsidRPr="00AC3A71">
        <w:rPr>
          <w:rFonts w:asciiTheme="majorHAnsi" w:hAnsiTheme="majorHAnsi"/>
          <w:b/>
        </w:rPr>
        <w:t xml:space="preserve"> </w:t>
      </w:r>
      <w:r w:rsidR="00736ACA">
        <w:rPr>
          <w:rFonts w:asciiTheme="majorHAnsi" w:hAnsiTheme="majorHAnsi"/>
        </w:rPr>
        <w:t>Robin Hood</w:t>
      </w:r>
    </w:p>
    <w:p w:rsidR="009579E1" w:rsidRPr="00AC3A71" w:rsidRDefault="009579E1" w:rsidP="00F17220">
      <w:pPr>
        <w:pStyle w:val="Default"/>
        <w:rPr>
          <w:rFonts w:asciiTheme="majorHAnsi" w:hAnsiTheme="majorHAnsi"/>
        </w:rPr>
      </w:pPr>
    </w:p>
    <w:p w:rsidR="00276D7B" w:rsidRDefault="009579E1" w:rsidP="00F17220">
      <w:pPr>
        <w:pStyle w:val="Default"/>
        <w:rPr>
          <w:rFonts w:asciiTheme="majorHAnsi" w:hAnsiTheme="majorHAnsi"/>
          <w:b/>
          <w:u w:val="single"/>
        </w:rPr>
      </w:pPr>
      <w:r w:rsidRPr="00AC3A71">
        <w:rPr>
          <w:rFonts w:asciiTheme="majorHAnsi" w:hAnsiTheme="majorHAnsi"/>
          <w:b/>
          <w:u w:val="single"/>
        </w:rPr>
        <w:t>Prior Knowledge</w:t>
      </w:r>
    </w:p>
    <w:p w:rsidR="00276D7B" w:rsidRPr="00276D7B" w:rsidRDefault="00276D7B" w:rsidP="00F17220">
      <w:pPr>
        <w:pStyle w:val="Default"/>
        <w:rPr>
          <w:rFonts w:asciiTheme="majorHAnsi" w:hAnsiTheme="majorHAnsi"/>
          <w:i/>
        </w:rPr>
      </w:pPr>
      <w:r>
        <w:rPr>
          <w:rFonts w:asciiTheme="majorHAnsi" w:hAnsiTheme="majorHAnsi"/>
        </w:rPr>
        <w:tab/>
        <w:t xml:space="preserve">Students should be familiar with classic stories and folktales from their language arts instruction in prior grades. They may be acquainted with classic novels from class or independent reading. Students should recognize literary terms introduced in previous grades, such as </w:t>
      </w:r>
      <w:r>
        <w:rPr>
          <w:rFonts w:asciiTheme="majorHAnsi" w:hAnsiTheme="majorHAnsi"/>
          <w:i/>
        </w:rPr>
        <w:t xml:space="preserve">author, autobiography, biography, fiction, nonfiction, illustrate, character, hero, heroine, drama, myth, tall tale, </w:t>
      </w:r>
      <w:r>
        <w:rPr>
          <w:rFonts w:asciiTheme="majorHAnsi" w:hAnsiTheme="majorHAnsi"/>
        </w:rPr>
        <w:t>and</w:t>
      </w:r>
      <w:r>
        <w:rPr>
          <w:rFonts w:asciiTheme="majorHAnsi" w:hAnsiTheme="majorHAnsi"/>
          <w:i/>
        </w:rPr>
        <w:t xml:space="preserve"> limerick.</w:t>
      </w:r>
    </w:p>
    <w:p w:rsidR="009A2F52" w:rsidRPr="00AC3A71" w:rsidRDefault="009A2F52" w:rsidP="009A2F52">
      <w:pPr>
        <w:pStyle w:val="Default"/>
        <w:rPr>
          <w:rFonts w:asciiTheme="majorHAnsi" w:hAnsiTheme="majorHAnsi"/>
        </w:rPr>
      </w:pPr>
    </w:p>
    <w:p w:rsidR="009A2F52" w:rsidRPr="00AC3A71" w:rsidRDefault="009A2F52" w:rsidP="009A2F52">
      <w:pPr>
        <w:pStyle w:val="Default"/>
        <w:rPr>
          <w:rFonts w:asciiTheme="majorHAnsi" w:hAnsiTheme="majorHAnsi"/>
        </w:rPr>
      </w:pPr>
      <w:r w:rsidRPr="00AC3A71">
        <w:rPr>
          <w:rFonts w:asciiTheme="majorHAnsi" w:hAnsiTheme="majorHAnsi"/>
          <w:b/>
          <w:u w:val="single"/>
        </w:rPr>
        <w:t>Next Unit</w:t>
      </w:r>
      <w:r w:rsidRPr="00AC3A71">
        <w:rPr>
          <w:rFonts w:asciiTheme="majorHAnsi" w:hAnsiTheme="majorHAnsi"/>
        </w:rPr>
        <w:t>:</w:t>
      </w:r>
      <w:r w:rsidR="00736ACA">
        <w:rPr>
          <w:rFonts w:asciiTheme="majorHAnsi" w:hAnsiTheme="majorHAnsi"/>
        </w:rPr>
        <w:t xml:space="preserve"> Treasure Island</w:t>
      </w:r>
    </w:p>
    <w:p w:rsidR="009A2F52" w:rsidRPr="00AC3A71" w:rsidRDefault="009A2F52" w:rsidP="009A2F52">
      <w:pPr>
        <w:pStyle w:val="Default"/>
        <w:rPr>
          <w:rFonts w:asciiTheme="majorHAnsi" w:hAnsiTheme="majorHAnsi"/>
        </w:rPr>
      </w:pPr>
    </w:p>
    <w:p w:rsidR="009A2F52" w:rsidRDefault="009A2F52" w:rsidP="009A2F52">
      <w:pPr>
        <w:pStyle w:val="Default"/>
        <w:rPr>
          <w:rFonts w:asciiTheme="majorHAnsi" w:hAnsiTheme="majorHAnsi"/>
          <w:b/>
          <w:u w:val="single"/>
        </w:rPr>
      </w:pPr>
      <w:r w:rsidRPr="00AC3A71">
        <w:rPr>
          <w:rFonts w:asciiTheme="majorHAnsi" w:hAnsiTheme="majorHAnsi"/>
          <w:b/>
          <w:u w:val="single"/>
        </w:rPr>
        <w:t xml:space="preserve">What Students will </w:t>
      </w:r>
      <w:proofErr w:type="gramStart"/>
      <w:r w:rsidRPr="00AC3A71">
        <w:rPr>
          <w:rFonts w:asciiTheme="majorHAnsi" w:hAnsiTheme="majorHAnsi"/>
          <w:b/>
          <w:u w:val="single"/>
        </w:rPr>
        <w:t>Learn</w:t>
      </w:r>
      <w:proofErr w:type="gramEnd"/>
      <w:r w:rsidRPr="00AC3A71">
        <w:rPr>
          <w:rFonts w:asciiTheme="majorHAnsi" w:hAnsiTheme="majorHAnsi"/>
          <w:b/>
          <w:u w:val="single"/>
        </w:rPr>
        <w:t xml:space="preserve"> in Future Grades</w:t>
      </w:r>
    </w:p>
    <w:p w:rsidR="00276D7B" w:rsidRPr="00276D7B" w:rsidRDefault="00276D7B" w:rsidP="009A2F52">
      <w:pPr>
        <w:pStyle w:val="Default"/>
        <w:rPr>
          <w:rFonts w:asciiTheme="majorHAnsi" w:hAnsiTheme="majorHAnsi"/>
          <w:i/>
        </w:rPr>
      </w:pPr>
      <w:r>
        <w:rPr>
          <w:rFonts w:asciiTheme="majorHAnsi" w:hAnsiTheme="majorHAnsi"/>
        </w:rPr>
        <w:tab/>
        <w:t>In 5</w:t>
      </w:r>
      <w:r w:rsidRPr="00276D7B">
        <w:rPr>
          <w:rFonts w:asciiTheme="majorHAnsi" w:hAnsiTheme="majorHAnsi"/>
          <w:vertAlign w:val="superscript"/>
        </w:rPr>
        <w:t>th</w:t>
      </w:r>
      <w:r>
        <w:rPr>
          <w:rFonts w:asciiTheme="majorHAnsi" w:hAnsiTheme="majorHAnsi"/>
        </w:rPr>
        <w:t xml:space="preserve"> grade, students will continue to learn about different kinds of stories, myths, and legends, classic novels, and drama. They will also become familiar with the literary terms </w:t>
      </w:r>
      <w:r>
        <w:rPr>
          <w:rFonts w:asciiTheme="majorHAnsi" w:hAnsiTheme="majorHAnsi"/>
          <w:i/>
        </w:rPr>
        <w:t>pen name (pseudonym)</w:t>
      </w:r>
      <w:r>
        <w:rPr>
          <w:rFonts w:asciiTheme="majorHAnsi" w:hAnsiTheme="majorHAnsi"/>
        </w:rPr>
        <w:t xml:space="preserve"> and </w:t>
      </w:r>
      <w:r>
        <w:rPr>
          <w:rFonts w:asciiTheme="majorHAnsi" w:hAnsiTheme="majorHAnsi"/>
          <w:i/>
        </w:rPr>
        <w:t>symbol.</w:t>
      </w:r>
    </w:p>
    <w:p w:rsidR="009A2F52" w:rsidRPr="00AC3A71" w:rsidRDefault="009A2F52" w:rsidP="009A2F52">
      <w:pPr>
        <w:pStyle w:val="Default"/>
        <w:rPr>
          <w:rFonts w:asciiTheme="majorHAnsi" w:hAnsiTheme="majorHAnsi"/>
        </w:rPr>
      </w:pPr>
    </w:p>
    <w:p w:rsidR="009A2F52" w:rsidRDefault="009A2F52" w:rsidP="009A2F52">
      <w:pPr>
        <w:pStyle w:val="Default"/>
        <w:rPr>
          <w:rFonts w:asciiTheme="majorHAnsi" w:hAnsiTheme="majorHAnsi"/>
          <w:b/>
          <w:color w:val="auto"/>
          <w:u w:val="single"/>
        </w:rPr>
      </w:pPr>
      <w:r w:rsidRPr="00AC3A71">
        <w:rPr>
          <w:rFonts w:asciiTheme="majorHAnsi" w:hAnsiTheme="majorHAnsi"/>
          <w:b/>
          <w:color w:val="auto"/>
          <w:u w:val="single"/>
        </w:rPr>
        <w:t>Cross Curricular Links</w:t>
      </w:r>
    </w:p>
    <w:p w:rsidR="00D43C79" w:rsidRPr="00D43C79" w:rsidRDefault="00D43C79" w:rsidP="00D43C79">
      <w:pPr>
        <w:pStyle w:val="Default"/>
        <w:numPr>
          <w:ilvl w:val="0"/>
          <w:numId w:val="13"/>
        </w:numPr>
        <w:rPr>
          <w:rFonts w:asciiTheme="majorHAnsi" w:hAnsiTheme="majorHAnsi"/>
          <w:color w:val="auto"/>
        </w:rPr>
      </w:pPr>
      <w:r>
        <w:rPr>
          <w:rFonts w:asciiTheme="majorHAnsi" w:hAnsiTheme="majorHAnsi"/>
          <w:color w:val="auto"/>
        </w:rPr>
        <w:t>Connections to African slave trade</w:t>
      </w:r>
    </w:p>
    <w:p w:rsidR="00CD7C31" w:rsidRPr="00AC3A71" w:rsidRDefault="00CD7C31" w:rsidP="003E1A9F">
      <w:pPr>
        <w:pStyle w:val="Default"/>
        <w:rPr>
          <w:rFonts w:asciiTheme="majorHAnsi" w:hAnsiTheme="majorHAnsi"/>
        </w:rPr>
      </w:pPr>
    </w:p>
    <w:p w:rsidR="009A2F52" w:rsidRPr="00AC3A71" w:rsidRDefault="009A2F52" w:rsidP="003E1A9F">
      <w:pPr>
        <w:pStyle w:val="Default"/>
        <w:rPr>
          <w:rFonts w:asciiTheme="majorHAnsi" w:hAnsiTheme="majorHAnsi"/>
          <w:b/>
          <w:u w:val="single"/>
        </w:rPr>
      </w:pPr>
      <w:r w:rsidRPr="00AC3A71">
        <w:rPr>
          <w:rFonts w:asciiTheme="majorHAnsi" w:hAnsiTheme="majorHAnsi"/>
          <w:b/>
          <w:u w:val="single"/>
        </w:rPr>
        <w:t>Additional Resources</w:t>
      </w:r>
    </w:p>
    <w:p w:rsidR="00736ACA" w:rsidRDefault="00276D7B" w:rsidP="00276D7B">
      <w:pPr>
        <w:pStyle w:val="Default"/>
        <w:numPr>
          <w:ilvl w:val="0"/>
          <w:numId w:val="12"/>
        </w:numPr>
        <w:rPr>
          <w:rFonts w:asciiTheme="majorHAnsi" w:hAnsiTheme="majorHAnsi" w:cs="Wingdings"/>
        </w:rPr>
      </w:pPr>
      <w:r>
        <w:rPr>
          <w:rFonts w:asciiTheme="majorHAnsi" w:hAnsiTheme="majorHAnsi" w:cs="Wingdings"/>
        </w:rPr>
        <w:t xml:space="preserve">Daniel Defoe, </w:t>
      </w:r>
      <w:hyperlink r:id="rId7" w:history="1">
        <w:r w:rsidRPr="00434D55">
          <w:rPr>
            <w:rStyle w:val="Hyperlink"/>
            <w:rFonts w:asciiTheme="majorHAnsi" w:hAnsiTheme="majorHAnsi" w:cs="Wingdings"/>
          </w:rPr>
          <w:t>http://cepa.newschool.edu/het/profiles/defoe.htm</w:t>
        </w:r>
      </w:hyperlink>
    </w:p>
    <w:p w:rsidR="00276D7B" w:rsidRPr="00AC3A71" w:rsidRDefault="00276D7B" w:rsidP="00276D7B">
      <w:pPr>
        <w:pStyle w:val="Default"/>
        <w:ind w:left="720"/>
        <w:rPr>
          <w:rFonts w:asciiTheme="majorHAnsi" w:hAnsiTheme="majorHAnsi" w:cs="Wingdings"/>
        </w:rPr>
      </w:pPr>
    </w:p>
    <w:p w:rsidR="003424DC" w:rsidRPr="00AC3A71" w:rsidRDefault="003424DC" w:rsidP="00736ACA">
      <w:pPr>
        <w:pStyle w:val="Default"/>
        <w:rPr>
          <w:rFonts w:asciiTheme="majorHAnsi" w:hAnsiTheme="majorHAnsi" w:cs="Wingdings"/>
        </w:rPr>
      </w:pPr>
    </w:p>
    <w:sectPr w:rsidR="003424DC" w:rsidRPr="00AC3A71" w:rsidSect="003E1A9F">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E5A67"/>
    <w:multiLevelType w:val="hybridMultilevel"/>
    <w:tmpl w:val="E8325A7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8A416E"/>
    <w:multiLevelType w:val="hybridMultilevel"/>
    <w:tmpl w:val="C68C83C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B72FA1"/>
    <w:multiLevelType w:val="hybridMultilevel"/>
    <w:tmpl w:val="E766DD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875646B"/>
    <w:multiLevelType w:val="hybridMultilevel"/>
    <w:tmpl w:val="4CF4AE4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8B45956"/>
    <w:multiLevelType w:val="hybridMultilevel"/>
    <w:tmpl w:val="09A4183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nsid w:val="19701B22"/>
    <w:multiLevelType w:val="hybridMultilevel"/>
    <w:tmpl w:val="53DC9D9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26540DAC"/>
    <w:multiLevelType w:val="hybridMultilevel"/>
    <w:tmpl w:val="146E2394"/>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20F1E0F"/>
    <w:multiLevelType w:val="hybridMultilevel"/>
    <w:tmpl w:val="A52C21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72D0AEB"/>
    <w:multiLevelType w:val="hybridMultilevel"/>
    <w:tmpl w:val="1AF823A8"/>
    <w:lvl w:ilvl="0" w:tplc="BEDC9C00">
      <w:start w:val="1"/>
      <w:numFmt w:val="upperRoman"/>
      <w:lvlText w:val="%1."/>
      <w:lvlJc w:val="left"/>
      <w:pPr>
        <w:ind w:left="1080" w:hanging="72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C662A5"/>
    <w:multiLevelType w:val="hybridMultilevel"/>
    <w:tmpl w:val="1D3CC6F2"/>
    <w:lvl w:ilvl="0" w:tplc="FFFFFFFF">
      <w:start w:val="1"/>
      <w:numFmt w:val="upperRoman"/>
      <w:lvlText w:val="%1."/>
      <w:lvlJc w:val="left"/>
      <w:pPr>
        <w:tabs>
          <w:tab w:val="num" w:pos="1080"/>
        </w:tabs>
        <w:ind w:left="1080" w:hanging="720"/>
      </w:pPr>
      <w:rPr>
        <w:rFonts w:hint="default"/>
      </w:rPr>
    </w:lvl>
    <w:lvl w:ilvl="1" w:tplc="B734B9F6">
      <w:start w:val="4"/>
      <w:numFmt w:val="bullet"/>
      <w:lvlText w:val="-"/>
      <w:lvlJc w:val="left"/>
      <w:pPr>
        <w:ind w:left="1440" w:hanging="360"/>
      </w:pPr>
      <w:rPr>
        <w:rFonts w:ascii="Cambria" w:eastAsia="Times New Roman" w:hAnsi="Cambria" w:cs="Wingdings" w:hint="default"/>
      </w:rPr>
    </w:lvl>
    <w:lvl w:ilvl="2" w:tplc="F922574C">
      <w:start w:val="1"/>
      <w:numFmt w:val="upperLetter"/>
      <w:lvlText w:val="%3."/>
      <w:lvlJc w:val="left"/>
      <w:pPr>
        <w:ind w:left="2340" w:hanging="360"/>
      </w:pPr>
      <w:rPr>
        <w:rFonts w:ascii="Cambria" w:hAnsi="Cambria" w:cs="Cambria" w:hint="default"/>
        <w:b/>
        <w:color w:val="000000"/>
        <w:sz w:val="20"/>
      </w:rPr>
    </w:lvl>
    <w:lvl w:ilvl="3" w:tplc="FFFFFFFF">
      <w:start w:val="1"/>
      <w:numFmt w:val="decimal"/>
      <w:lvlText w:val="%4."/>
      <w:lvlJc w:val="left"/>
      <w:pPr>
        <w:tabs>
          <w:tab w:val="num" w:pos="2880"/>
        </w:tabs>
        <w:ind w:left="2880" w:hanging="360"/>
      </w:pPr>
    </w:lvl>
    <w:lvl w:ilvl="4" w:tplc="D4D231C0">
      <w:start w:val="1"/>
      <w:numFmt w:val="lowerLetter"/>
      <w:lvlText w:val="%5."/>
      <w:lvlJc w:val="left"/>
      <w:pPr>
        <w:ind w:left="3600" w:hanging="360"/>
      </w:pPr>
      <w:rPr>
        <w:rFonts w:ascii="Cambria" w:hAnsi="Cambria" w:cs="Cambria" w:hint="default"/>
        <w:color w:val="000000"/>
        <w:sz w:val="20"/>
      </w:r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47460041"/>
    <w:multiLevelType w:val="hybridMultilevel"/>
    <w:tmpl w:val="972AB4B4"/>
    <w:lvl w:ilvl="0" w:tplc="22C066FE">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890734F"/>
    <w:multiLevelType w:val="hybridMultilevel"/>
    <w:tmpl w:val="E8045E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78547E"/>
    <w:multiLevelType w:val="hybridMultilevel"/>
    <w:tmpl w:val="652255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F0702D"/>
    <w:multiLevelType w:val="hybridMultilevel"/>
    <w:tmpl w:val="9634B12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12B7888"/>
    <w:multiLevelType w:val="hybridMultilevel"/>
    <w:tmpl w:val="22240F28"/>
    <w:lvl w:ilvl="0" w:tplc="697E9A2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E7171A"/>
    <w:multiLevelType w:val="hybridMultilevel"/>
    <w:tmpl w:val="19706452"/>
    <w:lvl w:ilvl="0" w:tplc="46E66314">
      <w:start w:val="1"/>
      <w:numFmt w:val="upperLetter"/>
      <w:lvlText w:val="%1."/>
      <w:lvlJc w:val="left"/>
      <w:pPr>
        <w:ind w:left="1620" w:hanging="360"/>
      </w:pPr>
      <w:rPr>
        <w:rFonts w:hint="default"/>
      </w:rPr>
    </w:lvl>
    <w:lvl w:ilvl="1" w:tplc="04090001">
      <w:start w:val="1"/>
      <w:numFmt w:val="bullet"/>
      <w:lvlText w:val=""/>
      <w:lvlJc w:val="left"/>
      <w:pPr>
        <w:ind w:left="2340" w:hanging="360"/>
      </w:pPr>
      <w:rPr>
        <w:rFonts w:ascii="Symbol" w:hAnsi="Symbol" w:hint="default"/>
      </w:rPr>
    </w:lvl>
    <w:lvl w:ilvl="2" w:tplc="0409001B" w:tentative="1">
      <w:start w:val="1"/>
      <w:numFmt w:val="lowerRoman"/>
      <w:lvlText w:val="%3."/>
      <w:lvlJc w:val="right"/>
      <w:pPr>
        <w:ind w:left="3060" w:hanging="180"/>
      </w:pPr>
    </w:lvl>
    <w:lvl w:ilvl="3" w:tplc="19205F6C">
      <w:start w:val="1"/>
      <w:numFmt w:val="decimal"/>
      <w:lvlText w:val="%4."/>
      <w:lvlJc w:val="left"/>
      <w:pPr>
        <w:ind w:left="3780" w:hanging="360"/>
      </w:pPr>
      <w:rPr>
        <w:rFonts w:asciiTheme="majorHAnsi" w:eastAsia="Times New Roman" w:hAnsiTheme="majorHAnsi" w:cs="Cambria"/>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nsid w:val="6F346B2A"/>
    <w:multiLevelType w:val="hybridMultilevel"/>
    <w:tmpl w:val="F1281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6"/>
  </w:num>
  <w:num w:numId="4">
    <w:abstractNumId w:val="10"/>
  </w:num>
  <w:num w:numId="5">
    <w:abstractNumId w:val="8"/>
  </w:num>
  <w:num w:numId="6">
    <w:abstractNumId w:val="4"/>
  </w:num>
  <w:num w:numId="7">
    <w:abstractNumId w:val="2"/>
  </w:num>
  <w:num w:numId="8">
    <w:abstractNumId w:val="15"/>
  </w:num>
  <w:num w:numId="9">
    <w:abstractNumId w:val="6"/>
  </w:num>
  <w:num w:numId="10">
    <w:abstractNumId w:val="5"/>
  </w:num>
  <w:num w:numId="11">
    <w:abstractNumId w:val="7"/>
  </w:num>
  <w:num w:numId="12">
    <w:abstractNumId w:val="11"/>
  </w:num>
  <w:num w:numId="13">
    <w:abstractNumId w:val="12"/>
  </w:num>
  <w:num w:numId="14">
    <w:abstractNumId w:val="0"/>
  </w:num>
  <w:num w:numId="15">
    <w:abstractNumId w:val="3"/>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0"/>
    <w:rsid w:val="000822A0"/>
    <w:rsid w:val="00103109"/>
    <w:rsid w:val="00123991"/>
    <w:rsid w:val="00255EE3"/>
    <w:rsid w:val="002624F2"/>
    <w:rsid w:val="00276D7B"/>
    <w:rsid w:val="00280DFC"/>
    <w:rsid w:val="0029216F"/>
    <w:rsid w:val="002F0876"/>
    <w:rsid w:val="003424DC"/>
    <w:rsid w:val="00382A99"/>
    <w:rsid w:val="00387FEB"/>
    <w:rsid w:val="00391444"/>
    <w:rsid w:val="003E1A9F"/>
    <w:rsid w:val="004B7547"/>
    <w:rsid w:val="004C635D"/>
    <w:rsid w:val="004E1FA1"/>
    <w:rsid w:val="00736ACA"/>
    <w:rsid w:val="008F1F37"/>
    <w:rsid w:val="009579E1"/>
    <w:rsid w:val="009646BD"/>
    <w:rsid w:val="009A2F52"/>
    <w:rsid w:val="00AC3A71"/>
    <w:rsid w:val="00B56330"/>
    <w:rsid w:val="00C16E1E"/>
    <w:rsid w:val="00C31EC4"/>
    <w:rsid w:val="00CD7C31"/>
    <w:rsid w:val="00CF71DB"/>
    <w:rsid w:val="00D40429"/>
    <w:rsid w:val="00D41601"/>
    <w:rsid w:val="00D43C79"/>
    <w:rsid w:val="00F17220"/>
    <w:rsid w:val="00FF7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2A0"/>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9"/>
    <w:qFormat/>
    <w:rsid w:val="00123991"/>
    <w:pPr>
      <w:keepNext/>
      <w:spacing w:before="240" w:after="60" w:line="276" w:lineRule="auto"/>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0822A0"/>
    <w:pPr>
      <w:spacing w:after="0" w:line="240" w:lineRule="auto"/>
    </w:pPr>
  </w:style>
  <w:style w:type="paragraph" w:customStyle="1" w:styleId="Default">
    <w:name w:val="Default"/>
    <w:rsid w:val="000822A0"/>
    <w:pPr>
      <w:autoSpaceDE w:val="0"/>
      <w:autoSpaceDN w:val="0"/>
      <w:adjustRightInd w:val="0"/>
      <w:spacing w:after="0" w:line="240" w:lineRule="auto"/>
    </w:pPr>
    <w:rPr>
      <w:rFonts w:ascii="Cambria" w:eastAsia="Times New Roman" w:hAnsi="Cambria" w:cs="Cambria"/>
      <w:color w:val="000000"/>
      <w:sz w:val="24"/>
      <w:szCs w:val="24"/>
    </w:rPr>
  </w:style>
  <w:style w:type="paragraph" w:styleId="BodyText">
    <w:name w:val="Body Text"/>
    <w:basedOn w:val="Normal"/>
    <w:link w:val="BodyTextChar"/>
    <w:rsid w:val="000822A0"/>
    <w:rPr>
      <w:b/>
      <w:i/>
    </w:rPr>
  </w:style>
  <w:style w:type="character" w:customStyle="1" w:styleId="BodyTextChar">
    <w:name w:val="Body Text Char"/>
    <w:basedOn w:val="DefaultParagraphFont"/>
    <w:link w:val="BodyText"/>
    <w:rsid w:val="000822A0"/>
    <w:rPr>
      <w:rFonts w:ascii="Times New Roman" w:eastAsia="Times New Roman" w:hAnsi="Times New Roman" w:cs="Times New Roman"/>
      <w:b/>
      <w:i/>
      <w:sz w:val="24"/>
      <w:szCs w:val="24"/>
    </w:rPr>
  </w:style>
  <w:style w:type="paragraph" w:styleId="BodyText2">
    <w:name w:val="Body Text 2"/>
    <w:basedOn w:val="Normal"/>
    <w:link w:val="BodyText2Char"/>
    <w:uiPriority w:val="99"/>
    <w:semiHidden/>
    <w:unhideWhenUsed/>
    <w:rsid w:val="000822A0"/>
    <w:pPr>
      <w:spacing w:after="120" w:line="480" w:lineRule="auto"/>
    </w:pPr>
  </w:style>
  <w:style w:type="character" w:customStyle="1" w:styleId="BodyText2Char">
    <w:name w:val="Body Text 2 Char"/>
    <w:basedOn w:val="DefaultParagraphFont"/>
    <w:link w:val="BodyText2"/>
    <w:uiPriority w:val="99"/>
    <w:semiHidden/>
    <w:rsid w:val="000822A0"/>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A2F52"/>
    <w:rPr>
      <w:color w:val="0000FF" w:themeColor="hyperlink"/>
      <w:u w:val="single"/>
    </w:rPr>
  </w:style>
  <w:style w:type="character" w:customStyle="1" w:styleId="Heading3Char">
    <w:name w:val="Heading 3 Char"/>
    <w:basedOn w:val="DefaultParagraphFont"/>
    <w:link w:val="Heading3"/>
    <w:uiPriority w:val="99"/>
    <w:rsid w:val="00123991"/>
    <w:rPr>
      <w:rFonts w:ascii="Cambria" w:eastAsia="Times New Roman" w:hAnsi="Cambria"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2A0"/>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9"/>
    <w:qFormat/>
    <w:rsid w:val="00123991"/>
    <w:pPr>
      <w:keepNext/>
      <w:spacing w:before="240" w:after="60" w:line="276" w:lineRule="auto"/>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0822A0"/>
    <w:pPr>
      <w:spacing w:after="0" w:line="240" w:lineRule="auto"/>
    </w:pPr>
  </w:style>
  <w:style w:type="paragraph" w:customStyle="1" w:styleId="Default">
    <w:name w:val="Default"/>
    <w:rsid w:val="000822A0"/>
    <w:pPr>
      <w:autoSpaceDE w:val="0"/>
      <w:autoSpaceDN w:val="0"/>
      <w:adjustRightInd w:val="0"/>
      <w:spacing w:after="0" w:line="240" w:lineRule="auto"/>
    </w:pPr>
    <w:rPr>
      <w:rFonts w:ascii="Cambria" w:eastAsia="Times New Roman" w:hAnsi="Cambria" w:cs="Cambria"/>
      <w:color w:val="000000"/>
      <w:sz w:val="24"/>
      <w:szCs w:val="24"/>
    </w:rPr>
  </w:style>
  <w:style w:type="paragraph" w:styleId="BodyText">
    <w:name w:val="Body Text"/>
    <w:basedOn w:val="Normal"/>
    <w:link w:val="BodyTextChar"/>
    <w:rsid w:val="000822A0"/>
    <w:rPr>
      <w:b/>
      <w:i/>
    </w:rPr>
  </w:style>
  <w:style w:type="character" w:customStyle="1" w:styleId="BodyTextChar">
    <w:name w:val="Body Text Char"/>
    <w:basedOn w:val="DefaultParagraphFont"/>
    <w:link w:val="BodyText"/>
    <w:rsid w:val="000822A0"/>
    <w:rPr>
      <w:rFonts w:ascii="Times New Roman" w:eastAsia="Times New Roman" w:hAnsi="Times New Roman" w:cs="Times New Roman"/>
      <w:b/>
      <w:i/>
      <w:sz w:val="24"/>
      <w:szCs w:val="24"/>
    </w:rPr>
  </w:style>
  <w:style w:type="paragraph" w:styleId="BodyText2">
    <w:name w:val="Body Text 2"/>
    <w:basedOn w:val="Normal"/>
    <w:link w:val="BodyText2Char"/>
    <w:uiPriority w:val="99"/>
    <w:semiHidden/>
    <w:unhideWhenUsed/>
    <w:rsid w:val="000822A0"/>
    <w:pPr>
      <w:spacing w:after="120" w:line="480" w:lineRule="auto"/>
    </w:pPr>
  </w:style>
  <w:style w:type="character" w:customStyle="1" w:styleId="BodyText2Char">
    <w:name w:val="Body Text 2 Char"/>
    <w:basedOn w:val="DefaultParagraphFont"/>
    <w:link w:val="BodyText2"/>
    <w:uiPriority w:val="99"/>
    <w:semiHidden/>
    <w:rsid w:val="000822A0"/>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A2F52"/>
    <w:rPr>
      <w:color w:val="0000FF" w:themeColor="hyperlink"/>
      <w:u w:val="single"/>
    </w:rPr>
  </w:style>
  <w:style w:type="character" w:customStyle="1" w:styleId="Heading3Char">
    <w:name w:val="Heading 3 Char"/>
    <w:basedOn w:val="DefaultParagraphFont"/>
    <w:link w:val="Heading3"/>
    <w:uiPriority w:val="99"/>
    <w:rsid w:val="00123991"/>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cepa.newschool.edu/het/profiles/defoe.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70F50-158C-4D9F-BEEA-5CC951119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819</Words>
  <Characters>4674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5483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Elissa Hersh</dc:creator>
  <cp:lastModifiedBy>Elissa Hersh</cp:lastModifiedBy>
  <cp:revision>10</cp:revision>
  <cp:lastPrinted>2012-10-15T20:18:00Z</cp:lastPrinted>
  <dcterms:created xsi:type="dcterms:W3CDTF">2014-01-24T16:20:00Z</dcterms:created>
  <dcterms:modified xsi:type="dcterms:W3CDTF">2014-01-24T17:26:00Z</dcterms:modified>
</cp:coreProperties>
</file>