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9" w:rsidRPr="0013271B" w:rsidRDefault="00A73411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Fractions</w:t>
      </w:r>
      <w:r w:rsidR="000822A0" w:rsidRPr="0013271B">
        <w:rPr>
          <w:rFonts w:asciiTheme="majorHAnsi" w:hAnsiTheme="majorHAnsi"/>
          <w:b/>
          <w:sz w:val="24"/>
          <w:szCs w:val="24"/>
        </w:rPr>
        <w:t xml:space="preserve"> Unit Organizer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 w:rsidRPr="0013271B">
        <w:rPr>
          <w:rFonts w:asciiTheme="majorHAnsi" w:hAnsiTheme="majorHAnsi"/>
          <w:b/>
          <w:sz w:val="24"/>
          <w:szCs w:val="24"/>
        </w:rPr>
        <w:t>4</w:t>
      </w:r>
      <w:r w:rsidRPr="0013271B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Pr="0013271B">
        <w:rPr>
          <w:rFonts w:asciiTheme="majorHAnsi" w:hAnsiTheme="majorHAnsi"/>
          <w:b/>
          <w:sz w:val="24"/>
          <w:szCs w:val="24"/>
        </w:rPr>
        <w:t xml:space="preserve"> Grade Siener/Ronen/Hersh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0822A0" w:rsidRPr="0013271B" w:rsidSect="000822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444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lastRenderedPageBreak/>
        <w:t>Summary</w:t>
      </w:r>
    </w:p>
    <w:p w:rsidR="00736ACA" w:rsidRDefault="00736ACA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A73411">
        <w:rPr>
          <w:rFonts w:asciiTheme="majorHAnsi" w:hAnsiTheme="majorHAnsi"/>
          <w:sz w:val="24"/>
          <w:szCs w:val="24"/>
        </w:rPr>
        <w:t>Students are able to</w:t>
      </w:r>
    </w:p>
    <w:p w:rsidR="00A73411" w:rsidRDefault="00A73411" w:rsidP="00A73411">
      <w:pPr>
        <w:pStyle w:val="NoSpacing"/>
        <w:numPr>
          <w:ilvl w:val="0"/>
          <w:numId w:val="3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Recognized mixed numbers and improper fractions</w:t>
      </w:r>
    </w:p>
    <w:p w:rsidR="00A73411" w:rsidRDefault="00A73411" w:rsidP="00A73411">
      <w:pPr>
        <w:pStyle w:val="NoSpacing"/>
        <w:numPr>
          <w:ilvl w:val="0"/>
          <w:numId w:val="3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Convert mixed numbers to improper fractions or improper fractions to mixed numbers</w:t>
      </w:r>
    </w:p>
    <w:p w:rsidR="00A73411" w:rsidRDefault="00A73411" w:rsidP="00A73411">
      <w:pPr>
        <w:pStyle w:val="NoSpacing"/>
        <w:numPr>
          <w:ilvl w:val="0"/>
          <w:numId w:val="3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Add and subtract fractions</w:t>
      </w:r>
    </w:p>
    <w:p w:rsidR="00A73411" w:rsidRPr="0013271B" w:rsidRDefault="00A73411" w:rsidP="00A73411">
      <w:pPr>
        <w:pStyle w:val="NoSpacing"/>
        <w:numPr>
          <w:ilvl w:val="0"/>
          <w:numId w:val="3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Solve up to 2-step story problems related to fractions</w:t>
      </w:r>
    </w:p>
    <w:p w:rsidR="00E90A96" w:rsidRPr="0013271B" w:rsidRDefault="00E90A96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The Big Idea</w:t>
      </w:r>
    </w:p>
    <w:p w:rsidR="00736ACA" w:rsidRDefault="009646BD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A73411">
        <w:rPr>
          <w:rFonts w:asciiTheme="majorHAnsi" w:hAnsiTheme="majorHAnsi"/>
          <w:sz w:val="24"/>
          <w:szCs w:val="24"/>
        </w:rPr>
        <w:t>Fractions can be written, compared, added, and subtracted</w:t>
      </w:r>
      <w:r w:rsidR="00AD57AD">
        <w:rPr>
          <w:rFonts w:asciiTheme="majorHAnsi" w:hAnsiTheme="majorHAnsi"/>
          <w:sz w:val="24"/>
          <w:szCs w:val="24"/>
        </w:rPr>
        <w:t>.</w:t>
      </w:r>
      <w:bookmarkStart w:id="0" w:name="_GoBack"/>
      <w:bookmarkEnd w:id="0"/>
    </w:p>
    <w:p w:rsidR="0013271B" w:rsidRDefault="0013271B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Common Core  State Standards</w:t>
      </w:r>
    </w:p>
    <w:p w:rsidR="0013271B" w:rsidRPr="0013271B" w:rsidRDefault="0013271B" w:rsidP="0013271B">
      <w:pPr>
        <w:rPr>
          <w:rFonts w:asciiTheme="majorHAnsi" w:hAnsiTheme="majorHAnsi"/>
          <w:bCs/>
          <w:i/>
        </w:rPr>
      </w:pPr>
      <w:r w:rsidRPr="0013271B">
        <w:rPr>
          <w:rFonts w:asciiTheme="majorHAnsi" w:hAnsiTheme="majorHAnsi"/>
          <w:b/>
          <w:sz w:val="26"/>
          <w:szCs w:val="26"/>
        </w:rPr>
        <w:t>Standard: 1.  Number Sense, Properties, and Operations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 xml:space="preserve">Concepts and skills students master: </w:t>
      </w:r>
    </w:p>
    <w:p w:rsidR="00D80D58" w:rsidRPr="00E46EAA" w:rsidRDefault="00D80D58" w:rsidP="00D80D58">
      <w:pPr>
        <w:ind w:left="720"/>
        <w:rPr>
          <w:rFonts w:ascii="Verdana" w:hAnsi="Verdana"/>
          <w:bCs/>
          <w:sz w:val="28"/>
          <w:szCs w:val="28"/>
          <w:vertAlign w:val="superscript"/>
        </w:rPr>
      </w:pPr>
      <w:r w:rsidRPr="00E46EAA">
        <w:rPr>
          <w:rFonts w:ascii="Verdana" w:hAnsi="Verdana"/>
          <w:bCs/>
          <w:sz w:val="28"/>
          <w:szCs w:val="28"/>
        </w:rPr>
        <w:t>2. Different models and representations can be used to compare fractional parts</w:t>
      </w:r>
    </w:p>
    <w:p w:rsidR="0013271B" w:rsidRPr="008A4992" w:rsidRDefault="0013271B" w:rsidP="0013271B">
      <w:pPr>
        <w:rPr>
          <w:rFonts w:asciiTheme="majorHAnsi" w:hAnsiTheme="majorHAnsi"/>
          <w:b/>
          <w:sz w:val="20"/>
          <w:szCs w:val="20"/>
        </w:rPr>
      </w:pPr>
      <w:r w:rsidRPr="008A4992">
        <w:rPr>
          <w:rFonts w:asciiTheme="majorHAnsi" w:hAnsiTheme="majorHAnsi"/>
          <w:b/>
          <w:sz w:val="20"/>
          <w:szCs w:val="20"/>
        </w:rPr>
        <w:t>Students can:</w:t>
      </w:r>
    </w:p>
    <w:p w:rsidR="00D80D58" w:rsidRPr="00E46EAA" w:rsidRDefault="00D80D58" w:rsidP="00D80D58">
      <w:pPr>
        <w:rPr>
          <w:rFonts w:ascii="Verdana" w:hAnsi="Verdana"/>
          <w:b/>
          <w:sz w:val="20"/>
          <w:szCs w:val="19"/>
        </w:rPr>
      </w:pPr>
      <w:r w:rsidRPr="00E46EAA">
        <w:rPr>
          <w:rFonts w:ascii="Verdana" w:hAnsi="Verdana"/>
          <w:b/>
          <w:sz w:val="20"/>
          <w:szCs w:val="19"/>
        </w:rPr>
        <w:t>Students can:</w:t>
      </w:r>
    </w:p>
    <w:p w:rsidR="00D80D58" w:rsidRPr="00E46EAA" w:rsidRDefault="00D80D58" w:rsidP="00D80D58">
      <w:pPr>
        <w:pStyle w:val="NoSpacing"/>
        <w:numPr>
          <w:ilvl w:val="0"/>
          <w:numId w:val="32"/>
        </w:numPr>
        <w:ind w:left="360"/>
        <w:rPr>
          <w:rFonts w:ascii="Verdana" w:hAnsi="Verdana"/>
          <w:sz w:val="20"/>
          <w:szCs w:val="19"/>
        </w:rPr>
      </w:pPr>
      <w:r w:rsidRPr="00E46EAA">
        <w:rPr>
          <w:rFonts w:ascii="Verdana" w:hAnsi="Verdana" w:cs="Helvetica"/>
          <w:sz w:val="20"/>
          <w:szCs w:val="19"/>
        </w:rPr>
        <w:t>Use ideas of fraction equivalence and ordering to: (CCSS: 4.NF)</w:t>
      </w:r>
    </w:p>
    <w:p w:rsidR="00D80D58" w:rsidRPr="00E46EAA" w:rsidRDefault="00D80D58" w:rsidP="00D80D58">
      <w:pPr>
        <w:pStyle w:val="NoSpacing"/>
        <w:numPr>
          <w:ilvl w:val="0"/>
          <w:numId w:val="36"/>
        </w:numPr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Explain equivalence of fractions using drawings and models.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1"/>
      </w:r>
    </w:p>
    <w:p w:rsidR="00D80D58" w:rsidRPr="00E46EAA" w:rsidRDefault="00D80D58" w:rsidP="00D80D58">
      <w:pPr>
        <w:pStyle w:val="NoSpacing"/>
        <w:numPr>
          <w:ilvl w:val="0"/>
          <w:numId w:val="36"/>
        </w:numPr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Use the principle of fraction equivalence to recognize and generate equivalent fractions. (CCSS: 4.NF.1)</w:t>
      </w:r>
    </w:p>
    <w:p w:rsidR="00D80D58" w:rsidRPr="00E46EAA" w:rsidRDefault="00D80D58" w:rsidP="00D80D58">
      <w:pPr>
        <w:pStyle w:val="NoSpacing"/>
        <w:numPr>
          <w:ilvl w:val="0"/>
          <w:numId w:val="36"/>
        </w:numPr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Compare two fractions with different numerators and different denominators,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2"/>
      </w:r>
      <w:r w:rsidRPr="00E46EAA">
        <w:rPr>
          <w:rFonts w:ascii="Verdana" w:hAnsi="Verdana"/>
          <w:sz w:val="20"/>
          <w:szCs w:val="19"/>
        </w:rPr>
        <w:t xml:space="preserve"> and justify the conclusions.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3"/>
      </w:r>
      <w:r w:rsidRPr="00E46EAA">
        <w:rPr>
          <w:rFonts w:ascii="Verdana" w:hAnsi="Verdana"/>
          <w:sz w:val="20"/>
          <w:szCs w:val="19"/>
        </w:rPr>
        <w:t xml:space="preserve"> (CCSS: 4.NF.2)</w:t>
      </w:r>
    </w:p>
    <w:p w:rsidR="00D80D58" w:rsidRPr="00E46EAA" w:rsidRDefault="00D80D58" w:rsidP="00D80D58">
      <w:pPr>
        <w:pStyle w:val="NoSpacing"/>
        <w:numPr>
          <w:ilvl w:val="0"/>
          <w:numId w:val="35"/>
        </w:numPr>
        <w:ind w:left="360"/>
        <w:rPr>
          <w:rFonts w:ascii="Verdana" w:eastAsia="Gotham-Book" w:hAnsi="Verdana" w:cs="Gotham-Book"/>
          <w:sz w:val="20"/>
          <w:szCs w:val="19"/>
        </w:rPr>
      </w:pPr>
      <w:r w:rsidRPr="00E46EAA">
        <w:rPr>
          <w:rFonts w:ascii="Verdana" w:hAnsi="Verdana" w:cs="Helvetica"/>
          <w:sz w:val="20"/>
          <w:szCs w:val="19"/>
        </w:rPr>
        <w:t>Build fractions from unit fractions by applying understandings of operations on whole numbers. (CCSS: 4.NF)</w:t>
      </w:r>
    </w:p>
    <w:p w:rsidR="00D80D58" w:rsidRPr="00E46EAA" w:rsidRDefault="00D80D58" w:rsidP="00D80D58">
      <w:pPr>
        <w:pStyle w:val="NoSpacing"/>
        <w:numPr>
          <w:ilvl w:val="0"/>
          <w:numId w:val="33"/>
        </w:numPr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Apply previous understandings of addition and subtraction to add and subtract fractions.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4"/>
      </w:r>
    </w:p>
    <w:p w:rsidR="00D80D58" w:rsidRPr="00E46EAA" w:rsidRDefault="00D80D58" w:rsidP="00D80D58">
      <w:pPr>
        <w:pStyle w:val="NoSpacing"/>
        <w:numPr>
          <w:ilvl w:val="1"/>
          <w:numId w:val="33"/>
        </w:numPr>
        <w:ind w:left="1080"/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 xml:space="preserve">Compose and decompose fractions as sums and differences of fractions with the same denominator in more than one way and justify with visual models. </w:t>
      </w:r>
    </w:p>
    <w:p w:rsidR="00D80D58" w:rsidRPr="00E46EAA" w:rsidRDefault="00D80D58" w:rsidP="00D80D58">
      <w:pPr>
        <w:pStyle w:val="NoSpacing"/>
        <w:numPr>
          <w:ilvl w:val="1"/>
          <w:numId w:val="33"/>
        </w:numPr>
        <w:ind w:left="1080"/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Add and subtract mixed numbers with like denominators.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5"/>
      </w:r>
      <w:r w:rsidRPr="00E46EAA">
        <w:rPr>
          <w:rFonts w:ascii="Verdana" w:hAnsi="Verdana"/>
          <w:sz w:val="20"/>
          <w:szCs w:val="19"/>
        </w:rPr>
        <w:t xml:space="preserve"> (CCSS: 4.NF.3c)</w:t>
      </w:r>
    </w:p>
    <w:p w:rsidR="00D80D58" w:rsidRPr="00E46EAA" w:rsidRDefault="00D80D58" w:rsidP="00D80D58">
      <w:pPr>
        <w:pStyle w:val="NoSpacing"/>
        <w:numPr>
          <w:ilvl w:val="1"/>
          <w:numId w:val="33"/>
        </w:numPr>
        <w:ind w:left="1080"/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Solve word problems involving addition and subtraction of fractions referring to the same whole and having like denominators.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6"/>
      </w:r>
      <w:r w:rsidRPr="00E46EAA">
        <w:rPr>
          <w:rFonts w:ascii="Verdana" w:hAnsi="Verdana"/>
          <w:sz w:val="20"/>
          <w:szCs w:val="19"/>
        </w:rPr>
        <w:t xml:space="preserve"> (CCSS: 4.NF.3d) </w:t>
      </w:r>
    </w:p>
    <w:p w:rsidR="00D80D58" w:rsidRPr="00E46EAA" w:rsidRDefault="00D80D58" w:rsidP="00D80D58">
      <w:pPr>
        <w:pStyle w:val="NoSpacing"/>
        <w:numPr>
          <w:ilvl w:val="0"/>
          <w:numId w:val="33"/>
        </w:numPr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>Apply and extend previous understandings of multiplication to multiply a fraction by a whole number.</w:t>
      </w:r>
      <w:r w:rsidRPr="00E46EAA">
        <w:rPr>
          <w:rFonts w:ascii="Verdana" w:hAnsi="Verdana"/>
          <w:sz w:val="16"/>
          <w:szCs w:val="19"/>
        </w:rPr>
        <w:t xml:space="preserve"> </w:t>
      </w:r>
      <w:r w:rsidRPr="00E46EAA">
        <w:rPr>
          <w:rFonts w:ascii="Verdana" w:hAnsi="Verdana"/>
          <w:sz w:val="20"/>
        </w:rPr>
        <w:t>(CCSS: 4.NF.4)</w:t>
      </w:r>
    </w:p>
    <w:p w:rsidR="00D80D58" w:rsidRPr="00E46EAA" w:rsidRDefault="00D80D58" w:rsidP="00D80D58">
      <w:pPr>
        <w:pStyle w:val="NoSpacing"/>
        <w:numPr>
          <w:ilvl w:val="1"/>
          <w:numId w:val="34"/>
        </w:numPr>
        <w:ind w:left="1080"/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sz w:val="20"/>
          <w:szCs w:val="19"/>
        </w:rPr>
        <w:t xml:space="preserve">Express a fraction </w:t>
      </w:r>
      <w:r w:rsidRPr="00E46EAA">
        <w:rPr>
          <w:rFonts w:ascii="Verdana" w:hAnsi="Verdana"/>
          <w:i/>
          <w:iCs/>
          <w:sz w:val="20"/>
          <w:szCs w:val="19"/>
        </w:rPr>
        <w:t>a</w:t>
      </w:r>
      <w:r w:rsidRPr="00E46EAA">
        <w:rPr>
          <w:rFonts w:ascii="Verdana" w:hAnsi="Verdana"/>
          <w:sz w:val="20"/>
          <w:szCs w:val="19"/>
        </w:rPr>
        <w:t>/</w:t>
      </w:r>
      <w:r w:rsidRPr="00E46EAA">
        <w:rPr>
          <w:rFonts w:ascii="Verdana" w:hAnsi="Verdana"/>
          <w:i/>
          <w:iCs/>
          <w:sz w:val="20"/>
          <w:szCs w:val="19"/>
        </w:rPr>
        <w:t>b</w:t>
      </w:r>
      <w:r w:rsidRPr="00E46EAA">
        <w:rPr>
          <w:rFonts w:ascii="Verdana" w:hAnsi="Verdana"/>
          <w:sz w:val="20"/>
          <w:szCs w:val="19"/>
        </w:rPr>
        <w:t xml:space="preserve"> as a multiple of 1/</w:t>
      </w:r>
      <w:r w:rsidRPr="00E46EAA">
        <w:rPr>
          <w:rFonts w:ascii="Verdana" w:hAnsi="Verdana"/>
          <w:i/>
          <w:iCs/>
          <w:sz w:val="20"/>
          <w:szCs w:val="19"/>
        </w:rPr>
        <w:t>b</w:t>
      </w:r>
      <w:r w:rsidRPr="00E46EAA">
        <w:rPr>
          <w:rFonts w:ascii="Verdana" w:hAnsi="Verdana"/>
          <w:sz w:val="20"/>
          <w:szCs w:val="19"/>
        </w:rPr>
        <w:t>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7"/>
      </w:r>
      <w:r w:rsidRPr="00E46EAA">
        <w:rPr>
          <w:rFonts w:ascii="Verdana" w:hAnsi="Verdana"/>
          <w:sz w:val="20"/>
          <w:szCs w:val="19"/>
        </w:rPr>
        <w:t xml:space="preserve"> </w:t>
      </w:r>
      <w:r w:rsidRPr="00E46EAA">
        <w:rPr>
          <w:rFonts w:ascii="Verdana" w:hAnsi="Verdana"/>
          <w:iCs/>
          <w:sz w:val="20"/>
          <w:szCs w:val="19"/>
        </w:rPr>
        <w:t>(CCSS: 4.NF.4a)</w:t>
      </w:r>
    </w:p>
    <w:p w:rsidR="00D80D58" w:rsidRPr="00E46EAA" w:rsidRDefault="00D80D58" w:rsidP="00D80D58">
      <w:pPr>
        <w:pStyle w:val="NoSpacing"/>
        <w:numPr>
          <w:ilvl w:val="1"/>
          <w:numId w:val="34"/>
        </w:numPr>
        <w:ind w:left="1080"/>
        <w:rPr>
          <w:rFonts w:ascii="Verdana" w:hAnsi="Verdana"/>
          <w:sz w:val="20"/>
          <w:szCs w:val="19"/>
        </w:rPr>
      </w:pPr>
      <w:r w:rsidRPr="00E46EAA">
        <w:rPr>
          <w:rFonts w:ascii="Verdana" w:hAnsi="Verdana"/>
          <w:iCs/>
          <w:sz w:val="20"/>
          <w:szCs w:val="19"/>
        </w:rPr>
        <w:t xml:space="preserve">Use a visual fraction model to express </w:t>
      </w:r>
      <w:r w:rsidRPr="00E46EAA">
        <w:rPr>
          <w:rFonts w:ascii="Verdana" w:hAnsi="Verdana"/>
          <w:sz w:val="20"/>
          <w:szCs w:val="19"/>
        </w:rPr>
        <w:t>a/b as a multiple of 1/b, and apply to multiplication of whole number by a fraction.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8"/>
      </w:r>
      <w:r w:rsidRPr="00E46EAA">
        <w:rPr>
          <w:rFonts w:ascii="Verdana" w:hAnsi="Verdana"/>
          <w:sz w:val="20"/>
          <w:szCs w:val="19"/>
        </w:rPr>
        <w:t xml:space="preserve"> (CCSS: 4.NF.4b)</w:t>
      </w:r>
    </w:p>
    <w:p w:rsidR="0013271B" w:rsidRPr="0013271B" w:rsidRDefault="00D80D58" w:rsidP="00D80D58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46EAA">
        <w:rPr>
          <w:rFonts w:ascii="Verdana" w:hAnsi="Verdana"/>
          <w:sz w:val="20"/>
          <w:szCs w:val="19"/>
        </w:rPr>
        <w:t>Solve word problems involving multiplication of a fraction by a whole number.</w:t>
      </w:r>
      <w:r w:rsidRPr="00E46EAA">
        <w:rPr>
          <w:rStyle w:val="EndnoteReference"/>
          <w:rFonts w:ascii="Verdana" w:hAnsi="Verdana"/>
          <w:sz w:val="20"/>
          <w:szCs w:val="19"/>
        </w:rPr>
        <w:endnoteReference w:id="9"/>
      </w:r>
      <w:r w:rsidRPr="00E46EAA">
        <w:rPr>
          <w:rFonts w:ascii="Verdana" w:hAnsi="Verdana"/>
          <w:sz w:val="20"/>
          <w:szCs w:val="19"/>
        </w:rPr>
        <w:t xml:space="preserve"> (CCSS: 4.NF.4c)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Core Knowledge Content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Math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II. Fractions and Decimals</w:t>
      </w:r>
    </w:p>
    <w:p w:rsidR="0013271B" w:rsidRPr="00F97092" w:rsidRDefault="00F97092" w:rsidP="00F97092">
      <w:pPr>
        <w:pStyle w:val="Default"/>
        <w:numPr>
          <w:ilvl w:val="0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Fractions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lastRenderedPageBreak/>
        <w:t>Recognize fractions to one-twelfth.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Identify numerator and denominator.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Write mixed numbers; change improper fractions to mixed numbers and vice versa.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Recognize equivalent fractions (for example, ½ = 3/6).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Put fractions into lowest terms.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Rename fractions with unlike denominators to fractions with common denominators.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Compare fractions with like and unlike denominators using the signs &lt;,&gt;, and =.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Solve problems in the form of 2/3 = ?/12.</w:t>
      </w:r>
    </w:p>
    <w:p w:rsidR="00F97092" w:rsidRPr="00F97092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>Add and subtract fractions with like denominators.</w:t>
      </w:r>
    </w:p>
    <w:p w:rsidR="00F97092" w:rsidRPr="0013271B" w:rsidRDefault="00F97092" w:rsidP="00F97092">
      <w:pPr>
        <w:pStyle w:val="Default"/>
        <w:numPr>
          <w:ilvl w:val="1"/>
          <w:numId w:val="37"/>
        </w:num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</w:rPr>
        <w:t xml:space="preserve">Express simple outcomes as fractions (for example, 3 out of 4 as ¾). </w:t>
      </w:r>
    </w:p>
    <w:p w:rsidR="00F97092" w:rsidRDefault="00F97092" w:rsidP="0013271B">
      <w:pPr>
        <w:pStyle w:val="Default"/>
        <w:rPr>
          <w:rFonts w:asciiTheme="majorHAnsi" w:hAnsiTheme="majorHAnsi"/>
          <w:b/>
          <w:u w:val="single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Previous Unit:</w:t>
      </w:r>
      <w:r w:rsidRPr="0013271B">
        <w:rPr>
          <w:rFonts w:asciiTheme="majorHAnsi" w:hAnsiTheme="majorHAnsi"/>
          <w:b/>
        </w:rPr>
        <w:t xml:space="preserve"> </w:t>
      </w:r>
      <w:r w:rsidR="00F97092">
        <w:rPr>
          <w:rFonts w:asciiTheme="majorHAnsi" w:hAnsiTheme="majorHAnsi"/>
        </w:rPr>
        <w:t>Whole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Prior Knowledge</w:t>
      </w:r>
    </w:p>
    <w:p w:rsidR="00F97092" w:rsidRPr="00F97092" w:rsidRDefault="00F97092" w:rsidP="0013271B">
      <w:pPr>
        <w:pStyle w:val="Default"/>
        <w:rPr>
          <w:rFonts w:asciiTheme="majorHAnsi" w:hAnsiTheme="majorHAnsi"/>
          <w:b/>
        </w:rPr>
      </w:pPr>
      <w:r w:rsidRPr="00F97092">
        <w:rPr>
          <w:rFonts w:asciiTheme="majorHAnsi" w:hAnsiTheme="majorHAnsi"/>
          <w:b/>
        </w:rPr>
        <w:t>Grade 3: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Recognizing fractions to 1/10 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Identifying numerator and denominator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Writing mixed numbers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Recognizing equivalent fractions 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Comparing fractions with like denominators using the signs &gt;, &lt;, and =</w:t>
      </w:r>
    </w:p>
    <w:p w:rsid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Knowing and writing decimal equivalents to ¼, ½, ¾</w:t>
      </w:r>
    </w:p>
    <w:p w:rsidR="00F97092" w:rsidRPr="00F97092" w:rsidRDefault="00F97092" w:rsidP="00F97092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Reading and writing decimals to the hundredths</w:t>
      </w:r>
    </w:p>
    <w:p w:rsidR="0013271B" w:rsidRPr="0013271B" w:rsidRDefault="0013271B" w:rsidP="0013271B">
      <w:pPr>
        <w:pStyle w:val="Default"/>
        <w:ind w:left="1080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Next Unit</w:t>
      </w:r>
      <w:r w:rsidRPr="0013271B">
        <w:rPr>
          <w:rFonts w:asciiTheme="majorHAnsi" w:hAnsiTheme="majorHAnsi"/>
        </w:rPr>
        <w:t xml:space="preserve">: </w:t>
      </w:r>
      <w:r w:rsidR="00B078E9">
        <w:rPr>
          <w:rFonts w:asciiTheme="majorHAnsi" w:hAnsiTheme="majorHAnsi"/>
        </w:rPr>
        <w:t>Decimals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What Students will Learn in Future Grades</w:t>
      </w:r>
    </w:p>
    <w:p w:rsidR="0013271B" w:rsidRDefault="00B078E9" w:rsidP="00B078E9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Continue to focus on strengthening and expanding skills in fractions</w:t>
      </w:r>
    </w:p>
    <w:p w:rsidR="00B078E9" w:rsidRPr="0013271B" w:rsidRDefault="00B078E9" w:rsidP="00B078E9">
      <w:pPr>
        <w:pStyle w:val="Default"/>
        <w:ind w:left="1080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color w:val="auto"/>
          <w:u w:val="single"/>
        </w:rPr>
      </w:pPr>
      <w:r w:rsidRPr="0013271B">
        <w:rPr>
          <w:rFonts w:asciiTheme="majorHAnsi" w:hAnsiTheme="majorHAnsi"/>
          <w:b/>
          <w:color w:val="auto"/>
          <w:u w:val="single"/>
        </w:rPr>
        <w:t>Cross Curricular Links</w:t>
      </w:r>
    </w:p>
    <w:p w:rsidR="00B078E9" w:rsidRPr="00B078E9" w:rsidRDefault="00BC5070" w:rsidP="0013271B">
      <w:pPr>
        <w:pStyle w:val="Default"/>
        <w:rPr>
          <w:rFonts w:asciiTheme="majorHAnsi" w:hAnsiTheme="majorHAnsi"/>
          <w:b/>
          <w:color w:val="auto"/>
          <w:u w:val="single"/>
        </w:rPr>
      </w:pPr>
      <w:r>
        <w:rPr>
          <w:rFonts w:asciiTheme="majorHAnsi" w:hAnsiTheme="majorHAnsi"/>
          <w:b/>
          <w:color w:val="auto"/>
          <w:u w:val="single"/>
        </w:rPr>
        <w:t xml:space="preserve"> </w:t>
      </w:r>
    </w:p>
    <w:p w:rsidR="00677645" w:rsidRPr="00E90A96" w:rsidRDefault="00677645" w:rsidP="0013271B">
      <w:pPr>
        <w:pStyle w:val="Default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Additional Resources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  <w:sectPr w:rsidR="0013271B" w:rsidRPr="0013271B" w:rsidSect="00736A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HAnsi" w:hAnsiTheme="majorHAnsi"/>
        </w:rPr>
        <w:t>Extra Practice for Mathematic 4</w:t>
      </w:r>
      <w:r w:rsidRPr="0013271B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</w:t>
      </w:r>
    </w:p>
    <w:p w:rsidR="003424DC" w:rsidRPr="00DF3BB4" w:rsidRDefault="003424DC" w:rsidP="0013271B">
      <w:pPr>
        <w:pStyle w:val="Default"/>
        <w:rPr>
          <w:rFonts w:asciiTheme="majorHAnsi" w:hAnsiTheme="majorHAnsi"/>
        </w:rPr>
      </w:pPr>
    </w:p>
    <w:sectPr w:rsidR="003424DC" w:rsidRPr="00DF3BB4" w:rsidSect="008A4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5A0" w:rsidRDefault="00A775A0" w:rsidP="004C461B">
      <w:r>
        <w:separator/>
      </w:r>
    </w:p>
  </w:endnote>
  <w:endnote w:type="continuationSeparator" w:id="0">
    <w:p w:rsidR="00A775A0" w:rsidRDefault="00A775A0" w:rsidP="004C461B">
      <w:r>
        <w:continuationSeparator/>
      </w:r>
    </w:p>
  </w:endnote>
  <w:endnote w:id="1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  <w:szCs w:val="19"/>
        </w:rPr>
        <w:t xml:space="preserve">Explain why a fraction </w:t>
      </w:r>
      <w:r w:rsidRPr="00E46EAA">
        <w:rPr>
          <w:rFonts w:ascii="Verdana" w:hAnsi="Verdana"/>
          <w:i/>
          <w:iCs/>
          <w:szCs w:val="19"/>
        </w:rPr>
        <w:t>a</w:t>
      </w:r>
      <w:r w:rsidRPr="00E46EAA">
        <w:rPr>
          <w:rFonts w:ascii="Verdana" w:hAnsi="Verdana"/>
          <w:szCs w:val="19"/>
        </w:rPr>
        <w:t>/</w:t>
      </w:r>
      <w:r w:rsidRPr="00E46EAA">
        <w:rPr>
          <w:rFonts w:ascii="Verdana" w:hAnsi="Verdana"/>
          <w:i/>
          <w:iCs/>
          <w:szCs w:val="19"/>
        </w:rPr>
        <w:t>b</w:t>
      </w:r>
      <w:r w:rsidRPr="00E46EAA">
        <w:rPr>
          <w:rFonts w:ascii="Verdana" w:hAnsi="Verdana"/>
          <w:szCs w:val="19"/>
        </w:rPr>
        <w:t xml:space="preserve"> is equivalent to a fraction (</w:t>
      </w:r>
      <w:r w:rsidRPr="00E46EAA">
        <w:rPr>
          <w:rFonts w:ascii="Verdana" w:hAnsi="Verdana"/>
          <w:i/>
          <w:iCs/>
          <w:szCs w:val="19"/>
        </w:rPr>
        <w:t>n</w:t>
      </w:r>
      <w:r w:rsidRPr="00E46EAA">
        <w:rPr>
          <w:rFonts w:ascii="Verdana" w:hAnsi="Verdana"/>
          <w:szCs w:val="19"/>
        </w:rPr>
        <w:t xml:space="preserve"> × </w:t>
      </w:r>
      <w:r w:rsidRPr="00E46EAA">
        <w:rPr>
          <w:rFonts w:ascii="Verdana" w:hAnsi="Verdana"/>
          <w:i/>
          <w:iCs/>
          <w:szCs w:val="19"/>
        </w:rPr>
        <w:t>a</w:t>
      </w:r>
      <w:r w:rsidRPr="00E46EAA">
        <w:rPr>
          <w:rFonts w:ascii="Verdana" w:hAnsi="Verdana"/>
          <w:szCs w:val="19"/>
        </w:rPr>
        <w:t>)/(</w:t>
      </w:r>
      <w:r w:rsidRPr="00E46EAA">
        <w:rPr>
          <w:rFonts w:ascii="Verdana" w:hAnsi="Verdana"/>
          <w:i/>
          <w:iCs/>
          <w:szCs w:val="19"/>
        </w:rPr>
        <w:t>n</w:t>
      </w:r>
      <w:r w:rsidRPr="00E46EAA">
        <w:rPr>
          <w:rFonts w:ascii="Verdana" w:hAnsi="Verdana"/>
          <w:szCs w:val="19"/>
        </w:rPr>
        <w:t xml:space="preserve"> × </w:t>
      </w:r>
      <w:r w:rsidRPr="00E46EAA">
        <w:rPr>
          <w:rFonts w:ascii="Verdana" w:hAnsi="Verdana"/>
          <w:i/>
          <w:iCs/>
          <w:szCs w:val="19"/>
        </w:rPr>
        <w:t>b</w:t>
      </w:r>
      <w:r w:rsidRPr="00E46EAA">
        <w:rPr>
          <w:rFonts w:ascii="Verdana" w:hAnsi="Verdana"/>
          <w:szCs w:val="19"/>
        </w:rPr>
        <w:t>) by using visual fraction models, with attention to how the number and size of the parts differ even though the two fractions themselves are the same size. (CCSS: 4.NF.1)</w:t>
      </w:r>
    </w:p>
  </w:endnote>
  <w:endnote w:id="2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  <w:szCs w:val="19"/>
        </w:rPr>
        <w:t>e.g., by creating common denominators or numerators, or by comparing to a benchmark fraction such as 1/2. Recognize that comparisons are valid only when the two fractions refer to the same whole. Record the results of comparisons with symbols &gt;, =, or &lt;, (CCSS: 4.NF.2)</w:t>
      </w:r>
    </w:p>
  </w:endnote>
  <w:endnote w:id="3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  <w:szCs w:val="19"/>
        </w:rPr>
        <w:t>e.g., by using a visual fraction model. (CCSS: 4.NF.2)</w:t>
      </w:r>
    </w:p>
  </w:endnote>
  <w:endnote w:id="4">
    <w:p w:rsidR="00D80D58" w:rsidRPr="00E46EAA" w:rsidRDefault="00D80D58" w:rsidP="00D80D58">
      <w:pPr>
        <w:pStyle w:val="CommentText"/>
        <w:rPr>
          <w:rFonts w:ascii="Verdana" w:hAnsi="Verdana"/>
        </w:rPr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</w:rPr>
        <w:t xml:space="preserve">Understand a fraction </w:t>
      </w:r>
      <w:r w:rsidRPr="00E46EAA">
        <w:rPr>
          <w:rFonts w:ascii="Verdana" w:hAnsi="Verdana"/>
          <w:i/>
          <w:iCs/>
        </w:rPr>
        <w:t>a</w:t>
      </w:r>
      <w:r w:rsidRPr="00E46EAA">
        <w:rPr>
          <w:rFonts w:ascii="Verdana" w:hAnsi="Verdana"/>
        </w:rPr>
        <w:t>/</w:t>
      </w:r>
      <w:r w:rsidRPr="00E46EAA">
        <w:rPr>
          <w:rFonts w:ascii="Verdana" w:hAnsi="Verdana"/>
          <w:i/>
          <w:iCs/>
        </w:rPr>
        <w:t>b</w:t>
      </w:r>
      <w:r w:rsidRPr="00E46EAA">
        <w:rPr>
          <w:rFonts w:ascii="Verdana" w:hAnsi="Verdana"/>
        </w:rPr>
        <w:t xml:space="preserve"> with </w:t>
      </w:r>
      <w:r w:rsidRPr="00E46EAA">
        <w:rPr>
          <w:rFonts w:ascii="Verdana" w:hAnsi="Verdana"/>
          <w:i/>
          <w:iCs/>
        </w:rPr>
        <w:t>a</w:t>
      </w:r>
      <w:r w:rsidRPr="00E46EAA">
        <w:rPr>
          <w:rFonts w:ascii="Verdana" w:hAnsi="Verdana"/>
        </w:rPr>
        <w:t xml:space="preserve"> &gt; 1 as a sum of fractions 1/</w:t>
      </w:r>
      <w:r w:rsidRPr="00E46EAA">
        <w:rPr>
          <w:rFonts w:ascii="Verdana" w:hAnsi="Verdana"/>
          <w:i/>
          <w:iCs/>
        </w:rPr>
        <w:t>b</w:t>
      </w:r>
      <w:r w:rsidRPr="00E46EAA">
        <w:rPr>
          <w:rFonts w:ascii="Verdana" w:hAnsi="Verdana"/>
        </w:rPr>
        <w:t>. (CCSS: 4.NF.3)</w:t>
      </w:r>
    </w:p>
    <w:p w:rsidR="00D80D58" w:rsidRPr="00E46EAA" w:rsidRDefault="00D80D58" w:rsidP="00D80D58">
      <w:pPr>
        <w:pStyle w:val="CommentText"/>
        <w:rPr>
          <w:rFonts w:ascii="Verdana" w:hAnsi="Verdana"/>
        </w:rPr>
      </w:pPr>
      <w:r w:rsidRPr="00E46EAA">
        <w:rPr>
          <w:rFonts w:ascii="Verdana" w:hAnsi="Verdana"/>
        </w:rPr>
        <w:t>Understand addition and subtraction of fractions as joining and separating parts referring to the same whole. (CCSS: 4.NF.3a)</w:t>
      </w:r>
    </w:p>
    <w:p w:rsidR="00D80D58" w:rsidRPr="00E46EAA" w:rsidRDefault="00D80D58" w:rsidP="00D80D58">
      <w:pPr>
        <w:pStyle w:val="EndnoteText"/>
      </w:pPr>
      <w:r w:rsidRPr="00E46EAA">
        <w:rPr>
          <w:rFonts w:ascii="Verdana" w:hAnsi="Verdana"/>
        </w:rPr>
        <w:t xml:space="preserve">Decompose a fraction into a sum of fractions with the same denominator in more than one way, recording each decomposition by an equation. Justify decompositions, e.g., by using a visual fraction model. </w:t>
      </w:r>
      <w:r w:rsidRPr="00E46EAA">
        <w:rPr>
          <w:rFonts w:ascii="Verdana" w:hAnsi="Verdana"/>
          <w:i/>
          <w:iCs/>
        </w:rPr>
        <w:t xml:space="preserve">Examples: 3/8 = 1/8 + 1/8 + 1/8 ; 3/8 = 1/8 + 2/8 ; 2 1/8 = 1 + 1 + 1/8 = 8/8 + 8/8 + 1/8. </w:t>
      </w:r>
      <w:r w:rsidRPr="00E46EAA">
        <w:rPr>
          <w:rFonts w:ascii="Verdana" w:hAnsi="Verdana"/>
        </w:rPr>
        <w:t>(CCSS: 4.NF.3b)</w:t>
      </w:r>
    </w:p>
  </w:endnote>
  <w:endnote w:id="5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</w:rPr>
        <w:t>e.g., by replacing each mixed number with an equivalent fraction, and/or by using properties of operations and the relationship between addition and subtraction. (CCSS: 4.NF.3c)</w:t>
      </w:r>
    </w:p>
  </w:endnote>
  <w:endnote w:id="6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</w:rPr>
        <w:t>e.g., by using visual fraction models and equations to represent the problem. (CCSS: 4.NF.3d)</w:t>
      </w:r>
    </w:p>
  </w:endnote>
  <w:endnote w:id="7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  <w:iCs/>
          <w:szCs w:val="19"/>
        </w:rPr>
        <w:t>For example, use a visual fraction model to represent 5/4 as the product 5 × (1/4), recording the conclusion by the equation 5/4 = 5 × (1/4). (CCSS: 4.NF.4a)</w:t>
      </w:r>
    </w:p>
  </w:endnote>
  <w:endnote w:id="8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  <w:iCs/>
        </w:rPr>
        <w:t xml:space="preserve">For example, 3 × (2/5) as 6 × (1/5), recognizing this product as 6/5. (In general, n × (a/b) = (n × a)/b.) </w:t>
      </w:r>
      <w:r w:rsidRPr="00E46EAA">
        <w:rPr>
          <w:rFonts w:ascii="Verdana" w:hAnsi="Verdana"/>
          <w:szCs w:val="19"/>
        </w:rPr>
        <w:t>(CCSS: 4.NF.4b)</w:t>
      </w:r>
    </w:p>
  </w:endnote>
  <w:endnote w:id="9">
    <w:p w:rsidR="00D80D58" w:rsidRPr="00E46EAA" w:rsidRDefault="00D80D58" w:rsidP="00D80D58">
      <w:pPr>
        <w:pStyle w:val="EndnoteText"/>
      </w:pPr>
      <w:r w:rsidRPr="00E46EAA">
        <w:rPr>
          <w:rStyle w:val="EndnoteReference"/>
        </w:rPr>
        <w:endnoteRef/>
      </w:r>
      <w:r w:rsidRPr="00E46EAA">
        <w:t xml:space="preserve"> </w:t>
      </w:r>
      <w:r w:rsidRPr="00E46EAA">
        <w:rPr>
          <w:rFonts w:ascii="Verdana" w:hAnsi="Verdana"/>
        </w:rPr>
        <w:t xml:space="preserve">e.g., by using visual fraction models and equations to represent the problem. </w:t>
      </w:r>
      <w:r w:rsidRPr="00E46EAA">
        <w:rPr>
          <w:rFonts w:ascii="Verdana" w:hAnsi="Verdana"/>
          <w:i/>
          <w:iCs/>
        </w:rPr>
        <w:t xml:space="preserve">For example, if each person at a party will eat 3/8 of a pound of roast beef, and there will be 5 people at the party, how many pounds of roast beef will be needed? Between what two whole numbers does your answer lie? </w:t>
      </w:r>
      <w:r w:rsidRPr="00E46EAA">
        <w:rPr>
          <w:rFonts w:ascii="Verdana" w:hAnsi="Verdana"/>
          <w:szCs w:val="19"/>
        </w:rPr>
        <w:t>(CCSS: 4.NF.4c)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5A0" w:rsidRDefault="00A775A0" w:rsidP="004C461B">
      <w:r>
        <w:separator/>
      </w:r>
    </w:p>
  </w:footnote>
  <w:footnote w:type="continuationSeparator" w:id="0">
    <w:p w:rsidR="00A775A0" w:rsidRDefault="00A775A0" w:rsidP="004C4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F30"/>
    <w:multiLevelType w:val="hybridMultilevel"/>
    <w:tmpl w:val="5996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0CB7"/>
    <w:multiLevelType w:val="hybridMultilevel"/>
    <w:tmpl w:val="B17690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B10E0DA0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4F4"/>
    <w:multiLevelType w:val="hybridMultilevel"/>
    <w:tmpl w:val="01EE8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A67"/>
    <w:multiLevelType w:val="hybridMultilevel"/>
    <w:tmpl w:val="E8325A7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8A416E"/>
    <w:multiLevelType w:val="hybridMultilevel"/>
    <w:tmpl w:val="C68C83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057AB"/>
    <w:multiLevelType w:val="hybridMultilevel"/>
    <w:tmpl w:val="43DA92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2FA1"/>
    <w:multiLevelType w:val="hybridMultilevel"/>
    <w:tmpl w:val="E766DD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875646B"/>
    <w:multiLevelType w:val="hybridMultilevel"/>
    <w:tmpl w:val="4CF4AE4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B45956"/>
    <w:multiLevelType w:val="hybridMultilevel"/>
    <w:tmpl w:val="09A418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19701B22"/>
    <w:multiLevelType w:val="hybridMultilevel"/>
    <w:tmpl w:val="53DC9D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AA67584"/>
    <w:multiLevelType w:val="multilevel"/>
    <w:tmpl w:val="9E90A66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F1513A4"/>
    <w:multiLevelType w:val="hybridMultilevel"/>
    <w:tmpl w:val="3A5659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40DAC"/>
    <w:multiLevelType w:val="hybridMultilevel"/>
    <w:tmpl w:val="146E2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AE1459"/>
    <w:multiLevelType w:val="hybridMultilevel"/>
    <w:tmpl w:val="7A36FE50"/>
    <w:lvl w:ilvl="0" w:tplc="DF1A7C04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color w:val="0070C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3DAD"/>
    <w:multiLevelType w:val="hybridMultilevel"/>
    <w:tmpl w:val="8F868B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0F31524"/>
    <w:multiLevelType w:val="hybridMultilevel"/>
    <w:tmpl w:val="DF289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C11FB"/>
    <w:multiLevelType w:val="hybridMultilevel"/>
    <w:tmpl w:val="216EBE86"/>
    <w:lvl w:ilvl="0" w:tplc="95EADD8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0F1E0F"/>
    <w:multiLevelType w:val="hybridMultilevel"/>
    <w:tmpl w:val="A52C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65855"/>
    <w:multiLevelType w:val="hybridMultilevel"/>
    <w:tmpl w:val="39A25C2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D0AEB"/>
    <w:multiLevelType w:val="hybridMultilevel"/>
    <w:tmpl w:val="1AF823A8"/>
    <w:lvl w:ilvl="0" w:tplc="BEDC9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662A5"/>
    <w:multiLevelType w:val="hybridMultilevel"/>
    <w:tmpl w:val="1D3CC6F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734B9F6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Wingdings" w:hint="default"/>
      </w:rPr>
    </w:lvl>
    <w:lvl w:ilvl="2" w:tplc="F922574C">
      <w:start w:val="1"/>
      <w:numFmt w:val="upperLetter"/>
      <w:lvlText w:val="%3."/>
      <w:lvlJc w:val="left"/>
      <w:pPr>
        <w:ind w:left="2340" w:hanging="360"/>
      </w:pPr>
      <w:rPr>
        <w:rFonts w:ascii="Cambria" w:hAnsi="Cambria" w:cs="Cambria" w:hint="default"/>
        <w:b/>
        <w:color w:val="00000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231C0">
      <w:start w:val="1"/>
      <w:numFmt w:val="lowerLetter"/>
      <w:lvlText w:val="%5."/>
      <w:lvlJc w:val="left"/>
      <w:pPr>
        <w:ind w:left="3600" w:hanging="360"/>
      </w:pPr>
      <w:rPr>
        <w:rFonts w:ascii="Cambria" w:hAnsi="Cambria" w:cs="Cambria" w:hint="default"/>
        <w:color w:val="00000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145880"/>
    <w:multiLevelType w:val="hybridMultilevel"/>
    <w:tmpl w:val="BE7E8AB6"/>
    <w:lvl w:ilvl="0" w:tplc="C072727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F1E50D4" w:tentative="1">
      <w:start w:val="1"/>
      <w:numFmt w:val="lowerLetter"/>
      <w:lvlText w:val="%2."/>
      <w:lvlJc w:val="left"/>
      <w:pPr>
        <w:ind w:left="1440" w:hanging="360"/>
      </w:pPr>
    </w:lvl>
    <w:lvl w:ilvl="2" w:tplc="3B5A724C" w:tentative="1">
      <w:start w:val="1"/>
      <w:numFmt w:val="lowerRoman"/>
      <w:lvlText w:val="%3."/>
      <w:lvlJc w:val="right"/>
      <w:pPr>
        <w:ind w:left="2160" w:hanging="180"/>
      </w:pPr>
    </w:lvl>
    <w:lvl w:ilvl="3" w:tplc="6DB88DDA" w:tentative="1">
      <w:start w:val="1"/>
      <w:numFmt w:val="decimal"/>
      <w:lvlText w:val="%4."/>
      <w:lvlJc w:val="left"/>
      <w:pPr>
        <w:ind w:left="2880" w:hanging="360"/>
      </w:pPr>
    </w:lvl>
    <w:lvl w:ilvl="4" w:tplc="77DCC258" w:tentative="1">
      <w:start w:val="1"/>
      <w:numFmt w:val="lowerLetter"/>
      <w:lvlText w:val="%5."/>
      <w:lvlJc w:val="left"/>
      <w:pPr>
        <w:ind w:left="3600" w:hanging="360"/>
      </w:pPr>
    </w:lvl>
    <w:lvl w:ilvl="5" w:tplc="4FF62988" w:tentative="1">
      <w:start w:val="1"/>
      <w:numFmt w:val="lowerRoman"/>
      <w:lvlText w:val="%6."/>
      <w:lvlJc w:val="right"/>
      <w:pPr>
        <w:ind w:left="4320" w:hanging="180"/>
      </w:pPr>
    </w:lvl>
    <w:lvl w:ilvl="6" w:tplc="BA386DF4" w:tentative="1">
      <w:start w:val="1"/>
      <w:numFmt w:val="decimal"/>
      <w:lvlText w:val="%7."/>
      <w:lvlJc w:val="left"/>
      <w:pPr>
        <w:ind w:left="5040" w:hanging="360"/>
      </w:pPr>
    </w:lvl>
    <w:lvl w:ilvl="7" w:tplc="C9627226" w:tentative="1">
      <w:start w:val="1"/>
      <w:numFmt w:val="lowerLetter"/>
      <w:lvlText w:val="%8."/>
      <w:lvlJc w:val="left"/>
      <w:pPr>
        <w:ind w:left="5760" w:hanging="360"/>
      </w:pPr>
    </w:lvl>
    <w:lvl w:ilvl="8" w:tplc="B4444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B630C"/>
    <w:multiLevelType w:val="hybridMultilevel"/>
    <w:tmpl w:val="E710E036"/>
    <w:lvl w:ilvl="0" w:tplc="073289F8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color w:val="0070C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C4CF2"/>
    <w:multiLevelType w:val="hybridMultilevel"/>
    <w:tmpl w:val="60A8AB4A"/>
    <w:lvl w:ilvl="0" w:tplc="0409000F">
      <w:start w:val="1"/>
      <w:numFmt w:val="lowerRoman"/>
      <w:lvlText w:val="%1."/>
      <w:lvlJc w:val="right"/>
      <w:pPr>
        <w:ind w:left="1440" w:hanging="360"/>
      </w:p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7460041"/>
    <w:multiLevelType w:val="hybridMultilevel"/>
    <w:tmpl w:val="972AB4B4"/>
    <w:lvl w:ilvl="0" w:tplc="22C06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BD575B"/>
    <w:multiLevelType w:val="hybridMultilevel"/>
    <w:tmpl w:val="969ED40A"/>
    <w:lvl w:ilvl="0" w:tplc="3A5C59AC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90734F"/>
    <w:multiLevelType w:val="hybridMultilevel"/>
    <w:tmpl w:val="E8045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B734D"/>
    <w:multiLevelType w:val="hybridMultilevel"/>
    <w:tmpl w:val="980453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8547E"/>
    <w:multiLevelType w:val="hybridMultilevel"/>
    <w:tmpl w:val="652255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070B4"/>
    <w:multiLevelType w:val="hybridMultilevel"/>
    <w:tmpl w:val="97D2C14A"/>
    <w:lvl w:ilvl="0" w:tplc="D0669584">
      <w:numFmt w:val="bullet"/>
      <w:lvlText w:val="-"/>
      <w:lvlJc w:val="left"/>
      <w:pPr>
        <w:ind w:left="408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0" w15:restartNumberingAfterBreak="0">
    <w:nsid w:val="5C211D56"/>
    <w:multiLevelType w:val="hybridMultilevel"/>
    <w:tmpl w:val="09741884"/>
    <w:lvl w:ilvl="0" w:tplc="E0C6C0A2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219DC"/>
    <w:multiLevelType w:val="hybridMultilevel"/>
    <w:tmpl w:val="62B4187C"/>
    <w:lvl w:ilvl="0" w:tplc="C6961FA4">
      <w:start w:val="1"/>
      <w:numFmt w:val="lowerRoman"/>
      <w:lvlText w:val="%1."/>
      <w:lvlJc w:val="right"/>
      <w:pPr>
        <w:ind w:left="14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F0702D"/>
    <w:multiLevelType w:val="hybridMultilevel"/>
    <w:tmpl w:val="9634B1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2B7888"/>
    <w:multiLevelType w:val="hybridMultilevel"/>
    <w:tmpl w:val="22240F28"/>
    <w:lvl w:ilvl="0" w:tplc="697E9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7171A"/>
    <w:multiLevelType w:val="hybridMultilevel"/>
    <w:tmpl w:val="19706452"/>
    <w:lvl w:ilvl="0" w:tplc="46E6631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19205F6C">
      <w:start w:val="1"/>
      <w:numFmt w:val="decimal"/>
      <w:lvlText w:val="%4."/>
      <w:lvlJc w:val="left"/>
      <w:pPr>
        <w:ind w:left="3780" w:hanging="360"/>
      </w:pPr>
      <w:rPr>
        <w:rFonts w:asciiTheme="majorHAnsi" w:eastAsia="Times New Roman" w:hAnsiTheme="majorHAnsi" w:cs="Cambria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6F346B2A"/>
    <w:multiLevelType w:val="hybridMultilevel"/>
    <w:tmpl w:val="F128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B6626F"/>
    <w:multiLevelType w:val="hybridMultilevel"/>
    <w:tmpl w:val="1AF0ADDA"/>
    <w:lvl w:ilvl="0" w:tplc="4A4A6D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35"/>
  </w:num>
  <w:num w:numId="4">
    <w:abstractNumId w:val="24"/>
  </w:num>
  <w:num w:numId="5">
    <w:abstractNumId w:val="19"/>
  </w:num>
  <w:num w:numId="6">
    <w:abstractNumId w:val="8"/>
  </w:num>
  <w:num w:numId="7">
    <w:abstractNumId w:val="6"/>
  </w:num>
  <w:num w:numId="8">
    <w:abstractNumId w:val="34"/>
  </w:num>
  <w:num w:numId="9">
    <w:abstractNumId w:val="12"/>
  </w:num>
  <w:num w:numId="10">
    <w:abstractNumId w:val="9"/>
  </w:num>
  <w:num w:numId="11">
    <w:abstractNumId w:val="17"/>
  </w:num>
  <w:num w:numId="12">
    <w:abstractNumId w:val="26"/>
  </w:num>
  <w:num w:numId="13">
    <w:abstractNumId w:val="28"/>
  </w:num>
  <w:num w:numId="14">
    <w:abstractNumId w:val="3"/>
  </w:num>
  <w:num w:numId="15">
    <w:abstractNumId w:val="7"/>
  </w:num>
  <w:num w:numId="16">
    <w:abstractNumId w:val="4"/>
  </w:num>
  <w:num w:numId="17">
    <w:abstractNumId w:val="32"/>
  </w:num>
  <w:num w:numId="18">
    <w:abstractNumId w:val="0"/>
  </w:num>
  <w:num w:numId="19">
    <w:abstractNumId w:val="5"/>
  </w:num>
  <w:num w:numId="20">
    <w:abstractNumId w:val="31"/>
  </w:num>
  <w:num w:numId="21">
    <w:abstractNumId w:val="1"/>
  </w:num>
  <w:num w:numId="22">
    <w:abstractNumId w:val="25"/>
  </w:num>
  <w:num w:numId="23">
    <w:abstractNumId w:val="29"/>
  </w:num>
  <w:num w:numId="24">
    <w:abstractNumId w:val="11"/>
  </w:num>
  <w:num w:numId="25">
    <w:abstractNumId w:val="2"/>
  </w:num>
  <w:num w:numId="26">
    <w:abstractNumId w:val="23"/>
  </w:num>
  <w:num w:numId="27">
    <w:abstractNumId w:val="36"/>
  </w:num>
  <w:num w:numId="28">
    <w:abstractNumId w:val="18"/>
  </w:num>
  <w:num w:numId="29">
    <w:abstractNumId w:val="16"/>
  </w:num>
  <w:num w:numId="30">
    <w:abstractNumId w:val="15"/>
  </w:num>
  <w:num w:numId="31">
    <w:abstractNumId w:val="14"/>
  </w:num>
  <w:num w:numId="32">
    <w:abstractNumId w:val="22"/>
  </w:num>
  <w:num w:numId="33">
    <w:abstractNumId w:val="30"/>
  </w:num>
  <w:num w:numId="34">
    <w:abstractNumId w:val="10"/>
  </w:num>
  <w:num w:numId="35">
    <w:abstractNumId w:val="21"/>
  </w:num>
  <w:num w:numId="36">
    <w:abstractNumId w:val="13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A0"/>
    <w:rsid w:val="00032304"/>
    <w:rsid w:val="00061128"/>
    <w:rsid w:val="000822A0"/>
    <w:rsid w:val="000927C7"/>
    <w:rsid w:val="000B681D"/>
    <w:rsid w:val="00103109"/>
    <w:rsid w:val="00123991"/>
    <w:rsid w:val="0013271B"/>
    <w:rsid w:val="001F423E"/>
    <w:rsid w:val="002221B7"/>
    <w:rsid w:val="002355FE"/>
    <w:rsid w:val="00255EE3"/>
    <w:rsid w:val="002624F2"/>
    <w:rsid w:val="00276D7B"/>
    <w:rsid w:val="00280A13"/>
    <w:rsid w:val="00280DFC"/>
    <w:rsid w:val="0029216F"/>
    <w:rsid w:val="002F0876"/>
    <w:rsid w:val="00334B0B"/>
    <w:rsid w:val="003424DC"/>
    <w:rsid w:val="00382A99"/>
    <w:rsid w:val="00387FEB"/>
    <w:rsid w:val="00391444"/>
    <w:rsid w:val="003E1A9F"/>
    <w:rsid w:val="00416A50"/>
    <w:rsid w:val="004434C7"/>
    <w:rsid w:val="004650AB"/>
    <w:rsid w:val="004B7547"/>
    <w:rsid w:val="004C461B"/>
    <w:rsid w:val="004C635D"/>
    <w:rsid w:val="004E1FA1"/>
    <w:rsid w:val="0053389A"/>
    <w:rsid w:val="00677645"/>
    <w:rsid w:val="00736ACA"/>
    <w:rsid w:val="007A7205"/>
    <w:rsid w:val="00837331"/>
    <w:rsid w:val="008909D6"/>
    <w:rsid w:val="008A4992"/>
    <w:rsid w:val="008F1F37"/>
    <w:rsid w:val="0091160A"/>
    <w:rsid w:val="009579E1"/>
    <w:rsid w:val="009646BD"/>
    <w:rsid w:val="00997528"/>
    <w:rsid w:val="009A2F52"/>
    <w:rsid w:val="009E1573"/>
    <w:rsid w:val="00A73411"/>
    <w:rsid w:val="00A775A0"/>
    <w:rsid w:val="00AC3A71"/>
    <w:rsid w:val="00AD57AD"/>
    <w:rsid w:val="00B078E9"/>
    <w:rsid w:val="00B56330"/>
    <w:rsid w:val="00BC5070"/>
    <w:rsid w:val="00BD16C8"/>
    <w:rsid w:val="00C16E1E"/>
    <w:rsid w:val="00C24B59"/>
    <w:rsid w:val="00C260CE"/>
    <w:rsid w:val="00C31EC4"/>
    <w:rsid w:val="00C863ED"/>
    <w:rsid w:val="00CC10CB"/>
    <w:rsid w:val="00CD0BA2"/>
    <w:rsid w:val="00CD7C31"/>
    <w:rsid w:val="00CF71DB"/>
    <w:rsid w:val="00D40429"/>
    <w:rsid w:val="00D41601"/>
    <w:rsid w:val="00D43C79"/>
    <w:rsid w:val="00D74E17"/>
    <w:rsid w:val="00D80D58"/>
    <w:rsid w:val="00DB03EC"/>
    <w:rsid w:val="00DD174D"/>
    <w:rsid w:val="00DF3BB4"/>
    <w:rsid w:val="00E061FD"/>
    <w:rsid w:val="00E90A96"/>
    <w:rsid w:val="00F038D8"/>
    <w:rsid w:val="00F17220"/>
    <w:rsid w:val="00F17C14"/>
    <w:rsid w:val="00F81B79"/>
    <w:rsid w:val="00F97092"/>
    <w:rsid w:val="00FF1AC0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39A29"/>
  <w15:docId w15:val="{603D71C4-869C-453D-90EA-883365DE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17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C4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461B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61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61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461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71B"/>
    <w:pPr>
      <w:ind w:left="720"/>
      <w:contextualSpacing/>
    </w:pPr>
  </w:style>
  <w:style w:type="paragraph" w:customStyle="1" w:styleId="ColorfulList-Accent11">
    <w:name w:val="Colorful List - Accent 11"/>
    <w:basedOn w:val="Normal"/>
    <w:qFormat/>
    <w:rsid w:val="00D80D58"/>
    <w:pPr>
      <w:ind w:left="720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3AB8-088C-43CA-9144-0F601E31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Hersh</dc:creator>
  <cp:lastModifiedBy>Elissa Hersh</cp:lastModifiedBy>
  <cp:revision>6</cp:revision>
  <cp:lastPrinted>2015-11-16T17:03:00Z</cp:lastPrinted>
  <dcterms:created xsi:type="dcterms:W3CDTF">2017-11-13T17:23:00Z</dcterms:created>
  <dcterms:modified xsi:type="dcterms:W3CDTF">2017-11-13T17:49:00Z</dcterms:modified>
</cp:coreProperties>
</file>