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Language Arts: Pronouns Unit Organizer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4</w:t>
      </w:r>
      <w:r w:rsidRPr="00F60122">
        <w:rPr>
          <w:rFonts w:asciiTheme="majorHAnsi" w:hAnsiTheme="majorHAnsi"/>
          <w:sz w:val="28"/>
          <w:szCs w:val="28"/>
          <w:vertAlign w:val="superscript"/>
        </w:rPr>
        <w:t>th</w:t>
      </w:r>
      <w:r w:rsidRPr="00F60122">
        <w:rPr>
          <w:rFonts w:asciiTheme="majorHAnsi" w:hAnsiTheme="majorHAnsi"/>
          <w:sz w:val="28"/>
          <w:szCs w:val="28"/>
        </w:rPr>
        <w:t xml:space="preserve"> Grade Core Knowledge – </w:t>
      </w:r>
      <w:proofErr w:type="spellStart"/>
      <w:r w:rsidR="004C4B0F">
        <w:rPr>
          <w:rFonts w:asciiTheme="majorHAnsi" w:hAnsiTheme="majorHAnsi"/>
          <w:sz w:val="28"/>
          <w:szCs w:val="28"/>
        </w:rPr>
        <w:t>Manthei</w:t>
      </w:r>
      <w:proofErr w:type="spellEnd"/>
      <w:r w:rsidRPr="00F60122">
        <w:rPr>
          <w:rFonts w:asciiTheme="majorHAnsi" w:hAnsiTheme="majorHAnsi"/>
          <w:sz w:val="28"/>
          <w:szCs w:val="28"/>
        </w:rPr>
        <w:t>, Ronen, Siener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 xml:space="preserve">Summary 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In this domain, students will learn to identify</w:t>
      </w:r>
      <w:r w:rsidR="00A425FF">
        <w:rPr>
          <w:rFonts w:asciiTheme="majorHAnsi" w:hAnsiTheme="majorHAnsi"/>
          <w:sz w:val="28"/>
          <w:szCs w:val="28"/>
        </w:rPr>
        <w:t xml:space="preserve"> the different types of </w:t>
      </w:r>
      <w:r w:rsidR="004C4B0F">
        <w:rPr>
          <w:rFonts w:asciiTheme="majorHAnsi" w:hAnsiTheme="majorHAnsi"/>
          <w:sz w:val="28"/>
          <w:szCs w:val="28"/>
        </w:rPr>
        <w:t>verbs; helping verbs, main verbs, action verbs, &amp; linking verbs</w:t>
      </w:r>
      <w:r w:rsidRPr="00F60122">
        <w:rPr>
          <w:rFonts w:asciiTheme="majorHAnsi" w:hAnsiTheme="majorHAnsi"/>
          <w:sz w:val="28"/>
          <w:szCs w:val="28"/>
        </w:rPr>
        <w:t>. Students will demonst</w:t>
      </w:r>
      <w:r w:rsidR="00A425FF">
        <w:rPr>
          <w:rFonts w:asciiTheme="majorHAnsi" w:hAnsiTheme="majorHAnsi"/>
          <w:sz w:val="28"/>
          <w:szCs w:val="28"/>
        </w:rPr>
        <w:t xml:space="preserve">rate their knowledge of </w:t>
      </w:r>
      <w:r w:rsidR="004C4B0F">
        <w:rPr>
          <w:rFonts w:asciiTheme="majorHAnsi" w:hAnsiTheme="majorHAnsi"/>
          <w:sz w:val="28"/>
          <w:szCs w:val="28"/>
        </w:rPr>
        <w:t>verbs</w:t>
      </w:r>
      <w:r w:rsidRPr="00F60122">
        <w:rPr>
          <w:rFonts w:asciiTheme="majorHAnsi" w:hAnsiTheme="majorHAnsi"/>
          <w:sz w:val="28"/>
          <w:szCs w:val="28"/>
        </w:rPr>
        <w:t xml:space="preserve"> by completing homework and a unit test. 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The Big Idea</w:t>
      </w:r>
    </w:p>
    <w:p w:rsidR="008E11A3" w:rsidRDefault="004C4B0F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- </w:t>
      </w:r>
      <w:r w:rsidR="008E11A3" w:rsidRPr="00F60122">
        <w:rPr>
          <w:rFonts w:asciiTheme="majorHAnsi" w:hAnsiTheme="majorHAnsi"/>
          <w:sz w:val="28"/>
          <w:szCs w:val="28"/>
        </w:rPr>
        <w:t>Identify</w:t>
      </w:r>
      <w:r w:rsidR="00A425FF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helping verbs, main verbs, action verbs, and linking verbs</w:t>
      </w:r>
      <w:r w:rsidR="008E11A3" w:rsidRPr="00F60122">
        <w:rPr>
          <w:rFonts w:asciiTheme="majorHAnsi" w:hAnsiTheme="majorHAnsi"/>
          <w:sz w:val="28"/>
          <w:szCs w:val="28"/>
        </w:rPr>
        <w:t xml:space="preserve"> and be able to use them correctly and effectively</w:t>
      </w:r>
      <w:r>
        <w:rPr>
          <w:rFonts w:asciiTheme="majorHAnsi" w:hAnsiTheme="majorHAnsi"/>
          <w:sz w:val="28"/>
          <w:szCs w:val="28"/>
        </w:rPr>
        <w:t xml:space="preserve">. </w:t>
      </w:r>
    </w:p>
    <w:p w:rsidR="004C4B0F" w:rsidRPr="00F60122" w:rsidRDefault="004C4B0F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- Be able to explain the difference between a linking verb and an action verb</w:t>
      </w: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8E11A3" w:rsidRPr="00F60122" w:rsidRDefault="008E11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 xml:space="preserve">Colorado </w:t>
      </w:r>
      <w:r w:rsidR="00523BC9">
        <w:rPr>
          <w:rFonts w:asciiTheme="majorHAnsi" w:hAnsiTheme="majorHAnsi"/>
          <w:b/>
          <w:sz w:val="28"/>
          <w:szCs w:val="28"/>
          <w:u w:val="single"/>
        </w:rPr>
        <w:t>Academic</w:t>
      </w:r>
      <w:r w:rsidRPr="00F60122">
        <w:rPr>
          <w:rFonts w:asciiTheme="majorHAnsi" w:hAnsiTheme="majorHAnsi"/>
          <w:b/>
          <w:sz w:val="28"/>
          <w:szCs w:val="28"/>
          <w:u w:val="single"/>
        </w:rPr>
        <w:t xml:space="preserve"> Standards</w:t>
      </w:r>
    </w:p>
    <w:p w:rsidR="004C4EC0" w:rsidRPr="00F60122" w:rsidRDefault="004C4EC0" w:rsidP="00F6012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8"/>
          <w:szCs w:val="28"/>
        </w:rPr>
      </w:pPr>
      <w:r w:rsidRPr="00F60122">
        <w:rPr>
          <w:rFonts w:asciiTheme="majorHAnsi" w:hAnsiTheme="majorHAnsi" w:cs="Georgia"/>
          <w:b/>
          <w:bCs/>
          <w:sz w:val="28"/>
          <w:szCs w:val="28"/>
        </w:rPr>
        <w:t xml:space="preserve">L4.1 </w:t>
      </w:r>
      <w:r w:rsidRPr="00F60122">
        <w:rPr>
          <w:rFonts w:asciiTheme="majorHAnsi" w:hAnsiTheme="majorHAnsi" w:cs="Georgia"/>
          <w:sz w:val="28"/>
          <w:szCs w:val="28"/>
        </w:rPr>
        <w:t>Demonstrate command of the conventions of</w:t>
      </w:r>
    </w:p>
    <w:p w:rsidR="004C4EC0" w:rsidRPr="00F60122" w:rsidRDefault="004C4EC0" w:rsidP="00F6012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8"/>
          <w:szCs w:val="28"/>
        </w:rPr>
      </w:pPr>
      <w:r w:rsidRPr="00F60122">
        <w:rPr>
          <w:rFonts w:asciiTheme="majorHAnsi" w:hAnsiTheme="majorHAnsi" w:cs="Georgia"/>
          <w:sz w:val="28"/>
          <w:szCs w:val="28"/>
        </w:rPr>
        <w:t>standard English grammar and usage when writing or</w:t>
      </w:r>
    </w:p>
    <w:p w:rsidR="004C4EC0" w:rsidRPr="00F60122" w:rsidRDefault="004C4EC0" w:rsidP="00F6012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eorgia"/>
          <w:sz w:val="28"/>
          <w:szCs w:val="28"/>
        </w:rPr>
      </w:pPr>
      <w:r w:rsidRPr="00F60122">
        <w:rPr>
          <w:rFonts w:asciiTheme="majorHAnsi" w:hAnsiTheme="majorHAnsi" w:cs="Georgia"/>
          <w:sz w:val="28"/>
          <w:szCs w:val="28"/>
        </w:rPr>
        <w:t>speaking.</w:t>
      </w:r>
    </w:p>
    <w:p w:rsidR="004C4EC0" w:rsidRPr="00F60122" w:rsidRDefault="004C4EC0" w:rsidP="00F4491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/>
          <w:sz w:val="28"/>
          <w:szCs w:val="28"/>
          <w:u w:val="single"/>
        </w:rPr>
      </w:pPr>
      <w:r w:rsidRPr="00F60122">
        <w:rPr>
          <w:rFonts w:asciiTheme="majorHAnsi" w:hAnsiTheme="majorHAnsi" w:cs="Georgia"/>
          <w:b/>
          <w:bCs/>
          <w:sz w:val="28"/>
          <w:szCs w:val="28"/>
        </w:rPr>
        <w:t xml:space="preserve">a. </w:t>
      </w:r>
      <w:r w:rsidR="00F44917">
        <w:rPr>
          <w:rFonts w:asciiTheme="majorHAnsi" w:hAnsiTheme="majorHAnsi" w:cs="Georgia"/>
          <w:sz w:val="28"/>
          <w:szCs w:val="28"/>
        </w:rPr>
        <w:t>Form and use the progressive (for example: I was walking; I am walking; I will be walking) verb tenses (CCSSL4.1b)</w:t>
      </w:r>
    </w:p>
    <w:p w:rsidR="00F6417E" w:rsidRPr="00F60122" w:rsidRDefault="00F6417E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Core Knowledge Language Arts</w:t>
      </w:r>
    </w:p>
    <w:p w:rsidR="00E644A3" w:rsidRPr="00F60122" w:rsidRDefault="00E644A3" w:rsidP="00F60122">
      <w:pPr>
        <w:pStyle w:val="ListParagraph"/>
        <w:spacing w:after="0" w:line="240" w:lineRule="auto"/>
        <w:ind w:left="1080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Language Arts: Grade 4</w:t>
      </w:r>
    </w:p>
    <w:p w:rsidR="004E4676" w:rsidRPr="00F60122" w:rsidRDefault="00E644A3" w:rsidP="00F60122">
      <w:pPr>
        <w:pStyle w:val="ListParagraph"/>
        <w:numPr>
          <w:ilvl w:val="0"/>
          <w:numId w:val="4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Writing, Grammar, &amp; Usage</w:t>
      </w:r>
    </w:p>
    <w:p w:rsidR="00E644A3" w:rsidRPr="00F60122" w:rsidRDefault="00E644A3" w:rsidP="00F60122">
      <w:pPr>
        <w:pStyle w:val="ListParagraph"/>
        <w:numPr>
          <w:ilvl w:val="1"/>
          <w:numId w:val="4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Grammar and Usage</w:t>
      </w:r>
    </w:p>
    <w:p w:rsidR="00E644A3" w:rsidRPr="00F60122" w:rsidRDefault="00E644A3" w:rsidP="00F60122">
      <w:pPr>
        <w:pStyle w:val="ListParagraph"/>
        <w:numPr>
          <w:ilvl w:val="2"/>
          <w:numId w:val="4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 xml:space="preserve">Know the following parts of speech and how they are used: </w:t>
      </w:r>
      <w:r w:rsidR="00D73F89">
        <w:rPr>
          <w:rFonts w:asciiTheme="majorHAnsi" w:hAnsiTheme="majorHAnsi"/>
          <w:sz w:val="28"/>
          <w:szCs w:val="28"/>
        </w:rPr>
        <w:t>verbs</w:t>
      </w:r>
    </w:p>
    <w:p w:rsidR="0059005F" w:rsidRPr="00F60122" w:rsidRDefault="0059005F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Previous Unit:</w:t>
      </w:r>
      <w:r w:rsidRPr="00F60122">
        <w:rPr>
          <w:rFonts w:asciiTheme="majorHAnsi" w:hAnsiTheme="majorHAnsi"/>
          <w:sz w:val="28"/>
          <w:szCs w:val="28"/>
        </w:rPr>
        <w:t xml:space="preserve"> </w:t>
      </w:r>
      <w:r w:rsidR="00D73F89">
        <w:rPr>
          <w:rFonts w:asciiTheme="majorHAnsi" w:hAnsiTheme="majorHAnsi"/>
          <w:sz w:val="28"/>
          <w:szCs w:val="28"/>
        </w:rPr>
        <w:t>nouns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Prior Knowledge</w:t>
      </w:r>
      <w:r w:rsidR="004C4EC0" w:rsidRPr="00F60122">
        <w:rPr>
          <w:rFonts w:asciiTheme="majorHAnsi" w:hAnsiTheme="majorHAnsi"/>
          <w:b/>
          <w:sz w:val="28"/>
          <w:szCs w:val="28"/>
          <w:u w:val="single"/>
        </w:rPr>
        <w:t>: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1</w:t>
      </w:r>
      <w:r w:rsidRPr="00F60122">
        <w:rPr>
          <w:rFonts w:asciiTheme="majorHAnsi" w:hAnsiTheme="majorHAnsi"/>
          <w:sz w:val="28"/>
          <w:szCs w:val="28"/>
          <w:vertAlign w:val="superscript"/>
        </w:rPr>
        <w:t>st</w:t>
      </w:r>
      <w:r w:rsidRPr="00F60122">
        <w:rPr>
          <w:rFonts w:asciiTheme="majorHAnsi" w:hAnsiTheme="majorHAnsi"/>
          <w:sz w:val="28"/>
          <w:szCs w:val="28"/>
        </w:rPr>
        <w:t xml:space="preserve"> – 3</w:t>
      </w:r>
      <w:r w:rsidRPr="00F60122">
        <w:rPr>
          <w:rFonts w:asciiTheme="majorHAnsi" w:hAnsiTheme="majorHAnsi"/>
          <w:sz w:val="28"/>
          <w:szCs w:val="28"/>
          <w:vertAlign w:val="superscript"/>
        </w:rPr>
        <w:t>rd</w:t>
      </w:r>
      <w:r w:rsidRPr="00F60122">
        <w:rPr>
          <w:rFonts w:asciiTheme="majorHAnsi" w:hAnsiTheme="majorHAnsi"/>
          <w:sz w:val="28"/>
          <w:szCs w:val="28"/>
        </w:rPr>
        <w:t xml:space="preserve"> Grades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 xml:space="preserve">Students should already have knowledge of all eight parts of speech from previous grades, as well as from the Thompson Grammar series and </w:t>
      </w:r>
      <w:proofErr w:type="spellStart"/>
      <w:r w:rsidRPr="00F60122">
        <w:rPr>
          <w:rFonts w:asciiTheme="majorHAnsi" w:hAnsiTheme="majorHAnsi"/>
          <w:sz w:val="28"/>
          <w:szCs w:val="28"/>
        </w:rPr>
        <w:t>Shurley</w:t>
      </w:r>
      <w:proofErr w:type="spellEnd"/>
      <w:r w:rsidRPr="00F60122">
        <w:rPr>
          <w:rFonts w:asciiTheme="majorHAnsi" w:hAnsiTheme="majorHAnsi"/>
          <w:sz w:val="28"/>
          <w:szCs w:val="28"/>
        </w:rPr>
        <w:t xml:space="preserve"> Grammar. They should be able to identify </w:t>
      </w:r>
      <w:r w:rsidR="00DF0D47">
        <w:rPr>
          <w:rFonts w:asciiTheme="majorHAnsi" w:hAnsiTheme="majorHAnsi"/>
          <w:sz w:val="28"/>
          <w:szCs w:val="28"/>
        </w:rPr>
        <w:t>verbs</w:t>
      </w:r>
      <w:r w:rsidRPr="00F60122">
        <w:rPr>
          <w:rFonts w:asciiTheme="majorHAnsi" w:hAnsiTheme="majorHAnsi"/>
          <w:sz w:val="28"/>
          <w:szCs w:val="28"/>
        </w:rPr>
        <w:t xml:space="preserve"> in sentences.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Next Unit:</w:t>
      </w:r>
      <w:r w:rsidRPr="00F60122">
        <w:rPr>
          <w:rFonts w:asciiTheme="majorHAnsi" w:hAnsiTheme="majorHAnsi"/>
          <w:sz w:val="28"/>
          <w:szCs w:val="28"/>
        </w:rPr>
        <w:t xml:space="preserve"> </w:t>
      </w:r>
      <w:r w:rsidR="001650C8">
        <w:rPr>
          <w:rFonts w:asciiTheme="majorHAnsi" w:hAnsiTheme="majorHAnsi"/>
          <w:sz w:val="28"/>
          <w:szCs w:val="28"/>
        </w:rPr>
        <w:t>Ad</w:t>
      </w:r>
      <w:r w:rsidR="00D73F89">
        <w:rPr>
          <w:rFonts w:asciiTheme="majorHAnsi" w:hAnsiTheme="majorHAnsi"/>
          <w:sz w:val="28"/>
          <w:szCs w:val="28"/>
        </w:rPr>
        <w:t>jective and Ad</w:t>
      </w:r>
      <w:r w:rsidR="001650C8">
        <w:rPr>
          <w:rFonts w:asciiTheme="majorHAnsi" w:hAnsiTheme="majorHAnsi"/>
          <w:sz w:val="28"/>
          <w:szCs w:val="28"/>
        </w:rPr>
        <w:t>verbs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What students will learn in future grades:</w:t>
      </w:r>
    </w:p>
    <w:p w:rsidR="004E4676" w:rsidRPr="00F60122" w:rsidRDefault="004E4676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lastRenderedPageBreak/>
        <w:t xml:space="preserve">Students will use and identify </w:t>
      </w:r>
      <w:r w:rsidR="00D73F89">
        <w:rPr>
          <w:rFonts w:asciiTheme="majorHAnsi" w:hAnsiTheme="majorHAnsi"/>
          <w:sz w:val="28"/>
          <w:szCs w:val="28"/>
        </w:rPr>
        <w:t>helping verbs, actions verbs, and linking verbs</w:t>
      </w:r>
      <w:r w:rsidRPr="00F60122">
        <w:rPr>
          <w:rFonts w:asciiTheme="majorHAnsi" w:hAnsiTheme="majorHAnsi"/>
          <w:sz w:val="28"/>
          <w:szCs w:val="28"/>
        </w:rPr>
        <w:t xml:space="preserve"> in future grades in writing, speaking, and grammar classes. They will continue to write more complex sentence and paragraph structure</w:t>
      </w:r>
      <w:r w:rsidR="006B4EF9">
        <w:rPr>
          <w:rFonts w:asciiTheme="majorHAnsi" w:hAnsiTheme="majorHAnsi"/>
          <w:sz w:val="28"/>
          <w:szCs w:val="28"/>
        </w:rPr>
        <w:t>s</w:t>
      </w:r>
      <w:bookmarkStart w:id="0" w:name="_GoBack"/>
      <w:bookmarkEnd w:id="0"/>
      <w:r w:rsidRPr="00F60122">
        <w:rPr>
          <w:rFonts w:asciiTheme="majorHAnsi" w:hAnsiTheme="majorHAnsi"/>
          <w:sz w:val="28"/>
          <w:szCs w:val="28"/>
        </w:rPr>
        <w:t xml:space="preserve"> that use</w:t>
      </w:r>
      <w:r w:rsidR="00D73F89">
        <w:rPr>
          <w:rFonts w:asciiTheme="majorHAnsi" w:hAnsiTheme="majorHAnsi"/>
          <w:sz w:val="28"/>
          <w:szCs w:val="28"/>
        </w:rPr>
        <w:t xml:space="preserve"> a variety of verbs</w:t>
      </w:r>
      <w:r w:rsidRPr="00F60122">
        <w:rPr>
          <w:rFonts w:asciiTheme="majorHAnsi" w:hAnsiTheme="majorHAnsi"/>
          <w:sz w:val="28"/>
          <w:szCs w:val="28"/>
        </w:rPr>
        <w:t>.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Cross Curricular Links: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Science: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ab/>
        <w:t xml:space="preserve">Human Body </w:t>
      </w:r>
    </w:p>
    <w:p w:rsidR="00E644A3" w:rsidRPr="00F60122" w:rsidRDefault="00E644A3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Class presentations of projects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History: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ab/>
        <w:t xml:space="preserve">American Revolution </w:t>
      </w:r>
    </w:p>
    <w:p w:rsidR="00E644A3" w:rsidRPr="00F60122" w:rsidRDefault="00E644A3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Class presentations of biographies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Language Arts:</w:t>
      </w:r>
    </w:p>
    <w:p w:rsidR="004C4EC0" w:rsidRPr="00F60122" w:rsidRDefault="004C4EC0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ab/>
        <w:t>Writing</w:t>
      </w:r>
    </w:p>
    <w:p w:rsidR="004C4EC0" w:rsidRPr="00F60122" w:rsidRDefault="004C4EC0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Used</w:t>
      </w:r>
      <w:r w:rsidR="00555DEA">
        <w:rPr>
          <w:rFonts w:asciiTheme="majorHAnsi" w:hAnsiTheme="majorHAnsi"/>
          <w:sz w:val="28"/>
          <w:szCs w:val="28"/>
        </w:rPr>
        <w:t xml:space="preserve"> properly</w:t>
      </w:r>
      <w:r w:rsidRPr="00F60122">
        <w:rPr>
          <w:rFonts w:asciiTheme="majorHAnsi" w:hAnsiTheme="majorHAnsi"/>
          <w:sz w:val="28"/>
          <w:szCs w:val="28"/>
        </w:rPr>
        <w:t xml:space="preserve"> in all written responses and writing paragraphs</w:t>
      </w:r>
    </w:p>
    <w:p w:rsidR="00E644A3" w:rsidRPr="00F60122" w:rsidRDefault="00E644A3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:rsidR="004E4676" w:rsidRPr="00F60122" w:rsidRDefault="004E4676" w:rsidP="00F60122">
      <w:pPr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F60122">
        <w:rPr>
          <w:rFonts w:asciiTheme="majorHAnsi" w:hAnsiTheme="majorHAnsi"/>
          <w:b/>
          <w:sz w:val="28"/>
          <w:szCs w:val="28"/>
          <w:u w:val="single"/>
        </w:rPr>
        <w:t>Additional Resources:</w:t>
      </w:r>
    </w:p>
    <w:p w:rsidR="004E4676" w:rsidRPr="00F60122" w:rsidRDefault="004E4676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For Students: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>Practice Town</w:t>
      </w:r>
      <w:r w:rsidRPr="00F60122">
        <w:rPr>
          <w:rFonts w:asciiTheme="majorHAnsi" w:hAnsiTheme="majorHAnsi"/>
          <w:sz w:val="28"/>
          <w:szCs w:val="28"/>
        </w:rPr>
        <w:t xml:space="preserve">, Michael Clay Thompson (Royal Fireworks Press 2007)  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 xml:space="preserve">English 4, </w:t>
      </w:r>
      <w:r w:rsidRPr="00F60122">
        <w:rPr>
          <w:rFonts w:asciiTheme="majorHAnsi" w:hAnsiTheme="majorHAnsi"/>
          <w:sz w:val="28"/>
          <w:szCs w:val="28"/>
        </w:rPr>
        <w:t>Houghton Mifflin (Houghton Mifflin 2006) 978-0-618-61120-1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 xml:space="preserve">HBJ Language, </w:t>
      </w:r>
      <w:r w:rsidRPr="00F60122">
        <w:rPr>
          <w:rFonts w:asciiTheme="majorHAnsi" w:hAnsiTheme="majorHAnsi"/>
          <w:sz w:val="28"/>
          <w:szCs w:val="28"/>
        </w:rPr>
        <w:t xml:space="preserve">Harcourt Brace </w:t>
      </w:r>
      <w:proofErr w:type="spellStart"/>
      <w:r w:rsidRPr="00F60122">
        <w:rPr>
          <w:rFonts w:asciiTheme="majorHAnsi" w:hAnsiTheme="majorHAnsi"/>
          <w:sz w:val="28"/>
          <w:szCs w:val="28"/>
        </w:rPr>
        <w:t>Jovanich</w:t>
      </w:r>
      <w:proofErr w:type="spellEnd"/>
      <w:r w:rsidRPr="00F60122">
        <w:rPr>
          <w:rFonts w:asciiTheme="majorHAnsi" w:hAnsiTheme="majorHAnsi"/>
          <w:sz w:val="28"/>
          <w:szCs w:val="28"/>
        </w:rPr>
        <w:t>, Publishers 0-15-316414-X</w:t>
      </w:r>
      <w:r w:rsidRPr="00F60122">
        <w:rPr>
          <w:rFonts w:asciiTheme="majorHAnsi" w:hAnsiTheme="majorHAnsi"/>
          <w:sz w:val="28"/>
          <w:szCs w:val="28"/>
          <w:u w:val="single"/>
        </w:rPr>
        <w:t xml:space="preserve"> </w:t>
      </w:r>
    </w:p>
    <w:p w:rsidR="00E644A3" w:rsidRPr="00F60122" w:rsidRDefault="004E4676" w:rsidP="00F60122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</w:rPr>
        <w:t>For Teachers:</w:t>
      </w:r>
    </w:p>
    <w:p w:rsidR="004E4676" w:rsidRPr="00F60122" w:rsidRDefault="004E4676" w:rsidP="00F60122">
      <w:pPr>
        <w:pStyle w:val="ListParagraph"/>
        <w:numPr>
          <w:ilvl w:val="0"/>
          <w:numId w:val="6"/>
        </w:numPr>
        <w:spacing w:after="0" w:line="240" w:lineRule="auto"/>
        <w:rPr>
          <w:rFonts w:asciiTheme="majorHAnsi" w:hAnsiTheme="majorHAnsi"/>
          <w:sz w:val="28"/>
          <w:szCs w:val="28"/>
        </w:rPr>
      </w:pPr>
      <w:r w:rsidRPr="00F60122">
        <w:rPr>
          <w:rFonts w:asciiTheme="majorHAnsi" w:hAnsiTheme="majorHAnsi"/>
          <w:sz w:val="28"/>
          <w:szCs w:val="28"/>
          <w:u w:val="single"/>
        </w:rPr>
        <w:t>Writers Express</w:t>
      </w:r>
      <w:r w:rsidRPr="00F60122">
        <w:rPr>
          <w:rFonts w:asciiTheme="majorHAnsi" w:hAnsiTheme="majorHAnsi"/>
          <w:sz w:val="28"/>
          <w:szCs w:val="28"/>
        </w:rPr>
        <w:t xml:space="preserve">, </w:t>
      </w:r>
      <w:r w:rsidR="00F60122" w:rsidRPr="00F60122">
        <w:rPr>
          <w:rFonts w:asciiTheme="majorHAnsi" w:hAnsiTheme="majorHAnsi"/>
          <w:sz w:val="28"/>
          <w:szCs w:val="28"/>
        </w:rPr>
        <w:t>Dave Kemper, (Write Source 1995)</w:t>
      </w:r>
    </w:p>
    <w:p w:rsidR="00E644A3" w:rsidRDefault="00E644A3"/>
    <w:sectPr w:rsidR="00E64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56C87"/>
    <w:multiLevelType w:val="hybridMultilevel"/>
    <w:tmpl w:val="FAA671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C1B80"/>
    <w:multiLevelType w:val="hybridMultilevel"/>
    <w:tmpl w:val="499AFDCC"/>
    <w:lvl w:ilvl="0" w:tplc="06567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442759"/>
    <w:multiLevelType w:val="hybridMultilevel"/>
    <w:tmpl w:val="9C6081BA"/>
    <w:lvl w:ilvl="0" w:tplc="D8329C3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20946"/>
    <w:multiLevelType w:val="hybridMultilevel"/>
    <w:tmpl w:val="2CE84C74"/>
    <w:lvl w:ilvl="0" w:tplc="A76A1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C13B9"/>
    <w:multiLevelType w:val="hybridMultilevel"/>
    <w:tmpl w:val="9746DDC6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75AFA"/>
    <w:multiLevelType w:val="hybridMultilevel"/>
    <w:tmpl w:val="4BDCACB4"/>
    <w:lvl w:ilvl="0" w:tplc="74AEBDE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5F"/>
    <w:rsid w:val="001650C8"/>
    <w:rsid w:val="0029519F"/>
    <w:rsid w:val="004C4B0F"/>
    <w:rsid w:val="004C4EC0"/>
    <w:rsid w:val="004E4676"/>
    <w:rsid w:val="00523BC9"/>
    <w:rsid w:val="00555DEA"/>
    <w:rsid w:val="0059005F"/>
    <w:rsid w:val="006B4EF9"/>
    <w:rsid w:val="008E11A3"/>
    <w:rsid w:val="00A425FF"/>
    <w:rsid w:val="00A45F29"/>
    <w:rsid w:val="00BE5433"/>
    <w:rsid w:val="00BE60F5"/>
    <w:rsid w:val="00D34EC3"/>
    <w:rsid w:val="00D73F89"/>
    <w:rsid w:val="00DF0D47"/>
    <w:rsid w:val="00E644A3"/>
    <w:rsid w:val="00F44917"/>
    <w:rsid w:val="00F60122"/>
    <w:rsid w:val="00F6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03DE3"/>
  <w15:docId w15:val="{EA08402B-DD91-4B76-9717-565DF7CD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64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64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Liberty Common School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Siener</dc:creator>
  <cp:lastModifiedBy>🗽 Jeff Siener</cp:lastModifiedBy>
  <cp:revision>8</cp:revision>
  <dcterms:created xsi:type="dcterms:W3CDTF">2020-02-03T17:32:00Z</dcterms:created>
  <dcterms:modified xsi:type="dcterms:W3CDTF">2020-02-05T15:08:00Z</dcterms:modified>
</cp:coreProperties>
</file>