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B06" w:rsidRPr="00971CE6" w:rsidRDefault="00EF6C47" w:rsidP="002F6286">
      <w:pPr>
        <w:pStyle w:val="Body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OLE_LINK2"/>
      <w:r>
        <w:rPr>
          <w:rFonts w:ascii="Times New Roman" w:hAnsi="Times New Roman"/>
          <w:b/>
          <w:bCs/>
          <w:sz w:val="32"/>
          <w:szCs w:val="32"/>
        </w:rPr>
        <w:t>Kindergarten</w:t>
      </w:r>
      <w:r w:rsidR="002F6286" w:rsidRPr="00971CE6">
        <w:rPr>
          <w:rFonts w:ascii="Times New Roman" w:hAnsi="Times New Roman"/>
          <w:b/>
          <w:bCs/>
          <w:sz w:val="32"/>
          <w:szCs w:val="32"/>
        </w:rPr>
        <w:t xml:space="preserve"> Unit Organizer</w:t>
      </w:r>
    </w:p>
    <w:p w:rsidR="0006011D" w:rsidRPr="00971CE6" w:rsidRDefault="0006011D" w:rsidP="002F6286">
      <w:pPr>
        <w:pStyle w:val="Body"/>
        <w:jc w:val="center"/>
        <w:rPr>
          <w:rFonts w:ascii="Times New Roman" w:hAnsi="Times New Roman"/>
          <w:b/>
          <w:bCs/>
          <w:sz w:val="32"/>
          <w:szCs w:val="32"/>
        </w:rPr>
      </w:pPr>
      <w:r w:rsidRPr="00971CE6">
        <w:rPr>
          <w:rFonts w:ascii="Times New Roman" w:hAnsi="Times New Roman"/>
          <w:b/>
          <w:bCs/>
          <w:sz w:val="32"/>
          <w:szCs w:val="32"/>
        </w:rPr>
        <w:t xml:space="preserve">Core Knowledge Topic: Elements of Art; </w:t>
      </w:r>
    </w:p>
    <w:p w:rsidR="0006011D" w:rsidRPr="00971CE6" w:rsidRDefault="0006011D" w:rsidP="002F6286">
      <w:pPr>
        <w:pStyle w:val="Body"/>
        <w:jc w:val="center"/>
        <w:rPr>
          <w:rFonts w:ascii="Times New Roman" w:hAnsi="Times New Roman"/>
          <w:b/>
          <w:bCs/>
          <w:sz w:val="32"/>
          <w:szCs w:val="32"/>
        </w:rPr>
      </w:pPr>
      <w:r w:rsidRPr="00971CE6">
        <w:rPr>
          <w:rFonts w:ascii="Times New Roman" w:hAnsi="Times New Roman"/>
          <w:b/>
          <w:bCs/>
          <w:sz w:val="32"/>
          <w:szCs w:val="32"/>
        </w:rPr>
        <w:t xml:space="preserve">Focus on </w:t>
      </w:r>
      <w:r w:rsidR="0028672E">
        <w:rPr>
          <w:rFonts w:ascii="Times New Roman" w:hAnsi="Times New Roman"/>
          <w:b/>
          <w:bCs/>
          <w:sz w:val="32"/>
          <w:szCs w:val="32"/>
        </w:rPr>
        <w:t>Line</w:t>
      </w:r>
      <w:r w:rsidRPr="00971CE6">
        <w:rPr>
          <w:rFonts w:ascii="Times New Roman" w:hAnsi="Times New Roman"/>
          <w:b/>
          <w:bCs/>
          <w:sz w:val="32"/>
          <w:szCs w:val="32"/>
        </w:rPr>
        <w:t xml:space="preserve"> in Art</w:t>
      </w:r>
    </w:p>
    <w:p w:rsidR="00747B06" w:rsidRPr="00971CE6" w:rsidRDefault="00747B06" w:rsidP="002F6286">
      <w:pPr>
        <w:pStyle w:val="Body"/>
        <w:jc w:val="center"/>
        <w:rPr>
          <w:rFonts w:ascii="Times New Roman" w:hAnsi="Times New Roman"/>
          <w:b/>
          <w:bCs/>
          <w:szCs w:val="24"/>
        </w:rPr>
      </w:pPr>
    </w:p>
    <w:p w:rsidR="00A43F76" w:rsidRPr="00971CE6" w:rsidRDefault="00747B06" w:rsidP="002F6286">
      <w:pPr>
        <w:pStyle w:val="Body"/>
        <w:jc w:val="center"/>
        <w:rPr>
          <w:rFonts w:ascii="Times New Roman" w:hAnsi="Times New Roman"/>
          <w:b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</w:rPr>
        <w:t>Tracy Nichols</w:t>
      </w: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  <w:u w:val="single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Previous Unit</w:t>
      </w:r>
      <w:r w:rsidRPr="00971CE6">
        <w:rPr>
          <w:rFonts w:ascii="Times New Roman" w:hAnsi="Times New Roman"/>
          <w:szCs w:val="24"/>
          <w:u w:val="single"/>
        </w:rPr>
        <w:t xml:space="preserve"> </w:t>
      </w:r>
    </w:p>
    <w:p w:rsidR="00A43F76" w:rsidRPr="00EF6C47" w:rsidRDefault="0028672E" w:rsidP="00A43F76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Elements of Art: Color</w:t>
      </w:r>
    </w:p>
    <w:p w:rsidR="00EF6C47" w:rsidRPr="00971CE6" w:rsidRDefault="00EF6C47" w:rsidP="00A43F76">
      <w:pPr>
        <w:pStyle w:val="Body"/>
        <w:rPr>
          <w:rFonts w:ascii="Times New Roman" w:hAnsi="Times New Roman"/>
          <w:szCs w:val="24"/>
          <w:u w:val="single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  <w:u w:val="single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Next unit</w:t>
      </w:r>
    </w:p>
    <w:p w:rsidR="0000246B" w:rsidRPr="00971CE6" w:rsidRDefault="0028672E" w:rsidP="00A43F76">
      <w:pPr>
        <w:pStyle w:val="Body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Elements of Art: Sculpture </w:t>
      </w: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  <w:u w:val="single"/>
        </w:rPr>
      </w:pPr>
    </w:p>
    <w:p w:rsidR="00A43F76" w:rsidRDefault="00A43F76" w:rsidP="00A43F76">
      <w:pPr>
        <w:pStyle w:val="Body"/>
        <w:rPr>
          <w:rFonts w:ascii="Times New Roman" w:hAnsi="Times New Roman"/>
          <w:b/>
          <w:bCs/>
          <w:szCs w:val="24"/>
          <w:u w:val="single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Integrated Units</w:t>
      </w:r>
    </w:p>
    <w:p w:rsidR="0028672E" w:rsidRDefault="0028672E" w:rsidP="00A43F76">
      <w:pPr>
        <w:pStyle w:val="Body"/>
        <w:rPr>
          <w:rFonts w:ascii="Times New Roman" w:hAnsi="Times New Roman"/>
          <w:bCs/>
          <w:i/>
          <w:szCs w:val="24"/>
        </w:rPr>
      </w:pPr>
      <w:r>
        <w:rPr>
          <w:rFonts w:ascii="Times New Roman" w:hAnsi="Times New Roman"/>
          <w:bCs/>
          <w:szCs w:val="24"/>
        </w:rPr>
        <w:t xml:space="preserve">Music with Hokusai’s </w:t>
      </w:r>
      <w:proofErr w:type="gramStart"/>
      <w:r w:rsidRPr="0028672E">
        <w:rPr>
          <w:rFonts w:ascii="Times New Roman" w:hAnsi="Times New Roman"/>
          <w:bCs/>
          <w:i/>
          <w:szCs w:val="24"/>
        </w:rPr>
        <w:t>Tuning</w:t>
      </w:r>
      <w:proofErr w:type="gramEnd"/>
      <w:r w:rsidRPr="0028672E">
        <w:rPr>
          <w:rFonts w:ascii="Times New Roman" w:hAnsi="Times New Roman"/>
          <w:bCs/>
          <w:i/>
          <w:szCs w:val="24"/>
        </w:rPr>
        <w:t xml:space="preserve"> the Samisen</w:t>
      </w:r>
    </w:p>
    <w:p w:rsidR="0028672E" w:rsidRDefault="0028672E" w:rsidP="00A43F76">
      <w:pPr>
        <w:pStyle w:val="Body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Math</w:t>
      </w:r>
      <w:r w:rsidR="0030592B">
        <w:rPr>
          <w:rFonts w:ascii="Times New Roman" w:hAnsi="Times New Roman"/>
          <w:bCs/>
          <w:szCs w:val="24"/>
        </w:rPr>
        <w:t xml:space="preserve"> Geometry; identify top, bottom, middle</w:t>
      </w:r>
    </w:p>
    <w:p w:rsidR="0030592B" w:rsidRPr="0028672E" w:rsidRDefault="0030592B" w:rsidP="00A43F76">
      <w:pPr>
        <w:pStyle w:val="Body"/>
        <w:rPr>
          <w:rFonts w:ascii="Times New Roman" w:hAnsi="Times New Roman"/>
          <w:bCs/>
          <w:szCs w:val="24"/>
        </w:rPr>
      </w:pPr>
    </w:p>
    <w:p w:rsidR="0028672E" w:rsidRPr="00971CE6" w:rsidRDefault="0028672E" w:rsidP="00A43F76">
      <w:pPr>
        <w:pStyle w:val="Body"/>
        <w:rPr>
          <w:rFonts w:ascii="Times New Roman" w:hAnsi="Times New Roman"/>
          <w:b/>
          <w:bCs/>
          <w:szCs w:val="24"/>
          <w:u w:val="single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Core Knowledge Content</w:t>
      </w:r>
      <w:r w:rsidRPr="00971CE6">
        <w:rPr>
          <w:rFonts w:ascii="Times New Roman" w:hAnsi="Times New Roman"/>
          <w:b/>
          <w:bCs/>
          <w:szCs w:val="24"/>
        </w:rPr>
        <w:t xml:space="preserve"> (Knowledge)</w:t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</w:p>
    <w:p w:rsidR="0006011D" w:rsidRDefault="0030592B" w:rsidP="0006011D">
      <w:pPr>
        <w:pStyle w:val="Body"/>
        <w:numPr>
          <w:ilvl w:val="0"/>
          <w:numId w:val="4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Review </w:t>
      </w:r>
      <w:r w:rsidR="0006011D" w:rsidRPr="00971CE6">
        <w:rPr>
          <w:rFonts w:ascii="Times New Roman" w:hAnsi="Times New Roman"/>
          <w:szCs w:val="24"/>
        </w:rPr>
        <w:t>the Elements of Art, Line, Shape, Color, Texture, Value, Space, Form</w:t>
      </w:r>
    </w:p>
    <w:p w:rsidR="00EF6C47" w:rsidRDefault="00EF6C47" w:rsidP="0006011D">
      <w:pPr>
        <w:pStyle w:val="Body"/>
        <w:numPr>
          <w:ilvl w:val="0"/>
          <w:numId w:val="4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Focu</w:t>
      </w:r>
      <w:r w:rsidR="0030592B">
        <w:rPr>
          <w:rFonts w:ascii="Times New Roman" w:hAnsi="Times New Roman"/>
          <w:szCs w:val="24"/>
        </w:rPr>
        <w:t>s on Line and identifying different kinds of lines</w:t>
      </w:r>
    </w:p>
    <w:p w:rsidR="00EF6C47" w:rsidRPr="00EF6C47" w:rsidRDefault="00EF6C47" w:rsidP="00EF6C47">
      <w:pPr>
        <w:pStyle w:val="Body"/>
        <w:numPr>
          <w:ilvl w:val="0"/>
          <w:numId w:val="4"/>
        </w:numPr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szCs w:val="24"/>
        </w:rPr>
        <w:t xml:space="preserve">Introduce works of Art with focus on </w:t>
      </w:r>
      <w:r w:rsidR="0030592B">
        <w:rPr>
          <w:rFonts w:ascii="Times New Roman" w:hAnsi="Times New Roman"/>
          <w:szCs w:val="24"/>
        </w:rPr>
        <w:t>line</w:t>
      </w:r>
      <w:r>
        <w:rPr>
          <w:rFonts w:ascii="Times New Roman" w:hAnsi="Times New Roman"/>
          <w:szCs w:val="24"/>
        </w:rPr>
        <w:t>:</w:t>
      </w:r>
      <w:r w:rsidRPr="0030592B">
        <w:rPr>
          <w:rFonts w:ascii="Times New Roman" w:hAnsi="Times New Roman"/>
          <w:szCs w:val="24"/>
        </w:rPr>
        <w:t xml:space="preserve"> </w:t>
      </w:r>
      <w:r w:rsidR="0030592B" w:rsidRPr="0030592B">
        <w:rPr>
          <w:rFonts w:ascii="Times New Roman" w:hAnsi="Times New Roman"/>
          <w:szCs w:val="24"/>
        </w:rPr>
        <w:t>Hokusai’s</w:t>
      </w:r>
      <w:r w:rsidR="0030592B">
        <w:rPr>
          <w:rFonts w:ascii="Times New Roman" w:hAnsi="Times New Roman"/>
          <w:b/>
          <w:i/>
          <w:szCs w:val="24"/>
        </w:rPr>
        <w:t xml:space="preserve"> Tuning the Samisen, </w:t>
      </w:r>
      <w:r w:rsidR="0030592B" w:rsidRPr="0030592B">
        <w:rPr>
          <w:rFonts w:ascii="Times New Roman" w:hAnsi="Times New Roman"/>
          <w:szCs w:val="24"/>
        </w:rPr>
        <w:t>Matisse’s</w:t>
      </w:r>
      <w:r w:rsidR="0030592B">
        <w:rPr>
          <w:rFonts w:ascii="Times New Roman" w:hAnsi="Times New Roman"/>
          <w:b/>
          <w:i/>
          <w:szCs w:val="24"/>
        </w:rPr>
        <w:t xml:space="preserve"> Purple Robe</w:t>
      </w:r>
      <w:r>
        <w:rPr>
          <w:rFonts w:ascii="Times New Roman" w:hAnsi="Times New Roman"/>
          <w:b/>
          <w:i/>
          <w:szCs w:val="24"/>
        </w:rPr>
        <w:t xml:space="preserve">, </w:t>
      </w:r>
      <w:r w:rsidRPr="00EF6C47">
        <w:rPr>
          <w:rFonts w:ascii="Times New Roman" w:hAnsi="Times New Roman"/>
          <w:szCs w:val="24"/>
        </w:rPr>
        <w:t>and</w:t>
      </w:r>
      <w:r w:rsidRPr="00EF6C47">
        <w:rPr>
          <w:rFonts w:ascii="Times New Roman" w:hAnsi="Times New Roman"/>
          <w:b/>
          <w:i/>
          <w:szCs w:val="24"/>
        </w:rPr>
        <w:t xml:space="preserve"> </w:t>
      </w:r>
      <w:proofErr w:type="spellStart"/>
      <w:r w:rsidR="0030592B" w:rsidRPr="0030592B">
        <w:rPr>
          <w:rFonts w:ascii="Times New Roman" w:hAnsi="Times New Roman"/>
          <w:szCs w:val="24"/>
        </w:rPr>
        <w:t>Miro’s</w:t>
      </w:r>
      <w:proofErr w:type="spellEnd"/>
      <w:r w:rsidR="0030592B">
        <w:rPr>
          <w:rFonts w:ascii="Times New Roman" w:hAnsi="Times New Roman"/>
          <w:b/>
          <w:i/>
          <w:szCs w:val="24"/>
        </w:rPr>
        <w:t xml:space="preserve"> People and Dog in the Sun</w:t>
      </w:r>
      <w:r w:rsidRPr="00EF6C47">
        <w:rPr>
          <w:rFonts w:ascii="Times New Roman" w:hAnsi="Times New Roman"/>
          <w:b/>
          <w:i/>
          <w:szCs w:val="24"/>
        </w:rPr>
        <w:t xml:space="preserve"> </w:t>
      </w:r>
    </w:p>
    <w:p w:rsidR="00EF6C47" w:rsidRPr="00971CE6" w:rsidRDefault="00EF6C47" w:rsidP="00EF6C47">
      <w:pPr>
        <w:pStyle w:val="Body"/>
        <w:ind w:left="720"/>
        <w:rPr>
          <w:rFonts w:ascii="Times New Roman" w:hAnsi="Times New Roman"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</w:p>
    <w:p w:rsidR="00A43F76" w:rsidRDefault="00A43F76" w:rsidP="00A43F76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b/>
          <w:szCs w:val="24"/>
          <w:u w:val="single"/>
        </w:rPr>
        <w:t xml:space="preserve">Colorado </w:t>
      </w:r>
      <w:r w:rsidR="0006011D" w:rsidRPr="00971CE6">
        <w:rPr>
          <w:rFonts w:ascii="Times New Roman" w:hAnsi="Times New Roman"/>
          <w:b/>
          <w:szCs w:val="24"/>
          <w:u w:val="single"/>
        </w:rPr>
        <w:t xml:space="preserve">Academic </w:t>
      </w:r>
      <w:r w:rsidRPr="00971CE6">
        <w:rPr>
          <w:rFonts w:ascii="Times New Roman" w:hAnsi="Times New Roman"/>
          <w:b/>
          <w:szCs w:val="24"/>
          <w:u w:val="single"/>
        </w:rPr>
        <w:t xml:space="preserve">Common Core Standards </w:t>
      </w:r>
      <w:hyperlink r:id="rId6" w:history="1">
        <w:r w:rsidR="0030592B" w:rsidRPr="00574466">
          <w:rPr>
            <w:rStyle w:val="Hyperlink"/>
            <w:rFonts w:ascii="Times New Roman" w:hAnsi="Times New Roman"/>
            <w:szCs w:val="24"/>
          </w:rPr>
          <w:t>https://www.cde.state.co.us/coarts/StateStandards.asp#Visual</w:t>
        </w:r>
      </w:hyperlink>
    </w:p>
    <w:p w:rsidR="0030592B" w:rsidRDefault="0030592B" w:rsidP="00A43F76">
      <w:pPr>
        <w:pStyle w:val="Body"/>
        <w:rPr>
          <w:rFonts w:ascii="Times New Roman" w:hAnsi="Times New Roman"/>
          <w:b/>
          <w:szCs w:val="24"/>
          <w:u w:val="single"/>
        </w:rPr>
      </w:pPr>
    </w:p>
    <w:tbl>
      <w:tblPr>
        <w:tblW w:w="10080" w:type="dxa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40"/>
        <w:gridCol w:w="270"/>
        <w:gridCol w:w="7470"/>
      </w:tblGrid>
      <w:tr w:rsidR="00100CB4" w:rsidRPr="0048757F" w:rsidTr="00192938">
        <w:trPr>
          <w:cantSplit/>
          <w:trHeight w:val="20"/>
          <w:jc w:val="center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" w:type="dxa"/>
              <w:left w:w="24" w:type="dxa"/>
              <w:bottom w:w="0" w:type="dxa"/>
              <w:right w:w="24" w:type="dxa"/>
            </w:tcMar>
          </w:tcPr>
          <w:p w:rsidR="00100CB4" w:rsidRPr="0048757F" w:rsidRDefault="00100CB4" w:rsidP="00192938">
            <w:pPr>
              <w:spacing w:beforeLines="20" w:before="48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1.  Observe and Learn to </w:t>
            </w:r>
            <w:r w:rsidRPr="0048757F">
              <w:rPr>
                <w:rFonts w:ascii="Verdana" w:hAnsi="Verdana"/>
                <w:b/>
                <w:bCs/>
                <w:sz w:val="20"/>
                <w:szCs w:val="20"/>
              </w:rPr>
              <w:t>Comprehend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</w:tcBorders>
            <w:tcMar>
              <w:top w:w="24" w:type="dxa"/>
              <w:left w:w="24" w:type="dxa"/>
              <w:bottom w:w="0" w:type="dxa"/>
              <w:right w:w="24" w:type="dxa"/>
            </w:tcMar>
          </w:tcPr>
          <w:p w:rsidR="00100CB4" w:rsidRPr="0048757F" w:rsidRDefault="00100CB4" w:rsidP="00192938">
            <w:pPr>
              <w:spacing w:beforeLines="20" w:before="48" w:afterLines="20" w:after="48"/>
              <w:jc w:val="right"/>
              <w:rPr>
                <w:rFonts w:ascii="Verdana" w:hAnsi="Verdana"/>
                <w:sz w:val="20"/>
                <w:szCs w:val="20"/>
              </w:rPr>
            </w:pPr>
            <w:r w:rsidRPr="0048757F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470" w:type="dxa"/>
            <w:tcBorders>
              <w:top w:val="single" w:sz="4" w:space="0" w:color="auto"/>
              <w:right w:val="single" w:sz="4" w:space="0" w:color="auto"/>
            </w:tcBorders>
            <w:tcMar>
              <w:top w:w="24" w:type="dxa"/>
              <w:left w:w="24" w:type="dxa"/>
              <w:bottom w:w="0" w:type="dxa"/>
              <w:right w:w="24" w:type="dxa"/>
            </w:tcMar>
          </w:tcPr>
          <w:p w:rsidR="00100CB4" w:rsidRPr="0048757F" w:rsidRDefault="00100CB4" w:rsidP="00192938">
            <w:pPr>
              <w:spacing w:beforeLines="20" w:before="48" w:afterLines="20" w:after="48"/>
              <w:rPr>
                <w:rFonts w:ascii="Verdana" w:hAnsi="Verdana"/>
                <w:sz w:val="20"/>
                <w:szCs w:val="20"/>
              </w:rPr>
            </w:pPr>
            <w:r w:rsidRPr="0048757F">
              <w:rPr>
                <w:rFonts w:ascii="Verdana" w:hAnsi="Verdana"/>
                <w:sz w:val="20"/>
                <w:szCs w:val="20"/>
              </w:rPr>
              <w:t>Artists and viewers recognize characteristics and expressive features within works of art</w:t>
            </w:r>
          </w:p>
        </w:tc>
      </w:tr>
      <w:tr w:rsidR="00100CB4" w:rsidRPr="0048757F" w:rsidTr="00192938">
        <w:trPr>
          <w:cantSplit/>
          <w:trHeight w:val="20"/>
          <w:jc w:val="center"/>
        </w:trPr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" w:type="dxa"/>
              <w:left w:w="24" w:type="dxa"/>
              <w:bottom w:w="0" w:type="dxa"/>
              <w:right w:w="24" w:type="dxa"/>
            </w:tcMar>
          </w:tcPr>
          <w:p w:rsidR="00100CB4" w:rsidRPr="0048757F" w:rsidRDefault="00100CB4" w:rsidP="00192938">
            <w:pPr>
              <w:spacing w:beforeLines="20" w:before="48" w:afterLines="20" w:after="4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</w:tcBorders>
            <w:tcMar>
              <w:top w:w="24" w:type="dxa"/>
              <w:left w:w="24" w:type="dxa"/>
              <w:bottom w:w="0" w:type="dxa"/>
              <w:right w:w="24" w:type="dxa"/>
            </w:tcMar>
          </w:tcPr>
          <w:p w:rsidR="00100CB4" w:rsidRPr="0048757F" w:rsidRDefault="00100CB4" w:rsidP="00192938">
            <w:pPr>
              <w:spacing w:beforeLines="20" w:before="48" w:afterLines="20" w:after="48"/>
              <w:jc w:val="right"/>
              <w:rPr>
                <w:rFonts w:ascii="Verdana" w:hAnsi="Verdana"/>
                <w:sz w:val="20"/>
                <w:szCs w:val="20"/>
              </w:rPr>
            </w:pPr>
            <w:r w:rsidRPr="0048757F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470" w:type="dxa"/>
            <w:tcBorders>
              <w:bottom w:val="single" w:sz="4" w:space="0" w:color="auto"/>
              <w:right w:val="single" w:sz="4" w:space="0" w:color="auto"/>
            </w:tcBorders>
            <w:tcMar>
              <w:top w:w="24" w:type="dxa"/>
              <w:left w:w="24" w:type="dxa"/>
              <w:bottom w:w="0" w:type="dxa"/>
              <w:right w:w="24" w:type="dxa"/>
            </w:tcMar>
          </w:tcPr>
          <w:p w:rsidR="00100CB4" w:rsidRDefault="00100CB4" w:rsidP="00192938">
            <w:pPr>
              <w:spacing w:beforeLines="20" w:before="48" w:afterLines="20" w:after="48"/>
              <w:rPr>
                <w:rFonts w:ascii="Verdana" w:hAnsi="Verdana"/>
                <w:sz w:val="20"/>
                <w:szCs w:val="20"/>
              </w:rPr>
            </w:pPr>
            <w:r w:rsidRPr="0048757F">
              <w:rPr>
                <w:rFonts w:ascii="Verdana" w:hAnsi="Verdana"/>
                <w:sz w:val="20"/>
                <w:szCs w:val="20"/>
              </w:rPr>
              <w:t>Personal feelings are described in and through works of art</w:t>
            </w:r>
          </w:p>
          <w:p w:rsidR="00100CB4" w:rsidRPr="0048757F" w:rsidRDefault="00100CB4" w:rsidP="00100CB4">
            <w:pPr>
              <w:rPr>
                <w:rFonts w:ascii="Verdana" w:hAnsi="Verdana"/>
                <w:b/>
                <w:sz w:val="20"/>
                <w:szCs w:val="20"/>
              </w:rPr>
            </w:pPr>
            <w:r w:rsidRPr="0048757F">
              <w:rPr>
                <w:rFonts w:ascii="Verdana" w:hAnsi="Verdana"/>
                <w:b/>
                <w:sz w:val="20"/>
                <w:szCs w:val="20"/>
              </w:rPr>
              <w:t>Students can:</w:t>
            </w:r>
          </w:p>
          <w:p w:rsidR="00100CB4" w:rsidRPr="0048757F" w:rsidRDefault="00100CB4" w:rsidP="00100CB4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 w:rsidRPr="0048757F">
              <w:rPr>
                <w:rFonts w:ascii="Verdana" w:hAnsi="Verdana"/>
                <w:sz w:val="20"/>
                <w:szCs w:val="20"/>
              </w:rPr>
              <w:t>Recognize characteristics and expressive features of art and design in works of art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12211">
              <w:rPr>
                <w:rFonts w:ascii="Verdana" w:hAnsi="Verdana"/>
                <w:sz w:val="20"/>
                <w:szCs w:val="20"/>
              </w:rPr>
              <w:t>(DOK 1-2)</w:t>
            </w:r>
          </w:p>
          <w:p w:rsidR="00100CB4" w:rsidRPr="0048757F" w:rsidRDefault="00100CB4" w:rsidP="00100CB4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 w:rsidRPr="0048757F">
              <w:rPr>
                <w:rFonts w:ascii="Verdana" w:hAnsi="Verdana"/>
                <w:sz w:val="20"/>
                <w:szCs w:val="20"/>
              </w:rPr>
              <w:t xml:space="preserve">Use age-appropriate vocabulary to describe works of art </w:t>
            </w:r>
            <w:r w:rsidRPr="001D18A9">
              <w:rPr>
                <w:rFonts w:ascii="Verdana" w:hAnsi="Verdana"/>
                <w:sz w:val="20"/>
                <w:szCs w:val="20"/>
              </w:rPr>
              <w:t>(DOK 1-2)</w:t>
            </w:r>
          </w:p>
          <w:p w:rsidR="00100CB4" w:rsidRPr="0048757F" w:rsidRDefault="00100CB4" w:rsidP="00100CB4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 w:rsidRPr="0048757F">
              <w:rPr>
                <w:rFonts w:ascii="Verdana" w:hAnsi="Verdana"/>
                <w:sz w:val="20"/>
                <w:szCs w:val="20"/>
              </w:rPr>
              <w:t xml:space="preserve">Tell a story to explain works of art </w:t>
            </w:r>
            <w:r w:rsidRPr="00B90FD2">
              <w:rPr>
                <w:rFonts w:ascii="Verdana" w:hAnsi="Verdana"/>
                <w:sz w:val="20"/>
                <w:szCs w:val="20"/>
              </w:rPr>
              <w:t>(DOK 1-4)</w:t>
            </w:r>
          </w:p>
          <w:p w:rsidR="00100CB4" w:rsidRPr="00100CB4" w:rsidRDefault="00100CB4" w:rsidP="00100CB4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 w:rsidRPr="0048757F">
              <w:rPr>
                <w:rFonts w:ascii="Verdana" w:hAnsi="Verdana"/>
                <w:sz w:val="20"/>
                <w:szCs w:val="20"/>
              </w:rPr>
              <w:t>Interpret and express works of art through multiple modalities</w:t>
            </w:r>
          </w:p>
          <w:p w:rsidR="00100CB4" w:rsidRPr="0048757F" w:rsidRDefault="00100CB4" w:rsidP="00192938">
            <w:pPr>
              <w:spacing w:beforeLines="20" w:before="48" w:afterLines="20" w:after="48"/>
              <w:rPr>
                <w:rFonts w:ascii="Verdana" w:hAnsi="Verdana"/>
                <w:sz w:val="20"/>
                <w:szCs w:val="20"/>
              </w:rPr>
            </w:pPr>
          </w:p>
        </w:tc>
      </w:tr>
      <w:tr w:rsidR="00100CB4" w:rsidRPr="0048757F" w:rsidTr="00192938">
        <w:trPr>
          <w:cantSplit/>
          <w:trHeight w:val="20"/>
          <w:jc w:val="center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4" w:type="dxa"/>
              <w:left w:w="24" w:type="dxa"/>
              <w:bottom w:w="0" w:type="dxa"/>
              <w:right w:w="24" w:type="dxa"/>
            </w:tcMar>
          </w:tcPr>
          <w:p w:rsidR="00100CB4" w:rsidRPr="0048757F" w:rsidRDefault="00100CB4" w:rsidP="00192938">
            <w:pPr>
              <w:spacing w:beforeLines="20" w:before="48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2.  Envision and Critique to </w:t>
            </w:r>
            <w:r w:rsidRPr="009A1B35">
              <w:rPr>
                <w:rFonts w:ascii="Verdana" w:hAnsi="Verdana"/>
                <w:b/>
                <w:sz w:val="20"/>
                <w:szCs w:val="20"/>
              </w:rPr>
              <w:t>Reflect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</w:tcBorders>
            <w:tcMar>
              <w:top w:w="24" w:type="dxa"/>
              <w:left w:w="24" w:type="dxa"/>
              <w:bottom w:w="0" w:type="dxa"/>
              <w:right w:w="24" w:type="dxa"/>
            </w:tcMar>
          </w:tcPr>
          <w:p w:rsidR="00100CB4" w:rsidRPr="0048757F" w:rsidRDefault="00100CB4" w:rsidP="00192938">
            <w:pPr>
              <w:tabs>
                <w:tab w:val="left" w:pos="563"/>
              </w:tabs>
              <w:spacing w:beforeLines="20" w:before="48" w:afterLines="20" w:after="48"/>
              <w:jc w:val="right"/>
              <w:rPr>
                <w:rFonts w:ascii="Verdana" w:hAnsi="Verdana"/>
                <w:sz w:val="20"/>
                <w:szCs w:val="20"/>
              </w:rPr>
            </w:pPr>
            <w:r w:rsidRPr="0048757F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470" w:type="dxa"/>
            <w:tcBorders>
              <w:top w:val="single" w:sz="4" w:space="0" w:color="auto"/>
              <w:right w:val="single" w:sz="4" w:space="0" w:color="auto"/>
            </w:tcBorders>
            <w:tcMar>
              <w:top w:w="24" w:type="dxa"/>
              <w:left w:w="24" w:type="dxa"/>
              <w:bottom w:w="0" w:type="dxa"/>
              <w:right w:w="24" w:type="dxa"/>
            </w:tcMar>
          </w:tcPr>
          <w:p w:rsidR="00100CB4" w:rsidRPr="0048757F" w:rsidRDefault="00100CB4" w:rsidP="00192938">
            <w:pPr>
              <w:spacing w:beforeLines="20" w:before="48" w:afterLines="20" w:after="48"/>
              <w:rPr>
                <w:rFonts w:ascii="Verdana" w:hAnsi="Verdana"/>
                <w:sz w:val="20"/>
                <w:szCs w:val="20"/>
              </w:rPr>
            </w:pPr>
            <w:r w:rsidRPr="0048757F">
              <w:rPr>
                <w:rFonts w:ascii="Verdana" w:hAnsi="Verdana"/>
                <w:bCs/>
                <w:sz w:val="20"/>
                <w:szCs w:val="20"/>
              </w:rPr>
              <w:t>Identify that art represents and tells the stories of people, places, or things</w:t>
            </w:r>
          </w:p>
        </w:tc>
      </w:tr>
      <w:tr w:rsidR="00100CB4" w:rsidRPr="0048757F" w:rsidTr="00192938">
        <w:trPr>
          <w:cantSplit/>
          <w:trHeight w:val="20"/>
          <w:jc w:val="center"/>
        </w:trPr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" w:type="dxa"/>
              <w:left w:w="24" w:type="dxa"/>
              <w:bottom w:w="0" w:type="dxa"/>
              <w:right w:w="24" w:type="dxa"/>
            </w:tcMar>
          </w:tcPr>
          <w:p w:rsidR="00100CB4" w:rsidRPr="0048757F" w:rsidRDefault="00100CB4" w:rsidP="00192938">
            <w:pPr>
              <w:spacing w:beforeLines="20" w:before="48" w:afterLines="20" w:after="4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</w:tcBorders>
            <w:tcMar>
              <w:top w:w="24" w:type="dxa"/>
              <w:left w:w="24" w:type="dxa"/>
              <w:bottom w:w="0" w:type="dxa"/>
              <w:right w:w="24" w:type="dxa"/>
            </w:tcMar>
          </w:tcPr>
          <w:p w:rsidR="00100CB4" w:rsidRPr="0048757F" w:rsidRDefault="00100CB4" w:rsidP="00192938">
            <w:pPr>
              <w:spacing w:beforeLines="20" w:before="48" w:afterLines="20" w:after="48"/>
              <w:jc w:val="right"/>
              <w:rPr>
                <w:rFonts w:ascii="Verdana" w:hAnsi="Verdana"/>
                <w:sz w:val="20"/>
                <w:szCs w:val="20"/>
              </w:rPr>
            </w:pPr>
            <w:r w:rsidRPr="0048757F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470" w:type="dxa"/>
            <w:tcBorders>
              <w:bottom w:val="single" w:sz="4" w:space="0" w:color="auto"/>
              <w:right w:val="single" w:sz="4" w:space="0" w:color="auto"/>
            </w:tcBorders>
            <w:tcMar>
              <w:top w:w="24" w:type="dxa"/>
              <w:left w:w="24" w:type="dxa"/>
              <w:bottom w:w="0" w:type="dxa"/>
              <w:right w:w="24" w:type="dxa"/>
            </w:tcMar>
          </w:tcPr>
          <w:p w:rsidR="00100CB4" w:rsidRPr="0048757F" w:rsidRDefault="00100CB4" w:rsidP="00192938">
            <w:pPr>
              <w:spacing w:beforeLines="20" w:before="48" w:afterLines="20" w:after="48"/>
              <w:rPr>
                <w:rFonts w:ascii="Verdana" w:hAnsi="Verdana"/>
                <w:sz w:val="20"/>
                <w:szCs w:val="20"/>
              </w:rPr>
            </w:pPr>
            <w:r w:rsidRPr="0048757F">
              <w:rPr>
                <w:rFonts w:ascii="Verdana" w:hAnsi="Verdana"/>
                <w:sz w:val="20"/>
                <w:szCs w:val="20"/>
              </w:rPr>
              <w:t>Artists interpret connections to the stories told in and by works of art</w:t>
            </w:r>
          </w:p>
        </w:tc>
      </w:tr>
      <w:tr w:rsidR="00100CB4" w:rsidRPr="0048757F" w:rsidTr="00192938">
        <w:trPr>
          <w:cantSplit/>
          <w:trHeight w:val="2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" w:type="dxa"/>
              <w:left w:w="24" w:type="dxa"/>
              <w:bottom w:w="0" w:type="dxa"/>
              <w:right w:w="24" w:type="dxa"/>
            </w:tcMar>
          </w:tcPr>
          <w:p w:rsidR="00100CB4" w:rsidRPr="0048757F" w:rsidRDefault="00100CB4" w:rsidP="00192938">
            <w:pPr>
              <w:spacing w:beforeLines="20" w:before="48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3.  Invent and Discover to </w:t>
            </w:r>
            <w:r w:rsidRPr="0048757F">
              <w:rPr>
                <w:rFonts w:ascii="Verdana" w:hAnsi="Verdana"/>
                <w:b/>
                <w:bCs/>
                <w:sz w:val="20"/>
                <w:szCs w:val="20"/>
              </w:rPr>
              <w:t>Create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4" w:type="dxa"/>
              <w:left w:w="24" w:type="dxa"/>
              <w:bottom w:w="0" w:type="dxa"/>
              <w:right w:w="24" w:type="dxa"/>
            </w:tcMar>
          </w:tcPr>
          <w:p w:rsidR="00100CB4" w:rsidRPr="0048757F" w:rsidRDefault="00100CB4" w:rsidP="00192938">
            <w:pPr>
              <w:spacing w:beforeLines="20" w:before="48" w:afterLines="20" w:after="48"/>
              <w:jc w:val="right"/>
              <w:rPr>
                <w:rFonts w:ascii="Verdana" w:hAnsi="Verdana"/>
                <w:sz w:val="20"/>
                <w:szCs w:val="20"/>
              </w:rPr>
            </w:pPr>
            <w:r w:rsidRPr="0048757F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" w:type="dxa"/>
              <w:left w:w="24" w:type="dxa"/>
              <w:bottom w:w="0" w:type="dxa"/>
              <w:right w:w="24" w:type="dxa"/>
            </w:tcMar>
          </w:tcPr>
          <w:p w:rsidR="00100CB4" w:rsidRPr="0048757F" w:rsidRDefault="00100CB4" w:rsidP="00192938">
            <w:pPr>
              <w:spacing w:beforeLines="20" w:before="48" w:afterLines="20" w:after="48"/>
              <w:ind w:left="-24"/>
              <w:rPr>
                <w:rFonts w:ascii="Verdana" w:hAnsi="Verdana"/>
                <w:sz w:val="20"/>
                <w:szCs w:val="20"/>
              </w:rPr>
            </w:pPr>
            <w:r w:rsidRPr="0048757F">
              <w:rPr>
                <w:rFonts w:ascii="Verdana" w:hAnsi="Verdana"/>
                <w:sz w:val="20"/>
                <w:szCs w:val="20"/>
              </w:rPr>
              <w:t>Create two- and three-dimensional work of art based on person relevance</w:t>
            </w:r>
          </w:p>
        </w:tc>
      </w:tr>
      <w:tr w:rsidR="00100CB4" w:rsidRPr="0048757F" w:rsidTr="00192938">
        <w:trPr>
          <w:cantSplit/>
          <w:trHeight w:val="2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" w:type="dxa"/>
              <w:left w:w="24" w:type="dxa"/>
              <w:bottom w:w="0" w:type="dxa"/>
              <w:right w:w="24" w:type="dxa"/>
            </w:tcMar>
          </w:tcPr>
          <w:p w:rsidR="00100CB4" w:rsidRPr="0048757F" w:rsidRDefault="00100CB4" w:rsidP="00192938">
            <w:pPr>
              <w:spacing w:beforeLines="20" w:before="48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4.  Relate and Connect to </w:t>
            </w:r>
            <w:r w:rsidRPr="0048757F">
              <w:rPr>
                <w:rFonts w:ascii="Verdana" w:hAnsi="Verdana"/>
                <w:b/>
                <w:bCs/>
                <w:sz w:val="20"/>
                <w:szCs w:val="20"/>
              </w:rPr>
              <w:t>Transfer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4" w:type="dxa"/>
              <w:left w:w="24" w:type="dxa"/>
              <w:bottom w:w="0" w:type="dxa"/>
              <w:right w:w="24" w:type="dxa"/>
            </w:tcMar>
          </w:tcPr>
          <w:p w:rsidR="00100CB4" w:rsidRPr="0048757F" w:rsidRDefault="00100CB4" w:rsidP="00192938">
            <w:pPr>
              <w:spacing w:beforeLines="20" w:before="48" w:afterLines="20" w:after="48"/>
              <w:jc w:val="right"/>
              <w:rPr>
                <w:rFonts w:ascii="Verdana" w:hAnsi="Verdana"/>
                <w:sz w:val="20"/>
                <w:szCs w:val="20"/>
              </w:rPr>
            </w:pPr>
            <w:r w:rsidRPr="0048757F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" w:type="dxa"/>
              <w:left w:w="24" w:type="dxa"/>
              <w:bottom w:w="0" w:type="dxa"/>
              <w:right w:w="24" w:type="dxa"/>
            </w:tcMar>
          </w:tcPr>
          <w:p w:rsidR="00100CB4" w:rsidRPr="0048757F" w:rsidRDefault="00100CB4" w:rsidP="00192938">
            <w:pPr>
              <w:spacing w:beforeLines="20" w:before="48" w:afterLines="20" w:after="48"/>
              <w:rPr>
                <w:rFonts w:ascii="Verdana" w:hAnsi="Verdana"/>
                <w:sz w:val="20"/>
                <w:szCs w:val="20"/>
              </w:rPr>
            </w:pPr>
            <w:r w:rsidRPr="0048757F">
              <w:rPr>
                <w:rFonts w:ascii="Verdana" w:hAnsi="Verdana"/>
                <w:sz w:val="20"/>
                <w:szCs w:val="20"/>
              </w:rPr>
              <w:t>Artists and viewers contribute and connect to their communities</w:t>
            </w:r>
          </w:p>
        </w:tc>
      </w:tr>
    </w:tbl>
    <w:p w:rsidR="00100CB4" w:rsidRPr="00971CE6" w:rsidRDefault="00100CB4" w:rsidP="00A43F76">
      <w:pPr>
        <w:pStyle w:val="Body"/>
        <w:rPr>
          <w:rFonts w:ascii="Times New Roman" w:hAnsi="Times New Roman"/>
          <w:b/>
          <w:szCs w:val="24"/>
          <w:u w:val="single"/>
        </w:rPr>
      </w:pPr>
    </w:p>
    <w:p w:rsidR="00971CE6" w:rsidRDefault="00DD7F23" w:rsidP="00971CE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K-4</w:t>
      </w:r>
      <w:r w:rsidRPr="00DD7F23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275D1" w:rsidRPr="00971CE6">
        <w:rPr>
          <w:rFonts w:ascii="Times New Roman" w:hAnsi="Times New Roman" w:cs="Times New Roman"/>
          <w:b/>
          <w:sz w:val="24"/>
          <w:szCs w:val="24"/>
          <w:u w:val="single"/>
        </w:rPr>
        <w:t xml:space="preserve">Common Core State </w:t>
      </w:r>
      <w:r w:rsidR="00B26CDA">
        <w:rPr>
          <w:rFonts w:ascii="Times New Roman" w:hAnsi="Times New Roman" w:cs="Times New Roman"/>
          <w:b/>
          <w:sz w:val="24"/>
          <w:szCs w:val="24"/>
          <w:u w:val="single"/>
        </w:rPr>
        <w:t xml:space="preserve">Visual Arts </w:t>
      </w:r>
      <w:r w:rsidR="00C275D1" w:rsidRPr="00971CE6">
        <w:rPr>
          <w:rFonts w:ascii="Times New Roman" w:hAnsi="Times New Roman" w:cs="Times New Roman"/>
          <w:b/>
          <w:sz w:val="24"/>
          <w:szCs w:val="24"/>
          <w:u w:val="single"/>
        </w:rPr>
        <w:t>Standards</w:t>
      </w:r>
    </w:p>
    <w:p w:rsidR="00627E3A" w:rsidRDefault="00B26CDA" w:rsidP="00100CB4">
      <w:pPr>
        <w:spacing w:before="100" w:beforeAutospacing="1" w:after="100" w:afterAutospacing="1" w:line="240" w:lineRule="auto"/>
      </w:pPr>
      <w:r w:rsidRPr="00627E3A">
        <w:rPr>
          <w:b/>
          <w:u w:val="single"/>
        </w:rPr>
        <w:t>Content Standard #1:</w:t>
      </w:r>
      <w:r>
        <w:t xml:space="preserve"> Understanding and applying media, techniques, and processes Achievement Standard: </w:t>
      </w:r>
    </w:p>
    <w:p w:rsidR="00627E3A" w:rsidRDefault="00B26CDA" w:rsidP="00100CB4">
      <w:pPr>
        <w:spacing w:before="100" w:beforeAutospacing="1" w:after="100" w:afterAutospacing="1" w:line="240" w:lineRule="auto"/>
      </w:pPr>
      <w:r>
        <w:t xml:space="preserve">• Students know the differences between materials, techniques, and processes </w:t>
      </w:r>
    </w:p>
    <w:p w:rsidR="00627E3A" w:rsidRDefault="00B26CDA" w:rsidP="00100CB4">
      <w:pPr>
        <w:spacing w:before="100" w:beforeAutospacing="1" w:after="100" w:afterAutospacing="1" w:line="240" w:lineRule="auto"/>
      </w:pPr>
      <w:r>
        <w:t xml:space="preserve">• Students describe how different materials, techniques, and processes cause different responses </w:t>
      </w:r>
    </w:p>
    <w:p w:rsidR="00627E3A" w:rsidRDefault="00B26CDA" w:rsidP="00100CB4">
      <w:pPr>
        <w:spacing w:before="100" w:beforeAutospacing="1" w:after="100" w:afterAutospacing="1" w:line="240" w:lineRule="auto"/>
      </w:pPr>
      <w:r>
        <w:t xml:space="preserve">• Students use different media, techniques, and processes to communicate ideas, experiences, and stories </w:t>
      </w:r>
    </w:p>
    <w:p w:rsidR="00627E3A" w:rsidRDefault="00B26CDA" w:rsidP="00100CB4">
      <w:pPr>
        <w:spacing w:before="100" w:beforeAutospacing="1" w:after="100" w:afterAutospacing="1" w:line="240" w:lineRule="auto"/>
      </w:pPr>
      <w:r>
        <w:t xml:space="preserve">• Students use art materials and tools in a safe and responsible manner </w:t>
      </w:r>
    </w:p>
    <w:p w:rsidR="00627E3A" w:rsidRDefault="00B26CDA" w:rsidP="00100CB4">
      <w:pPr>
        <w:spacing w:before="100" w:beforeAutospacing="1" w:after="100" w:afterAutospacing="1" w:line="240" w:lineRule="auto"/>
      </w:pPr>
      <w:r w:rsidRPr="00627E3A">
        <w:rPr>
          <w:b/>
          <w:u w:val="single"/>
        </w:rPr>
        <w:t>Content Standard #3:</w:t>
      </w:r>
      <w:r>
        <w:t xml:space="preserve"> Choosing and evaluating a range of subject matter, symbols, and ideas Achievement Standard: </w:t>
      </w:r>
    </w:p>
    <w:p w:rsidR="00627E3A" w:rsidRDefault="00B26CDA" w:rsidP="00100CB4">
      <w:pPr>
        <w:spacing w:before="100" w:beforeAutospacing="1" w:after="100" w:afterAutospacing="1" w:line="240" w:lineRule="auto"/>
      </w:pPr>
      <w:r>
        <w:t xml:space="preserve">• Students explore and understand prospective content for works of art </w:t>
      </w:r>
    </w:p>
    <w:p w:rsidR="00627E3A" w:rsidRDefault="00B26CDA" w:rsidP="00100CB4">
      <w:pPr>
        <w:spacing w:before="100" w:beforeAutospacing="1" w:after="100" w:afterAutospacing="1" w:line="240" w:lineRule="auto"/>
      </w:pPr>
      <w:r>
        <w:t xml:space="preserve">• Students select and use subject matter, symbols, and ideas to communicate meaning </w:t>
      </w:r>
    </w:p>
    <w:p w:rsidR="00627E3A" w:rsidRDefault="00B26CDA" w:rsidP="00100CB4">
      <w:pPr>
        <w:spacing w:before="100" w:beforeAutospacing="1" w:after="100" w:afterAutospacing="1" w:line="240" w:lineRule="auto"/>
      </w:pPr>
      <w:r w:rsidRPr="00627E3A">
        <w:rPr>
          <w:b/>
          <w:u w:val="single"/>
        </w:rPr>
        <w:t>Content Standard #4:</w:t>
      </w:r>
      <w:r>
        <w:t xml:space="preserve"> Understanding the visual arts in relation to history and cultures Achievement Standard: </w:t>
      </w:r>
    </w:p>
    <w:p w:rsidR="00627E3A" w:rsidRDefault="00B26CDA" w:rsidP="00100CB4">
      <w:pPr>
        <w:spacing w:before="100" w:beforeAutospacing="1" w:after="100" w:afterAutospacing="1" w:line="240" w:lineRule="auto"/>
      </w:pPr>
      <w:r>
        <w:t xml:space="preserve">• Students know that the visual arts have both a history and specific </w:t>
      </w:r>
      <w:r w:rsidRPr="00627E3A">
        <w:t xml:space="preserve">relationships to various cultures </w:t>
      </w:r>
    </w:p>
    <w:p w:rsidR="00DD7F23" w:rsidRDefault="00B26CDA" w:rsidP="00100CB4">
      <w:pPr>
        <w:spacing w:before="100" w:beforeAutospacing="1" w:after="100" w:afterAutospacing="1" w:line="240" w:lineRule="auto"/>
      </w:pPr>
      <w:r w:rsidRPr="00627E3A">
        <w:t xml:space="preserve">• Students identify specific works of art as belonging to particular cultures, times, and places </w:t>
      </w:r>
    </w:p>
    <w:p w:rsidR="00627E3A" w:rsidRPr="00627E3A" w:rsidRDefault="00B26CDA" w:rsidP="00100CB4">
      <w:pPr>
        <w:spacing w:before="100" w:beforeAutospacing="1" w:after="100" w:afterAutospacing="1" w:line="240" w:lineRule="auto"/>
        <w:rPr>
          <w:b/>
          <w:u w:val="single"/>
        </w:rPr>
      </w:pPr>
      <w:r w:rsidRPr="00627E3A">
        <w:t>• Students demonstrate how history, culture, and the visual arts can influence each other in making and studying works of art</w:t>
      </w:r>
      <w:r w:rsidRPr="00627E3A">
        <w:rPr>
          <w:b/>
          <w:u w:val="single"/>
        </w:rPr>
        <w:t xml:space="preserve"> </w:t>
      </w:r>
    </w:p>
    <w:p w:rsidR="00627E3A" w:rsidRDefault="00B26CDA" w:rsidP="00100CB4">
      <w:pPr>
        <w:spacing w:before="100" w:beforeAutospacing="1" w:after="100" w:afterAutospacing="1" w:line="240" w:lineRule="auto"/>
      </w:pPr>
      <w:r w:rsidRPr="00627E3A">
        <w:rPr>
          <w:b/>
          <w:u w:val="single"/>
        </w:rPr>
        <w:t>Content Standard #5:</w:t>
      </w:r>
      <w:r>
        <w:t xml:space="preserve"> Reflecting upon and assessing the characteristics and merits of their work and the work of others Achievement Standard: </w:t>
      </w:r>
    </w:p>
    <w:p w:rsidR="00627E3A" w:rsidRDefault="00B26CDA" w:rsidP="00100CB4">
      <w:pPr>
        <w:spacing w:before="100" w:beforeAutospacing="1" w:after="100" w:afterAutospacing="1" w:line="240" w:lineRule="auto"/>
      </w:pPr>
      <w:r>
        <w:t xml:space="preserve">• Students understand there are various purposes for creating works of visual art </w:t>
      </w:r>
    </w:p>
    <w:p w:rsidR="00627E3A" w:rsidRDefault="00B26CDA" w:rsidP="00100CB4">
      <w:pPr>
        <w:spacing w:before="100" w:beforeAutospacing="1" w:after="100" w:afterAutospacing="1" w:line="240" w:lineRule="auto"/>
      </w:pPr>
      <w:r>
        <w:t xml:space="preserve">• Students describe how people’s experiences influence the development of specific artworks </w:t>
      </w:r>
    </w:p>
    <w:p w:rsidR="00627E3A" w:rsidRDefault="00B26CDA" w:rsidP="00100CB4">
      <w:pPr>
        <w:spacing w:before="100" w:beforeAutospacing="1" w:after="100" w:afterAutospacing="1" w:line="240" w:lineRule="auto"/>
      </w:pPr>
      <w:r>
        <w:lastRenderedPageBreak/>
        <w:t>• Students understand there are different responses to specific artworks</w:t>
      </w:r>
    </w:p>
    <w:p w:rsidR="00627E3A" w:rsidRDefault="00B26CDA" w:rsidP="00100CB4">
      <w:pPr>
        <w:spacing w:before="100" w:beforeAutospacing="1" w:after="100" w:afterAutospacing="1" w:line="240" w:lineRule="auto"/>
      </w:pPr>
      <w:r>
        <w:t xml:space="preserve"> </w:t>
      </w:r>
      <w:r w:rsidRPr="00627E3A">
        <w:rPr>
          <w:b/>
          <w:u w:val="single"/>
        </w:rPr>
        <w:t>Content Standard #6:</w:t>
      </w:r>
      <w:r>
        <w:t xml:space="preserve"> Making connections between visual arts and other disciplines Achievement Standard: </w:t>
      </w:r>
    </w:p>
    <w:p w:rsidR="00627E3A" w:rsidRDefault="00B26CDA" w:rsidP="00100CB4">
      <w:pPr>
        <w:spacing w:before="100" w:beforeAutospacing="1" w:after="100" w:afterAutospacing="1" w:line="240" w:lineRule="auto"/>
      </w:pPr>
      <w:r>
        <w:t xml:space="preserve">• Students understand and use similarities and differences between characteristics of the visual arts and other arts disciplines </w:t>
      </w:r>
    </w:p>
    <w:p w:rsidR="00100CB4" w:rsidRPr="00971CE6" w:rsidRDefault="00B26CDA" w:rsidP="00100CB4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t>• Students identify connections between the visual arts and other disciplines in the curriculum</w:t>
      </w:r>
    </w:p>
    <w:p w:rsidR="00971CE6" w:rsidRPr="00971CE6" w:rsidRDefault="00971CE6" w:rsidP="00971C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71CE6">
        <w:rPr>
          <w:rFonts w:ascii="Times New Roman" w:hAnsi="Times New Roman" w:cs="Times New Roman"/>
          <w:b/>
          <w:bCs/>
          <w:color w:val="202020"/>
          <w:sz w:val="25"/>
          <w:szCs w:val="25"/>
        </w:rPr>
        <w:t>Comprehension and Collaboration:</w:t>
      </w:r>
      <w:bookmarkStart w:id="1" w:name="CCSS.ELA-Literacy.SL.1.1"/>
    </w:p>
    <w:bookmarkEnd w:id="1"/>
    <w:p w:rsidR="00A43F76" w:rsidRPr="00971CE6" w:rsidRDefault="00531128" w:rsidP="00971CE6">
      <w:pPr>
        <w:pStyle w:val="Body"/>
        <w:rPr>
          <w:rFonts w:ascii="Times New Roman" w:hAnsi="Times New Roman"/>
          <w:b/>
          <w:szCs w:val="24"/>
        </w:rPr>
      </w:pPr>
      <w:r w:rsidRPr="00971CE6">
        <w:rPr>
          <w:rFonts w:ascii="Times New Roman" w:hAnsi="Times New Roman"/>
          <w:b/>
          <w:szCs w:val="24"/>
          <w:u w:val="single"/>
        </w:rPr>
        <w:t>Standards for Achievement and performance</w:t>
      </w:r>
      <w:r w:rsidRPr="00971CE6">
        <w:rPr>
          <w:rFonts w:ascii="Times New Roman" w:hAnsi="Times New Roman"/>
          <w:b/>
          <w:szCs w:val="24"/>
        </w:rPr>
        <w:t xml:space="preserve"> (Mental Modeling)</w:t>
      </w:r>
      <w:r w:rsidRPr="00971CE6">
        <w:rPr>
          <w:rFonts w:ascii="Times New Roman" w:hAnsi="Times New Roman"/>
          <w:szCs w:val="24"/>
        </w:rPr>
        <w:tab/>
      </w:r>
    </w:p>
    <w:p w:rsidR="005E74AA" w:rsidRDefault="005E74AA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 xml:space="preserve">Students will –  </w:t>
      </w:r>
    </w:p>
    <w:p w:rsidR="00DD7F23" w:rsidRPr="00971CE6" w:rsidRDefault="00DD7F23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-identify that lines can be found everywhere; window frames, tree branches, etc.</w:t>
      </w:r>
    </w:p>
    <w:p w:rsidR="005E74AA" w:rsidRDefault="005E74AA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  <w:r w:rsidR="00747B06" w:rsidRPr="00971CE6">
        <w:rPr>
          <w:rFonts w:ascii="Times New Roman" w:hAnsi="Times New Roman"/>
          <w:szCs w:val="24"/>
        </w:rPr>
        <w:t>-</w:t>
      </w:r>
      <w:r w:rsidR="00DD7F23">
        <w:rPr>
          <w:rFonts w:ascii="Times New Roman" w:hAnsi="Times New Roman"/>
          <w:szCs w:val="24"/>
        </w:rPr>
        <w:t>identify different kinds of lines and name them</w:t>
      </w:r>
    </w:p>
    <w:p w:rsidR="00DD7F23" w:rsidRDefault="00DD7F23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-identify line as an element of art</w:t>
      </w:r>
    </w:p>
    <w:p w:rsidR="00971CE6" w:rsidRPr="00971CE6" w:rsidRDefault="00971CE6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</w:p>
    <w:p w:rsidR="00A43F76" w:rsidRPr="00971CE6" w:rsidRDefault="00531128" w:rsidP="00A43F76">
      <w:pPr>
        <w:pStyle w:val="Body"/>
        <w:rPr>
          <w:rFonts w:ascii="Times New Roman" w:hAnsi="Times New Roman"/>
          <w:b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Types of Assessment</w:t>
      </w:r>
      <w:r w:rsidR="005E74AA" w:rsidRPr="00971CE6">
        <w:rPr>
          <w:rFonts w:ascii="Times New Roman" w:hAnsi="Times New Roman"/>
          <w:b/>
          <w:bCs/>
          <w:szCs w:val="24"/>
        </w:rPr>
        <w:t xml:space="preserve"> (Creativity)</w:t>
      </w:r>
    </w:p>
    <w:p w:rsidR="005E74AA" w:rsidRPr="00971CE6" w:rsidRDefault="005E74AA" w:rsidP="005E74AA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>Students will –</w:t>
      </w:r>
    </w:p>
    <w:p w:rsidR="00747B06" w:rsidRPr="00971CE6" w:rsidRDefault="005E74AA" w:rsidP="00B40E5A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  <w:r w:rsidR="00747B06" w:rsidRPr="00971CE6">
        <w:rPr>
          <w:rFonts w:ascii="Times New Roman" w:hAnsi="Times New Roman"/>
          <w:szCs w:val="24"/>
        </w:rPr>
        <w:t>-</w:t>
      </w:r>
      <w:r w:rsidR="00DD7F23">
        <w:rPr>
          <w:rFonts w:ascii="Times New Roman" w:hAnsi="Times New Roman"/>
          <w:szCs w:val="24"/>
        </w:rPr>
        <w:t>make</w:t>
      </w:r>
      <w:r w:rsidR="00971CE6" w:rsidRPr="00971CE6">
        <w:rPr>
          <w:rFonts w:ascii="Times New Roman" w:hAnsi="Times New Roman"/>
          <w:szCs w:val="24"/>
        </w:rPr>
        <w:t xml:space="preserve"> </w:t>
      </w:r>
      <w:r w:rsidR="00DD7F23">
        <w:rPr>
          <w:rFonts w:ascii="Times New Roman" w:hAnsi="Times New Roman"/>
          <w:szCs w:val="24"/>
        </w:rPr>
        <w:t>different kinds of lines with their body</w:t>
      </w:r>
    </w:p>
    <w:p w:rsidR="00971CE6" w:rsidRPr="00971CE6" w:rsidRDefault="00DD7F23" w:rsidP="00971CE6">
      <w:pPr>
        <w:pStyle w:val="Body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-practice making lines indifferent ways; as outlines and patterns</w:t>
      </w:r>
    </w:p>
    <w:p w:rsidR="00A43F76" w:rsidRPr="00971CE6" w:rsidRDefault="00A43F76" w:rsidP="005E74AA">
      <w:pPr>
        <w:pStyle w:val="Body"/>
        <w:rPr>
          <w:rFonts w:ascii="Times New Roman" w:hAnsi="Times New Roman"/>
          <w:szCs w:val="24"/>
        </w:rPr>
      </w:pPr>
      <w:bookmarkStart w:id="2" w:name="_GoBack"/>
      <w:bookmarkEnd w:id="2"/>
      <w:r w:rsidRPr="00971CE6">
        <w:rPr>
          <w:rFonts w:ascii="Times New Roman" w:hAnsi="Times New Roman"/>
          <w:szCs w:val="24"/>
        </w:rPr>
        <w:tab/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</w:p>
    <w:bookmarkEnd w:id="0"/>
    <w:p w:rsidR="008D594F" w:rsidRPr="00971CE6" w:rsidRDefault="008D594F" w:rsidP="00A43F76">
      <w:pPr>
        <w:rPr>
          <w:rFonts w:ascii="Times New Roman" w:hAnsi="Times New Roman" w:cs="Times New Roman"/>
          <w:sz w:val="24"/>
          <w:szCs w:val="24"/>
        </w:rPr>
      </w:pPr>
    </w:p>
    <w:sectPr w:rsidR="008D594F" w:rsidRPr="00971C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154DF"/>
    <w:multiLevelType w:val="hybridMultilevel"/>
    <w:tmpl w:val="6D96A68A"/>
    <w:lvl w:ilvl="0" w:tplc="95FC8A14">
      <w:start w:val="1"/>
      <w:numFmt w:val="lowerLetter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3E5EB8"/>
    <w:multiLevelType w:val="multilevel"/>
    <w:tmpl w:val="1A1AB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3C4F90"/>
    <w:multiLevelType w:val="hybridMultilevel"/>
    <w:tmpl w:val="B8C4D5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D60B8"/>
    <w:multiLevelType w:val="hybridMultilevel"/>
    <w:tmpl w:val="B2FE4780"/>
    <w:lvl w:ilvl="0" w:tplc="DF86C4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09D5C77"/>
    <w:multiLevelType w:val="hybridMultilevel"/>
    <w:tmpl w:val="6D96A68A"/>
    <w:lvl w:ilvl="0" w:tplc="95FC8A14">
      <w:start w:val="1"/>
      <w:numFmt w:val="lowerLetter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D486EAF"/>
    <w:multiLevelType w:val="multilevel"/>
    <w:tmpl w:val="12E09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712F43"/>
    <w:multiLevelType w:val="hybridMultilevel"/>
    <w:tmpl w:val="6D96A68A"/>
    <w:lvl w:ilvl="0" w:tplc="95FC8A14">
      <w:start w:val="1"/>
      <w:numFmt w:val="lowerLetter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F76"/>
    <w:rsid w:val="0000246B"/>
    <w:rsid w:val="0006011D"/>
    <w:rsid w:val="000A64DF"/>
    <w:rsid w:val="000D0114"/>
    <w:rsid w:val="00100CB4"/>
    <w:rsid w:val="0028672E"/>
    <w:rsid w:val="002F6286"/>
    <w:rsid w:val="0030592B"/>
    <w:rsid w:val="00531128"/>
    <w:rsid w:val="005E74AA"/>
    <w:rsid w:val="00601E2D"/>
    <w:rsid w:val="00627E3A"/>
    <w:rsid w:val="006D084A"/>
    <w:rsid w:val="00747B06"/>
    <w:rsid w:val="008D594F"/>
    <w:rsid w:val="00971CE6"/>
    <w:rsid w:val="00A43F76"/>
    <w:rsid w:val="00B26CDA"/>
    <w:rsid w:val="00B40E5A"/>
    <w:rsid w:val="00BA0CDF"/>
    <w:rsid w:val="00C275D1"/>
    <w:rsid w:val="00D01261"/>
    <w:rsid w:val="00DD7F23"/>
    <w:rsid w:val="00EF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71C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43F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rsid w:val="00A43F76"/>
    <w:pPr>
      <w:spacing w:after="0" w:line="240" w:lineRule="auto"/>
    </w:pPr>
    <w:rPr>
      <w:rFonts w:ascii="Arial" w:eastAsia="Times New Roman" w:hAnsi="Arial" w:cs="Arial"/>
      <w:sz w:val="28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43F76"/>
    <w:rPr>
      <w:rFonts w:ascii="Arial" w:eastAsia="Times New Roman" w:hAnsi="Arial" w:cs="Arial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BA0CD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A0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1C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971CE6"/>
  </w:style>
  <w:style w:type="paragraph" w:styleId="ListParagraph">
    <w:name w:val="List Paragraph"/>
    <w:basedOn w:val="Normal"/>
    <w:uiPriority w:val="99"/>
    <w:qFormat/>
    <w:rsid w:val="00100CB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71C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43F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rsid w:val="00A43F76"/>
    <w:pPr>
      <w:spacing w:after="0" w:line="240" w:lineRule="auto"/>
    </w:pPr>
    <w:rPr>
      <w:rFonts w:ascii="Arial" w:eastAsia="Times New Roman" w:hAnsi="Arial" w:cs="Arial"/>
      <w:sz w:val="28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43F76"/>
    <w:rPr>
      <w:rFonts w:ascii="Arial" w:eastAsia="Times New Roman" w:hAnsi="Arial" w:cs="Arial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BA0CD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A0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1C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971CE6"/>
  </w:style>
  <w:style w:type="paragraph" w:styleId="ListParagraph">
    <w:name w:val="List Paragraph"/>
    <w:basedOn w:val="Normal"/>
    <w:uiPriority w:val="99"/>
    <w:qFormat/>
    <w:rsid w:val="00100CB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21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1381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6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2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19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087740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0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08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2383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6750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2686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31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80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9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8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6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185994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4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4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73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17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9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0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83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18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581752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2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448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55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de.state.co.us/coarts/StateStandards.asp#Visua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Nichols</dc:creator>
  <cp:lastModifiedBy>Windows User</cp:lastModifiedBy>
  <cp:revision>2</cp:revision>
  <cp:lastPrinted>2012-08-20T14:37:00Z</cp:lastPrinted>
  <dcterms:created xsi:type="dcterms:W3CDTF">2017-03-03T21:53:00Z</dcterms:created>
  <dcterms:modified xsi:type="dcterms:W3CDTF">2017-03-03T21:53:00Z</dcterms:modified>
</cp:coreProperties>
</file>