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23" w:rsidRDefault="00DA0123" w:rsidP="00DA0123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72"/>
          <w:szCs w:val="64"/>
        </w:rPr>
      </w:pPr>
      <w:r>
        <w:rPr>
          <w:rFonts w:ascii="Edwardian Script ITC" w:eastAsia="Times New Roman" w:hAnsi="Edwardian Script ITC" w:cs="Times New Roman"/>
          <w:b/>
          <w:bCs/>
          <w:sz w:val="72"/>
          <w:szCs w:val="6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Edwardian Script ITC" w:eastAsia="Times New Roman" w:hAnsi="Edwardian Script ITC" w:cs="Times New Roman"/>
              <w:b/>
              <w:bCs/>
              <w:sz w:val="72"/>
              <w:szCs w:val="64"/>
            </w:rPr>
            <w:t>County</w:t>
          </w:r>
        </w:smartTag>
        <w:r>
          <w:rPr>
            <w:rFonts w:ascii="Edwardian Script ITC" w:eastAsia="Times New Roman" w:hAnsi="Edwardian Script ITC" w:cs="Times New Roman"/>
            <w:b/>
            <w:bCs/>
            <w:sz w:val="72"/>
            <w:szCs w:val="64"/>
          </w:rPr>
          <w:t xml:space="preserve"> </w:t>
        </w:r>
        <w:smartTag w:uri="urn:schemas-microsoft-com:office:smarttags" w:element="PlaceName">
          <w:r>
            <w:rPr>
              <w:rFonts w:ascii="Edwardian Script ITC" w:eastAsia="Times New Roman" w:hAnsi="Edwardian Script ITC" w:cs="Times New Roman"/>
              <w:b/>
              <w:bCs/>
              <w:sz w:val="72"/>
              <w:szCs w:val="64"/>
            </w:rPr>
            <w:t>Board of Education</w:t>
          </w:r>
        </w:smartTag>
      </w:smartTag>
      <w:r>
        <w:rPr>
          <w:rFonts w:ascii="Edwardian Script ITC" w:eastAsia="Times New Roman" w:hAnsi="Edwardian Script ITC" w:cs="Times New Roman"/>
          <w:b/>
          <w:bCs/>
          <w:sz w:val="72"/>
          <w:szCs w:val="64"/>
        </w:rPr>
        <w:t xml:space="preserve"> </w:t>
      </w:r>
    </w:p>
    <w:p w:rsidR="00DA0123" w:rsidRDefault="00DA0123" w:rsidP="00DA0123">
      <w:pPr>
        <w:keepNext/>
        <w:spacing w:after="0" w:line="240" w:lineRule="auto"/>
        <w:ind w:left="-540"/>
        <w:jc w:val="center"/>
        <w:outlineLvl w:val="0"/>
        <w:rPr>
          <w:rFonts w:ascii="Edwardian Script ITC" w:eastAsia="Times New Roman" w:hAnsi="Edwardian Script ITC" w:cs="Times New Roman"/>
          <w:b/>
          <w:bCs/>
          <w:sz w:val="72"/>
          <w:szCs w:val="50"/>
        </w:rPr>
      </w:pPr>
      <w:r>
        <w:rPr>
          <w:rFonts w:ascii="Edwardian Script ITC" w:eastAsia="Times New Roman" w:hAnsi="Edwardian Script ITC" w:cs="Times New Roman"/>
          <w:b/>
          <w:bCs/>
          <w:sz w:val="72"/>
          <w:szCs w:val="50"/>
        </w:rPr>
        <w:t>Public Hearing Agenda</w:t>
      </w: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0123" w:rsidRDefault="00DA0123" w:rsidP="00DA01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1"/>
        </w:rPr>
      </w:pPr>
      <w:r>
        <w:rPr>
          <w:rFonts w:ascii="Times New Roman" w:eastAsia="Times New Roman" w:hAnsi="Times New Roman" w:cs="Times New Roman"/>
          <w:b/>
          <w:bCs/>
          <w:szCs w:val="21"/>
        </w:rPr>
        <w:t xml:space="preserve">Thursday, June 19, 2014, 6:30 P.M. </w:t>
      </w: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Board Members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: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Mr. William (Butch) Jenkins, Chairman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Mr. Randy Bacon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Mr. Melvin Jefferson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Mr. Jerry Jones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Mr. William (Billy) Oliver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Barbara Thomas, Ed. D., Superintendent</w:t>
      </w: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A0123" w:rsidRDefault="00DA0123" w:rsidP="00DA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A0123" w:rsidRDefault="00DA0123" w:rsidP="00DA012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CALL TO ORDER – Mr. Jenkins </w:t>
      </w:r>
    </w:p>
    <w:p w:rsidR="00DA0123" w:rsidRDefault="00DA0123" w:rsidP="00DA012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NOTICE OF PROPERTY TAX INCREASE</w:t>
      </w:r>
    </w:p>
    <w:p w:rsidR="00B93C62" w:rsidRDefault="00B93C62" w:rsidP="00B93C6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has tentatively adopted a millage rate which will require an increase in property taxes by .25 percent.</w:t>
      </w:r>
    </w:p>
    <w:p w:rsidR="00B93C62" w:rsidRDefault="00B93C62" w:rsidP="00B93C6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93C62" w:rsidRDefault="00B93C62" w:rsidP="00B93C6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concerned citizens are invited to the public hearings on this tax increase to be held at the Worth County Board of Education Boardroom, 103 Eldridge Street, Sylvester, Georgia </w:t>
      </w:r>
      <w:r w:rsidR="00340EEB">
        <w:rPr>
          <w:rFonts w:ascii="Times New Roman" w:hAnsi="Times New Roman" w:cs="Times New Roman"/>
          <w:sz w:val="24"/>
          <w:szCs w:val="24"/>
        </w:rPr>
        <w:t>on Thursday, June 19, 2014, at 6:3</w:t>
      </w:r>
      <w:r w:rsidR="00641F6C">
        <w:rPr>
          <w:rFonts w:ascii="Times New Roman" w:hAnsi="Times New Roman" w:cs="Times New Roman"/>
          <w:sz w:val="24"/>
          <w:szCs w:val="24"/>
        </w:rPr>
        <w:t>0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.m.</w:t>
      </w:r>
    </w:p>
    <w:p w:rsidR="00B93C62" w:rsidRDefault="00B93C62" w:rsidP="00B93C6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A0123" w:rsidRDefault="00DA0123" w:rsidP="00DA012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 PARTICIPATION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DA0123" w:rsidRDefault="00DA0123" w:rsidP="00DA012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:rsidR="00DA0123" w:rsidRDefault="00DA0123" w:rsidP="00DA0123">
      <w:pPr>
        <w:spacing w:after="0" w:line="48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Motion_______________ Second_______________ Action_______________</w:t>
      </w: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DA0123" w:rsidRDefault="00DA0123" w:rsidP="00DA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A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B9"/>
    <w:multiLevelType w:val="hybridMultilevel"/>
    <w:tmpl w:val="418A9596"/>
    <w:lvl w:ilvl="0" w:tplc="5AB8E25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6AEE8B2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C6D9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20B2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23"/>
    <w:rsid w:val="00340EEB"/>
    <w:rsid w:val="00385674"/>
    <w:rsid w:val="00641F6C"/>
    <w:rsid w:val="008840BE"/>
    <w:rsid w:val="008C1848"/>
    <w:rsid w:val="00905EA6"/>
    <w:rsid w:val="00B05F81"/>
    <w:rsid w:val="00B93C62"/>
    <w:rsid w:val="00C11E49"/>
    <w:rsid w:val="00DA0123"/>
    <w:rsid w:val="00D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2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A0123"/>
    <w:pPr>
      <w:keepNext/>
      <w:numPr>
        <w:numId w:val="1"/>
      </w:numPr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A01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A0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2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A0123"/>
    <w:pPr>
      <w:keepNext/>
      <w:numPr>
        <w:numId w:val="1"/>
      </w:numPr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A01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A0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6</cp:revision>
  <cp:lastPrinted>2014-06-18T12:02:00Z</cp:lastPrinted>
  <dcterms:created xsi:type="dcterms:W3CDTF">2014-06-18T12:14:00Z</dcterms:created>
  <dcterms:modified xsi:type="dcterms:W3CDTF">2014-06-19T15:41:00Z</dcterms:modified>
</cp:coreProperties>
</file>