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F665" w14:textId="1DD80406" w:rsidR="00765462" w:rsidRDefault="00765462" w:rsidP="00765462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333333"/>
          <w:sz w:val="24"/>
          <w:szCs w:val="24"/>
        </w:rPr>
        <w:t xml:space="preserve">ealthFirst Bluegrass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333333"/>
          <w:sz w:val="24"/>
          <w:szCs w:val="24"/>
        </w:rPr>
        <w:t>chool-based</w:t>
      </w:r>
      <w:proofErr w:type="spellEnd"/>
      <w:r>
        <w:rPr>
          <w:color w:val="333333"/>
          <w:sz w:val="24"/>
          <w:szCs w:val="24"/>
        </w:rPr>
        <w:t xml:space="preserve"> clinics will </w:t>
      </w:r>
      <w:r w:rsidR="00E377D0">
        <w:rPr>
          <w:color w:val="333333"/>
          <w:sz w:val="24"/>
          <w:szCs w:val="24"/>
        </w:rPr>
        <w:t xml:space="preserve">be </w:t>
      </w:r>
      <w:r>
        <w:rPr>
          <w:color w:val="333333"/>
          <w:sz w:val="24"/>
          <w:szCs w:val="24"/>
        </w:rPr>
        <w:t xml:space="preserve">open </w:t>
      </w:r>
      <w:r w:rsidR="00E377D0">
        <w:rPr>
          <w:color w:val="333333"/>
          <w:sz w:val="24"/>
          <w:szCs w:val="24"/>
        </w:rPr>
        <w:t>through August 21</w:t>
      </w:r>
      <w:r w:rsidR="00E377D0" w:rsidRPr="00E377D0">
        <w:rPr>
          <w:color w:val="333333"/>
          <w:sz w:val="24"/>
          <w:szCs w:val="24"/>
          <w:vertAlign w:val="superscript"/>
        </w:rPr>
        <w:t>st</w:t>
      </w:r>
      <w:r w:rsidR="00E377D0">
        <w:rPr>
          <w:color w:val="333333"/>
          <w:sz w:val="24"/>
          <w:szCs w:val="24"/>
        </w:rPr>
        <w:t>.</w:t>
      </w:r>
    </w:p>
    <w:p w14:paraId="031F1933" w14:textId="36CCA7A7" w:rsidR="00E377D0" w:rsidRDefault="00E377D0" w:rsidP="00765462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Effective as of August 24</w:t>
      </w:r>
      <w:r w:rsidRPr="00E377D0">
        <w:rPr>
          <w:color w:val="333333"/>
          <w:sz w:val="24"/>
          <w:szCs w:val="24"/>
          <w:vertAlign w:val="superscript"/>
        </w:rPr>
        <w:t>th</w:t>
      </w:r>
      <w:r>
        <w:rPr>
          <w:color w:val="333333"/>
          <w:sz w:val="24"/>
          <w:szCs w:val="24"/>
        </w:rPr>
        <w:t>, during FCPS long-term closure, the following sites will be closed for in-person appointments: Arlington, Booker T. Washington, and Mary Todd Elementary</w:t>
      </w:r>
    </w:p>
    <w:p w14:paraId="3D36F485" w14:textId="608544E2" w:rsidR="00765462" w:rsidRDefault="00765462" w:rsidP="00765462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HealthFirst Bluegrass is offering BOTH telehealth (virtual) visits via phone or video AND face-to-face visits at our school-based clinics. </w:t>
      </w:r>
      <w:r>
        <w:rPr>
          <w:color w:val="000000"/>
          <w:sz w:val="24"/>
          <w:szCs w:val="24"/>
        </w:rPr>
        <w:t>Call any of our 9 school-based clinic sites or 288-2425 to find out more information on visit types and to request an appointment</w:t>
      </w:r>
      <w:r w:rsidR="00E377D0">
        <w:rPr>
          <w:color w:val="000000"/>
          <w:sz w:val="24"/>
          <w:szCs w:val="24"/>
        </w:rPr>
        <w:t xml:space="preserve"> or get assistance with transportation needs for your appointment.</w:t>
      </w:r>
    </w:p>
    <w:p w14:paraId="004F6797" w14:textId="77777777" w:rsidR="00765462" w:rsidRPr="00E377D0" w:rsidRDefault="00765462" w:rsidP="00765462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E377D0">
        <w:rPr>
          <w:b/>
          <w:bCs/>
          <w:color w:val="000000"/>
          <w:sz w:val="20"/>
          <w:szCs w:val="20"/>
          <w:u w:val="single"/>
        </w:rPr>
        <w:t>School Based Clinic Services</w:t>
      </w:r>
      <w:r w:rsidRPr="00E377D0">
        <w:rPr>
          <w:color w:val="000000"/>
          <w:sz w:val="20"/>
          <w:szCs w:val="20"/>
        </w:rPr>
        <w:t>:</w:t>
      </w:r>
    </w:p>
    <w:p w14:paraId="0145C27B" w14:textId="5DDF2C92" w:rsidR="00765462" w:rsidRPr="00E377D0" w:rsidRDefault="00765462" w:rsidP="00765462">
      <w:pPr>
        <w:shd w:val="clear" w:color="auto" w:fill="FFFFFF"/>
        <w:spacing w:before="100" w:beforeAutospacing="1"/>
        <w:rPr>
          <w:b/>
          <w:bCs/>
          <w:sz w:val="20"/>
          <w:szCs w:val="20"/>
        </w:rPr>
      </w:pPr>
      <w:r w:rsidRPr="00E377D0">
        <w:rPr>
          <w:b/>
          <w:bCs/>
          <w:color w:val="000000"/>
          <w:sz w:val="20"/>
          <w:szCs w:val="20"/>
        </w:rPr>
        <w:t>Medical:</w:t>
      </w:r>
      <w:r w:rsidRPr="00E377D0">
        <w:rPr>
          <w:color w:val="000000"/>
          <w:sz w:val="20"/>
          <w:szCs w:val="20"/>
        </w:rPr>
        <w:t xml:space="preserve"> (Virtual or in-person)</w:t>
      </w:r>
      <w:r w:rsidR="006C4077" w:rsidRPr="00E377D0">
        <w:rPr>
          <w:color w:val="000000"/>
          <w:sz w:val="20"/>
          <w:szCs w:val="20"/>
        </w:rPr>
        <w:tab/>
      </w:r>
      <w:r w:rsidR="006C4077" w:rsidRPr="00E377D0">
        <w:rPr>
          <w:b/>
          <w:bCs/>
          <w:color w:val="000000"/>
          <w:sz w:val="20"/>
          <w:szCs w:val="20"/>
        </w:rPr>
        <w:t>Behavioral Health</w:t>
      </w:r>
      <w:r w:rsidR="00575141" w:rsidRPr="00E377D0">
        <w:rPr>
          <w:b/>
          <w:bCs/>
          <w:color w:val="000000"/>
          <w:sz w:val="20"/>
          <w:szCs w:val="20"/>
        </w:rPr>
        <w:t>:</w:t>
      </w:r>
      <w:r w:rsidR="006C4077" w:rsidRPr="00E377D0">
        <w:rPr>
          <w:b/>
          <w:bCs/>
          <w:color w:val="000000"/>
          <w:sz w:val="20"/>
          <w:szCs w:val="20"/>
        </w:rPr>
        <w:t xml:space="preserve"> </w:t>
      </w:r>
      <w:r w:rsidR="006C4077" w:rsidRPr="00E377D0">
        <w:rPr>
          <w:color w:val="000000"/>
          <w:sz w:val="20"/>
          <w:szCs w:val="20"/>
        </w:rPr>
        <w:t>(Virtual)</w:t>
      </w:r>
      <w:r w:rsidR="006C4077" w:rsidRPr="00E377D0">
        <w:rPr>
          <w:color w:val="000000"/>
          <w:sz w:val="20"/>
          <w:szCs w:val="20"/>
        </w:rPr>
        <w:tab/>
        <w:t xml:space="preserve">            </w:t>
      </w:r>
      <w:r w:rsidR="006C4077" w:rsidRPr="00E377D0">
        <w:rPr>
          <w:b/>
          <w:bCs/>
          <w:color w:val="000000"/>
          <w:sz w:val="20"/>
          <w:szCs w:val="20"/>
        </w:rPr>
        <w:t>Dental</w:t>
      </w:r>
      <w:r w:rsidR="00575141" w:rsidRPr="00E377D0">
        <w:rPr>
          <w:b/>
          <w:bCs/>
          <w:color w:val="000000"/>
          <w:sz w:val="20"/>
          <w:szCs w:val="20"/>
        </w:rPr>
        <w:t>:</w:t>
      </w:r>
    </w:p>
    <w:p w14:paraId="6C42AC1E" w14:textId="0BC30C8F" w:rsidR="00765462" w:rsidRPr="00E377D0" w:rsidRDefault="00765462" w:rsidP="00765462">
      <w:pPr>
        <w:shd w:val="clear" w:color="auto" w:fill="FFFFFF"/>
        <w:spacing w:before="100" w:beforeAutospacing="1"/>
        <w:rPr>
          <w:sz w:val="20"/>
          <w:szCs w:val="20"/>
        </w:rPr>
      </w:pPr>
      <w:r w:rsidRPr="00E377D0">
        <w:rPr>
          <w:color w:val="000000"/>
          <w:sz w:val="20"/>
          <w:szCs w:val="20"/>
        </w:rPr>
        <w:t>Well Child Check</w:t>
      </w:r>
      <w:r w:rsidR="006C4077" w:rsidRPr="00E377D0">
        <w:rPr>
          <w:color w:val="000000"/>
          <w:sz w:val="20"/>
          <w:szCs w:val="20"/>
        </w:rPr>
        <w:tab/>
      </w:r>
      <w:r w:rsidR="006C4077" w:rsidRPr="00E377D0">
        <w:rPr>
          <w:color w:val="000000"/>
          <w:sz w:val="20"/>
          <w:szCs w:val="20"/>
        </w:rPr>
        <w:tab/>
        <w:t xml:space="preserve">             </w:t>
      </w:r>
      <w:r w:rsidR="00E377D0">
        <w:rPr>
          <w:color w:val="000000"/>
          <w:sz w:val="20"/>
          <w:szCs w:val="20"/>
        </w:rPr>
        <w:t xml:space="preserve">   </w:t>
      </w:r>
      <w:r w:rsidR="006C4077" w:rsidRPr="00E377D0">
        <w:rPr>
          <w:color w:val="000000"/>
          <w:sz w:val="20"/>
          <w:szCs w:val="20"/>
        </w:rPr>
        <w:t>Therapy</w:t>
      </w:r>
      <w:r w:rsidR="006C4077" w:rsidRPr="00E377D0">
        <w:rPr>
          <w:color w:val="000000"/>
          <w:sz w:val="20"/>
          <w:szCs w:val="20"/>
        </w:rPr>
        <w:tab/>
      </w:r>
      <w:r w:rsidR="006C4077" w:rsidRPr="00E377D0">
        <w:rPr>
          <w:color w:val="000000"/>
          <w:sz w:val="20"/>
          <w:szCs w:val="20"/>
        </w:rPr>
        <w:tab/>
      </w:r>
      <w:r w:rsidR="006C4077" w:rsidRPr="00E377D0">
        <w:rPr>
          <w:color w:val="000000"/>
          <w:sz w:val="20"/>
          <w:szCs w:val="20"/>
        </w:rPr>
        <w:tab/>
        <w:t xml:space="preserve">            </w:t>
      </w:r>
      <w:r w:rsidR="00E377D0">
        <w:rPr>
          <w:color w:val="000000"/>
          <w:sz w:val="20"/>
          <w:szCs w:val="20"/>
        </w:rPr>
        <w:tab/>
        <w:t xml:space="preserve">            </w:t>
      </w:r>
      <w:r w:rsidR="006C4077" w:rsidRPr="00E377D0">
        <w:rPr>
          <w:color w:val="000000"/>
          <w:sz w:val="20"/>
          <w:szCs w:val="20"/>
        </w:rPr>
        <w:t>Oral Health Screenings</w:t>
      </w:r>
    </w:p>
    <w:p w14:paraId="54D1F564" w14:textId="05EDEA2A" w:rsidR="00765462" w:rsidRPr="00E377D0" w:rsidRDefault="00765462" w:rsidP="00765462">
      <w:p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E377D0">
        <w:rPr>
          <w:color w:val="000000"/>
          <w:sz w:val="20"/>
          <w:szCs w:val="20"/>
        </w:rPr>
        <w:t>Sports Physicals</w:t>
      </w:r>
      <w:r w:rsidR="006C4077" w:rsidRPr="00E377D0">
        <w:rPr>
          <w:color w:val="000000"/>
          <w:sz w:val="20"/>
          <w:szCs w:val="20"/>
        </w:rPr>
        <w:tab/>
      </w:r>
      <w:r w:rsidR="006C4077" w:rsidRPr="00E377D0">
        <w:rPr>
          <w:color w:val="000000"/>
          <w:sz w:val="20"/>
          <w:szCs w:val="20"/>
        </w:rPr>
        <w:tab/>
        <w:t xml:space="preserve">             </w:t>
      </w:r>
      <w:r w:rsidR="00E377D0">
        <w:rPr>
          <w:color w:val="000000"/>
          <w:sz w:val="20"/>
          <w:szCs w:val="20"/>
        </w:rPr>
        <w:t xml:space="preserve">   </w:t>
      </w:r>
      <w:r w:rsidR="006C4077" w:rsidRPr="00E377D0">
        <w:rPr>
          <w:color w:val="000000"/>
          <w:sz w:val="20"/>
          <w:szCs w:val="20"/>
        </w:rPr>
        <w:t>Medication Management</w:t>
      </w:r>
      <w:r w:rsidR="00575141" w:rsidRPr="00E377D0">
        <w:rPr>
          <w:color w:val="000000"/>
          <w:sz w:val="20"/>
          <w:szCs w:val="20"/>
        </w:rPr>
        <w:t>/Psychiatric</w:t>
      </w:r>
    </w:p>
    <w:p w14:paraId="15BFF18B" w14:textId="03D7B459" w:rsidR="00765462" w:rsidRPr="00E377D0" w:rsidRDefault="00765462" w:rsidP="00765462">
      <w:pPr>
        <w:shd w:val="clear" w:color="auto" w:fill="FFFFFF"/>
        <w:spacing w:before="100" w:beforeAutospacing="1"/>
        <w:rPr>
          <w:sz w:val="20"/>
          <w:szCs w:val="20"/>
        </w:rPr>
      </w:pPr>
      <w:r w:rsidRPr="00E377D0">
        <w:rPr>
          <w:color w:val="000000"/>
          <w:sz w:val="20"/>
          <w:szCs w:val="20"/>
        </w:rPr>
        <w:t>Vaccines</w:t>
      </w:r>
    </w:p>
    <w:p w14:paraId="7FA230C4" w14:textId="052E6C9D" w:rsidR="00765462" w:rsidRPr="00E377D0" w:rsidRDefault="00765462" w:rsidP="00765462">
      <w:pPr>
        <w:shd w:val="clear" w:color="auto" w:fill="FFFFFF"/>
        <w:spacing w:before="100" w:beforeAutospacing="1"/>
        <w:rPr>
          <w:sz w:val="20"/>
          <w:szCs w:val="20"/>
        </w:rPr>
      </w:pPr>
      <w:r w:rsidRPr="00E377D0">
        <w:rPr>
          <w:color w:val="000000"/>
          <w:sz w:val="20"/>
          <w:szCs w:val="20"/>
        </w:rPr>
        <w:t>Sick Visits</w:t>
      </w:r>
    </w:p>
    <w:p w14:paraId="778D8203" w14:textId="3DFFBB9C" w:rsidR="00765462" w:rsidRDefault="00765462" w:rsidP="00765462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To ensure the safest experience for our patients and families, please call your school clinic</w:t>
      </w:r>
      <w:r>
        <w:rPr>
          <w:b/>
          <w:bCs/>
          <w:color w:val="333333"/>
          <w:sz w:val="24"/>
          <w:szCs w:val="24"/>
          <w:u w:val="single"/>
        </w:rPr>
        <w:t xml:space="preserve"> prior</w:t>
      </w:r>
      <w:r>
        <w:rPr>
          <w:color w:val="333333"/>
          <w:sz w:val="24"/>
          <w:szCs w:val="24"/>
        </w:rPr>
        <w:t xml:space="preserve"> to your appointment to receive instructions on check-in.</w:t>
      </w:r>
    </w:p>
    <w:p w14:paraId="132CFD53" w14:textId="77777777" w:rsidR="006C4077" w:rsidRDefault="006C4077" w:rsidP="006C4077">
      <w:pPr>
        <w:spacing w:before="136" w:after="2"/>
        <w:ind w:left="950" w:right="280"/>
        <w:jc w:val="center"/>
        <w:rPr>
          <w:b/>
          <w:sz w:val="18"/>
        </w:rPr>
      </w:pPr>
      <w:r>
        <w:rPr>
          <w:b/>
          <w:sz w:val="18"/>
        </w:rPr>
        <w:t>Healthy Kids Clinics</w:t>
      </w:r>
    </w:p>
    <w:tbl>
      <w:tblPr>
        <w:tblpPr w:leftFromText="180" w:rightFromText="180" w:vertAnchor="text" w:horzAnchor="margin" w:tblpXSpec="center" w:tblpY="271"/>
        <w:tblW w:w="1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398"/>
        <w:gridCol w:w="2628"/>
        <w:gridCol w:w="2880"/>
      </w:tblGrid>
      <w:tr w:rsidR="006C4077" w14:paraId="202859AB" w14:textId="77777777" w:rsidTr="00D00F26">
        <w:trPr>
          <w:trHeight w:val="647"/>
        </w:trPr>
        <w:tc>
          <w:tcPr>
            <w:tcW w:w="2789" w:type="dxa"/>
          </w:tcPr>
          <w:p w14:paraId="3FFF0EBA" w14:textId="77777777" w:rsidR="006C4077" w:rsidRDefault="006C4077" w:rsidP="00D00F26">
            <w:pPr>
              <w:pStyle w:val="TableParagraph"/>
              <w:spacing w:line="206" w:lineRule="exact"/>
              <w:ind w:left="464" w:right="4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Arlington Elementary</w:t>
            </w:r>
          </w:p>
          <w:p w14:paraId="36E4CA8A" w14:textId="77777777" w:rsidR="006C4077" w:rsidRDefault="006C4077" w:rsidP="00D00F26">
            <w:pPr>
              <w:pStyle w:val="TableParagraph"/>
              <w:spacing w:line="206" w:lineRule="exact"/>
              <w:ind w:left="464" w:right="4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122 Arceme Avenue</w:t>
            </w:r>
          </w:p>
          <w:p w14:paraId="023AE93A" w14:textId="77777777" w:rsidR="006C4077" w:rsidRDefault="006C4077" w:rsidP="00D00F26">
            <w:pPr>
              <w:pStyle w:val="TableParagraph"/>
              <w:spacing w:line="207" w:lineRule="exact"/>
              <w:ind w:left="462" w:right="4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859-381-3750</w:t>
            </w:r>
          </w:p>
        </w:tc>
        <w:tc>
          <w:tcPr>
            <w:tcW w:w="2398" w:type="dxa"/>
          </w:tcPr>
          <w:p w14:paraId="2912086D" w14:textId="77777777" w:rsidR="006C4077" w:rsidRDefault="006C4077" w:rsidP="00D00F26">
            <w:pPr>
              <w:pStyle w:val="TableParagraph"/>
              <w:spacing w:line="206" w:lineRule="exact"/>
              <w:ind w:left="210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Booker T. Washington</w:t>
            </w:r>
          </w:p>
          <w:p w14:paraId="33D9F379" w14:textId="77777777" w:rsidR="006C4077" w:rsidRDefault="006C4077" w:rsidP="00D00F26">
            <w:pPr>
              <w:pStyle w:val="TableParagraph"/>
              <w:spacing w:line="206" w:lineRule="exact"/>
              <w:ind w:left="212" w:right="20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707 Howard Street</w:t>
            </w:r>
          </w:p>
          <w:p w14:paraId="4B5E4A70" w14:textId="77777777" w:rsidR="006C4077" w:rsidRDefault="006C4077" w:rsidP="00D00F26">
            <w:pPr>
              <w:pStyle w:val="TableParagraph"/>
              <w:spacing w:line="207" w:lineRule="exact"/>
              <w:ind w:left="213" w:right="20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859-381-4993</w:t>
            </w:r>
          </w:p>
        </w:tc>
        <w:tc>
          <w:tcPr>
            <w:tcW w:w="2628" w:type="dxa"/>
          </w:tcPr>
          <w:p w14:paraId="7B5A9096" w14:textId="77777777" w:rsidR="006C4077" w:rsidRDefault="006C4077" w:rsidP="00D00F26">
            <w:pPr>
              <w:pStyle w:val="TableParagraph"/>
              <w:spacing w:line="206" w:lineRule="exact"/>
              <w:ind w:left="233" w:right="2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Breckinridge Elementary</w:t>
            </w:r>
          </w:p>
          <w:p w14:paraId="5C69CBE4" w14:textId="77777777" w:rsidR="006C4077" w:rsidRDefault="006C4077" w:rsidP="00D00F26">
            <w:pPr>
              <w:pStyle w:val="TableParagraph"/>
              <w:spacing w:line="206" w:lineRule="exact"/>
              <w:ind w:left="233" w:right="2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2101 St. Mathilda Dr.</w:t>
            </w:r>
          </w:p>
          <w:p w14:paraId="61BFDE57" w14:textId="77777777" w:rsidR="006C4077" w:rsidRDefault="006C4077" w:rsidP="00D00F26">
            <w:pPr>
              <w:pStyle w:val="TableParagraph"/>
              <w:spacing w:line="207" w:lineRule="exact"/>
              <w:ind w:left="233" w:right="2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859-381-4843</w:t>
            </w:r>
          </w:p>
        </w:tc>
        <w:tc>
          <w:tcPr>
            <w:tcW w:w="2880" w:type="dxa"/>
          </w:tcPr>
          <w:p w14:paraId="18C19AC1" w14:textId="77777777" w:rsidR="006C4077" w:rsidRDefault="006C4077" w:rsidP="00D00F26">
            <w:pPr>
              <w:pStyle w:val="TableParagraph"/>
              <w:spacing w:line="206" w:lineRule="exact"/>
              <w:ind w:left="264" w:right="2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Cardinal Valley Elementary</w:t>
            </w:r>
          </w:p>
          <w:p w14:paraId="565AAE36" w14:textId="77777777" w:rsidR="006C4077" w:rsidRDefault="006C4077" w:rsidP="00D00F26">
            <w:pPr>
              <w:pStyle w:val="TableParagraph"/>
              <w:spacing w:line="206" w:lineRule="exact"/>
              <w:ind w:left="261" w:right="2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218 Mandalay Road</w:t>
            </w:r>
          </w:p>
          <w:p w14:paraId="6FDA2E1F" w14:textId="77777777" w:rsidR="006C4077" w:rsidRDefault="006C4077" w:rsidP="00D00F26">
            <w:pPr>
              <w:pStyle w:val="TableParagraph"/>
              <w:spacing w:line="207" w:lineRule="exact"/>
              <w:ind w:left="262" w:right="2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859-381-3346</w:t>
            </w:r>
          </w:p>
        </w:tc>
      </w:tr>
      <w:tr w:rsidR="006C4077" w14:paraId="3E324827" w14:textId="77777777" w:rsidTr="00D00F26">
        <w:trPr>
          <w:trHeight w:val="791"/>
        </w:trPr>
        <w:tc>
          <w:tcPr>
            <w:tcW w:w="2789" w:type="dxa"/>
          </w:tcPr>
          <w:p w14:paraId="4704B915" w14:textId="77777777" w:rsidR="006C4077" w:rsidRDefault="006C4077" w:rsidP="00D00F26">
            <w:pPr>
              <w:pStyle w:val="TableParagraph"/>
              <w:spacing w:line="206" w:lineRule="exact"/>
              <w:ind w:left="464" w:right="4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Harrison Elementary</w:t>
            </w:r>
          </w:p>
          <w:p w14:paraId="1B3D2ACE" w14:textId="77777777" w:rsidR="006C4077" w:rsidRDefault="006C4077" w:rsidP="00D00F26">
            <w:pPr>
              <w:pStyle w:val="TableParagraph"/>
              <w:spacing w:line="207" w:lineRule="exact"/>
              <w:ind w:left="462" w:right="4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161 Bruce Street</w:t>
            </w:r>
          </w:p>
          <w:p w14:paraId="149FE1F4" w14:textId="77777777" w:rsidR="006C4077" w:rsidRDefault="006C4077" w:rsidP="00D00F26">
            <w:pPr>
              <w:pStyle w:val="TableParagraph"/>
              <w:spacing w:before="2"/>
              <w:ind w:left="462" w:right="4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859-381-4022</w:t>
            </w:r>
          </w:p>
        </w:tc>
        <w:tc>
          <w:tcPr>
            <w:tcW w:w="2398" w:type="dxa"/>
          </w:tcPr>
          <w:p w14:paraId="54ABFB32" w14:textId="77777777" w:rsidR="006C4077" w:rsidRDefault="006C4077" w:rsidP="00D00F26">
            <w:pPr>
              <w:pStyle w:val="TableParagraph"/>
              <w:spacing w:line="206" w:lineRule="exact"/>
              <w:ind w:left="214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Mary Todd Elementary</w:t>
            </w:r>
          </w:p>
          <w:p w14:paraId="64D097C9" w14:textId="77777777" w:rsidR="006C4077" w:rsidRDefault="006C4077" w:rsidP="00D00F26">
            <w:pPr>
              <w:pStyle w:val="TableParagraph"/>
              <w:spacing w:line="207" w:lineRule="exact"/>
              <w:ind w:left="207" w:right="20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551 Parkside Drive</w:t>
            </w:r>
          </w:p>
          <w:p w14:paraId="315BE611" w14:textId="77777777" w:rsidR="006C4077" w:rsidRDefault="006C4077" w:rsidP="00D00F26">
            <w:pPr>
              <w:pStyle w:val="TableParagraph"/>
              <w:spacing w:before="2"/>
              <w:ind w:left="213" w:right="20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859-381-3012</w:t>
            </w:r>
          </w:p>
        </w:tc>
        <w:tc>
          <w:tcPr>
            <w:tcW w:w="2628" w:type="dxa"/>
          </w:tcPr>
          <w:p w14:paraId="2D95F12B" w14:textId="77777777" w:rsidR="006C4077" w:rsidRDefault="006C4077" w:rsidP="00D00F26">
            <w:pPr>
              <w:pStyle w:val="TableParagraph"/>
              <w:spacing w:line="206" w:lineRule="exact"/>
              <w:ind w:left="233" w:right="2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Tates Creek Elementary</w:t>
            </w:r>
          </w:p>
          <w:p w14:paraId="6C51D409" w14:textId="77777777" w:rsidR="006C4077" w:rsidRDefault="006C4077" w:rsidP="00D00F26">
            <w:pPr>
              <w:pStyle w:val="TableParagraph"/>
              <w:spacing w:line="207" w:lineRule="exact"/>
              <w:ind w:left="233" w:right="2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1113 Centre Parkway</w:t>
            </w:r>
          </w:p>
          <w:p w14:paraId="1A40602C" w14:textId="77777777" w:rsidR="006C4077" w:rsidRDefault="006C4077" w:rsidP="00D00F26">
            <w:pPr>
              <w:pStyle w:val="TableParagraph"/>
              <w:spacing w:before="2"/>
              <w:ind w:left="233" w:right="2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859-381-3774</w:t>
            </w:r>
          </w:p>
        </w:tc>
        <w:tc>
          <w:tcPr>
            <w:tcW w:w="2880" w:type="dxa"/>
          </w:tcPr>
          <w:p w14:paraId="32B6380D" w14:textId="77777777" w:rsidR="006C4077" w:rsidRDefault="006C4077" w:rsidP="00D00F26">
            <w:pPr>
              <w:pStyle w:val="TableParagraph"/>
              <w:ind w:left="954" w:right="531" w:hanging="3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William Wells Brown Elementary</w:t>
            </w:r>
          </w:p>
          <w:p w14:paraId="139109D1" w14:textId="77777777" w:rsidR="006C4077" w:rsidRDefault="006C4077" w:rsidP="00D00F26">
            <w:pPr>
              <w:pStyle w:val="TableParagraph"/>
              <w:spacing w:before="4" w:line="206" w:lineRule="exact"/>
              <w:ind w:left="877" w:right="605" w:hanging="2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555 East Fifth Street 859-381-3172</w:t>
            </w:r>
          </w:p>
        </w:tc>
      </w:tr>
      <w:tr w:rsidR="006C4077" w14:paraId="04D940B9" w14:textId="77777777" w:rsidTr="00D00F26">
        <w:trPr>
          <w:trHeight w:val="645"/>
        </w:trPr>
        <w:tc>
          <w:tcPr>
            <w:tcW w:w="10695" w:type="dxa"/>
            <w:gridSpan w:val="4"/>
            <w:tcBorders>
              <w:right w:val="single" w:sz="6" w:space="0" w:color="000000"/>
            </w:tcBorders>
          </w:tcPr>
          <w:p w14:paraId="2A06E6F9" w14:textId="77777777" w:rsidR="006C4077" w:rsidRDefault="006C4077" w:rsidP="00D00F26">
            <w:pPr>
              <w:pStyle w:val="TableParagraph"/>
              <w:spacing w:line="167" w:lineRule="exact"/>
              <w:ind w:left="2864" w:right="2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Lexington Traditional Health</w:t>
            </w:r>
            <w:r>
              <w:rPr>
                <w:rFonts w:ascii="Arial"/>
                <w:b/>
                <w:i/>
                <w:sz w:val="18"/>
              </w:rPr>
              <w:t xml:space="preserve">First </w:t>
            </w:r>
            <w:r>
              <w:rPr>
                <w:rFonts w:ascii="Arial"/>
                <w:b/>
                <w:sz w:val="18"/>
              </w:rPr>
              <w:t>Bluegrass School Clinic</w:t>
            </w:r>
          </w:p>
          <w:p w14:paraId="65D79A06" w14:textId="77777777" w:rsidR="006C4077" w:rsidRDefault="006C4077" w:rsidP="00D00F26">
            <w:pPr>
              <w:pStyle w:val="TableParagraph"/>
              <w:spacing w:line="207" w:lineRule="exact"/>
              <w:ind w:left="2864" w:right="284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350 N Limestone.</w:t>
            </w:r>
          </w:p>
          <w:p w14:paraId="1B3CC188" w14:textId="77777777" w:rsidR="006C4077" w:rsidRPr="00270DD4" w:rsidRDefault="006C4077" w:rsidP="00D00F26">
            <w:pPr>
              <w:pStyle w:val="TableParagraph"/>
              <w:spacing w:before="2"/>
              <w:ind w:left="2864" w:right="2841"/>
              <w:jc w:val="center"/>
              <w:rPr>
                <w:rFonts w:ascii="Arial"/>
                <w:bCs/>
                <w:sz w:val="18"/>
              </w:rPr>
            </w:pPr>
            <w:r w:rsidRPr="00270DD4">
              <w:rPr>
                <w:rFonts w:ascii="Arial"/>
                <w:bCs/>
                <w:sz w:val="18"/>
              </w:rPr>
              <w:t>859-381-3203</w:t>
            </w:r>
          </w:p>
        </w:tc>
      </w:tr>
    </w:tbl>
    <w:p w14:paraId="3D09A1A5" w14:textId="77777777" w:rsidR="00E377D0" w:rsidRDefault="00E377D0" w:rsidP="0076546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FF0000"/>
          <w:sz w:val="24"/>
          <w:szCs w:val="24"/>
        </w:rPr>
      </w:pPr>
    </w:p>
    <w:p w14:paraId="0AC1B53D" w14:textId="59701CB1" w:rsidR="00765462" w:rsidRPr="00E377D0" w:rsidRDefault="00765462" w:rsidP="00765462">
      <w:pPr>
        <w:shd w:val="clear" w:color="auto" w:fill="FFFFFF"/>
        <w:spacing w:before="100" w:beforeAutospacing="1" w:after="100" w:afterAutospacing="1"/>
        <w:rPr>
          <w:b/>
          <w:bCs/>
          <w:sz w:val="20"/>
          <w:szCs w:val="20"/>
        </w:rPr>
      </w:pPr>
      <w:r w:rsidRPr="00E377D0">
        <w:rPr>
          <w:b/>
          <w:bCs/>
          <w:color w:val="000000"/>
          <w:sz w:val="20"/>
          <w:szCs w:val="20"/>
        </w:rPr>
        <w:t>Our other HealthFirst locations are also offering virtual and face-to-face visits. Existing patients can call 859- 288-2425 for an appointment.</w:t>
      </w:r>
    </w:p>
    <w:p w14:paraId="44529A49" w14:textId="2A18176E" w:rsidR="00765462" w:rsidRPr="00E377D0" w:rsidRDefault="00765462" w:rsidP="007654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0"/>
          <w:szCs w:val="20"/>
        </w:rPr>
      </w:pPr>
      <w:r w:rsidRPr="00E377D0">
        <w:rPr>
          <w:rFonts w:eastAsia="Times New Roman"/>
          <w:color w:val="333333"/>
          <w:sz w:val="20"/>
          <w:szCs w:val="20"/>
        </w:rPr>
        <w:t xml:space="preserve">Medical: </w:t>
      </w:r>
      <w:r w:rsidR="00CF5214" w:rsidRPr="00E377D0">
        <w:rPr>
          <w:rFonts w:eastAsia="Times New Roman"/>
          <w:color w:val="333333"/>
          <w:sz w:val="20"/>
          <w:szCs w:val="20"/>
        </w:rPr>
        <w:t xml:space="preserve">496 </w:t>
      </w:r>
      <w:r w:rsidRPr="00E377D0">
        <w:rPr>
          <w:rFonts w:eastAsia="Times New Roman"/>
          <w:color w:val="000000"/>
          <w:sz w:val="20"/>
          <w:szCs w:val="20"/>
        </w:rPr>
        <w:t xml:space="preserve">Southland Drive and </w:t>
      </w:r>
      <w:r w:rsidR="00CF5214" w:rsidRPr="00E377D0">
        <w:rPr>
          <w:rFonts w:eastAsia="Times New Roman"/>
          <w:color w:val="000000"/>
          <w:sz w:val="20"/>
          <w:szCs w:val="20"/>
        </w:rPr>
        <w:t xml:space="preserve">1640 </w:t>
      </w:r>
      <w:r w:rsidRPr="00E377D0">
        <w:rPr>
          <w:rFonts w:eastAsia="Times New Roman"/>
          <w:color w:val="000000"/>
          <w:sz w:val="20"/>
          <w:szCs w:val="20"/>
        </w:rPr>
        <w:t xml:space="preserve">Bryan Station </w:t>
      </w:r>
      <w:r w:rsidR="00CF5214" w:rsidRPr="00E377D0">
        <w:rPr>
          <w:rFonts w:eastAsia="Times New Roman"/>
          <w:color w:val="000000"/>
          <w:sz w:val="20"/>
          <w:szCs w:val="20"/>
        </w:rPr>
        <w:t>Rd.</w:t>
      </w:r>
    </w:p>
    <w:p w14:paraId="2FF5B40B" w14:textId="77777777" w:rsidR="00765462" w:rsidRPr="00E377D0" w:rsidRDefault="00765462" w:rsidP="007654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0"/>
          <w:szCs w:val="20"/>
        </w:rPr>
      </w:pPr>
      <w:r w:rsidRPr="00E377D0">
        <w:rPr>
          <w:rFonts w:eastAsia="Times New Roman"/>
          <w:color w:val="333333"/>
          <w:sz w:val="20"/>
          <w:szCs w:val="20"/>
        </w:rPr>
        <w:t xml:space="preserve">Dental: 496 Southland Drive </w:t>
      </w:r>
      <w:r w:rsidRPr="00E377D0">
        <w:rPr>
          <w:rFonts w:eastAsia="Times New Roman"/>
          <w:color w:val="000000"/>
          <w:sz w:val="20"/>
          <w:szCs w:val="20"/>
        </w:rPr>
        <w:t>and</w:t>
      </w:r>
      <w:r w:rsidRPr="00E377D0">
        <w:rPr>
          <w:rFonts w:eastAsia="Times New Roman"/>
          <w:color w:val="333333"/>
          <w:sz w:val="20"/>
          <w:szCs w:val="20"/>
        </w:rPr>
        <w:t xml:space="preserve"> 650 Newtown Pike</w:t>
      </w:r>
    </w:p>
    <w:p w14:paraId="6491DF7E" w14:textId="77777777" w:rsidR="00E377D0" w:rsidRDefault="00765462" w:rsidP="007654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E377D0">
        <w:rPr>
          <w:rFonts w:eastAsia="Times New Roman"/>
          <w:color w:val="333333"/>
          <w:sz w:val="20"/>
          <w:szCs w:val="20"/>
        </w:rPr>
        <w:t xml:space="preserve">Pharmacy: 496 Southland Drive </w:t>
      </w:r>
      <w:r w:rsidRPr="00E377D0">
        <w:rPr>
          <w:rFonts w:eastAsia="Times New Roman"/>
          <w:color w:val="000000"/>
          <w:sz w:val="20"/>
          <w:szCs w:val="20"/>
        </w:rPr>
        <w:t>and</w:t>
      </w:r>
      <w:r w:rsidR="00CF5214" w:rsidRPr="00E377D0">
        <w:rPr>
          <w:rFonts w:eastAsia="Times New Roman"/>
          <w:color w:val="000000"/>
          <w:sz w:val="20"/>
          <w:szCs w:val="20"/>
        </w:rPr>
        <w:t xml:space="preserve"> </w:t>
      </w:r>
      <w:r w:rsidRPr="00E377D0">
        <w:rPr>
          <w:rFonts w:eastAsia="Times New Roman"/>
          <w:color w:val="333333"/>
          <w:sz w:val="20"/>
          <w:szCs w:val="20"/>
        </w:rPr>
        <w:t>1640 Bryan Station Rd.</w:t>
      </w:r>
    </w:p>
    <w:p w14:paraId="3A2FDE4E" w14:textId="77777777" w:rsidR="00E377D0" w:rsidRDefault="00765462" w:rsidP="00E377D0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b/>
          <w:bCs/>
          <w:color w:val="FF0000"/>
          <w:sz w:val="20"/>
          <w:szCs w:val="20"/>
        </w:rPr>
      </w:pPr>
      <w:r w:rsidRPr="00E377D0">
        <w:rPr>
          <w:rFonts w:eastAsia="Times New Roman"/>
          <w:b/>
          <w:bCs/>
          <w:color w:val="FF0000"/>
          <w:sz w:val="20"/>
          <w:szCs w:val="20"/>
          <w:highlight w:val="yellow"/>
        </w:rPr>
        <w:t>If you are experiencing an emergency: Call 911 or go to the emergency room</w:t>
      </w:r>
    </w:p>
    <w:p w14:paraId="62DF02E4" w14:textId="4B37E3ED" w:rsidR="00765462" w:rsidRPr="00E377D0" w:rsidRDefault="00765462" w:rsidP="00E377D0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sz w:val="20"/>
          <w:szCs w:val="20"/>
        </w:rPr>
      </w:pPr>
      <w:r w:rsidRPr="00E377D0">
        <w:rPr>
          <w:rFonts w:eastAsia="Times New Roman"/>
          <w:b/>
          <w:bCs/>
          <w:color w:val="FF0000"/>
          <w:sz w:val="20"/>
          <w:szCs w:val="20"/>
        </w:rPr>
        <w:t>To speak to a nurse or provider after regular hours: Call (859) 288-2425</w:t>
      </w:r>
    </w:p>
    <w:p w14:paraId="3C32461F" w14:textId="77777777" w:rsidR="003E7F18" w:rsidRPr="00765462" w:rsidRDefault="003E7F18" w:rsidP="00765462"/>
    <w:sectPr w:rsidR="003E7F18" w:rsidRPr="007654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60D85" w14:textId="77777777" w:rsidR="00901792" w:rsidRDefault="00901792" w:rsidP="00765462">
      <w:r>
        <w:separator/>
      </w:r>
    </w:p>
  </w:endnote>
  <w:endnote w:type="continuationSeparator" w:id="0">
    <w:p w14:paraId="76910015" w14:textId="77777777" w:rsidR="00901792" w:rsidRDefault="00901792" w:rsidP="0076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555A" w14:textId="77777777" w:rsidR="00901792" w:rsidRDefault="00901792" w:rsidP="00765462">
      <w:r>
        <w:separator/>
      </w:r>
    </w:p>
  </w:footnote>
  <w:footnote w:type="continuationSeparator" w:id="0">
    <w:p w14:paraId="490C55AF" w14:textId="77777777" w:rsidR="00901792" w:rsidRDefault="00901792" w:rsidP="0076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E5D5D" w14:textId="6D497323" w:rsidR="00765462" w:rsidRDefault="00575141" w:rsidP="00575141">
    <w:pPr>
      <w:pStyle w:val="Header"/>
      <w:jc w:val="center"/>
    </w:pPr>
    <w:r>
      <w:rPr>
        <w:noProof/>
        <w:color w:val="000000"/>
        <w:sz w:val="24"/>
        <w:szCs w:val="24"/>
      </w:rPr>
      <w:drawing>
        <wp:inline distT="0" distB="0" distL="0" distR="0" wp14:anchorId="35D2EEFD" wp14:editId="782741B0">
          <wp:extent cx="1862051" cy="548640"/>
          <wp:effectExtent l="0" t="0" r="508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05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42CA"/>
    <w:multiLevelType w:val="hybridMultilevel"/>
    <w:tmpl w:val="086C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7C3B"/>
    <w:multiLevelType w:val="multilevel"/>
    <w:tmpl w:val="82D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A7B1F"/>
    <w:multiLevelType w:val="multilevel"/>
    <w:tmpl w:val="3206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9A"/>
    <w:rsid w:val="00100D46"/>
    <w:rsid w:val="003E7F18"/>
    <w:rsid w:val="005122D6"/>
    <w:rsid w:val="00575141"/>
    <w:rsid w:val="005D345C"/>
    <w:rsid w:val="00605636"/>
    <w:rsid w:val="006C4077"/>
    <w:rsid w:val="00765462"/>
    <w:rsid w:val="008E1B2D"/>
    <w:rsid w:val="00901792"/>
    <w:rsid w:val="00CE049A"/>
    <w:rsid w:val="00CF5214"/>
    <w:rsid w:val="00E3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00DC"/>
  <w15:chartTrackingRefBased/>
  <w15:docId w15:val="{858F2A9C-B54C-4169-9D12-3447BBB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4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5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462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C4077"/>
    <w:pPr>
      <w:widowControl w:val="0"/>
      <w:autoSpaceDE w:val="0"/>
      <w:autoSpaceDN w:val="0"/>
      <w:ind w:left="91"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Jackson</dc:creator>
  <cp:keywords/>
  <dc:description/>
  <cp:lastModifiedBy>Malia Jackson</cp:lastModifiedBy>
  <cp:revision>2</cp:revision>
  <dcterms:created xsi:type="dcterms:W3CDTF">2020-08-13T17:23:00Z</dcterms:created>
  <dcterms:modified xsi:type="dcterms:W3CDTF">2020-08-13T17:23:00Z</dcterms:modified>
</cp:coreProperties>
</file>