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220" w:rsidRPr="00CB3E90" w:rsidRDefault="00EF27C0" w:rsidP="00406220">
      <w:r>
        <w:rPr>
          <w:noProof/>
        </w:rPr>
        <mc:AlternateContent>
          <mc:Choice Requires="wps">
            <w:drawing>
              <wp:anchor distT="0" distB="0" distL="114300" distR="114300" simplePos="0" relativeHeight="251657216" behindDoc="0" locked="0" layoutInCell="1" allowOverlap="1">
                <wp:simplePos x="0" y="0"/>
                <wp:positionH relativeFrom="column">
                  <wp:posOffset>-14250</wp:posOffset>
                </wp:positionH>
                <wp:positionV relativeFrom="paragraph">
                  <wp:posOffset>-1365661</wp:posOffset>
                </wp:positionV>
                <wp:extent cx="5951855" cy="868754"/>
                <wp:effectExtent l="0" t="0" r="0" b="762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868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D8A" w:rsidRPr="00F37840" w:rsidRDefault="00A96D8A" w:rsidP="00A96D8A">
                            <w:pPr>
                              <w:jc w:val="center"/>
                            </w:pPr>
                            <w:smartTag w:uri="urn:schemas-microsoft-com:office:smarttags" w:element="Street">
                              <w:smartTag w:uri="urn:schemas-microsoft-com:office:smarttags" w:element="address">
                                <w:r w:rsidRPr="00F37840">
                                  <w:t>1100 Graham Road</w:t>
                                </w:r>
                              </w:smartTag>
                            </w:smartTag>
                            <w:r w:rsidRPr="00F37840">
                              <w:t xml:space="preserve"> Circle   </w:t>
                            </w:r>
                            <w:r w:rsidR="0009735B" w:rsidRPr="00F37840">
                              <w:rPr>
                                <w:color w:val="1B1464"/>
                              </w:rPr>
                              <w:sym w:font="Symbol" w:char="F0A8"/>
                            </w:r>
                            <w:r w:rsidRPr="00F37840">
                              <w:t xml:space="preserve">   </w:t>
                            </w:r>
                            <w:smartTag w:uri="urn:schemas-microsoft-com:office:smarttags" w:element="place">
                              <w:smartTag w:uri="urn:schemas-microsoft-com:office:smarttags" w:element="City">
                                <w:r w:rsidRPr="00F37840">
                                  <w:t>Stow</w:t>
                                </w:r>
                              </w:smartTag>
                              <w:r w:rsidRPr="00F37840">
                                <w:t xml:space="preserve">, </w:t>
                              </w:r>
                              <w:smartTag w:uri="urn:schemas-microsoft-com:office:smarttags" w:element="State">
                                <w:r w:rsidRPr="00F37840">
                                  <w:t>Ohio</w:t>
                                </w:r>
                              </w:smartTag>
                              <w:r w:rsidRPr="00F37840">
                                <w:t xml:space="preserve">  </w:t>
                              </w:r>
                              <w:smartTag w:uri="urn:schemas-microsoft-com:office:smarttags" w:element="PostalCode">
                                <w:r w:rsidRPr="00F37840">
                                  <w:t>44224-2992</w:t>
                                </w:r>
                              </w:smartTag>
                            </w:smartTag>
                          </w:p>
                          <w:p w:rsidR="00A96D8A" w:rsidRDefault="00A96D8A" w:rsidP="0009735B">
                            <w:pPr>
                              <w:jc w:val="center"/>
                            </w:pPr>
                            <w:r w:rsidRPr="00F37840">
                              <w:t xml:space="preserve">Phone: (330) 923-4891   </w:t>
                            </w:r>
                            <w:r w:rsidR="0009735B" w:rsidRPr="00F37840">
                              <w:rPr>
                                <w:color w:val="1B1464"/>
                              </w:rPr>
                              <w:sym w:font="Symbol" w:char="F0A8"/>
                            </w:r>
                            <w:r w:rsidRPr="00F37840">
                              <w:t xml:space="preserve">   Toll-free: 1</w:t>
                            </w:r>
                            <w:r w:rsidR="0009735B" w:rsidRPr="00F37840">
                              <w:t xml:space="preserve"> (</w:t>
                            </w:r>
                            <w:r w:rsidRPr="00F37840">
                              <w:t>877</w:t>
                            </w:r>
                            <w:r w:rsidR="0009735B" w:rsidRPr="00F37840">
                              <w:t xml:space="preserve">) </w:t>
                            </w:r>
                            <w:r w:rsidRPr="00F37840">
                              <w:t xml:space="preserve">687-0002   </w:t>
                            </w:r>
                            <w:r w:rsidR="0009735B" w:rsidRPr="00F37840">
                              <w:rPr>
                                <w:color w:val="1B1464"/>
                              </w:rPr>
                              <w:sym w:font="Symbol" w:char="F0A8"/>
                            </w:r>
                            <w:r w:rsidRPr="00F37840">
                              <w:t xml:space="preserve">   Fax:  (330) 923-7558</w:t>
                            </w:r>
                          </w:p>
                          <w:p w:rsidR="00F37840" w:rsidRPr="00EF27C0" w:rsidRDefault="00EF27C0" w:rsidP="0009735B">
                            <w:pPr>
                              <w:jc w:val="center"/>
                              <w:rPr>
                                <w:sz w:val="28"/>
                                <w:szCs w:val="28"/>
                              </w:rPr>
                            </w:pPr>
                            <w:r w:rsidRPr="00EF27C0">
                              <w:rPr>
                                <w:sz w:val="28"/>
                                <w:szCs w:val="28"/>
                              </w:rPr>
                              <w:t>www.scph.org</w:t>
                            </w:r>
                          </w:p>
                          <w:p w:rsidR="00F37840" w:rsidRPr="00F37840" w:rsidRDefault="00F37840" w:rsidP="0009735B">
                            <w:pPr>
                              <w:jc w:val="center"/>
                            </w:pPr>
                          </w:p>
                          <w:p w:rsidR="00406220" w:rsidRPr="00F37840" w:rsidRDefault="00406220" w:rsidP="0009735B">
                            <w:pPr>
                              <w:jc w:val="center"/>
                            </w:pPr>
                          </w:p>
                          <w:p w:rsidR="00406220" w:rsidRPr="0009735B" w:rsidRDefault="00406220" w:rsidP="0009735B">
                            <w:pPr>
                              <w:jc w:val="center"/>
                              <w:rPr>
                                <w:sz w:val="21"/>
                                <w:szCs w:val="21"/>
                              </w:rPr>
                            </w:pPr>
                          </w:p>
                          <w:p w:rsidR="00A96D8A" w:rsidRPr="0009735B" w:rsidRDefault="00A96D8A" w:rsidP="00A96D8A">
                            <w:pPr>
                              <w:jc w:val="center"/>
                              <w:rPr>
                                <w:sz w:val="21"/>
                                <w:szCs w:val="21"/>
                              </w:rPr>
                            </w:pPr>
                            <w:r w:rsidRPr="0009735B">
                              <w:rPr>
                                <w:sz w:val="21"/>
                                <w:szCs w:val="21"/>
                              </w:rPr>
                              <w:t>www.schd.org</w:t>
                            </w:r>
                          </w:p>
                          <w:p w:rsidR="00A96D8A" w:rsidRPr="00EC2BC4" w:rsidRDefault="00A96D8A" w:rsidP="00A96D8A">
                            <w:pPr>
                              <w:jc w:val="center"/>
                              <w:rPr>
                                <w:rFonts w:ascii="Geometr231 BT" w:hAnsi="Geometr231 BT"/>
                              </w:rPr>
                            </w:pPr>
                          </w:p>
                          <w:p w:rsidR="00A96D8A" w:rsidRPr="00EC2BC4" w:rsidRDefault="00A96D8A" w:rsidP="00A96D8A">
                            <w:pPr>
                              <w:rPr>
                                <w:rFonts w:ascii="Geometr231 BT" w:hAnsi="Geometr231 B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pt;margin-top:-107.55pt;width:468.65pt;height:6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6e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ttUZB52B090AbmYPx9Blx1QPt7L6ppGQy5aKDbtWSo4tozVkF9qb/tnV&#10;CUdbkPX4UdYQhm6NdED7RvW2dFAMBOjQpYdTZ2wqFRzGaRwmcYxRBbZklsxj4kLQ7Hh7UNq8Z7JH&#10;dpFjBZ136HR3q43NhmZHFxtMyJJ3net+J54dgON0ArHhqrXZLFwzH9MgXSWrhHgkmq08EhSFd10u&#10;iTcrw3lcvCuWyyL8aeOGJGt5XTNhwxyFFZI/a9xB4pMkTtLSsuO1hbMpabVZLzuFdhSEXbrvUJAz&#10;N/95Gq4IwOUFpTAiwU2UeiWU1SMlib10HiReEKY36SwgKSnK55RuuWD/TgmNOU7jKJ7E9Ftugfte&#10;c6NZzw2Mjo73oIiTE82sBFeidq01lHfT+qwUNv2nUkC7j412grUandRq9us9oFgVr2X9ANJVEpQF&#10;+oR5B4tWqh8YjTA7cqy/b6liGHUfBMg/DQmxw8ZtSDyPYKPOLetzCxUVQOXYYDQtl2YaUNtB8U0L&#10;kaYHJ+Q1PJmGOzU/ZXV4aDAfHKnDLLMD6HzvvJ4m7uIXAAAA//8DAFBLAwQUAAYACAAAACEAWNZ8&#10;8N4AAAALAQAADwAAAGRycy9kb3ducmV2LnhtbEyPzU7DMBCE70i8g7VI3Fo7KaVtiFMhEFdQC0Xi&#10;5sbbJCJeR7HbhLdnc4LT/o1mvs23o2vFBfvQeNKQzBUIpNLbhioNH+8vszWIEA1Z03pCDT8YYFtc&#10;X+Ums36gHV72sRJsQiEzGuoYu0zKUNboTJj7DolvJ987E3nsK2l7M7C5a2Wq1L10piFOqE2HTzWW&#10;3/uz03B4PX193qm36tktu8GPSpLbSK1vb8bHBxARx/gnhgmf0aFgpqM/kw2i1TBLU1ZONVkmIFix&#10;WUzNkVer9QJkkcv/PxS/AAAA//8DAFBLAQItABQABgAIAAAAIQC2gziS/gAAAOEBAAATAAAAAAAA&#10;AAAAAAAAAAAAAABbQ29udGVudF9UeXBlc10ueG1sUEsBAi0AFAAGAAgAAAAhADj9If/WAAAAlAEA&#10;AAsAAAAAAAAAAAAAAAAALwEAAF9yZWxzLy5yZWxzUEsBAi0AFAAGAAgAAAAhAFNznp60AgAAuQUA&#10;AA4AAAAAAAAAAAAAAAAALgIAAGRycy9lMm9Eb2MueG1sUEsBAi0AFAAGAAgAAAAhAFjWfPDeAAAA&#10;CwEAAA8AAAAAAAAAAAAAAAAADgUAAGRycy9kb3ducmV2LnhtbFBLBQYAAAAABAAEAPMAAAAZBgAA&#10;AAA=&#10;" filled="f" stroked="f">
                <v:textbox>
                  <w:txbxContent>
                    <w:p w:rsidR="00A96D8A" w:rsidRPr="00F37840" w:rsidRDefault="00A96D8A" w:rsidP="00A96D8A">
                      <w:pPr>
                        <w:jc w:val="center"/>
                      </w:pPr>
                      <w:smartTag w:uri="urn:schemas-microsoft-com:office:smarttags" w:element="Street">
                        <w:smartTag w:uri="urn:schemas-microsoft-com:office:smarttags" w:element="address">
                          <w:r w:rsidRPr="00F37840">
                            <w:t>1100 Graham Road</w:t>
                          </w:r>
                        </w:smartTag>
                      </w:smartTag>
                      <w:r w:rsidRPr="00F37840">
                        <w:t xml:space="preserve"> Circle   </w:t>
                      </w:r>
                      <w:r w:rsidR="0009735B" w:rsidRPr="00F37840">
                        <w:rPr>
                          <w:color w:val="1B1464"/>
                        </w:rPr>
                        <w:sym w:font="Symbol" w:char="F0A8"/>
                      </w:r>
                      <w:r w:rsidRPr="00F37840">
                        <w:t xml:space="preserve">   </w:t>
                      </w:r>
                      <w:smartTag w:uri="urn:schemas-microsoft-com:office:smarttags" w:element="place">
                        <w:smartTag w:uri="urn:schemas-microsoft-com:office:smarttags" w:element="City">
                          <w:r w:rsidRPr="00F37840">
                            <w:t>Stow</w:t>
                          </w:r>
                        </w:smartTag>
                        <w:r w:rsidRPr="00F37840">
                          <w:t xml:space="preserve">, </w:t>
                        </w:r>
                        <w:smartTag w:uri="urn:schemas-microsoft-com:office:smarttags" w:element="State">
                          <w:r w:rsidRPr="00F37840">
                            <w:t>Ohio</w:t>
                          </w:r>
                        </w:smartTag>
                        <w:r w:rsidRPr="00F37840">
                          <w:t xml:space="preserve">  </w:t>
                        </w:r>
                        <w:smartTag w:uri="urn:schemas-microsoft-com:office:smarttags" w:element="PostalCode">
                          <w:r w:rsidRPr="00F37840">
                            <w:t>44224-2992</w:t>
                          </w:r>
                        </w:smartTag>
                      </w:smartTag>
                    </w:p>
                    <w:p w:rsidR="00A96D8A" w:rsidRDefault="00A96D8A" w:rsidP="0009735B">
                      <w:pPr>
                        <w:jc w:val="center"/>
                      </w:pPr>
                      <w:r w:rsidRPr="00F37840">
                        <w:t xml:space="preserve">Phone: (330) 923-4891   </w:t>
                      </w:r>
                      <w:r w:rsidR="0009735B" w:rsidRPr="00F37840">
                        <w:rPr>
                          <w:color w:val="1B1464"/>
                        </w:rPr>
                        <w:sym w:font="Symbol" w:char="F0A8"/>
                      </w:r>
                      <w:r w:rsidRPr="00F37840">
                        <w:t xml:space="preserve">   Toll-free: 1</w:t>
                      </w:r>
                      <w:r w:rsidR="0009735B" w:rsidRPr="00F37840">
                        <w:t xml:space="preserve"> (</w:t>
                      </w:r>
                      <w:r w:rsidRPr="00F37840">
                        <w:t>877</w:t>
                      </w:r>
                      <w:r w:rsidR="0009735B" w:rsidRPr="00F37840">
                        <w:t xml:space="preserve">) </w:t>
                      </w:r>
                      <w:r w:rsidRPr="00F37840">
                        <w:t xml:space="preserve">687-0002   </w:t>
                      </w:r>
                      <w:r w:rsidR="0009735B" w:rsidRPr="00F37840">
                        <w:rPr>
                          <w:color w:val="1B1464"/>
                        </w:rPr>
                        <w:sym w:font="Symbol" w:char="F0A8"/>
                      </w:r>
                      <w:r w:rsidRPr="00F37840">
                        <w:t xml:space="preserve">   Fax:  (330) 923-7558</w:t>
                      </w:r>
                    </w:p>
                    <w:p w:rsidR="00F37840" w:rsidRPr="00EF27C0" w:rsidRDefault="00EF27C0" w:rsidP="0009735B">
                      <w:pPr>
                        <w:jc w:val="center"/>
                        <w:rPr>
                          <w:sz w:val="28"/>
                          <w:szCs w:val="28"/>
                        </w:rPr>
                      </w:pPr>
                      <w:r w:rsidRPr="00EF27C0">
                        <w:rPr>
                          <w:sz w:val="28"/>
                          <w:szCs w:val="28"/>
                        </w:rPr>
                        <w:t>www.scph.org</w:t>
                      </w:r>
                    </w:p>
                    <w:p w:rsidR="00F37840" w:rsidRPr="00F37840" w:rsidRDefault="00F37840" w:rsidP="0009735B">
                      <w:pPr>
                        <w:jc w:val="center"/>
                      </w:pPr>
                    </w:p>
                    <w:p w:rsidR="00406220" w:rsidRPr="00F37840" w:rsidRDefault="00406220" w:rsidP="0009735B">
                      <w:pPr>
                        <w:jc w:val="center"/>
                      </w:pPr>
                    </w:p>
                    <w:p w:rsidR="00406220" w:rsidRPr="0009735B" w:rsidRDefault="00406220" w:rsidP="0009735B">
                      <w:pPr>
                        <w:jc w:val="center"/>
                        <w:rPr>
                          <w:sz w:val="21"/>
                          <w:szCs w:val="21"/>
                        </w:rPr>
                      </w:pPr>
                    </w:p>
                    <w:p w:rsidR="00A96D8A" w:rsidRPr="0009735B" w:rsidRDefault="00A96D8A" w:rsidP="00A96D8A">
                      <w:pPr>
                        <w:jc w:val="center"/>
                        <w:rPr>
                          <w:sz w:val="21"/>
                          <w:szCs w:val="21"/>
                        </w:rPr>
                      </w:pPr>
                      <w:r w:rsidRPr="0009735B">
                        <w:rPr>
                          <w:sz w:val="21"/>
                          <w:szCs w:val="21"/>
                        </w:rPr>
                        <w:t>www.schd.org</w:t>
                      </w:r>
                    </w:p>
                    <w:p w:rsidR="00A96D8A" w:rsidRPr="00EC2BC4" w:rsidRDefault="00A96D8A" w:rsidP="00A96D8A">
                      <w:pPr>
                        <w:jc w:val="center"/>
                        <w:rPr>
                          <w:rFonts w:ascii="Geometr231 BT" w:hAnsi="Geometr231 BT"/>
                        </w:rPr>
                      </w:pPr>
                    </w:p>
                    <w:p w:rsidR="00A96D8A" w:rsidRPr="00EC2BC4" w:rsidRDefault="00A96D8A" w:rsidP="00A96D8A">
                      <w:pPr>
                        <w:rPr>
                          <w:rFonts w:ascii="Geometr231 BT" w:hAnsi="Geometr231 BT"/>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223256</wp:posOffset>
                </wp:positionH>
                <wp:positionV relativeFrom="paragraph">
                  <wp:posOffset>-1579418</wp:posOffset>
                </wp:positionV>
                <wp:extent cx="5372100" cy="3681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6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D8A" w:rsidRPr="00A96D8A" w:rsidRDefault="00A96D8A" w:rsidP="00A96D8A">
                            <w:pPr>
                              <w:jc w:val="center"/>
                              <w:rPr>
                                <w:rFonts w:ascii="Cornerstone" w:hAnsi="Cornerstone"/>
                                <w:sz w:val="40"/>
                                <w:szCs w:val="40"/>
                              </w:rPr>
                            </w:pPr>
                            <w:smartTag w:uri="urn:schemas-microsoft-com:office:smarttags" w:element="place">
                              <w:smartTag w:uri="urn:schemas-microsoft-com:office:smarttags" w:element="PlaceName">
                                <w:r w:rsidRPr="00A96D8A">
                                  <w:rPr>
                                    <w:rFonts w:ascii="Cornerstone" w:hAnsi="Cornerstone"/>
                                    <w:sz w:val="40"/>
                                    <w:szCs w:val="40"/>
                                  </w:rPr>
                                  <w:t>Summit</w:t>
                                </w:r>
                              </w:smartTag>
                              <w:r w:rsidRPr="00A96D8A">
                                <w:rPr>
                                  <w:rFonts w:ascii="Cornerstone" w:hAnsi="Cornerstone"/>
                                  <w:sz w:val="40"/>
                                  <w:szCs w:val="40"/>
                                </w:rPr>
                                <w:t xml:space="preserve"> </w:t>
                              </w:r>
                              <w:smartTag w:uri="urn:schemas-microsoft-com:office:smarttags" w:element="PlaceType">
                                <w:r w:rsidRPr="00A96D8A">
                                  <w:rPr>
                                    <w:rFonts w:ascii="Cornerstone" w:hAnsi="Cornerstone"/>
                                    <w:sz w:val="40"/>
                                    <w:szCs w:val="40"/>
                                  </w:rPr>
                                  <w:t>County</w:t>
                                </w:r>
                              </w:smartTag>
                            </w:smartTag>
                            <w:r w:rsidRPr="00A96D8A">
                              <w:rPr>
                                <w:rFonts w:ascii="Cornerstone" w:hAnsi="Cornerstone"/>
                                <w:sz w:val="40"/>
                                <w:szCs w:val="40"/>
                              </w:rPr>
                              <w:t xml:space="preserve"> </w:t>
                            </w:r>
                            <w:r w:rsidR="0009735B">
                              <w:rPr>
                                <w:rFonts w:ascii="Cornerstone" w:hAnsi="Cornerstone"/>
                                <w:sz w:val="40"/>
                                <w:szCs w:val="40"/>
                              </w:rPr>
                              <w:t>Public Health</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7.6pt;margin-top:-124.35pt;width:423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A+uAIAALw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eYCRoBy16ZHuD7uQeEVudodcpOD304Gb2YIYuO6a6v5flV42EXDZUbNitUnJoGK0gu9De9M+u&#10;jjjagqyHD7KCMHRrpAPa16qzpYNiIECHLj2dOmNTKcEYT2ZRGMBRCWeT6TycxC4ETY+3e6XNOyY7&#10;ZBcZVtB5h05399rYbGh6dLHBhCx427rut+LCAI6jBWLDVXtms3DN/JEEyWq+mhOPRNOVR4I8926L&#10;JfGmRTiL80m+XObhTxs3JGnDq4oJG+YorJD8WeMOEh8lcZKWli2vLJxNSavNetkqtKMg7MJ9h4Kc&#10;ufmXabgiAJcXlMKIBHdR4hXT+cwjBYm9ZBbMvSBM7pJpQBKSF5eU7rlg/04JDRlO4igexfRbboH7&#10;XnOjaccNjI6Wdxmen5xoaiW4EpVrraG8HddnpbDpP5cC2n1stBOs1eioVrNf793LcGq2Yl7L6gkU&#10;rCQIDLQIYw8WjVTfMRpghGRYf9tSxTBq3wt4BUlIiJ05bgMLdW5duw2JZxGcUFECTIbNcbk044za&#10;9opvGogyvjkhb+HV1NwJ+jmjw1uDEeF4HcaZnUHne+f1PHQXvwAAAP//AwBQSwMEFAAGAAgAAAAh&#10;AMU0+FfhAAAADAEAAA8AAABkcnMvZG93bnJldi54bWxMj8FOwkAQhu8mvsNmTLzBtlWhlG6JkhAS&#10;T1jB89Id28bubNNdoPj0jic9zj9f/vkmX422E2ccfOtIQTyNQCBVzrRUK9i/byYpCB80Gd05QgVX&#10;9LAqbm9ynRl3oTc8l6EWXEI+0wqaEPpMSl81aLWfuh6Jd59usDrwONTSDPrC5baTSRTNpNUt8YVG&#10;97husPoqT1bBuP8u6fBK7rrelNv+sPt42c4Spe7vxucliIBj+IPhV5/VoWCnozuR8aJT8PCUMKlg&#10;kjymcxBMpGnM0ZGjeBHNQRa5/P9E8QMAAP//AwBQSwECLQAUAAYACAAAACEAtoM4kv4AAADhAQAA&#10;EwAAAAAAAAAAAAAAAAAAAAAAW0NvbnRlbnRfVHlwZXNdLnhtbFBLAQItABQABgAIAAAAIQA4/SH/&#10;1gAAAJQBAAALAAAAAAAAAAAAAAAAAC8BAABfcmVscy8ucmVsc1BLAQItABQABgAIAAAAIQD4zUA+&#10;uAIAALwFAAAOAAAAAAAAAAAAAAAAAC4CAABkcnMvZTJvRG9jLnhtbFBLAQItABQABgAIAAAAIQDF&#10;NPhX4QAAAAwBAAAPAAAAAAAAAAAAAAAAABIFAABkcnMvZG93bnJldi54bWxQSwUGAAAAAAQABADz&#10;AAAAIAYAAAAA&#10;" filled="f" stroked="f">
                <v:textbox inset=",0">
                  <w:txbxContent>
                    <w:p w:rsidR="00A96D8A" w:rsidRPr="00A96D8A" w:rsidRDefault="00A96D8A" w:rsidP="00A96D8A">
                      <w:pPr>
                        <w:jc w:val="center"/>
                        <w:rPr>
                          <w:rFonts w:ascii="Cornerstone" w:hAnsi="Cornerstone"/>
                          <w:sz w:val="40"/>
                          <w:szCs w:val="40"/>
                        </w:rPr>
                      </w:pPr>
                      <w:smartTag w:uri="urn:schemas-microsoft-com:office:smarttags" w:element="place">
                        <w:smartTag w:uri="urn:schemas-microsoft-com:office:smarttags" w:element="PlaceName">
                          <w:r w:rsidRPr="00A96D8A">
                            <w:rPr>
                              <w:rFonts w:ascii="Cornerstone" w:hAnsi="Cornerstone"/>
                              <w:sz w:val="40"/>
                              <w:szCs w:val="40"/>
                            </w:rPr>
                            <w:t>Summit</w:t>
                          </w:r>
                        </w:smartTag>
                        <w:r w:rsidRPr="00A96D8A">
                          <w:rPr>
                            <w:rFonts w:ascii="Cornerstone" w:hAnsi="Cornerstone"/>
                            <w:sz w:val="40"/>
                            <w:szCs w:val="40"/>
                          </w:rPr>
                          <w:t xml:space="preserve"> </w:t>
                        </w:r>
                        <w:smartTag w:uri="urn:schemas-microsoft-com:office:smarttags" w:element="PlaceType">
                          <w:r w:rsidRPr="00A96D8A">
                            <w:rPr>
                              <w:rFonts w:ascii="Cornerstone" w:hAnsi="Cornerstone"/>
                              <w:sz w:val="40"/>
                              <w:szCs w:val="40"/>
                            </w:rPr>
                            <w:t>County</w:t>
                          </w:r>
                        </w:smartTag>
                      </w:smartTag>
                      <w:r w:rsidRPr="00A96D8A">
                        <w:rPr>
                          <w:rFonts w:ascii="Cornerstone" w:hAnsi="Cornerstone"/>
                          <w:sz w:val="40"/>
                          <w:szCs w:val="40"/>
                        </w:rPr>
                        <w:t xml:space="preserve"> </w:t>
                      </w:r>
                      <w:r w:rsidR="0009735B">
                        <w:rPr>
                          <w:rFonts w:ascii="Cornerstone" w:hAnsi="Cornerstone"/>
                          <w:sz w:val="40"/>
                          <w:szCs w:val="40"/>
                        </w:rPr>
                        <w:t>Public Health</w:t>
                      </w:r>
                    </w:p>
                  </w:txbxContent>
                </v:textbox>
              </v:shape>
            </w:pict>
          </mc:Fallback>
        </mc:AlternateContent>
      </w:r>
      <w:r w:rsidR="00F37840">
        <w:rPr>
          <w:noProof/>
        </w:rPr>
        <w:drawing>
          <wp:anchor distT="0" distB="0" distL="114300" distR="114300" simplePos="0" relativeHeight="251659264" behindDoc="0" locked="0" layoutInCell="1" allowOverlap="1">
            <wp:simplePos x="0" y="0"/>
            <wp:positionH relativeFrom="column">
              <wp:posOffset>-967740</wp:posOffset>
            </wp:positionH>
            <wp:positionV relativeFrom="paragraph">
              <wp:posOffset>-1152525</wp:posOffset>
            </wp:positionV>
            <wp:extent cx="1002030" cy="1028700"/>
            <wp:effectExtent l="19050" t="0" r="7620" b="0"/>
            <wp:wrapNone/>
            <wp:docPr id="6" name="Picture 6" descr="NEWscp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scphlogo"/>
                    <pic:cNvPicPr>
                      <a:picLocks noChangeAspect="1" noChangeArrowheads="1"/>
                    </pic:cNvPicPr>
                  </pic:nvPicPr>
                  <pic:blipFill>
                    <a:blip r:embed="rId7" cstate="print"/>
                    <a:srcRect/>
                    <a:stretch>
                      <a:fillRect/>
                    </a:stretch>
                  </pic:blipFill>
                  <pic:spPr bwMode="auto">
                    <a:xfrm>
                      <a:off x="0" y="0"/>
                      <a:ext cx="1002030" cy="1028700"/>
                    </a:xfrm>
                    <a:prstGeom prst="rect">
                      <a:avLst/>
                    </a:prstGeom>
                    <a:noFill/>
                  </pic:spPr>
                </pic:pic>
              </a:graphicData>
            </a:graphic>
          </wp:anchor>
        </w:drawing>
      </w:r>
      <w:r w:rsidR="006A6A61">
        <w:rPr>
          <w:noProof/>
        </w:rPr>
        <mc:AlternateContent>
          <mc:Choice Requires="wps">
            <w:drawing>
              <wp:anchor distT="0" distB="0" distL="114300" distR="114300" simplePos="0" relativeHeight="251656704" behindDoc="0" locked="0" layoutInCell="1" allowOverlap="1">
                <wp:simplePos x="0" y="0"/>
                <wp:positionH relativeFrom="column">
                  <wp:posOffset>-1219200</wp:posOffset>
                </wp:positionH>
                <wp:positionV relativeFrom="paragraph">
                  <wp:posOffset>-685800</wp:posOffset>
                </wp:positionV>
                <wp:extent cx="7010400" cy="0"/>
                <wp:effectExtent l="9525" t="9525" r="1905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19050">
                          <a:solidFill>
                            <a:srgbClr val="1B14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CACE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54pt" to="45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UMFQIAACkEAAAOAAAAZHJzL2Uyb0RvYy54bWysU8GO2yAQvVfqPyDuie2sN5tYcVatnfSS&#10;tpF2+wEEcIyKAQGJE1X99w4kjrLtpap6gYGZebyZNyyeT51ER26d0KrE2TjFiCuqmVD7En97XY9m&#10;GDlPFCNSK17iM3f4efn+3aI3BZ/oVkvGLQIQ5YrelLj13hRJ4mjLO+LG2nAFzkbbjng42n3CLOkB&#10;vZPJJE2nSa8tM1ZT7hzc1hcnXkb8puHUf20axz2SJQZuPq42rruwJssFKfaWmFbQKw3yDyw6IhQ8&#10;eoOqiSfoYMUfUJ2gVjvd+DHVXaKbRlAea4BqsvS3al5aYnisBZrjzK1N7v/B0i/HrUWClXiCkSId&#10;SLQRiqOH0JneuAICKrW1oTZ6Ui9mo+l3h5SuWqL2PDJ8PRtIy0JG8iYlHJwB/F3/WTOIIQevY5tO&#10;je0CJDQAnaIa55sa/OQRhcsnaEiegmh08CWkGBKNdf4T1x0KRoklcI7A5LhxPhAhxRAS3lF6LaSM&#10;YkuFemA7Tx/TmOG0FCx4Q5yz+10lLToSmJfsY5ZP81gWeO7DrD4oFtFaTtjqansi5MWG16UKeFAL&#10;8Llal4H4MU/nq9lqlo/yyXQ1ytO6Hn1YV/lous6eHuuHuqrq7GegluVFKxjjKrAbhjPL/0786ze5&#10;jNVtPG99SN6ix4YB2WGPpKOYQb/LJOw0O2/tIDLMYwy+/p0w8PdnsO9/+PIXAAAA//8DAFBLAwQU&#10;AAYACAAAACEAuUIWvNwAAAAOAQAADwAAAGRycy9kb3ducmV2LnhtbExPy07DMBC8I/EP1lbiglo7&#10;rYTaEKcKCMSJAyXc3XiJo/oR2c6Dv8c5IHqbnRnNzhTH2Wgyog+dsxyyDQOCtnGysy2H+vN1vQcS&#10;orBSaGeRww8GOJa3N4XIpZvsB46n2JIUYkMuOKgY+5zS0Cg0ImxcjzZp384bEdPpWyq9mFK40XTL&#10;2AM1orPpgxI9PitsLqfBcNiNg3+rqpeqfr9vntSXZrupqzm/W83VI5CIc/w3w1I/VYcydTq7wcpA&#10;NId1dtimMXFBbJ9Q8hyyhTr/UbQs6PWM8hcAAP//AwBQSwECLQAUAAYACAAAACEAtoM4kv4AAADh&#10;AQAAEwAAAAAAAAAAAAAAAAAAAAAAW0NvbnRlbnRfVHlwZXNdLnhtbFBLAQItABQABgAIAAAAIQA4&#10;/SH/1gAAAJQBAAALAAAAAAAAAAAAAAAAAC8BAABfcmVscy8ucmVsc1BLAQItABQABgAIAAAAIQCN&#10;SGUMFQIAACkEAAAOAAAAAAAAAAAAAAAAAC4CAABkcnMvZTJvRG9jLnhtbFBLAQItABQABgAIAAAA&#10;IQC5Qha83AAAAA4BAAAPAAAAAAAAAAAAAAAAAG8EAABkcnMvZG93bnJldi54bWxQSwUGAAAAAAQA&#10;BADzAAAAeAUAAAAA&#10;" strokecolor="#1b1464" strokeweight="1.5pt"/>
            </w:pict>
          </mc:Fallback>
        </mc:AlternateContent>
      </w:r>
      <w:r w:rsidR="006A6A61">
        <w:rPr>
          <w:noProof/>
        </w:rPr>
        <mc:AlternateContent>
          <mc:Choice Requires="wps">
            <w:drawing>
              <wp:anchor distT="0" distB="0" distL="114300" distR="114300" simplePos="0" relativeHeight="251655680" behindDoc="0" locked="0" layoutInCell="1" allowOverlap="1">
                <wp:simplePos x="0" y="0"/>
                <wp:positionH relativeFrom="column">
                  <wp:posOffset>-381000</wp:posOffset>
                </wp:positionH>
                <wp:positionV relativeFrom="paragraph">
                  <wp:posOffset>-1371600</wp:posOffset>
                </wp:positionV>
                <wp:extent cx="0" cy="914400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0"/>
                        </a:xfrm>
                        <a:prstGeom prst="line">
                          <a:avLst/>
                        </a:prstGeom>
                        <a:noFill/>
                        <a:ln w="19050">
                          <a:solidFill>
                            <a:srgbClr val="1B14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14496"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08pt" to="-30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AEFAIAACkEAAAOAAAAZHJzL2Uyb0RvYy54bWysU8GO2yAQvVfqPyDuie3UmyZWnFVrJ72k&#10;baTd/QACOEbFgIDEiar+ewecRNn2Uq16gYGZebyZNyweT51ER26d0KrE2TjFiCuqmVD7Er88r0cz&#10;jJwnihGpFS/xmTv8uHz/btGbgk90qyXjFgGIckVvStx6b4okcbTlHXFjbbgCZ6NtRzwc7T5hlvSA&#10;3slkkqbTpNeWGaspdw5u68GJlxG/aTj135vGcY9kiYGbj6uN6y6syXJBir0lphX0QoO8gUVHhIJH&#10;b1A18QQdrPgLqhPUaqcbP6a6S3TTCMpjDVBNlv5RzVNLDI+1QHOcubXJ/T9Y+u24tUgw0A4jRTqQ&#10;aCMUR5PQmd64AgIqtbWhNnpST2aj6Q+HlK5aovY8Mnw+G0jLQkbyKiUcnAH8Xf9VM4ghB69jm06N&#10;7QIkNACdohrnmxr85BEdLinczrM8T9OoVEKKa6Kxzn/hukPBKLEEzhGYHDfOByKkuIaEd5ReCymj&#10;2FKhHtjO04c0ZjgtBQveEOfsfldJi44E5iX7nOXTPJYFnvswqw+KRbSWE7a62J4IOdjwulQBD2oB&#10;PhdrGIif83S+mq1m+SifTFejPK3r0ad1lY+m6+zjQ/2hrqo6+xWoZXnRCsa4Cuyuw5nl/yb+5ZsM&#10;Y3Ubz1sfktfosWFA9rpH0lHMoN8wCTvNzlt7FRnmMQZf/k4Y+Psz2Pc/fPkbAAD//wMAUEsDBBQA&#10;BgAIAAAAIQBeVzzQ3gAAAA0BAAAPAAAAZHJzL2Rvd25yZXYueG1sTI9LT8MwEITvSPwHa5G4oNZu&#10;iiIU4lQBgThxoIS7Gy9xhB9R7Dz49yziQG+zu6PZb8rD6iybcYx98BJ2WwEMfRt07zsJzfvz5g5Y&#10;TMprZYNHCd8Y4VBdXpSq0GHxbzgfU8coxMdCSTApDQXnsTXoVNyGAT3dPsPoVKJx7Lge1ULhzvJM&#10;iJw71Xv6YNSAjwbbr+PkJOznaXyp66e6eb1pH8yHFfulb6S8vlrre2AJ1/Rvhl98QoeKmE5h8joy&#10;K2GTC+qSSGS7nBRZ/lYn8mbZrQBelfy8RfUDAAD//wMAUEsBAi0AFAAGAAgAAAAhALaDOJL+AAAA&#10;4QEAABMAAAAAAAAAAAAAAAAAAAAAAFtDb250ZW50X1R5cGVzXS54bWxQSwECLQAUAAYACAAAACEA&#10;OP0h/9YAAACUAQAACwAAAAAAAAAAAAAAAAAvAQAAX3JlbHMvLnJlbHNQSwECLQAUAAYACAAAACEA&#10;AicABBQCAAApBAAADgAAAAAAAAAAAAAAAAAuAgAAZHJzL2Uyb0RvYy54bWxQSwECLQAUAAYACAAA&#10;ACEAXlc80N4AAAANAQAADwAAAAAAAAAAAAAAAABuBAAAZHJzL2Rvd25yZXYueG1sUEsFBgAAAAAE&#10;AAQA8wAAAHkFAAAAAA==&#10;" strokecolor="#1b1464" strokeweight="1.5pt"/>
            </w:pict>
          </mc:Fallback>
        </mc:AlternateContent>
      </w:r>
      <w:r>
        <w:t>February 25, 2019</w:t>
      </w:r>
    </w:p>
    <w:p w:rsidR="00406220" w:rsidRPr="00CB3E90" w:rsidRDefault="00406220" w:rsidP="00406220"/>
    <w:p w:rsidR="00406220" w:rsidRPr="000A4722" w:rsidRDefault="00406220" w:rsidP="00406220">
      <w:pPr>
        <w:outlineLvl w:val="0"/>
        <w:rPr>
          <w:rFonts w:asciiTheme="minorHAnsi" w:hAnsiTheme="minorHAnsi"/>
        </w:rPr>
      </w:pPr>
      <w:r w:rsidRPr="000A4722">
        <w:rPr>
          <w:rFonts w:asciiTheme="minorHAnsi" w:hAnsiTheme="minorHAnsi"/>
        </w:rPr>
        <w:t>This is the s</w:t>
      </w:r>
      <w:r w:rsidR="006A6A61" w:rsidRPr="000A4722">
        <w:rPr>
          <w:rFonts w:asciiTheme="minorHAnsi" w:hAnsiTheme="minorHAnsi"/>
        </w:rPr>
        <w:t xml:space="preserve">eason for respiratory and </w:t>
      </w:r>
      <w:r w:rsidR="006A6A61" w:rsidRPr="000A4722">
        <w:rPr>
          <w:rFonts w:asciiTheme="minorHAnsi" w:hAnsiTheme="minorHAnsi" w:cs="Arial"/>
        </w:rPr>
        <w:t>gastrointestinal</w:t>
      </w:r>
      <w:r w:rsidR="006A6A61" w:rsidRPr="000A4722">
        <w:rPr>
          <w:rFonts w:asciiTheme="minorHAnsi" w:hAnsiTheme="minorHAnsi"/>
        </w:rPr>
        <w:t xml:space="preserve"> illnesses</w:t>
      </w:r>
      <w:r w:rsidRPr="000A4722">
        <w:rPr>
          <w:rFonts w:asciiTheme="minorHAnsi" w:hAnsiTheme="minorHAnsi"/>
        </w:rPr>
        <w:t xml:space="preserve"> including</w:t>
      </w:r>
      <w:r w:rsidR="006A6A61" w:rsidRPr="000A4722">
        <w:rPr>
          <w:rFonts w:asciiTheme="minorHAnsi" w:hAnsiTheme="minorHAnsi"/>
        </w:rPr>
        <w:t>:</w:t>
      </w:r>
      <w:r w:rsidRPr="000A4722">
        <w:rPr>
          <w:rFonts w:asciiTheme="minorHAnsi" w:hAnsiTheme="minorHAnsi"/>
        </w:rPr>
        <w:t xml:space="preserve"> </w:t>
      </w:r>
      <w:r w:rsidRPr="000A4722">
        <w:rPr>
          <w:rFonts w:asciiTheme="minorHAnsi" w:hAnsiTheme="minorHAnsi"/>
          <w:b/>
          <w:bCs/>
        </w:rPr>
        <w:t>colds</w:t>
      </w:r>
      <w:r w:rsidRPr="000A4722">
        <w:rPr>
          <w:rFonts w:asciiTheme="minorHAnsi" w:hAnsiTheme="minorHAnsi"/>
        </w:rPr>
        <w:t xml:space="preserve">, </w:t>
      </w:r>
      <w:r w:rsidRPr="000A4722">
        <w:rPr>
          <w:rFonts w:asciiTheme="minorHAnsi" w:hAnsiTheme="minorHAnsi"/>
          <w:b/>
          <w:bCs/>
        </w:rPr>
        <w:t>influenza</w:t>
      </w:r>
      <w:r w:rsidR="006A6A61" w:rsidRPr="000A4722">
        <w:rPr>
          <w:rFonts w:asciiTheme="minorHAnsi" w:hAnsiTheme="minorHAnsi"/>
        </w:rPr>
        <w:t xml:space="preserve">, </w:t>
      </w:r>
      <w:r w:rsidRPr="000A4722">
        <w:rPr>
          <w:rFonts w:asciiTheme="minorHAnsi" w:hAnsiTheme="minorHAnsi"/>
          <w:b/>
          <w:bCs/>
        </w:rPr>
        <w:t>pertussis</w:t>
      </w:r>
      <w:r w:rsidR="006A6A61" w:rsidRPr="000A4722">
        <w:rPr>
          <w:rFonts w:asciiTheme="minorHAnsi" w:hAnsiTheme="minorHAnsi"/>
        </w:rPr>
        <w:t xml:space="preserve"> (whooping cough), </w:t>
      </w:r>
      <w:r w:rsidRPr="000A4722">
        <w:rPr>
          <w:rFonts w:asciiTheme="minorHAnsi" w:hAnsiTheme="minorHAnsi"/>
          <w:b/>
        </w:rPr>
        <w:t>pneumonia</w:t>
      </w:r>
      <w:r w:rsidR="006A6A61" w:rsidRPr="000A4722">
        <w:rPr>
          <w:rFonts w:asciiTheme="minorHAnsi" w:hAnsiTheme="minorHAnsi"/>
        </w:rPr>
        <w:t>,</w:t>
      </w:r>
      <w:r w:rsidR="006A6A61" w:rsidRPr="000A4722">
        <w:rPr>
          <w:rFonts w:asciiTheme="minorHAnsi" w:hAnsiTheme="minorHAnsi" w:cs="Arial"/>
        </w:rPr>
        <w:t xml:space="preserve"> </w:t>
      </w:r>
      <w:r w:rsidR="006A6A61" w:rsidRPr="000A4722">
        <w:rPr>
          <w:rFonts w:asciiTheme="minorHAnsi" w:hAnsiTheme="minorHAnsi" w:cs="Arial"/>
          <w:b/>
        </w:rPr>
        <w:t>stomachaches</w:t>
      </w:r>
      <w:r w:rsidR="006A6A61" w:rsidRPr="000A4722">
        <w:rPr>
          <w:rFonts w:asciiTheme="minorHAnsi" w:hAnsiTheme="minorHAnsi" w:cs="Arial"/>
        </w:rPr>
        <w:t xml:space="preserve"> and </w:t>
      </w:r>
      <w:r w:rsidR="006A6A61" w:rsidRPr="000A4722">
        <w:rPr>
          <w:rFonts w:asciiTheme="minorHAnsi" w:hAnsiTheme="minorHAnsi" w:cs="Arial"/>
          <w:b/>
        </w:rPr>
        <w:t>diarrhea.</w:t>
      </w:r>
      <w:r w:rsidR="006A6A61" w:rsidRPr="000A4722">
        <w:rPr>
          <w:rFonts w:asciiTheme="minorHAnsi" w:hAnsiTheme="minorHAnsi"/>
        </w:rPr>
        <w:t xml:space="preserve">  </w:t>
      </w:r>
      <w:r w:rsidRPr="000A4722">
        <w:rPr>
          <w:rFonts w:asciiTheme="minorHAnsi" w:hAnsiTheme="minorHAnsi"/>
        </w:rPr>
        <w:t xml:space="preserve">  </w:t>
      </w:r>
    </w:p>
    <w:p w:rsidR="00406220" w:rsidRPr="000A4722" w:rsidRDefault="00406220" w:rsidP="00406220">
      <w:pPr>
        <w:outlineLvl w:val="0"/>
        <w:rPr>
          <w:rFonts w:asciiTheme="minorHAnsi" w:hAnsiTheme="minorHAnsi"/>
        </w:rPr>
      </w:pPr>
    </w:p>
    <w:p w:rsidR="00406220" w:rsidRPr="000A4722" w:rsidRDefault="00406220" w:rsidP="00406220">
      <w:pPr>
        <w:rPr>
          <w:rFonts w:asciiTheme="minorHAnsi" w:hAnsiTheme="minorHAnsi"/>
          <w:i/>
        </w:rPr>
      </w:pPr>
    </w:p>
    <w:p w:rsidR="00406220" w:rsidRPr="000A4722" w:rsidRDefault="00C87188" w:rsidP="00406220">
      <w:pPr>
        <w:jc w:val="center"/>
        <w:rPr>
          <w:rFonts w:asciiTheme="minorHAnsi" w:hAnsiTheme="minorHAnsi"/>
          <w:b/>
          <w:sz w:val="28"/>
          <w:szCs w:val="28"/>
          <w:u w:val="single"/>
        </w:rPr>
      </w:pPr>
      <w:r>
        <w:rPr>
          <w:rFonts w:asciiTheme="minorHAnsi" w:hAnsiTheme="minorHAnsi"/>
          <w:b/>
          <w:sz w:val="28"/>
          <w:szCs w:val="28"/>
          <w:u w:val="single"/>
        </w:rPr>
        <w:t>Tips for</w:t>
      </w:r>
      <w:r w:rsidR="00214CEE">
        <w:rPr>
          <w:rFonts w:asciiTheme="minorHAnsi" w:hAnsiTheme="minorHAnsi"/>
          <w:b/>
          <w:sz w:val="28"/>
          <w:szCs w:val="28"/>
          <w:u w:val="single"/>
        </w:rPr>
        <w:t xml:space="preserve"> Respiratory Etiquette</w:t>
      </w:r>
    </w:p>
    <w:p w:rsidR="00406220" w:rsidRPr="000A4722" w:rsidRDefault="00406220" w:rsidP="00406220">
      <w:pPr>
        <w:jc w:val="center"/>
        <w:rPr>
          <w:rFonts w:asciiTheme="minorHAnsi" w:hAnsiTheme="minorHAnsi"/>
          <w:b/>
          <w:u w:val="single"/>
        </w:rPr>
      </w:pPr>
    </w:p>
    <w:p w:rsidR="00406220" w:rsidRPr="000A4722" w:rsidRDefault="00406220" w:rsidP="00406220">
      <w:pPr>
        <w:numPr>
          <w:ilvl w:val="0"/>
          <w:numId w:val="2"/>
        </w:numPr>
        <w:ind w:left="0" w:firstLine="0"/>
        <w:rPr>
          <w:rFonts w:asciiTheme="minorHAnsi" w:hAnsiTheme="minorHAnsi"/>
        </w:rPr>
      </w:pPr>
      <w:r w:rsidRPr="000A4722">
        <w:rPr>
          <w:rFonts w:asciiTheme="minorHAnsi" w:hAnsiTheme="minorHAnsi"/>
        </w:rPr>
        <w:t>Wash hands frequently; may use hand sanitizer gels if soap &amp; water is not available.</w:t>
      </w:r>
    </w:p>
    <w:p w:rsidR="00406220" w:rsidRPr="000A4722" w:rsidRDefault="00406220" w:rsidP="00406220">
      <w:pPr>
        <w:numPr>
          <w:ilvl w:val="0"/>
          <w:numId w:val="2"/>
        </w:numPr>
        <w:ind w:left="0" w:firstLine="0"/>
        <w:rPr>
          <w:rFonts w:asciiTheme="minorHAnsi" w:hAnsiTheme="minorHAnsi"/>
        </w:rPr>
      </w:pPr>
      <w:r w:rsidRPr="000A4722">
        <w:rPr>
          <w:rFonts w:asciiTheme="minorHAnsi" w:hAnsiTheme="minorHAnsi"/>
        </w:rPr>
        <w:t>Avoid touching your eyes, nose, and mouth</w:t>
      </w:r>
      <w:r w:rsidRPr="000A4722">
        <w:rPr>
          <w:rFonts w:asciiTheme="minorHAnsi" w:hAnsiTheme="minorHAnsi"/>
          <w:b/>
        </w:rPr>
        <w:t xml:space="preserve">. </w:t>
      </w:r>
      <w:r w:rsidRPr="000A4722">
        <w:rPr>
          <w:rFonts w:asciiTheme="minorHAnsi" w:hAnsiTheme="minorHAnsi"/>
        </w:rPr>
        <w:t xml:space="preserve">Unwashed hands carry lots of germs! </w:t>
      </w:r>
    </w:p>
    <w:p w:rsidR="00406220" w:rsidRPr="000A4722" w:rsidRDefault="00406220" w:rsidP="00406220">
      <w:pPr>
        <w:numPr>
          <w:ilvl w:val="0"/>
          <w:numId w:val="2"/>
        </w:numPr>
        <w:rPr>
          <w:rFonts w:asciiTheme="minorHAnsi" w:hAnsiTheme="minorHAnsi"/>
        </w:rPr>
      </w:pPr>
      <w:r w:rsidRPr="000A4722">
        <w:rPr>
          <w:rFonts w:asciiTheme="minorHAnsi" w:hAnsiTheme="minorHAnsi"/>
        </w:rPr>
        <w:t>Cough or sneeze into a disposable tissue and throw away promptly.</w:t>
      </w:r>
    </w:p>
    <w:p w:rsidR="00406220" w:rsidRPr="000A4722" w:rsidRDefault="00406220" w:rsidP="00406220">
      <w:pPr>
        <w:numPr>
          <w:ilvl w:val="0"/>
          <w:numId w:val="2"/>
        </w:numPr>
        <w:rPr>
          <w:rFonts w:asciiTheme="minorHAnsi" w:hAnsiTheme="minorHAnsi"/>
        </w:rPr>
      </w:pPr>
      <w:r w:rsidRPr="000A4722">
        <w:rPr>
          <w:rFonts w:asciiTheme="minorHAnsi" w:hAnsiTheme="minorHAnsi"/>
        </w:rPr>
        <w:t>When a  tissue is not available, turn head and cough or sneeze into shoulder or elbow</w:t>
      </w:r>
    </w:p>
    <w:p w:rsidR="00406220" w:rsidRPr="000A4722" w:rsidRDefault="00406220" w:rsidP="00406220">
      <w:pPr>
        <w:numPr>
          <w:ilvl w:val="0"/>
          <w:numId w:val="2"/>
        </w:numPr>
        <w:rPr>
          <w:rFonts w:asciiTheme="minorHAnsi" w:hAnsiTheme="minorHAnsi"/>
        </w:rPr>
      </w:pPr>
      <w:r w:rsidRPr="000A4722">
        <w:rPr>
          <w:rFonts w:asciiTheme="minorHAnsi" w:hAnsiTheme="minorHAnsi"/>
        </w:rPr>
        <w:t>Clean shared surfaces (door knobs, telephones, etc.) frequently</w:t>
      </w:r>
    </w:p>
    <w:p w:rsidR="000A4722" w:rsidRPr="000A4722" w:rsidRDefault="000A4722" w:rsidP="000A4722">
      <w:pPr>
        <w:rPr>
          <w:rFonts w:asciiTheme="minorHAnsi" w:hAnsiTheme="minorHAnsi"/>
        </w:rPr>
      </w:pPr>
    </w:p>
    <w:p w:rsidR="000A4722" w:rsidRDefault="00C87188" w:rsidP="000A4722">
      <w:pPr>
        <w:jc w:val="center"/>
        <w:rPr>
          <w:rFonts w:asciiTheme="minorHAnsi" w:hAnsiTheme="minorHAnsi"/>
          <w:b/>
          <w:sz w:val="28"/>
          <w:szCs w:val="28"/>
          <w:u w:val="single"/>
        </w:rPr>
      </w:pPr>
      <w:r>
        <w:rPr>
          <w:rFonts w:asciiTheme="minorHAnsi" w:hAnsiTheme="minorHAnsi"/>
          <w:b/>
          <w:sz w:val="28"/>
          <w:szCs w:val="28"/>
          <w:u w:val="single"/>
        </w:rPr>
        <w:t>Tips to prevent spread of</w:t>
      </w:r>
      <w:r w:rsidR="000A4722" w:rsidRPr="000A4722">
        <w:rPr>
          <w:rFonts w:asciiTheme="minorHAnsi" w:hAnsiTheme="minorHAnsi"/>
          <w:b/>
          <w:sz w:val="28"/>
          <w:szCs w:val="28"/>
          <w:u w:val="single"/>
        </w:rPr>
        <w:t xml:space="preserve"> GI Illness</w:t>
      </w:r>
    </w:p>
    <w:p w:rsidR="000A4722" w:rsidRPr="000A4722" w:rsidRDefault="000A4722" w:rsidP="000A4722">
      <w:pPr>
        <w:jc w:val="center"/>
        <w:rPr>
          <w:rFonts w:asciiTheme="minorHAnsi" w:hAnsiTheme="minorHAnsi"/>
          <w:b/>
          <w:sz w:val="28"/>
          <w:szCs w:val="28"/>
          <w:u w:val="single"/>
        </w:rPr>
      </w:pPr>
    </w:p>
    <w:p w:rsidR="000A4722" w:rsidRDefault="000A4722" w:rsidP="000A4722">
      <w:pPr>
        <w:rPr>
          <w:rFonts w:asciiTheme="minorHAnsi" w:hAnsiTheme="minorHAnsi"/>
        </w:rPr>
      </w:pPr>
      <w:r w:rsidRPr="000A4722">
        <w:rPr>
          <w:rFonts w:asciiTheme="minorHAnsi" w:hAnsiTheme="minorHAnsi"/>
        </w:rPr>
        <w:t>Gastrointestinal illness can be highly contagious, especially in close environments such as daycare centers and school. It can be easily passed person to person by contact by contaminated surfaces, objects or through food prepared by someone who was recently was ill with gastrointestinal illness and did not wash their hands well.</w:t>
      </w:r>
    </w:p>
    <w:p w:rsidR="000A4722" w:rsidRDefault="000A4722" w:rsidP="000A4722">
      <w:pPr>
        <w:rPr>
          <w:rFonts w:asciiTheme="minorHAnsi" w:hAnsiTheme="minorHAnsi"/>
        </w:rPr>
      </w:pPr>
      <w:r w:rsidRPr="00F20C9A">
        <w:rPr>
          <w:rFonts w:asciiTheme="minorHAnsi" w:hAnsiTheme="minorHAnsi"/>
          <w:b/>
        </w:rPr>
        <w:t>Good handwashing is key to prevention of the spread of germs</w:t>
      </w:r>
      <w:r w:rsidRPr="000A4722">
        <w:rPr>
          <w:rFonts w:asciiTheme="minorHAnsi" w:hAnsiTheme="minorHAnsi"/>
        </w:rPr>
        <w:t>.</w:t>
      </w:r>
    </w:p>
    <w:p w:rsidR="00F20C9A" w:rsidRDefault="00F20C9A" w:rsidP="00F20C9A">
      <w:pPr>
        <w:pStyle w:val="ListParagraph"/>
        <w:numPr>
          <w:ilvl w:val="0"/>
          <w:numId w:val="3"/>
        </w:numPr>
        <w:rPr>
          <w:rFonts w:asciiTheme="minorHAnsi" w:hAnsiTheme="minorHAnsi"/>
        </w:rPr>
      </w:pPr>
      <w:r w:rsidRPr="000A4722">
        <w:rPr>
          <w:rFonts w:asciiTheme="minorHAnsi" w:hAnsiTheme="minorHAnsi"/>
        </w:rPr>
        <w:t>after using the bathroom</w:t>
      </w:r>
    </w:p>
    <w:p w:rsidR="00F20C9A" w:rsidRDefault="00F20C9A" w:rsidP="00F20C9A">
      <w:pPr>
        <w:pStyle w:val="ListParagraph"/>
        <w:numPr>
          <w:ilvl w:val="0"/>
          <w:numId w:val="3"/>
        </w:numPr>
        <w:rPr>
          <w:rFonts w:asciiTheme="minorHAnsi" w:hAnsiTheme="minorHAnsi"/>
        </w:rPr>
      </w:pPr>
      <w:r w:rsidRPr="000A4722">
        <w:rPr>
          <w:rFonts w:asciiTheme="minorHAnsi" w:hAnsiTheme="minorHAnsi"/>
        </w:rPr>
        <w:t xml:space="preserve"> before eating or preparing foods</w:t>
      </w:r>
    </w:p>
    <w:p w:rsidR="00F20C9A" w:rsidRDefault="00F20C9A" w:rsidP="00F20C9A">
      <w:pPr>
        <w:pStyle w:val="ListParagraph"/>
        <w:numPr>
          <w:ilvl w:val="0"/>
          <w:numId w:val="3"/>
        </w:numPr>
        <w:rPr>
          <w:rFonts w:asciiTheme="minorHAnsi" w:hAnsiTheme="minorHAnsi"/>
        </w:rPr>
      </w:pPr>
      <w:r w:rsidRPr="000A4722">
        <w:rPr>
          <w:rFonts w:asciiTheme="minorHAnsi" w:hAnsiTheme="minorHAnsi"/>
        </w:rPr>
        <w:t>or touching animals</w:t>
      </w:r>
    </w:p>
    <w:p w:rsidR="00214CEE" w:rsidRDefault="00214CEE" w:rsidP="00214CEE">
      <w:pPr>
        <w:rPr>
          <w:rFonts w:asciiTheme="minorHAnsi" w:hAnsiTheme="minorHAnsi"/>
        </w:rPr>
      </w:pPr>
    </w:p>
    <w:p w:rsidR="00214CEE" w:rsidRPr="00214CEE" w:rsidRDefault="00214CEE" w:rsidP="00214CEE">
      <w:pPr>
        <w:jc w:val="center"/>
        <w:rPr>
          <w:rFonts w:asciiTheme="minorHAnsi" w:hAnsiTheme="minorHAnsi"/>
          <w:b/>
          <w:sz w:val="28"/>
          <w:szCs w:val="28"/>
          <w:u w:val="single"/>
        </w:rPr>
      </w:pPr>
      <w:r w:rsidRPr="00214CEE">
        <w:rPr>
          <w:rFonts w:asciiTheme="minorHAnsi" w:hAnsiTheme="minorHAnsi"/>
          <w:b/>
          <w:sz w:val="28"/>
          <w:szCs w:val="28"/>
          <w:u w:val="single"/>
        </w:rPr>
        <w:t xml:space="preserve">Report Necessary Diseases </w:t>
      </w:r>
      <w:r>
        <w:rPr>
          <w:rFonts w:asciiTheme="minorHAnsi" w:hAnsiTheme="minorHAnsi"/>
          <w:b/>
          <w:sz w:val="28"/>
          <w:szCs w:val="28"/>
          <w:u w:val="single"/>
        </w:rPr>
        <w:t xml:space="preserve">and Outbreaks </w:t>
      </w:r>
      <w:r w:rsidRPr="00214CEE">
        <w:rPr>
          <w:rFonts w:asciiTheme="minorHAnsi" w:hAnsiTheme="minorHAnsi"/>
          <w:b/>
          <w:sz w:val="28"/>
          <w:szCs w:val="28"/>
          <w:u w:val="single"/>
        </w:rPr>
        <w:t>to Health Department</w:t>
      </w:r>
    </w:p>
    <w:p w:rsidR="00406220" w:rsidRDefault="000A4722" w:rsidP="000A4722">
      <w:pPr>
        <w:rPr>
          <w:rFonts w:asciiTheme="minorHAnsi" w:hAnsiTheme="minorHAnsi"/>
        </w:rPr>
      </w:pPr>
      <w:r w:rsidRPr="000A4722">
        <w:rPr>
          <w:rFonts w:asciiTheme="minorHAnsi" w:hAnsiTheme="minorHAnsi"/>
        </w:rPr>
        <w:t xml:space="preserve"> </w:t>
      </w:r>
    </w:p>
    <w:p w:rsidR="00214CEE" w:rsidRPr="00D72F21" w:rsidRDefault="00214CEE" w:rsidP="00214CEE">
      <w:pPr>
        <w:pStyle w:val="BodyText"/>
        <w:rPr>
          <w:rFonts w:asciiTheme="minorHAnsi" w:hAnsiTheme="minorHAnsi" w:cs="Arial"/>
          <w:sz w:val="24"/>
          <w:szCs w:val="24"/>
        </w:rPr>
      </w:pPr>
      <w:r w:rsidRPr="00D72F21">
        <w:rPr>
          <w:rFonts w:asciiTheme="minorHAnsi" w:hAnsiTheme="minorHAnsi" w:cs="Arial"/>
          <w:sz w:val="24"/>
          <w:szCs w:val="24"/>
        </w:rPr>
        <w:t xml:space="preserve">If you have any questions, concerns, or need additional information please do not hesitate to call the Summit County Public Health Communicable Disease Unit at </w:t>
      </w:r>
      <w:r w:rsidRPr="00D72F21">
        <w:rPr>
          <w:rFonts w:asciiTheme="minorHAnsi" w:hAnsiTheme="minorHAnsi" w:cs="Arial"/>
          <w:b/>
          <w:sz w:val="28"/>
          <w:szCs w:val="28"/>
        </w:rPr>
        <w:t>330-375-2662</w:t>
      </w:r>
      <w:r w:rsidRPr="00D72F21">
        <w:rPr>
          <w:rFonts w:asciiTheme="minorHAnsi" w:hAnsiTheme="minorHAnsi" w:cs="Arial"/>
          <w:sz w:val="24"/>
          <w:szCs w:val="24"/>
        </w:rPr>
        <w:t xml:space="preserve"> and ask to speak to a nurse.</w:t>
      </w:r>
    </w:p>
    <w:p w:rsidR="00214CEE" w:rsidRPr="00CB3E90" w:rsidRDefault="00FE6918" w:rsidP="000A4722">
      <w:r>
        <w:t xml:space="preserve">Please see attachment, </w:t>
      </w:r>
      <w:r w:rsidRPr="00FE6918">
        <w:rPr>
          <w:b/>
          <w:i/>
        </w:rPr>
        <w:t>Is Your Child Too Sick for School?</w:t>
      </w:r>
      <w:bookmarkStart w:id="0" w:name="_GoBack"/>
      <w:bookmarkEnd w:id="0"/>
    </w:p>
    <w:sectPr w:rsidR="00214CEE" w:rsidRPr="00CB3E90" w:rsidSect="00C3388E">
      <w:footerReference w:type="default" r:id="rId8"/>
      <w:pgSz w:w="12240" w:h="15840" w:code="1"/>
      <w:pgMar w:top="2880" w:right="1440" w:bottom="720"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D64" w:rsidRDefault="00EF0D64" w:rsidP="00EF0D64">
      <w:r>
        <w:separator/>
      </w:r>
    </w:p>
  </w:endnote>
  <w:endnote w:type="continuationSeparator" w:id="0">
    <w:p w:rsidR="00EF0D64" w:rsidRDefault="00EF0D64" w:rsidP="00EF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metr231 BT">
    <w:altName w:val="Century Gothic"/>
    <w:charset w:val="00"/>
    <w:family w:val="swiss"/>
    <w:pitch w:val="variable"/>
    <w:sig w:usb0="00000087" w:usb1="00000000" w:usb2="00000000" w:usb3="00000000" w:csb0="0000001B" w:csb1="00000000"/>
  </w:font>
  <w:font w:name="Cornerstone">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64" w:rsidRDefault="00EF27C0">
    <w:pPr>
      <w:pStyle w:val="Footer"/>
    </w:pPr>
    <w:r>
      <w:t>Summit County Public Health</w:t>
    </w:r>
    <w:r>
      <w:tab/>
    </w:r>
    <w:r>
      <w:tab/>
      <w:t>February 25,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D64" w:rsidRDefault="00EF0D64" w:rsidP="00EF0D64">
      <w:r>
        <w:separator/>
      </w:r>
    </w:p>
  </w:footnote>
  <w:footnote w:type="continuationSeparator" w:id="0">
    <w:p w:rsidR="00EF0D64" w:rsidRDefault="00EF0D64" w:rsidP="00EF0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840AE"/>
    <w:multiLevelType w:val="multilevel"/>
    <w:tmpl w:val="4D5E9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F16B5"/>
    <w:multiLevelType w:val="hybridMultilevel"/>
    <w:tmpl w:val="DE3E82E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617D3E"/>
    <w:multiLevelType w:val="hybridMultilevel"/>
    <w:tmpl w:val="F5624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406220"/>
    <w:rsid w:val="00091831"/>
    <w:rsid w:val="0009735B"/>
    <w:rsid w:val="000A0F89"/>
    <w:rsid w:val="000A4722"/>
    <w:rsid w:val="000B57F2"/>
    <w:rsid w:val="000E4C76"/>
    <w:rsid w:val="0012571A"/>
    <w:rsid w:val="00125C6D"/>
    <w:rsid w:val="001B2F24"/>
    <w:rsid w:val="001C1DF4"/>
    <w:rsid w:val="0021157C"/>
    <w:rsid w:val="00214CEE"/>
    <w:rsid w:val="00222888"/>
    <w:rsid w:val="002B6196"/>
    <w:rsid w:val="002E5877"/>
    <w:rsid w:val="00323816"/>
    <w:rsid w:val="00406220"/>
    <w:rsid w:val="0041378B"/>
    <w:rsid w:val="00464205"/>
    <w:rsid w:val="004D502E"/>
    <w:rsid w:val="00542E6D"/>
    <w:rsid w:val="00596A79"/>
    <w:rsid w:val="00596DF8"/>
    <w:rsid w:val="006202A5"/>
    <w:rsid w:val="00645D59"/>
    <w:rsid w:val="006A52E8"/>
    <w:rsid w:val="006A6A61"/>
    <w:rsid w:val="007C0DEC"/>
    <w:rsid w:val="008543C3"/>
    <w:rsid w:val="00897284"/>
    <w:rsid w:val="009356D5"/>
    <w:rsid w:val="00A34B99"/>
    <w:rsid w:val="00A96D8A"/>
    <w:rsid w:val="00AD56AF"/>
    <w:rsid w:val="00B032F3"/>
    <w:rsid w:val="00B2408F"/>
    <w:rsid w:val="00BD08DC"/>
    <w:rsid w:val="00BF2FFD"/>
    <w:rsid w:val="00C3388E"/>
    <w:rsid w:val="00C41145"/>
    <w:rsid w:val="00C83EC6"/>
    <w:rsid w:val="00C87188"/>
    <w:rsid w:val="00D00370"/>
    <w:rsid w:val="00D37AA7"/>
    <w:rsid w:val="00D72F21"/>
    <w:rsid w:val="00DC4202"/>
    <w:rsid w:val="00E61647"/>
    <w:rsid w:val="00EA2690"/>
    <w:rsid w:val="00EF0D64"/>
    <w:rsid w:val="00EF27C0"/>
    <w:rsid w:val="00EF3E25"/>
    <w:rsid w:val="00F20C9A"/>
    <w:rsid w:val="00F220B1"/>
    <w:rsid w:val="00F32D2A"/>
    <w:rsid w:val="00F36359"/>
    <w:rsid w:val="00F37840"/>
    <w:rsid w:val="00F46E3A"/>
    <w:rsid w:val="00F51B2D"/>
    <w:rsid w:val="00FB55E7"/>
    <w:rsid w:val="00FE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5F97FA5"/>
  <w15:docId w15:val="{143A8E85-A133-4194-AAED-FDAAF70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F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571A"/>
    <w:pPr>
      <w:spacing w:after="220" w:line="220" w:lineRule="atLeast"/>
      <w:jc w:val="both"/>
    </w:pPr>
    <w:rPr>
      <w:rFonts w:ascii="Arial" w:eastAsia="Batang" w:hAnsi="Arial"/>
      <w:spacing w:val="-5"/>
      <w:sz w:val="20"/>
      <w:szCs w:val="20"/>
    </w:rPr>
  </w:style>
  <w:style w:type="character" w:styleId="Hyperlink">
    <w:name w:val="Hyperlink"/>
    <w:basedOn w:val="DefaultParagraphFont"/>
    <w:uiPriority w:val="99"/>
    <w:rsid w:val="00FB55E7"/>
    <w:rPr>
      <w:color w:val="0000FF"/>
      <w:u w:val="single"/>
    </w:rPr>
  </w:style>
  <w:style w:type="character" w:styleId="Strong">
    <w:name w:val="Strong"/>
    <w:basedOn w:val="DefaultParagraphFont"/>
    <w:qFormat/>
    <w:rsid w:val="00C3388E"/>
    <w:rPr>
      <w:b/>
      <w:bCs/>
    </w:rPr>
  </w:style>
  <w:style w:type="paragraph" w:styleId="BalloonText">
    <w:name w:val="Balloon Text"/>
    <w:basedOn w:val="Normal"/>
    <w:semiHidden/>
    <w:rsid w:val="00C3388E"/>
    <w:rPr>
      <w:rFonts w:ascii="Tahoma" w:hAnsi="Tahoma" w:cs="Tahoma"/>
      <w:sz w:val="16"/>
      <w:szCs w:val="16"/>
    </w:rPr>
  </w:style>
  <w:style w:type="paragraph" w:styleId="ListParagraph">
    <w:name w:val="List Paragraph"/>
    <w:basedOn w:val="Normal"/>
    <w:uiPriority w:val="34"/>
    <w:qFormat/>
    <w:rsid w:val="00F20C9A"/>
    <w:pPr>
      <w:ind w:left="720"/>
      <w:contextualSpacing/>
    </w:pPr>
  </w:style>
  <w:style w:type="paragraph" w:styleId="Header">
    <w:name w:val="header"/>
    <w:basedOn w:val="Normal"/>
    <w:link w:val="HeaderChar"/>
    <w:rsid w:val="00EF0D64"/>
    <w:pPr>
      <w:tabs>
        <w:tab w:val="center" w:pos="4680"/>
        <w:tab w:val="right" w:pos="9360"/>
      </w:tabs>
    </w:pPr>
  </w:style>
  <w:style w:type="character" w:customStyle="1" w:styleId="HeaderChar">
    <w:name w:val="Header Char"/>
    <w:basedOn w:val="DefaultParagraphFont"/>
    <w:link w:val="Header"/>
    <w:rsid w:val="00EF0D64"/>
    <w:rPr>
      <w:sz w:val="24"/>
      <w:szCs w:val="24"/>
    </w:rPr>
  </w:style>
  <w:style w:type="paragraph" w:styleId="Footer">
    <w:name w:val="footer"/>
    <w:basedOn w:val="Normal"/>
    <w:link w:val="FooterChar"/>
    <w:uiPriority w:val="99"/>
    <w:rsid w:val="00EF0D64"/>
    <w:pPr>
      <w:tabs>
        <w:tab w:val="center" w:pos="4680"/>
        <w:tab w:val="right" w:pos="9360"/>
      </w:tabs>
    </w:pPr>
  </w:style>
  <w:style w:type="character" w:customStyle="1" w:styleId="FooterChar">
    <w:name w:val="Footer Char"/>
    <w:basedOn w:val="DefaultParagraphFont"/>
    <w:link w:val="Footer"/>
    <w:uiPriority w:val="99"/>
    <w:rsid w:val="00EF0D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runty\Desktop\NEW_SCPH%20letterhead%20template_compati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NEW_SCPH letterhead template_compatible.dot</Template>
  <TotalTime>1</TotalTime>
  <Pages>1</Pages>
  <Words>229</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SCHD</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Joan Hall</cp:lastModifiedBy>
  <cp:revision>3</cp:revision>
  <cp:lastPrinted>2016-10-13T19:11:00Z</cp:lastPrinted>
  <dcterms:created xsi:type="dcterms:W3CDTF">2019-02-25T19:23:00Z</dcterms:created>
  <dcterms:modified xsi:type="dcterms:W3CDTF">2019-02-25T19:24:00Z</dcterms:modified>
</cp:coreProperties>
</file>