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F6" w:rsidRDefault="007F58F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7F58F6" w:rsidRDefault="0096025C">
      <w:pPr>
        <w:tabs>
          <w:tab w:val="left" w:pos="7864"/>
        </w:tabs>
        <w:spacing w:before="76"/>
        <w:ind w:left="247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color w:val="585858"/>
          <w:sz w:val="20"/>
          <w:szCs w:val="20"/>
        </w:rPr>
        <w:t>La Vega Independent School District:</w:t>
      </w:r>
      <w:r>
        <w:rPr>
          <w:rFonts w:ascii="Garamond" w:eastAsia="Garamond" w:hAnsi="Garamond" w:cs="Garamond"/>
          <w:b/>
          <w:color w:val="585858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585858"/>
          <w:sz w:val="20"/>
          <w:szCs w:val="20"/>
        </w:rPr>
        <w:tab/>
        <w:t xml:space="preserve">   BM02 – Brochure Eng/Span</w:t>
      </w:r>
    </w:p>
    <w:p w:rsidR="007F58F6" w:rsidRDefault="0096025C">
      <w:pPr>
        <w:tabs>
          <w:tab w:val="left" w:pos="7814"/>
        </w:tabs>
        <w:spacing w:before="1"/>
        <w:ind w:left="247"/>
        <w:rPr>
          <w:rFonts w:ascii="Garamond" w:eastAsia="Garamond" w:hAnsi="Garamond" w:cs="Garamond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b/>
          <w:color w:val="585858"/>
          <w:sz w:val="20"/>
          <w:szCs w:val="20"/>
        </w:rPr>
        <w:t>Department of Special Programs</w:t>
      </w:r>
      <w:r>
        <w:rPr>
          <w:rFonts w:ascii="Garamond" w:eastAsia="Garamond" w:hAnsi="Garamond" w:cs="Garamond"/>
          <w:b/>
          <w:color w:val="585858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585858"/>
          <w:sz w:val="20"/>
          <w:szCs w:val="20"/>
        </w:rPr>
        <w:tab/>
      </w:r>
      <w:r>
        <w:rPr>
          <w:rFonts w:ascii="Garamond" w:eastAsia="Garamond" w:hAnsi="Garamond" w:cs="Garamond"/>
          <w:b/>
          <w:color w:val="585858"/>
          <w:sz w:val="20"/>
          <w:szCs w:val="20"/>
        </w:rPr>
        <w:tab/>
        <w:t xml:space="preserve"> Last Edit: 12/12/2019</w:t>
      </w:r>
    </w:p>
    <w:p w:rsidR="007F58F6" w:rsidRDefault="007F58F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7F58F6" w:rsidRDefault="007F58F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7F58F6" w:rsidRDefault="0096025C">
      <w:pPr>
        <w:pBdr>
          <w:top w:val="single" w:sz="48" w:space="1" w:color="000000"/>
          <w:left w:val="nil"/>
          <w:bottom w:val="nil"/>
          <w:right w:val="nil"/>
          <w:between w:val="nil"/>
        </w:pBdr>
        <w:spacing w:before="6"/>
        <w:rPr>
          <w:rFonts w:ascii="Garamond" w:eastAsia="Garamond" w:hAnsi="Garamond" w:cs="Garamond"/>
          <w:b/>
          <w:color w:val="000000"/>
          <w:sz w:val="18"/>
          <w:szCs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5473700</wp:posOffset>
            </wp:positionH>
            <wp:positionV relativeFrom="paragraph">
              <wp:posOffset>103823</wp:posOffset>
            </wp:positionV>
            <wp:extent cx="1261872" cy="1207008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207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20288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0144"/>
        <w:gridCol w:w="10144"/>
      </w:tblGrid>
      <w:tr w:rsidR="007F58F6">
        <w:trPr>
          <w:trHeight w:val="1038"/>
        </w:trPr>
        <w:tc>
          <w:tcPr>
            <w:tcW w:w="10144" w:type="dxa"/>
            <w:tcBorders>
              <w:bottom w:val="single" w:sz="8" w:space="0" w:color="CCCCCC"/>
            </w:tcBorders>
          </w:tcPr>
          <w:p w:rsidR="007F58F6" w:rsidRDefault="00960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6" w:right="614"/>
              <w:jc w:val="center"/>
              <w:rPr>
                <w:rFonts w:ascii="Garamond" w:eastAsia="Garamond" w:hAnsi="Garamond" w:cs="Garamond"/>
                <w:b/>
                <w:color w:val="0000CC"/>
                <w:sz w:val="30"/>
                <w:szCs w:val="30"/>
              </w:rPr>
            </w:pPr>
            <w:r>
              <w:rPr>
                <w:rFonts w:ascii="Garamond" w:eastAsia="Garamond" w:hAnsi="Garamond" w:cs="Garamond"/>
                <w:b/>
                <w:color w:val="0000CC"/>
                <w:sz w:val="30"/>
                <w:szCs w:val="30"/>
              </w:rPr>
              <w:t>La Vega High School</w:t>
            </w:r>
          </w:p>
          <w:p w:rsidR="007F58F6" w:rsidRDefault="00960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6" w:right="614"/>
              <w:jc w:val="center"/>
              <w:rPr>
                <w:rFonts w:ascii="Garamond" w:eastAsia="Garamond" w:hAnsi="Garamond" w:cs="Garamond"/>
                <w:b/>
                <w:color w:val="B42C1A"/>
                <w:sz w:val="30"/>
                <w:szCs w:val="3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P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athways in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T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echnology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E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arly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C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ollege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H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igh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S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chool </w:t>
            </w:r>
          </w:p>
        </w:tc>
        <w:tc>
          <w:tcPr>
            <w:tcW w:w="10144" w:type="dxa"/>
            <w:tcBorders>
              <w:bottom w:val="single" w:sz="8" w:space="0" w:color="CCCCCC"/>
            </w:tcBorders>
          </w:tcPr>
          <w:p w:rsidR="007F58F6" w:rsidRDefault="007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764" w:right="614"/>
              <w:jc w:val="center"/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</w:pPr>
          </w:p>
        </w:tc>
      </w:tr>
      <w:tr w:rsidR="007F58F6">
        <w:trPr>
          <w:trHeight w:val="579"/>
        </w:trPr>
        <w:tc>
          <w:tcPr>
            <w:tcW w:w="10144" w:type="dxa"/>
            <w:tcBorders>
              <w:top w:val="single" w:sz="8" w:space="0" w:color="CCCCCC"/>
            </w:tcBorders>
          </w:tcPr>
          <w:p w:rsidR="007F58F6" w:rsidRDefault="00960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6" w:right="614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</w:rPr>
              <w:t>555 North Loop 340 • Waco, TX</w:t>
            </w:r>
          </w:p>
          <w:p w:rsidR="007F58F6" w:rsidRDefault="00960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6" w:right="614"/>
              <w:jc w:val="center"/>
              <w:rPr>
                <w:rFonts w:ascii="Garamond" w:eastAsia="Garamond" w:hAnsi="Garamond" w:cs="Garamond"/>
                <w:b/>
                <w:color w:val="B42C1A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</w:rPr>
              <w:t>Phone: 254-299-6820 • Fax: 254-799-0720</w:t>
            </w:r>
          </w:p>
        </w:tc>
        <w:tc>
          <w:tcPr>
            <w:tcW w:w="10144" w:type="dxa"/>
            <w:tcBorders>
              <w:top w:val="single" w:sz="8" w:space="0" w:color="CCCCCC"/>
            </w:tcBorders>
          </w:tcPr>
          <w:p w:rsidR="007F58F6" w:rsidRDefault="007F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6" w:lineRule="auto"/>
              <w:ind w:left="759" w:right="61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7F58F6" w:rsidRDefault="007F58F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7F58F6" w:rsidRDefault="0096025C">
      <w:pPr>
        <w:spacing w:before="171"/>
        <w:ind w:left="4526" w:right="44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13131"/>
          <w:sz w:val="24"/>
          <w:szCs w:val="24"/>
        </w:rPr>
        <w:t>(B R O C H U R E)</w:t>
      </w:r>
    </w:p>
    <w:p w:rsidR="007F58F6" w:rsidRDefault="007F58F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28"/>
          <w:szCs w:val="28"/>
        </w:rPr>
      </w:pPr>
    </w:p>
    <w:p w:rsidR="007F58F6" w:rsidRDefault="0096025C">
      <w:pPr>
        <w:ind w:left="2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313131"/>
        </w:rPr>
        <w:t xml:space="preserve">MISSION STATEMENT: </w:t>
      </w:r>
      <w:r>
        <w:rPr>
          <w:rFonts w:ascii="Calibri" w:eastAsia="Calibri" w:hAnsi="Calibri" w:cs="Calibri"/>
          <w:b/>
          <w:i/>
          <w:color w:val="006FC0"/>
        </w:rPr>
        <w:t>DECLARLARACION de la MISION</w:t>
      </w:r>
      <w:r>
        <w:rPr>
          <w:rFonts w:ascii="Calibri" w:eastAsia="Calibri" w:hAnsi="Calibri" w:cs="Calibri"/>
          <w:b/>
          <w:color w:val="006FC0"/>
        </w:rPr>
        <w:t>:</w:t>
      </w:r>
    </w:p>
    <w:p w:rsidR="007F58F6" w:rsidRDefault="0096025C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243" w:right="594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LVHS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P-TECH Academy will provide all students the opportunity to earn College Credit and graduate with both a High School diploma and an Associate Degree from McLennan Community College.</w:t>
      </w:r>
    </w:p>
    <w:p w:rsidR="007F58F6" w:rsidRDefault="0096025C">
      <w:pPr>
        <w:spacing w:before="1" w:line="273" w:lineRule="auto"/>
        <w:ind w:left="247"/>
        <w:rPr>
          <w:i/>
          <w:sz w:val="21"/>
          <w:szCs w:val="21"/>
        </w:rPr>
      </w:pPr>
      <w:r>
        <w:rPr>
          <w:i/>
          <w:color w:val="006FC0"/>
          <w:sz w:val="21"/>
          <w:szCs w:val="21"/>
        </w:rPr>
        <w:t>La Academia LVHS P-TECH proporcionará a todos los estudiantes la oportuni</w:t>
      </w:r>
      <w:r>
        <w:rPr>
          <w:i/>
          <w:color w:val="006FC0"/>
          <w:sz w:val="21"/>
          <w:szCs w:val="21"/>
        </w:rPr>
        <w:t xml:space="preserve">dad de obtener crédito universitario en graduarse con un diploma de escuela secundaria y un diploma Asociado de McLennan Community College. </w:t>
      </w:r>
    </w:p>
    <w:p w:rsidR="007F58F6" w:rsidRDefault="007F58F6">
      <w:pPr>
        <w:spacing w:before="6"/>
        <w:rPr>
          <w:i/>
          <w:sz w:val="24"/>
          <w:szCs w:val="24"/>
        </w:rPr>
      </w:pPr>
    </w:p>
    <w:p w:rsidR="007F58F6" w:rsidRDefault="0096025C">
      <w:pPr>
        <w:ind w:left="2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313131"/>
        </w:rPr>
        <w:t>LA VEGA ISD – McLENNAN COMMUNITY COLLEGE PARTNERSHIP:</w:t>
      </w:r>
    </w:p>
    <w:p w:rsidR="007F58F6" w:rsidRDefault="0096025C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243" w:right="594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LVHS P-TECH Academy has partnered with McLennan Community Co</w:t>
      </w:r>
      <w:r>
        <w:rPr>
          <w:rFonts w:ascii="Calibri" w:eastAsia="Calibri" w:hAnsi="Calibri" w:cs="Calibri"/>
          <w:color w:val="000000"/>
          <w:sz w:val="21"/>
          <w:szCs w:val="21"/>
        </w:rPr>
        <w:t>llege (MCC) to implement this innovative program. LVISD and MCC planned together to develop a degree plan that will give a student the opportunity to complete an Associate’s of Applied Science Degree in one of these five careers (Corrosion Technology, Inst</w:t>
      </w:r>
      <w:r>
        <w:rPr>
          <w:rFonts w:ascii="Calibri" w:eastAsia="Calibri" w:hAnsi="Calibri" w:cs="Calibri"/>
          <w:color w:val="000000"/>
          <w:sz w:val="21"/>
          <w:szCs w:val="21"/>
        </w:rPr>
        <w:t>rument &amp; Electrical Technology, Process Technology, and Welding Technology) along with Industry Trade Certification at        La Vega High School.</w:t>
      </w:r>
    </w:p>
    <w:p w:rsidR="007F58F6" w:rsidRDefault="0096025C">
      <w:pPr>
        <w:ind w:left="247"/>
        <w:rPr>
          <w:i/>
          <w:sz w:val="21"/>
          <w:szCs w:val="21"/>
        </w:rPr>
      </w:pPr>
      <w:r>
        <w:rPr>
          <w:i/>
          <w:color w:val="006FC0"/>
          <w:sz w:val="21"/>
          <w:szCs w:val="21"/>
        </w:rPr>
        <w:t>La Academia P-TECH se asoció con McLennan Community College (MCC) para implementar este programa innovado. LV</w:t>
      </w:r>
      <w:r>
        <w:rPr>
          <w:i/>
          <w:color w:val="006FC0"/>
          <w:sz w:val="21"/>
          <w:szCs w:val="21"/>
        </w:rPr>
        <w:t>ISD y MCC planearon juntos para desarrollar un plan de estudios que le brindará a un estudiante la oportunidad de completar un a Diploma Asociado en Ciencias Aplicadas en una de estas cinco carreras (Tecnología de corrosión, Tecnología eléctrica y de instr</w:t>
      </w:r>
      <w:r>
        <w:rPr>
          <w:i/>
          <w:color w:val="006FC0"/>
          <w:sz w:val="21"/>
          <w:szCs w:val="21"/>
        </w:rPr>
        <w:t xml:space="preserve">umentos, Tecnología de procesos y Tecnología de soldadura) junto con la Certificación Industrial de Comercio en la Escuela Secundaria La Vega. </w:t>
      </w:r>
    </w:p>
    <w:p w:rsidR="007F58F6" w:rsidRDefault="007F58F6">
      <w:pPr>
        <w:spacing w:before="2"/>
        <w:rPr>
          <w:i/>
          <w:sz w:val="24"/>
          <w:szCs w:val="24"/>
        </w:rPr>
      </w:pPr>
    </w:p>
    <w:p w:rsidR="007F58F6" w:rsidRDefault="0096025C">
      <w:pPr>
        <w:ind w:left="247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color w:val="313131"/>
        </w:rPr>
        <w:t xml:space="preserve">WHAT IS THE P-TECH ACADEMY: </w:t>
      </w:r>
      <w:r>
        <w:rPr>
          <w:rFonts w:ascii="Calibri" w:eastAsia="Calibri" w:hAnsi="Calibri" w:cs="Calibri"/>
          <w:b/>
          <w:i/>
          <w:color w:val="006FC0"/>
        </w:rPr>
        <w:t>LA PREPARATORIA P-TECH Academia</w:t>
      </w:r>
    </w:p>
    <w:p w:rsidR="007F58F6" w:rsidRDefault="0096025C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247" w:right="185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The P-Tech Academy is an innovative career driven program, located on LVHS and MCC campus, to allow students the opportunity to earn a high school diploma, industry certification, and Associates of Applied Science degree (60 hours of college credit.)</w:t>
      </w:r>
    </w:p>
    <w:p w:rsidR="007F58F6" w:rsidRDefault="0096025C">
      <w:pPr>
        <w:ind w:left="247" w:right="3"/>
        <w:rPr>
          <w:i/>
          <w:sz w:val="21"/>
          <w:szCs w:val="21"/>
        </w:rPr>
      </w:pPr>
      <w:r>
        <w:rPr>
          <w:i/>
          <w:color w:val="006FC0"/>
          <w:sz w:val="21"/>
          <w:szCs w:val="21"/>
        </w:rPr>
        <w:t>La Ac</w:t>
      </w:r>
      <w:r>
        <w:rPr>
          <w:i/>
          <w:color w:val="006FC0"/>
          <w:sz w:val="21"/>
          <w:szCs w:val="21"/>
        </w:rPr>
        <w:t>ademia P-TECH es un programa innovador orientado a la carrera, ubicado en los campus de LVHS y MCC, para dar a los estudiantes la oportunidad de obtener un diploma de escuela secundaria, certificación de la industria y el título de Asociados en Ciencias Ap</w:t>
      </w:r>
      <w:r>
        <w:rPr>
          <w:i/>
          <w:color w:val="006FC0"/>
          <w:sz w:val="21"/>
          <w:szCs w:val="21"/>
        </w:rPr>
        <w:t xml:space="preserve">licadas (60 horas de crédito universitario.) </w:t>
      </w:r>
    </w:p>
    <w:p w:rsidR="007F58F6" w:rsidRDefault="007F58F6">
      <w:pPr>
        <w:rPr>
          <w:i/>
          <w:sz w:val="24"/>
          <w:szCs w:val="24"/>
        </w:rPr>
      </w:pPr>
    </w:p>
    <w:p w:rsidR="007F58F6" w:rsidRDefault="0096025C">
      <w:pPr>
        <w:spacing w:line="268" w:lineRule="auto"/>
        <w:ind w:lef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LVHS P-TECH Academy/</w:t>
      </w:r>
      <w:r>
        <w:rPr>
          <w:rFonts w:ascii="Calibri" w:eastAsia="Calibri" w:hAnsi="Calibri" w:cs="Calibri"/>
          <w:color w:val="006FC0"/>
        </w:rPr>
        <w:t>El Academia P-TECH de LVISD:</w:t>
      </w:r>
    </w:p>
    <w:p w:rsidR="007F58F6" w:rsidRDefault="00960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  <w:tab w:val="left" w:pos="969"/>
        </w:tabs>
        <w:spacing w:line="267" w:lineRule="auto"/>
        <w:ind w:hanging="361"/>
        <w:rPr>
          <w:rFonts w:ascii="Noto Sans Symbols" w:eastAsia="Noto Sans Symbols" w:hAnsi="Noto Sans Symbols" w:cs="Noto Sans Symbols"/>
          <w:i/>
          <w:color w:val="006FC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Provides dual credit at no cost to students</w:t>
      </w:r>
      <w:r>
        <w:rPr>
          <w:rFonts w:ascii="Calibri" w:eastAsia="Calibri" w:hAnsi="Calibri" w:cs="Calibri"/>
          <w:i/>
          <w:color w:val="006FC0"/>
          <w:sz w:val="21"/>
          <w:szCs w:val="21"/>
        </w:rPr>
        <w:t xml:space="preserve"> </w:t>
      </w:r>
    </w:p>
    <w:p w:rsidR="007F58F6" w:rsidRDefault="00960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  <w:tab w:val="left" w:pos="969"/>
        </w:tabs>
        <w:spacing w:before="2" w:line="267" w:lineRule="auto"/>
        <w:ind w:hanging="361"/>
        <w:rPr>
          <w:rFonts w:ascii="Noto Sans Symbols" w:eastAsia="Noto Sans Symbols" w:hAnsi="Noto Sans Symbols" w:cs="Noto Sans Symbols"/>
          <w:i/>
          <w:color w:val="006FC0"/>
          <w:sz w:val="21"/>
          <w:szCs w:val="21"/>
        </w:rPr>
      </w:pPr>
      <w:r>
        <w:rPr>
          <w:rFonts w:ascii="Calibri" w:eastAsia="Calibri" w:hAnsi="Calibri" w:cs="Calibri"/>
          <w:i/>
          <w:color w:val="006FC0"/>
          <w:sz w:val="21"/>
          <w:szCs w:val="21"/>
        </w:rPr>
        <w:t>Proporciona crédito dual sin costo para los estudiantes.</w:t>
      </w:r>
    </w:p>
    <w:p w:rsidR="007F58F6" w:rsidRDefault="00960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  <w:tab w:val="left" w:pos="969"/>
        </w:tabs>
        <w:spacing w:line="267" w:lineRule="auto"/>
        <w:ind w:hanging="361"/>
        <w:rPr>
          <w:rFonts w:ascii="Noto Sans Symbols" w:eastAsia="Noto Sans Symbols" w:hAnsi="Noto Sans Symbols" w:cs="Noto Sans Symbols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 guaranteed interview with an Industry partner upon successful completion of the program</w:t>
      </w:r>
    </w:p>
    <w:p w:rsidR="007F58F6" w:rsidRDefault="00960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  <w:tab w:val="left" w:pos="969"/>
        </w:tabs>
        <w:spacing w:before="1" w:line="267" w:lineRule="auto"/>
        <w:ind w:hanging="361"/>
        <w:rPr>
          <w:rFonts w:ascii="Noto Sans Symbols" w:eastAsia="Noto Sans Symbols" w:hAnsi="Noto Sans Symbols" w:cs="Noto Sans Symbols"/>
          <w:i/>
          <w:color w:val="006FC0"/>
          <w:sz w:val="21"/>
          <w:szCs w:val="21"/>
        </w:rPr>
      </w:pPr>
      <w:r>
        <w:rPr>
          <w:rFonts w:ascii="Calibri" w:eastAsia="Calibri" w:hAnsi="Calibri" w:cs="Calibri"/>
          <w:i/>
          <w:color w:val="006FC0"/>
          <w:sz w:val="21"/>
          <w:szCs w:val="21"/>
        </w:rPr>
        <w:lastRenderedPageBreak/>
        <w:t xml:space="preserve">Una entrevista con un socio industrial en terminar el programa </w:t>
      </w:r>
    </w:p>
    <w:p w:rsidR="007F58F6" w:rsidRDefault="00960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  <w:tab w:val="left" w:pos="969"/>
        </w:tabs>
        <w:spacing w:line="267" w:lineRule="auto"/>
        <w:ind w:hanging="361"/>
        <w:rPr>
          <w:rFonts w:ascii="Noto Sans Symbols" w:eastAsia="Noto Sans Symbols" w:hAnsi="Noto Sans Symbols" w:cs="Noto Sans Symbols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Offers rigorous instruction, accelerated courses, and internships</w:t>
      </w:r>
    </w:p>
    <w:p w:rsidR="007F58F6" w:rsidRDefault="00960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  <w:tab w:val="left" w:pos="969"/>
        </w:tabs>
        <w:spacing w:before="40" w:line="267" w:lineRule="auto"/>
        <w:ind w:hanging="361"/>
        <w:rPr>
          <w:rFonts w:ascii="Noto Sans Symbols" w:eastAsia="Noto Sans Symbols" w:hAnsi="Noto Sans Symbols" w:cs="Noto Sans Symbols"/>
          <w:i/>
          <w:color w:val="006FC0"/>
          <w:sz w:val="21"/>
          <w:szCs w:val="21"/>
        </w:rPr>
      </w:pPr>
      <w:r>
        <w:rPr>
          <w:rFonts w:ascii="Calibri" w:eastAsia="Calibri" w:hAnsi="Calibri" w:cs="Calibri"/>
          <w:i/>
          <w:color w:val="006FC0"/>
          <w:sz w:val="21"/>
          <w:szCs w:val="21"/>
        </w:rPr>
        <w:t>Ofrece altos estándares académicos y</w:t>
      </w:r>
      <w:r>
        <w:rPr>
          <w:rFonts w:ascii="Calibri" w:eastAsia="Calibri" w:hAnsi="Calibri" w:cs="Calibri"/>
          <w:i/>
          <w:color w:val="006FC0"/>
          <w:sz w:val="21"/>
          <w:szCs w:val="21"/>
        </w:rPr>
        <w:t xml:space="preserve"> cursos acelerados </w:t>
      </w:r>
    </w:p>
    <w:p w:rsidR="007F58F6" w:rsidRDefault="00960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  <w:tab w:val="left" w:pos="969"/>
        </w:tabs>
        <w:spacing w:line="267" w:lineRule="auto"/>
        <w:ind w:hanging="361"/>
        <w:rPr>
          <w:rFonts w:ascii="Noto Sans Symbols" w:eastAsia="Noto Sans Symbols" w:hAnsi="Noto Sans Symbols" w:cs="Noto Sans Symbols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Provides academic and social support services to help students succeed</w:t>
      </w:r>
    </w:p>
    <w:p w:rsidR="007F58F6" w:rsidRDefault="00960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  <w:tab w:val="left" w:pos="969"/>
        </w:tabs>
        <w:spacing w:before="39"/>
        <w:ind w:hanging="361"/>
        <w:rPr>
          <w:rFonts w:ascii="Noto Sans Symbols" w:eastAsia="Noto Sans Symbols" w:hAnsi="Noto Sans Symbols" w:cs="Noto Sans Symbols"/>
          <w:i/>
          <w:color w:val="006FC0"/>
          <w:sz w:val="21"/>
          <w:szCs w:val="21"/>
        </w:rPr>
      </w:pPr>
      <w:r>
        <w:rPr>
          <w:rFonts w:ascii="Calibri" w:eastAsia="Calibri" w:hAnsi="Calibri" w:cs="Calibri"/>
          <w:i/>
          <w:color w:val="006FC0"/>
          <w:sz w:val="21"/>
          <w:szCs w:val="21"/>
        </w:rPr>
        <w:t xml:space="preserve">Proporciona apoyo académico y social para ayudar a los estudiantes a tener éxito </w:t>
      </w:r>
    </w:p>
    <w:p w:rsidR="007F58F6" w:rsidRDefault="007F58F6">
      <w:pPr>
        <w:rPr>
          <w:i/>
          <w:sz w:val="20"/>
          <w:szCs w:val="20"/>
        </w:rPr>
      </w:pPr>
    </w:p>
    <w:p w:rsidR="007F58F6" w:rsidRDefault="0096025C">
      <w:pPr>
        <w:spacing w:before="100"/>
        <w:ind w:left="247"/>
        <w:rPr>
          <w:rFonts w:ascii="Garamond" w:eastAsia="Garamond" w:hAnsi="Garamond" w:cs="Garamond"/>
          <w:sz w:val="18"/>
          <w:szCs w:val="18"/>
        </w:rPr>
        <w:sectPr w:rsidR="007F58F6">
          <w:footerReference w:type="default" r:id="rId9"/>
          <w:pgSz w:w="12240" w:h="15840"/>
          <w:pgMar w:top="500" w:right="880" w:bottom="680" w:left="760" w:header="720" w:footer="499" w:gutter="0"/>
          <w:pgNumType w:start="1"/>
          <w:cols w:space="720"/>
        </w:sectPr>
      </w:pPr>
      <w:r>
        <w:rPr>
          <w:rFonts w:ascii="Garamond" w:eastAsia="Garamond" w:hAnsi="Garamond" w:cs="Garamond"/>
          <w:sz w:val="18"/>
          <w:szCs w:val="18"/>
        </w:rPr>
        <w:t>PRINCIPAL: SANDRA GIBSON</w:t>
      </w:r>
    </w:p>
    <w:p w:rsidR="007F58F6" w:rsidRDefault="0096025C">
      <w:pPr>
        <w:pBdr>
          <w:top w:val="nil"/>
          <w:left w:val="nil"/>
          <w:bottom w:val="nil"/>
          <w:right w:val="nil"/>
          <w:between w:val="nil"/>
        </w:pBdr>
        <w:spacing w:line="150" w:lineRule="auto"/>
        <w:ind w:left="245"/>
        <w:rPr>
          <w:rFonts w:ascii="Garamond" w:eastAsia="Garamond" w:hAnsi="Garamond" w:cs="Garamond"/>
          <w:color w:val="000000"/>
          <w:sz w:val="15"/>
          <w:szCs w:val="15"/>
        </w:rPr>
      </w:pPr>
      <w:r>
        <w:rPr>
          <w:rFonts w:ascii="Garamond" w:eastAsia="Garamond" w:hAnsi="Garamond" w:cs="Garamond"/>
          <w:noProof/>
          <w:color w:val="000000"/>
          <w:sz w:val="15"/>
          <w:szCs w:val="15"/>
          <w:lang w:bidi="ar-SA"/>
        </w:rPr>
        <w:lastRenderedPageBreak/>
        <mc:AlternateContent>
          <mc:Choice Requires="wpg">
            <w:drawing>
              <wp:inline distT="0" distB="0" distL="114300" distR="114300">
                <wp:extent cx="6400800" cy="9525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0"/>
                          <a:chOff x="2145600" y="3732375"/>
                          <a:chExt cx="6400800" cy="952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145600" y="3732375"/>
                            <a:ext cx="6400800" cy="95250"/>
                            <a:chOff x="0" y="0"/>
                            <a:chExt cx="6400800" cy="952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4008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58F6" w:rsidRDefault="007F58F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0" y="47625"/>
                              <a:ext cx="64008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0" cap="flat" cmpd="sng">
                              <a:solidFill>
                                <a:srgbClr val="3333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400800" cy="9525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F58F6" w:rsidRDefault="007F58F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7F58F6" w:rsidRDefault="007F58F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Garamond" w:eastAsia="Garamond" w:hAnsi="Garamond" w:cs="Garamond"/>
          <w:color w:val="000000"/>
          <w:sz w:val="17"/>
          <w:szCs w:val="17"/>
        </w:rPr>
      </w:pPr>
    </w:p>
    <w:p w:rsidR="007F58F6" w:rsidRDefault="0096025C">
      <w:pPr>
        <w:spacing w:before="1"/>
        <w:ind w:left="24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202020"/>
        </w:rPr>
        <w:t xml:space="preserve">Increase college readiness: </w:t>
      </w:r>
      <w:r>
        <w:rPr>
          <w:rFonts w:ascii="Calibri" w:eastAsia="Calibri" w:hAnsi="Calibri" w:cs="Calibri"/>
          <w:i/>
          <w:color w:val="006FC0"/>
        </w:rPr>
        <w:t>Aumentar la preparación para la universidad</w:t>
      </w:r>
    </w:p>
    <w:p w:rsidR="007F58F6" w:rsidRDefault="0096025C">
      <w:pPr>
        <w:pBdr>
          <w:top w:val="nil"/>
          <w:left w:val="nil"/>
          <w:bottom w:val="nil"/>
          <w:right w:val="nil"/>
          <w:between w:val="nil"/>
        </w:pBdr>
        <w:ind w:left="247" w:right="144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202020"/>
          <w:sz w:val="21"/>
          <w:szCs w:val="21"/>
        </w:rPr>
        <w:t>P-TECH Academy students begin taking dual credit courses beginning their tenth grade year. These students will participate in rigorous college-level instruction to earn an associate's degree. All students on our campus will take the TSI exam. Those who pas</w:t>
      </w:r>
      <w:r>
        <w:rPr>
          <w:rFonts w:ascii="Calibri" w:eastAsia="Calibri" w:hAnsi="Calibri" w:cs="Calibri"/>
          <w:color w:val="202020"/>
          <w:sz w:val="21"/>
          <w:szCs w:val="21"/>
        </w:rPr>
        <w:t>s will be invited to participate in our P-TECH program.</w:t>
      </w:r>
    </w:p>
    <w:p w:rsidR="007F58F6" w:rsidRDefault="0096025C">
      <w:pPr>
        <w:ind w:left="247" w:right="300"/>
        <w:rPr>
          <w:i/>
          <w:sz w:val="21"/>
          <w:szCs w:val="21"/>
        </w:rPr>
      </w:pPr>
      <w:r>
        <w:rPr>
          <w:i/>
          <w:color w:val="006FC0"/>
          <w:sz w:val="21"/>
          <w:szCs w:val="21"/>
        </w:rPr>
        <w:t>Los estudiantes de la Academia P-TECH comienzan a tomar cursos de doble crédito a partir de su décimo grado. Estos estudiantes participarán en una instrucción rigurosa a nivel universitario para obten</w:t>
      </w:r>
      <w:r>
        <w:rPr>
          <w:i/>
          <w:color w:val="006FC0"/>
          <w:sz w:val="21"/>
          <w:szCs w:val="21"/>
        </w:rPr>
        <w:t xml:space="preserve">er un título de asociado. Todos los estudiantes en nuestro campus tomarán el examen TSI. Los que pasen serán invitados a participar en nuestra academia P-TECH. </w:t>
      </w:r>
    </w:p>
    <w:p w:rsidR="007F58F6" w:rsidRDefault="007F58F6">
      <w:pPr>
        <w:spacing w:before="3"/>
        <w:rPr>
          <w:i/>
          <w:sz w:val="24"/>
          <w:szCs w:val="24"/>
        </w:rPr>
      </w:pPr>
    </w:p>
    <w:p w:rsidR="007F58F6" w:rsidRDefault="0096025C">
      <w:pPr>
        <w:ind w:left="247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color w:val="313131"/>
        </w:rPr>
        <w:t xml:space="preserve">STUDENT SUPPORT! </w:t>
      </w:r>
      <w:r>
        <w:rPr>
          <w:rFonts w:ascii="Calibri" w:eastAsia="Calibri" w:hAnsi="Calibri" w:cs="Calibri"/>
          <w:b/>
          <w:i/>
          <w:color w:val="006FC0"/>
        </w:rPr>
        <w:t>APOY0S ESTUDIANTILES!</w:t>
      </w:r>
    </w:p>
    <w:p w:rsidR="007F58F6" w:rsidRDefault="0096025C">
      <w:pPr>
        <w:spacing w:before="38" w:line="276" w:lineRule="auto"/>
        <w:ind w:left="247" w:right="184"/>
        <w:rPr>
          <w:i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  <w:u w:val="single"/>
        </w:rPr>
        <w:t>TSI: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Students who still need to pass the Texas Success Initiative Reading, Writing, and/or Math Assessments are required to take a TSI Prep course and test at LVHS. The TSI Prep course provides tutoring and remediation for P-TECH students. </w:t>
      </w:r>
      <w:r>
        <w:rPr>
          <w:rFonts w:ascii="Calibri" w:eastAsia="Calibri" w:hAnsi="Calibri" w:cs="Calibri"/>
          <w:b/>
          <w:i/>
          <w:color w:val="006FC0"/>
          <w:sz w:val="21"/>
          <w:szCs w:val="21"/>
          <w:u w:val="single"/>
        </w:rPr>
        <w:t>PCC:</w:t>
      </w:r>
      <w:r>
        <w:rPr>
          <w:rFonts w:ascii="Calibri" w:eastAsia="Calibri" w:hAnsi="Calibri" w:cs="Calibri"/>
          <w:b/>
          <w:i/>
          <w:color w:val="006FC0"/>
          <w:sz w:val="21"/>
          <w:szCs w:val="21"/>
        </w:rPr>
        <w:t xml:space="preserve"> </w:t>
      </w:r>
      <w:r>
        <w:rPr>
          <w:i/>
          <w:color w:val="006FC0"/>
          <w:sz w:val="21"/>
          <w:szCs w:val="21"/>
        </w:rPr>
        <w:t>Pathway to Colle</w:t>
      </w:r>
      <w:r>
        <w:rPr>
          <w:i/>
          <w:color w:val="006FC0"/>
          <w:sz w:val="21"/>
          <w:szCs w:val="21"/>
        </w:rPr>
        <w:t xml:space="preserve">ge and Career es un curso obligatorio para todos los estudiantes de P-TECH. PCC ayuda a los estudiantes a desarrollar los hábitos y habilidades que se esperan en la universidad y la fuerza laboral. </w:t>
      </w:r>
    </w:p>
    <w:p w:rsidR="007F58F6" w:rsidRDefault="007F58F6">
      <w:pPr>
        <w:spacing w:before="5"/>
        <w:rPr>
          <w:i/>
          <w:sz w:val="24"/>
          <w:szCs w:val="24"/>
        </w:rPr>
      </w:pPr>
    </w:p>
    <w:p w:rsidR="007F58F6" w:rsidRDefault="0096025C">
      <w:pPr>
        <w:spacing w:line="276" w:lineRule="auto"/>
        <w:ind w:left="247" w:right="135"/>
        <w:rPr>
          <w:i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  <w:u w:val="single"/>
        </w:rPr>
        <w:t>Counselor</w:t>
      </w:r>
      <w:r>
        <w:rPr>
          <w:rFonts w:ascii="Calibri" w:eastAsia="Calibri" w:hAnsi="Calibri" w:cs="Calibri"/>
          <w:b/>
          <w:sz w:val="21"/>
          <w:szCs w:val="21"/>
        </w:rPr>
        <w:t xml:space="preserve">: </w:t>
      </w:r>
      <w:r>
        <w:rPr>
          <w:sz w:val="21"/>
          <w:szCs w:val="21"/>
        </w:rPr>
        <w:t>Students enrolled in P-TECH Academy will have</w:t>
      </w:r>
      <w:r>
        <w:rPr>
          <w:sz w:val="21"/>
          <w:szCs w:val="21"/>
        </w:rPr>
        <w:t xml:space="preserve"> a counselor that will monitor student progress, ensure proper course placement, develop intervention plans, and provide social and emotional support to ensure academic success. </w:t>
      </w:r>
      <w:r>
        <w:rPr>
          <w:rFonts w:ascii="Calibri" w:eastAsia="Calibri" w:hAnsi="Calibri" w:cs="Calibri"/>
          <w:b/>
          <w:i/>
          <w:color w:val="006FC0"/>
          <w:sz w:val="21"/>
          <w:szCs w:val="21"/>
          <w:u w:val="single"/>
        </w:rPr>
        <w:t>Consejero:</w:t>
      </w:r>
      <w:r>
        <w:rPr>
          <w:rFonts w:ascii="Calibri" w:eastAsia="Calibri" w:hAnsi="Calibri" w:cs="Calibri"/>
          <w:b/>
          <w:i/>
          <w:color w:val="006FC0"/>
          <w:sz w:val="21"/>
          <w:szCs w:val="21"/>
        </w:rPr>
        <w:t xml:space="preserve"> </w:t>
      </w:r>
      <w:r>
        <w:rPr>
          <w:i/>
          <w:color w:val="006FC0"/>
          <w:sz w:val="21"/>
          <w:szCs w:val="21"/>
        </w:rPr>
        <w:t>Los estudiantes inscritos en P-TECH Academia tendrán un consejero q</w:t>
      </w:r>
      <w:r>
        <w:rPr>
          <w:i/>
          <w:color w:val="006FC0"/>
          <w:sz w:val="21"/>
          <w:szCs w:val="21"/>
        </w:rPr>
        <w:t xml:space="preserve">ue supervisará el progreso de los estudiantes, garantizará la colocación correcta del curso, desarrollará planes de intervención y proporcionará apoyo social y emocional para garantizar el éxito académico. </w:t>
      </w:r>
    </w:p>
    <w:p w:rsidR="007F58F6" w:rsidRDefault="007F58F6">
      <w:pPr>
        <w:spacing w:before="1"/>
        <w:rPr>
          <w:i/>
          <w:sz w:val="24"/>
          <w:szCs w:val="24"/>
        </w:rPr>
      </w:pPr>
    </w:p>
    <w:p w:rsidR="007F58F6" w:rsidRDefault="0096025C">
      <w:pPr>
        <w:pBdr>
          <w:top w:val="nil"/>
          <w:left w:val="nil"/>
          <w:bottom w:val="nil"/>
          <w:right w:val="nil"/>
          <w:between w:val="nil"/>
        </w:pBdr>
        <w:spacing w:before="1" w:line="273" w:lineRule="auto"/>
        <w:ind w:left="247" w:right="178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  <w:t>Liaison</w:t>
      </w:r>
      <w:r>
        <w:rPr>
          <w:rFonts w:ascii="Calibri" w:eastAsia="Calibri" w:hAnsi="Calibri" w:cs="Calibri"/>
          <w:color w:val="000000"/>
          <w:sz w:val="21"/>
          <w:szCs w:val="21"/>
        </w:rPr>
        <w:t>: P-TECH students will have a liaison fro</w:t>
      </w:r>
      <w:r>
        <w:rPr>
          <w:rFonts w:ascii="Calibri" w:eastAsia="Calibri" w:hAnsi="Calibri" w:cs="Calibri"/>
          <w:color w:val="000000"/>
          <w:sz w:val="21"/>
          <w:szCs w:val="21"/>
        </w:rPr>
        <w:t>m MCC that will work closely with the counselor in order to monitor student progress and ensure academic success.</w:t>
      </w:r>
    </w:p>
    <w:p w:rsidR="007F58F6" w:rsidRDefault="0096025C">
      <w:pPr>
        <w:spacing w:before="3" w:line="276" w:lineRule="auto"/>
        <w:ind w:left="247"/>
        <w:rPr>
          <w:i/>
          <w:sz w:val="21"/>
          <w:szCs w:val="21"/>
        </w:rPr>
      </w:pPr>
      <w:r>
        <w:rPr>
          <w:rFonts w:ascii="Calibri" w:eastAsia="Calibri" w:hAnsi="Calibri" w:cs="Calibri"/>
          <w:b/>
          <w:i/>
          <w:color w:val="006FC0"/>
          <w:sz w:val="21"/>
          <w:szCs w:val="21"/>
          <w:u w:val="single"/>
        </w:rPr>
        <w:t>Enlace:</w:t>
      </w:r>
      <w:r>
        <w:rPr>
          <w:rFonts w:ascii="Calibri" w:eastAsia="Calibri" w:hAnsi="Calibri" w:cs="Calibri"/>
          <w:b/>
          <w:i/>
          <w:color w:val="006FC0"/>
          <w:sz w:val="21"/>
          <w:szCs w:val="21"/>
        </w:rPr>
        <w:t xml:space="preserve"> </w:t>
      </w:r>
      <w:r>
        <w:rPr>
          <w:i/>
          <w:color w:val="006FC0"/>
          <w:sz w:val="21"/>
          <w:szCs w:val="21"/>
        </w:rPr>
        <w:t xml:space="preserve">Los estudiantes de P-TECH tendrán un enlace de </w:t>
      </w:r>
      <w:r>
        <w:rPr>
          <w:i/>
          <w:color w:val="006FC0"/>
          <w:sz w:val="21"/>
          <w:szCs w:val="21"/>
        </w:rPr>
        <w:t xml:space="preserve">MCC que trabajará en estrecha colaboración con el consejero para monitorear el progreso del estudiante y asegurar el éxito académico. </w:t>
      </w:r>
    </w:p>
    <w:p w:rsidR="007F58F6" w:rsidRDefault="007F58F6">
      <w:pPr>
        <w:spacing w:before="3"/>
        <w:rPr>
          <w:i/>
          <w:sz w:val="24"/>
          <w:szCs w:val="24"/>
        </w:rPr>
      </w:pPr>
    </w:p>
    <w:p w:rsidR="007F58F6" w:rsidRDefault="0096025C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47" w:right="594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  <w:t>MCC Support</w:t>
      </w:r>
      <w:r>
        <w:rPr>
          <w:rFonts w:ascii="Calibri" w:eastAsia="Calibri" w:hAnsi="Calibri" w:cs="Calibri"/>
          <w:color w:val="000000"/>
          <w:sz w:val="21"/>
          <w:szCs w:val="21"/>
        </w:rPr>
        <w:t>: Students enrolled in P-TECH will also be MCC students. Therefore, each student will have access to the supp</w:t>
      </w:r>
      <w:r>
        <w:rPr>
          <w:rFonts w:ascii="Calibri" w:eastAsia="Calibri" w:hAnsi="Calibri" w:cs="Calibri"/>
          <w:color w:val="000000"/>
          <w:sz w:val="21"/>
          <w:szCs w:val="21"/>
        </w:rPr>
        <w:t>orts on the MCC campus.</w:t>
      </w:r>
    </w:p>
    <w:p w:rsidR="007F58F6" w:rsidRDefault="0096025C">
      <w:pPr>
        <w:spacing w:line="276" w:lineRule="auto"/>
        <w:ind w:left="247"/>
        <w:rPr>
          <w:i/>
          <w:sz w:val="21"/>
          <w:szCs w:val="21"/>
        </w:rPr>
      </w:pPr>
      <w:r>
        <w:rPr>
          <w:rFonts w:ascii="Calibri" w:eastAsia="Calibri" w:hAnsi="Calibri" w:cs="Calibri"/>
          <w:b/>
          <w:i/>
          <w:color w:val="006FC0"/>
          <w:sz w:val="21"/>
          <w:szCs w:val="21"/>
          <w:u w:val="single"/>
        </w:rPr>
        <w:t>Apoyo de MCC:</w:t>
      </w:r>
      <w:r>
        <w:rPr>
          <w:rFonts w:ascii="Calibri" w:eastAsia="Calibri" w:hAnsi="Calibri" w:cs="Calibri"/>
          <w:b/>
          <w:i/>
          <w:color w:val="006FC0"/>
          <w:sz w:val="21"/>
          <w:szCs w:val="21"/>
        </w:rPr>
        <w:t xml:space="preserve"> </w:t>
      </w:r>
      <w:r>
        <w:rPr>
          <w:i/>
          <w:color w:val="006FC0"/>
          <w:sz w:val="21"/>
          <w:szCs w:val="21"/>
        </w:rPr>
        <w:t xml:space="preserve">Los estudiantes inscritos en P-TECH también serán estudiantes de MCC. Por lo tanto, cada estudiante tendrá acceso a los apoyos en el campus de MCC, tales como computadoras y laboratorios de tutoría. </w:t>
      </w:r>
    </w:p>
    <w:p w:rsidR="007F58F6" w:rsidRDefault="007F58F6">
      <w:pPr>
        <w:spacing w:before="1"/>
        <w:rPr>
          <w:i/>
          <w:sz w:val="24"/>
          <w:szCs w:val="24"/>
        </w:rPr>
      </w:pPr>
    </w:p>
    <w:p w:rsidR="007F58F6" w:rsidRDefault="0096025C">
      <w:pPr>
        <w:ind w:left="247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color w:val="313131"/>
        </w:rPr>
        <w:t xml:space="preserve">WHO CAN APPLY: </w:t>
      </w:r>
      <w:r>
        <w:rPr>
          <w:rFonts w:ascii="Calibri" w:eastAsia="Calibri" w:hAnsi="Calibri" w:cs="Calibri"/>
          <w:b/>
          <w:i/>
          <w:color w:val="006FC0"/>
        </w:rPr>
        <w:t>AD</w:t>
      </w:r>
      <w:r>
        <w:rPr>
          <w:rFonts w:ascii="Calibri" w:eastAsia="Calibri" w:hAnsi="Calibri" w:cs="Calibri"/>
          <w:b/>
          <w:i/>
          <w:color w:val="006FC0"/>
        </w:rPr>
        <w:t>MISIÓN:</w:t>
      </w:r>
    </w:p>
    <w:p w:rsidR="007F58F6" w:rsidRDefault="0096025C">
      <w:pPr>
        <w:spacing w:before="41" w:line="273" w:lineRule="auto"/>
        <w:ind w:left="247" w:right="706"/>
        <w:rPr>
          <w:i/>
          <w:sz w:val="21"/>
          <w:szCs w:val="21"/>
        </w:rPr>
      </w:pPr>
      <w:r>
        <w:rPr>
          <w:sz w:val="21"/>
          <w:szCs w:val="21"/>
        </w:rPr>
        <w:t xml:space="preserve">All 8th and 9th graders for the 2019—2020 school year enrolled in LVISD are welcome to apply for admission to the program. </w:t>
      </w:r>
      <w:r>
        <w:rPr>
          <w:i/>
          <w:color w:val="006FC0"/>
          <w:sz w:val="21"/>
          <w:szCs w:val="21"/>
        </w:rPr>
        <w:t xml:space="preserve">Todos los estudiantes de 8o y 9o grado inscritos en LVISD pueden solicitar la admisión al programa. </w:t>
      </w:r>
    </w:p>
    <w:p w:rsidR="007F58F6" w:rsidRDefault="007F58F6">
      <w:pPr>
        <w:spacing w:before="6"/>
        <w:rPr>
          <w:i/>
          <w:sz w:val="24"/>
          <w:szCs w:val="24"/>
        </w:rPr>
      </w:pPr>
    </w:p>
    <w:p w:rsidR="007F58F6" w:rsidRDefault="0096025C">
      <w:pPr>
        <w:spacing w:line="276" w:lineRule="auto"/>
        <w:ind w:left="247" w:right="497"/>
        <w:rPr>
          <w:i/>
          <w:sz w:val="21"/>
          <w:szCs w:val="21"/>
        </w:rPr>
      </w:pPr>
      <w:r>
        <w:rPr>
          <w:sz w:val="21"/>
          <w:szCs w:val="21"/>
        </w:rPr>
        <w:t xml:space="preserve">Many factors are considered for enrollment in the P-TECH Academy, but the program welcomes and actively recruits students who are historically underrepresented in college courses (like first generation college students and “at risk” students). </w:t>
      </w:r>
      <w:r>
        <w:rPr>
          <w:i/>
          <w:color w:val="006FC0"/>
          <w:sz w:val="21"/>
          <w:szCs w:val="21"/>
        </w:rPr>
        <w:t>Muchos facto</w:t>
      </w:r>
      <w:r>
        <w:rPr>
          <w:i/>
          <w:color w:val="006FC0"/>
          <w:sz w:val="21"/>
          <w:szCs w:val="21"/>
        </w:rPr>
        <w:t>res se consideran para la inscripción en P-TECH Academia, pero el programa acoge y recluta activamente a los estudiantes que están históricamente su representados en los cursos universitarios (como los estudiantes universitarios de primera generación y los</w:t>
      </w:r>
      <w:r>
        <w:rPr>
          <w:i/>
          <w:color w:val="006FC0"/>
          <w:sz w:val="21"/>
          <w:szCs w:val="21"/>
        </w:rPr>
        <w:t xml:space="preserve"> estudiantes "en riesgo"). </w:t>
      </w:r>
    </w:p>
    <w:p w:rsidR="007F58F6" w:rsidRDefault="007F58F6">
      <w:pPr>
        <w:spacing w:before="2"/>
        <w:rPr>
          <w:i/>
          <w:sz w:val="24"/>
          <w:szCs w:val="24"/>
        </w:rPr>
      </w:pPr>
    </w:p>
    <w:p w:rsidR="007F58F6" w:rsidRDefault="009602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7" w:right="304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To apply, students must complete the P-TECH Application, attend one of the informal information sessions with his/her parent, and interview to review the program’s requirements. </w:t>
      </w:r>
      <w:r>
        <w:rPr>
          <w:rFonts w:ascii="Calibri" w:eastAsia="Calibri" w:hAnsi="Calibri" w:cs="Calibri"/>
          <w:color w:val="006FC0"/>
          <w:sz w:val="21"/>
          <w:szCs w:val="21"/>
        </w:rPr>
        <w:t>Para aplicar, los estudiantes deben completar la Solicitud P-TECH y asistir a una de las sesiones informativas informales con sus padres.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622300</wp:posOffset>
                </wp:positionV>
                <wp:extent cx="502920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4000" y="3779365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1270" extrusionOk="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622300</wp:posOffset>
                </wp:positionV>
                <wp:extent cx="50292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F58F6">
      <w:footerReference w:type="default" r:id="rId12"/>
      <w:pgSz w:w="12240" w:h="15840"/>
      <w:pgMar w:top="1000" w:right="880" w:bottom="760" w:left="760" w:header="0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025C">
      <w:r>
        <w:separator/>
      </w:r>
    </w:p>
  </w:endnote>
  <w:endnote w:type="continuationSeparator" w:id="0">
    <w:p w:rsidR="00000000" w:rsidRDefault="0096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F6" w:rsidRDefault="007F58F6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F6" w:rsidRDefault="007F58F6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025C">
      <w:r>
        <w:separator/>
      </w:r>
    </w:p>
  </w:footnote>
  <w:footnote w:type="continuationSeparator" w:id="0">
    <w:p w:rsidR="00000000" w:rsidRDefault="0096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E745D"/>
    <w:multiLevelType w:val="multilevel"/>
    <w:tmpl w:val="E1A29DAE"/>
    <w:lvl w:ilvl="0">
      <w:start w:val="1"/>
      <w:numFmt w:val="bullet"/>
      <w:lvlText w:val=""/>
      <w:lvlJc w:val="left"/>
      <w:pPr>
        <w:ind w:left="968" w:hanging="360"/>
      </w:pPr>
    </w:lvl>
    <w:lvl w:ilvl="1">
      <w:start w:val="1"/>
      <w:numFmt w:val="bullet"/>
      <w:lvlText w:val="•"/>
      <w:lvlJc w:val="left"/>
      <w:pPr>
        <w:ind w:left="1924" w:hanging="360"/>
      </w:pPr>
    </w:lvl>
    <w:lvl w:ilvl="2">
      <w:start w:val="1"/>
      <w:numFmt w:val="bullet"/>
      <w:lvlText w:val="•"/>
      <w:lvlJc w:val="left"/>
      <w:pPr>
        <w:ind w:left="2888" w:hanging="360"/>
      </w:pPr>
    </w:lvl>
    <w:lvl w:ilvl="3">
      <w:start w:val="1"/>
      <w:numFmt w:val="bullet"/>
      <w:lvlText w:val="•"/>
      <w:lvlJc w:val="left"/>
      <w:pPr>
        <w:ind w:left="3852" w:hanging="360"/>
      </w:pPr>
    </w:lvl>
    <w:lvl w:ilvl="4">
      <w:start w:val="1"/>
      <w:numFmt w:val="bullet"/>
      <w:lvlText w:val="•"/>
      <w:lvlJc w:val="left"/>
      <w:pPr>
        <w:ind w:left="4816" w:hanging="360"/>
      </w:pPr>
    </w:lvl>
    <w:lvl w:ilvl="5">
      <w:start w:val="1"/>
      <w:numFmt w:val="bullet"/>
      <w:lvlText w:val="•"/>
      <w:lvlJc w:val="left"/>
      <w:pPr>
        <w:ind w:left="5780" w:hanging="360"/>
      </w:pPr>
    </w:lvl>
    <w:lvl w:ilvl="6">
      <w:start w:val="1"/>
      <w:numFmt w:val="bullet"/>
      <w:lvlText w:val="•"/>
      <w:lvlJc w:val="left"/>
      <w:pPr>
        <w:ind w:left="6744" w:hanging="360"/>
      </w:pPr>
    </w:lvl>
    <w:lvl w:ilvl="7">
      <w:start w:val="1"/>
      <w:numFmt w:val="bullet"/>
      <w:lvlText w:val="•"/>
      <w:lvlJc w:val="left"/>
      <w:pPr>
        <w:ind w:left="7708" w:hanging="360"/>
      </w:pPr>
    </w:lvl>
    <w:lvl w:ilvl="8">
      <w:start w:val="1"/>
      <w:numFmt w:val="bullet"/>
      <w:lvlText w:val="•"/>
      <w:lvlJc w:val="left"/>
      <w:pPr>
        <w:ind w:left="867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F6"/>
    <w:rsid w:val="007F58F6"/>
    <w:rsid w:val="009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2EDED-0CC1-4225-AB53-05FB3B7E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968" w:hanging="361"/>
    </w:pPr>
  </w:style>
  <w:style w:type="paragraph" w:customStyle="1" w:styleId="TableParagraph">
    <w:name w:val="Table Paragraph"/>
    <w:basedOn w:val="Normal"/>
    <w:uiPriority w:val="1"/>
    <w:qFormat/>
    <w:pPr>
      <w:ind w:left="757" w:right="614"/>
      <w:jc w:val="center"/>
    </w:pPr>
    <w:rPr>
      <w:rFonts w:ascii="Garamond" w:eastAsia="Garamond" w:hAnsi="Garamond" w:cs="Garamon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E5Vwqjcimgal5fpg12EZuOULA==">AMUW2mXuqVtCGgSIb5jzdvOwsr3evHd2LjxjEFLtANO7jxr0wHXSTDjieug4sEInMbt2Ac8+uvP8DzKjrItzQoG2n2hgFALnktvNrx2h2Em2iJlHDfafgudlyPKWd3XnZO0Ujgsr4wb4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Jerry</dc:creator>
  <cp:lastModifiedBy>Chris Ward</cp:lastModifiedBy>
  <cp:revision>2</cp:revision>
  <dcterms:created xsi:type="dcterms:W3CDTF">2022-04-06T14:33:00Z</dcterms:created>
  <dcterms:modified xsi:type="dcterms:W3CDTF">2022-04-06T14:33:00Z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