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89" w:rsidRDefault="00EF6D1C">
      <w:r>
        <w:t>We do not have a plan for distribution additional mill levy as it is non-applicable</w:t>
      </w:r>
      <w:bookmarkStart w:id="0" w:name="_GoBack"/>
      <w:bookmarkEnd w:id="0"/>
      <w:r>
        <w:t>.</w:t>
      </w:r>
    </w:p>
    <w:sectPr w:rsidR="00D71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F0"/>
    <w:rsid w:val="00295006"/>
    <w:rsid w:val="006E59F0"/>
    <w:rsid w:val="007608D1"/>
    <w:rsid w:val="00D71189"/>
    <w:rsid w:val="00E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14FFA-F4B5-4BCE-B90E-DCDBADE0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Craven</dc:creator>
  <cp:keywords/>
  <dc:description/>
  <cp:lastModifiedBy>Vic Craven</cp:lastModifiedBy>
  <cp:revision>2</cp:revision>
  <dcterms:created xsi:type="dcterms:W3CDTF">2018-11-28T23:29:00Z</dcterms:created>
  <dcterms:modified xsi:type="dcterms:W3CDTF">2018-11-28T23:29:00Z</dcterms:modified>
</cp:coreProperties>
</file>