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7B" w:rsidRPr="00C44581" w:rsidRDefault="00C44581" w:rsidP="00C44581">
      <w:pPr>
        <w:rPr>
          <w:sz w:val="24"/>
          <w:szCs w:val="24"/>
        </w:rPr>
      </w:pPr>
      <w:r w:rsidRPr="00C4458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4436551</wp:posOffset>
            </wp:positionH>
            <wp:positionV relativeFrom="paragraph">
              <wp:posOffset>-133819</wp:posOffset>
            </wp:positionV>
            <wp:extent cx="1575262" cy="1192876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 Mor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262" cy="1192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581">
        <w:rPr>
          <w:b/>
          <w:sz w:val="36"/>
          <w:szCs w:val="24"/>
        </w:rPr>
        <w:t>MEMORANDUM</w:t>
      </w:r>
    </w:p>
    <w:p w:rsidR="00C44581" w:rsidRPr="00C44581" w:rsidRDefault="00C44581" w:rsidP="00C44581">
      <w:pPr>
        <w:rPr>
          <w:sz w:val="24"/>
          <w:szCs w:val="24"/>
        </w:rPr>
      </w:pPr>
    </w:p>
    <w:p w:rsidR="00C44581" w:rsidRDefault="00C44581" w:rsidP="00C44581">
      <w:pPr>
        <w:rPr>
          <w:b/>
          <w:sz w:val="24"/>
          <w:szCs w:val="24"/>
        </w:rPr>
      </w:pPr>
    </w:p>
    <w:p w:rsidR="00C44581" w:rsidRPr="00840AD9" w:rsidRDefault="00C44581" w:rsidP="00C44581">
      <w:pPr>
        <w:rPr>
          <w:sz w:val="24"/>
          <w:szCs w:val="24"/>
        </w:rPr>
      </w:pPr>
      <w:r w:rsidRPr="00840AD9">
        <w:rPr>
          <w:b/>
          <w:sz w:val="24"/>
          <w:szCs w:val="24"/>
        </w:rPr>
        <w:t>To:</w:t>
      </w:r>
      <w:r w:rsidRPr="00840AD9">
        <w:rPr>
          <w:sz w:val="24"/>
          <w:szCs w:val="24"/>
        </w:rPr>
        <w:t xml:space="preserve"> </w:t>
      </w:r>
      <w:r w:rsidRPr="00840AD9">
        <w:rPr>
          <w:sz w:val="24"/>
          <w:szCs w:val="24"/>
        </w:rPr>
        <w:tab/>
      </w:r>
      <w:r w:rsidRPr="00840AD9">
        <w:rPr>
          <w:sz w:val="24"/>
          <w:szCs w:val="24"/>
        </w:rPr>
        <w:tab/>
        <w:t>Dr. Douglas Howell, Superintendent</w:t>
      </w:r>
    </w:p>
    <w:p w:rsidR="00C44581" w:rsidRPr="00840AD9" w:rsidRDefault="00C44581" w:rsidP="00C44581">
      <w:pPr>
        <w:rPr>
          <w:sz w:val="24"/>
          <w:szCs w:val="24"/>
        </w:rPr>
      </w:pPr>
    </w:p>
    <w:p w:rsidR="00C44581" w:rsidRPr="00840AD9" w:rsidRDefault="00C44581" w:rsidP="00C44581">
      <w:pPr>
        <w:rPr>
          <w:sz w:val="24"/>
          <w:szCs w:val="24"/>
        </w:rPr>
      </w:pPr>
      <w:r w:rsidRPr="00840AD9">
        <w:rPr>
          <w:b/>
          <w:sz w:val="24"/>
          <w:szCs w:val="24"/>
        </w:rPr>
        <w:t>From:</w:t>
      </w:r>
      <w:r w:rsidR="00731611" w:rsidRPr="00840AD9">
        <w:rPr>
          <w:sz w:val="24"/>
          <w:szCs w:val="24"/>
        </w:rPr>
        <w:t xml:space="preserve"> </w:t>
      </w:r>
      <w:r w:rsidR="00840AD9" w:rsidRPr="00840AD9">
        <w:rPr>
          <w:sz w:val="24"/>
          <w:szCs w:val="24"/>
        </w:rPr>
        <w:tab/>
      </w:r>
      <w:r w:rsidRPr="00840AD9">
        <w:rPr>
          <w:sz w:val="24"/>
          <w:szCs w:val="24"/>
        </w:rPr>
        <w:tab/>
      </w:r>
      <w:r w:rsidR="00256097">
        <w:rPr>
          <w:sz w:val="24"/>
          <w:szCs w:val="24"/>
        </w:rPr>
        <w:t>Jonathan R. Balls</w:t>
      </w:r>
      <w:r w:rsidRPr="00840AD9">
        <w:rPr>
          <w:sz w:val="24"/>
          <w:szCs w:val="24"/>
        </w:rPr>
        <w:t>, Director of Business Operations</w:t>
      </w:r>
    </w:p>
    <w:p w:rsidR="00C44581" w:rsidRPr="00840AD9" w:rsidRDefault="00C44581" w:rsidP="00C44581">
      <w:pPr>
        <w:rPr>
          <w:sz w:val="24"/>
          <w:szCs w:val="24"/>
        </w:rPr>
      </w:pPr>
    </w:p>
    <w:p w:rsidR="00C44581" w:rsidRPr="00840AD9" w:rsidRDefault="00C44581" w:rsidP="00C44581">
      <w:pPr>
        <w:rPr>
          <w:sz w:val="24"/>
          <w:szCs w:val="24"/>
        </w:rPr>
      </w:pPr>
      <w:r w:rsidRPr="00840AD9">
        <w:rPr>
          <w:b/>
          <w:sz w:val="24"/>
          <w:szCs w:val="24"/>
        </w:rPr>
        <w:t>Date:</w:t>
      </w:r>
      <w:r w:rsidRPr="00840AD9">
        <w:rPr>
          <w:sz w:val="24"/>
          <w:szCs w:val="24"/>
        </w:rPr>
        <w:t xml:space="preserve"> </w:t>
      </w:r>
      <w:r w:rsidRPr="00840AD9">
        <w:rPr>
          <w:sz w:val="24"/>
          <w:szCs w:val="24"/>
        </w:rPr>
        <w:tab/>
      </w:r>
      <w:r w:rsidRPr="00840AD9">
        <w:rPr>
          <w:sz w:val="24"/>
          <w:szCs w:val="24"/>
        </w:rPr>
        <w:tab/>
      </w:r>
      <w:r w:rsidR="00A515E4" w:rsidRPr="00840AD9">
        <w:rPr>
          <w:sz w:val="24"/>
          <w:szCs w:val="24"/>
        </w:rPr>
        <w:t>May</w:t>
      </w:r>
      <w:r w:rsidRPr="00840AD9">
        <w:rPr>
          <w:sz w:val="24"/>
          <w:szCs w:val="24"/>
        </w:rPr>
        <w:t xml:space="preserve"> </w:t>
      </w:r>
      <w:r w:rsidR="00A515E4" w:rsidRPr="00840AD9">
        <w:rPr>
          <w:sz w:val="24"/>
          <w:szCs w:val="24"/>
        </w:rPr>
        <w:t>1</w:t>
      </w:r>
      <w:r w:rsidR="00256097">
        <w:rPr>
          <w:sz w:val="24"/>
          <w:szCs w:val="24"/>
        </w:rPr>
        <w:t>7, 2022</w:t>
      </w:r>
    </w:p>
    <w:p w:rsidR="00C44581" w:rsidRPr="00840AD9" w:rsidRDefault="00C44581" w:rsidP="00C44581">
      <w:pPr>
        <w:rPr>
          <w:sz w:val="24"/>
          <w:szCs w:val="24"/>
        </w:rPr>
      </w:pPr>
    </w:p>
    <w:p w:rsidR="00C44581" w:rsidRPr="00840AD9" w:rsidRDefault="00C44581" w:rsidP="00C44581">
      <w:pPr>
        <w:rPr>
          <w:b/>
          <w:sz w:val="24"/>
          <w:szCs w:val="24"/>
        </w:rPr>
      </w:pPr>
      <w:r w:rsidRPr="00840AD9">
        <w:rPr>
          <w:b/>
          <w:sz w:val="24"/>
          <w:szCs w:val="24"/>
        </w:rPr>
        <w:t xml:space="preserve">RE: </w:t>
      </w:r>
      <w:r w:rsidRPr="00840AD9">
        <w:rPr>
          <w:b/>
          <w:sz w:val="24"/>
          <w:szCs w:val="24"/>
        </w:rPr>
        <w:tab/>
      </w:r>
      <w:r w:rsidRPr="00840AD9">
        <w:rPr>
          <w:b/>
          <w:sz w:val="24"/>
          <w:szCs w:val="24"/>
        </w:rPr>
        <w:tab/>
      </w:r>
      <w:r w:rsidR="002D363A" w:rsidRPr="002D363A">
        <w:rPr>
          <w:b/>
          <w:sz w:val="24"/>
          <w:szCs w:val="24"/>
        </w:rPr>
        <w:t>BID FOR FOOD ITEMS 20</w:t>
      </w:r>
      <w:r w:rsidR="002D363A">
        <w:rPr>
          <w:b/>
          <w:sz w:val="24"/>
          <w:szCs w:val="24"/>
        </w:rPr>
        <w:t>2</w:t>
      </w:r>
      <w:r w:rsidR="00256097">
        <w:rPr>
          <w:b/>
          <w:sz w:val="24"/>
          <w:szCs w:val="24"/>
        </w:rPr>
        <w:t>2</w:t>
      </w:r>
      <w:r w:rsidR="002D363A" w:rsidRPr="002D363A">
        <w:rPr>
          <w:b/>
          <w:sz w:val="24"/>
          <w:szCs w:val="24"/>
        </w:rPr>
        <w:t>-202</w:t>
      </w:r>
      <w:r w:rsidR="00256097">
        <w:rPr>
          <w:b/>
          <w:sz w:val="24"/>
          <w:szCs w:val="24"/>
        </w:rPr>
        <w:t>3</w:t>
      </w:r>
      <w:r w:rsidR="002D363A" w:rsidRPr="002D363A">
        <w:rPr>
          <w:b/>
          <w:sz w:val="24"/>
          <w:szCs w:val="24"/>
        </w:rPr>
        <w:t xml:space="preserve"> SCHOOL YEAR</w:t>
      </w:r>
    </w:p>
    <w:p w:rsidR="00C44581" w:rsidRPr="00840AD9" w:rsidRDefault="00C44581" w:rsidP="00C44581">
      <w:pPr>
        <w:pBdr>
          <w:bottom w:val="single" w:sz="12" w:space="1" w:color="auto"/>
        </w:pBdr>
        <w:rPr>
          <w:sz w:val="24"/>
          <w:szCs w:val="24"/>
        </w:rPr>
      </w:pPr>
    </w:p>
    <w:p w:rsidR="00C44581" w:rsidRPr="00840AD9" w:rsidRDefault="00C44581" w:rsidP="00C44581">
      <w:pPr>
        <w:jc w:val="both"/>
        <w:rPr>
          <w:sz w:val="24"/>
          <w:szCs w:val="24"/>
        </w:rPr>
      </w:pPr>
    </w:p>
    <w:p w:rsidR="002D363A" w:rsidRPr="002D363A" w:rsidRDefault="00731611" w:rsidP="002D363A">
      <w:pPr>
        <w:pStyle w:val="BodyText"/>
        <w:rPr>
          <w:rFonts w:asciiTheme="majorHAnsi" w:hAnsiTheme="majorHAnsi" w:cstheme="majorHAnsi"/>
        </w:rPr>
      </w:pPr>
      <w:r w:rsidRPr="00840AD9">
        <w:rPr>
          <w:rFonts w:asciiTheme="majorHAnsi" w:hAnsiTheme="majorHAnsi" w:cstheme="majorHAnsi"/>
          <w:szCs w:val="24"/>
        </w:rPr>
        <w:t>On April 1</w:t>
      </w:r>
      <w:r w:rsidR="00256097">
        <w:rPr>
          <w:rFonts w:asciiTheme="majorHAnsi" w:hAnsiTheme="majorHAnsi" w:cstheme="majorHAnsi"/>
          <w:szCs w:val="24"/>
        </w:rPr>
        <w:t>5</w:t>
      </w:r>
      <w:r w:rsidRPr="00840AD9">
        <w:rPr>
          <w:rFonts w:asciiTheme="majorHAnsi" w:hAnsiTheme="majorHAnsi" w:cstheme="majorHAnsi"/>
          <w:szCs w:val="24"/>
        </w:rPr>
        <w:t>, 202</w:t>
      </w:r>
      <w:r w:rsidR="00256097">
        <w:rPr>
          <w:rFonts w:asciiTheme="majorHAnsi" w:hAnsiTheme="majorHAnsi" w:cstheme="majorHAnsi"/>
          <w:szCs w:val="24"/>
        </w:rPr>
        <w:t>2</w:t>
      </w:r>
      <w:r w:rsidRPr="00840AD9">
        <w:rPr>
          <w:rFonts w:asciiTheme="majorHAnsi" w:hAnsiTheme="majorHAnsi" w:cstheme="majorHAnsi"/>
          <w:szCs w:val="24"/>
        </w:rPr>
        <w:t>, bids were opened for F</w:t>
      </w:r>
      <w:r w:rsidR="002A1489">
        <w:rPr>
          <w:rFonts w:asciiTheme="majorHAnsi" w:hAnsiTheme="majorHAnsi" w:cstheme="majorHAnsi"/>
          <w:szCs w:val="24"/>
        </w:rPr>
        <w:t xml:space="preserve">ood </w:t>
      </w:r>
      <w:r w:rsidR="002D363A">
        <w:rPr>
          <w:rFonts w:asciiTheme="majorHAnsi" w:hAnsiTheme="majorHAnsi" w:cstheme="majorHAnsi"/>
          <w:szCs w:val="24"/>
        </w:rPr>
        <w:t>items</w:t>
      </w:r>
      <w:r w:rsidR="00764A67" w:rsidRPr="00764A67">
        <w:rPr>
          <w:rFonts w:asciiTheme="majorHAnsi" w:hAnsiTheme="majorHAnsi" w:cstheme="majorHAnsi"/>
          <w:szCs w:val="24"/>
        </w:rPr>
        <w:t xml:space="preserve">.  </w:t>
      </w:r>
      <w:r w:rsidR="002D363A" w:rsidRPr="002D363A">
        <w:rPr>
          <w:rFonts w:asciiTheme="majorHAnsi" w:hAnsiTheme="majorHAnsi" w:cstheme="majorHAnsi"/>
        </w:rPr>
        <w:t xml:space="preserve">This bid included specifications for </w:t>
      </w:r>
      <w:r w:rsidR="009444A2">
        <w:rPr>
          <w:rFonts w:asciiTheme="majorHAnsi" w:hAnsiTheme="majorHAnsi" w:cstheme="majorHAnsi"/>
        </w:rPr>
        <w:t>3</w:t>
      </w:r>
      <w:r w:rsidR="000A693F">
        <w:rPr>
          <w:rFonts w:asciiTheme="majorHAnsi" w:hAnsiTheme="majorHAnsi" w:cstheme="majorHAnsi"/>
        </w:rPr>
        <w:t>45</w:t>
      </w:r>
      <w:r w:rsidR="002D363A" w:rsidRPr="002D363A">
        <w:rPr>
          <w:rFonts w:asciiTheme="majorHAnsi" w:hAnsiTheme="majorHAnsi" w:cstheme="majorHAnsi"/>
        </w:rPr>
        <w:t xml:space="preserve"> different food items in a variety of quantities.   T</w:t>
      </w:r>
      <w:r w:rsidR="00256097">
        <w:rPr>
          <w:rFonts w:asciiTheme="majorHAnsi" w:hAnsiTheme="majorHAnsi" w:cstheme="majorHAnsi"/>
        </w:rPr>
        <w:t>wen</w:t>
      </w:r>
      <w:r w:rsidR="000A693F">
        <w:rPr>
          <w:rFonts w:asciiTheme="majorHAnsi" w:hAnsiTheme="majorHAnsi" w:cstheme="majorHAnsi"/>
        </w:rPr>
        <w:t>ty</w:t>
      </w:r>
      <w:r w:rsidR="00256097">
        <w:rPr>
          <w:rFonts w:asciiTheme="majorHAnsi" w:hAnsiTheme="majorHAnsi" w:cstheme="majorHAnsi"/>
        </w:rPr>
        <w:t>-four</w:t>
      </w:r>
      <w:r w:rsidR="002D363A" w:rsidRPr="002D363A">
        <w:rPr>
          <w:rFonts w:asciiTheme="majorHAnsi" w:hAnsiTheme="majorHAnsi" w:cstheme="majorHAnsi"/>
        </w:rPr>
        <w:t xml:space="preserve"> (</w:t>
      </w:r>
      <w:r w:rsidR="00256097">
        <w:rPr>
          <w:rFonts w:asciiTheme="majorHAnsi" w:hAnsiTheme="majorHAnsi" w:cstheme="majorHAnsi"/>
        </w:rPr>
        <w:t>24</w:t>
      </w:r>
      <w:r w:rsidR="002D363A" w:rsidRPr="002D363A">
        <w:rPr>
          <w:rFonts w:asciiTheme="majorHAnsi" w:hAnsiTheme="majorHAnsi" w:cstheme="majorHAnsi"/>
        </w:rPr>
        <w:t xml:space="preserve">) vendors were invited to bid.  We received </w:t>
      </w:r>
      <w:r w:rsidR="00256097">
        <w:rPr>
          <w:rFonts w:asciiTheme="majorHAnsi" w:hAnsiTheme="majorHAnsi" w:cstheme="majorHAnsi"/>
        </w:rPr>
        <w:t xml:space="preserve">qualifying </w:t>
      </w:r>
      <w:r w:rsidR="002D363A" w:rsidRPr="002D363A">
        <w:rPr>
          <w:rFonts w:asciiTheme="majorHAnsi" w:hAnsiTheme="majorHAnsi" w:cstheme="majorHAnsi"/>
        </w:rPr>
        <w:t xml:space="preserve">bids from </w:t>
      </w:r>
      <w:r w:rsidR="00256097">
        <w:rPr>
          <w:rFonts w:asciiTheme="majorHAnsi" w:hAnsiTheme="majorHAnsi" w:cstheme="majorHAnsi"/>
        </w:rPr>
        <w:t>twelve</w:t>
      </w:r>
      <w:r w:rsidR="002D363A" w:rsidRPr="002D363A">
        <w:rPr>
          <w:rFonts w:asciiTheme="majorHAnsi" w:hAnsiTheme="majorHAnsi" w:cstheme="majorHAnsi"/>
        </w:rPr>
        <w:t xml:space="preserve"> (</w:t>
      </w:r>
      <w:r w:rsidR="00256097">
        <w:rPr>
          <w:rFonts w:asciiTheme="majorHAnsi" w:hAnsiTheme="majorHAnsi" w:cstheme="majorHAnsi"/>
        </w:rPr>
        <w:t>12</w:t>
      </w:r>
      <w:r w:rsidR="002D363A" w:rsidRPr="002D363A">
        <w:rPr>
          <w:rFonts w:asciiTheme="majorHAnsi" w:hAnsiTheme="majorHAnsi" w:cstheme="majorHAnsi"/>
        </w:rPr>
        <w:t xml:space="preserve">) vendors. </w:t>
      </w:r>
      <w:r w:rsidR="000A693F">
        <w:rPr>
          <w:rFonts w:asciiTheme="majorHAnsi" w:hAnsiTheme="majorHAnsi" w:cstheme="majorHAnsi"/>
        </w:rPr>
        <w:t>There w</w:t>
      </w:r>
      <w:r w:rsidR="00256097">
        <w:rPr>
          <w:rFonts w:asciiTheme="majorHAnsi" w:hAnsiTheme="majorHAnsi" w:cstheme="majorHAnsi"/>
        </w:rPr>
        <w:t>ere</w:t>
      </w:r>
      <w:r w:rsidR="000A693F">
        <w:rPr>
          <w:rFonts w:asciiTheme="majorHAnsi" w:hAnsiTheme="majorHAnsi" w:cstheme="majorHAnsi"/>
        </w:rPr>
        <w:t xml:space="preserve"> </w:t>
      </w:r>
      <w:r w:rsidR="00256097">
        <w:rPr>
          <w:rFonts w:asciiTheme="majorHAnsi" w:hAnsiTheme="majorHAnsi" w:cstheme="majorHAnsi"/>
        </w:rPr>
        <w:t>four</w:t>
      </w:r>
      <w:r w:rsidR="000A693F">
        <w:rPr>
          <w:rFonts w:asciiTheme="majorHAnsi" w:hAnsiTheme="majorHAnsi" w:cstheme="majorHAnsi"/>
        </w:rPr>
        <w:t xml:space="preserve"> (</w:t>
      </w:r>
      <w:r w:rsidR="00256097">
        <w:rPr>
          <w:rFonts w:asciiTheme="majorHAnsi" w:hAnsiTheme="majorHAnsi" w:cstheme="majorHAnsi"/>
        </w:rPr>
        <w:t>4</w:t>
      </w:r>
      <w:r w:rsidR="000A693F">
        <w:rPr>
          <w:rFonts w:asciiTheme="majorHAnsi" w:hAnsiTheme="majorHAnsi" w:cstheme="majorHAnsi"/>
        </w:rPr>
        <w:t>) vendor</w:t>
      </w:r>
      <w:r w:rsidR="00256097">
        <w:rPr>
          <w:rFonts w:asciiTheme="majorHAnsi" w:hAnsiTheme="majorHAnsi" w:cstheme="majorHAnsi"/>
        </w:rPr>
        <w:t>s</w:t>
      </w:r>
      <w:r w:rsidR="000A693F">
        <w:rPr>
          <w:rFonts w:asciiTheme="majorHAnsi" w:hAnsiTheme="majorHAnsi" w:cstheme="majorHAnsi"/>
        </w:rPr>
        <w:t xml:space="preserve"> </w:t>
      </w:r>
      <w:r w:rsidR="00256097">
        <w:rPr>
          <w:rFonts w:asciiTheme="majorHAnsi" w:hAnsiTheme="majorHAnsi" w:cstheme="majorHAnsi"/>
        </w:rPr>
        <w:t>that submitted bids for which no items were awarded based on pricing and other considerations.</w:t>
      </w:r>
      <w:r w:rsidR="000A693F">
        <w:rPr>
          <w:rFonts w:asciiTheme="majorHAnsi" w:hAnsiTheme="majorHAnsi" w:cstheme="majorHAnsi"/>
        </w:rPr>
        <w:t xml:space="preserve"> </w:t>
      </w:r>
      <w:r w:rsidR="002D363A" w:rsidRPr="002D363A">
        <w:rPr>
          <w:rFonts w:asciiTheme="majorHAnsi" w:hAnsiTheme="majorHAnsi" w:cstheme="majorHAnsi"/>
        </w:rPr>
        <w:t>Award recommendations are shown below:</w:t>
      </w:r>
    </w:p>
    <w:p w:rsidR="002D363A" w:rsidRDefault="002D363A" w:rsidP="002D363A">
      <w:pPr>
        <w:jc w:val="both"/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3"/>
        <w:gridCol w:w="2587"/>
      </w:tblGrid>
      <w:tr w:rsidR="002D363A" w:rsidTr="00BC6B7E">
        <w:trPr>
          <w:cantSplit/>
        </w:trPr>
        <w:tc>
          <w:tcPr>
            <w:tcW w:w="7200" w:type="dxa"/>
            <w:gridSpan w:val="2"/>
            <w:shd w:val="clear" w:color="auto" w:fill="E6E6E6"/>
          </w:tcPr>
          <w:p w:rsidR="002D363A" w:rsidRPr="002D363A" w:rsidRDefault="002D363A" w:rsidP="00256097">
            <w:pPr>
              <w:pStyle w:val="Heading1"/>
              <w:rPr>
                <w:rFonts w:asciiTheme="majorHAnsi" w:hAnsiTheme="majorHAnsi" w:cstheme="majorHAnsi"/>
                <w:sz w:val="24"/>
                <w:szCs w:val="24"/>
              </w:rPr>
            </w:pPr>
            <w:r w:rsidRPr="002D363A">
              <w:rPr>
                <w:rFonts w:asciiTheme="majorHAnsi" w:hAnsiTheme="majorHAnsi" w:cstheme="majorHAnsi"/>
                <w:sz w:val="24"/>
                <w:szCs w:val="24"/>
              </w:rPr>
              <w:t>FOOD ITEMS 20</w:t>
            </w:r>
            <w:r w:rsidR="00845649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256097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2D363A">
              <w:rPr>
                <w:rFonts w:asciiTheme="majorHAnsi" w:hAnsiTheme="majorHAnsi" w:cstheme="majorHAnsi"/>
                <w:sz w:val="24"/>
                <w:szCs w:val="24"/>
              </w:rPr>
              <w:t>-202</w:t>
            </w:r>
            <w:r w:rsidR="00256097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2D363A" w:rsidTr="00BC6B7E">
        <w:tc>
          <w:tcPr>
            <w:tcW w:w="4613" w:type="dxa"/>
          </w:tcPr>
          <w:p w:rsidR="002D363A" w:rsidRPr="002D363A" w:rsidRDefault="002D363A" w:rsidP="00BC6B7E">
            <w:pPr>
              <w:rPr>
                <w:sz w:val="24"/>
                <w:szCs w:val="24"/>
              </w:rPr>
            </w:pPr>
            <w:r w:rsidRPr="002D363A">
              <w:rPr>
                <w:sz w:val="24"/>
                <w:szCs w:val="24"/>
              </w:rPr>
              <w:t>Charlie’s Produce: Boise, ID</w:t>
            </w:r>
          </w:p>
        </w:tc>
        <w:tc>
          <w:tcPr>
            <w:tcW w:w="2587" w:type="dxa"/>
            <w:shd w:val="clear" w:color="auto" w:fill="FFFF00"/>
          </w:tcPr>
          <w:p w:rsidR="002D363A" w:rsidRPr="002D363A" w:rsidRDefault="002D363A" w:rsidP="00256097">
            <w:pPr>
              <w:jc w:val="right"/>
              <w:rPr>
                <w:sz w:val="24"/>
                <w:szCs w:val="24"/>
              </w:rPr>
            </w:pPr>
            <w:r w:rsidRPr="002D363A">
              <w:rPr>
                <w:sz w:val="24"/>
                <w:szCs w:val="24"/>
              </w:rPr>
              <w:t>$</w:t>
            </w:r>
            <w:r w:rsidR="000A693F">
              <w:rPr>
                <w:sz w:val="24"/>
                <w:szCs w:val="24"/>
              </w:rPr>
              <w:t>16</w:t>
            </w:r>
            <w:r w:rsidR="00256097">
              <w:rPr>
                <w:sz w:val="24"/>
                <w:szCs w:val="24"/>
              </w:rPr>
              <w:t>9</w:t>
            </w:r>
            <w:r w:rsidR="000A693F">
              <w:rPr>
                <w:sz w:val="24"/>
                <w:szCs w:val="24"/>
              </w:rPr>
              <w:t>,</w:t>
            </w:r>
            <w:r w:rsidR="00256097">
              <w:rPr>
                <w:sz w:val="24"/>
                <w:szCs w:val="24"/>
              </w:rPr>
              <w:t>118</w:t>
            </w:r>
            <w:r w:rsidR="000A693F">
              <w:rPr>
                <w:sz w:val="24"/>
                <w:szCs w:val="24"/>
              </w:rPr>
              <w:t>.</w:t>
            </w:r>
            <w:r w:rsidR="00256097">
              <w:rPr>
                <w:sz w:val="24"/>
                <w:szCs w:val="24"/>
              </w:rPr>
              <w:t>5</w:t>
            </w:r>
            <w:r w:rsidR="000A693F">
              <w:rPr>
                <w:sz w:val="24"/>
                <w:szCs w:val="24"/>
              </w:rPr>
              <w:t>0</w:t>
            </w:r>
          </w:p>
        </w:tc>
      </w:tr>
      <w:tr w:rsidR="002D363A" w:rsidTr="00BC6B7E">
        <w:tc>
          <w:tcPr>
            <w:tcW w:w="4613" w:type="dxa"/>
          </w:tcPr>
          <w:p w:rsidR="002D363A" w:rsidRPr="002D363A" w:rsidRDefault="00845649" w:rsidP="00BC6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Shamrock Foods</w:t>
            </w:r>
            <w:r w:rsidR="002D363A" w:rsidRPr="002D363A">
              <w:rPr>
                <w:sz w:val="24"/>
                <w:szCs w:val="24"/>
              </w:rPr>
              <w:t>: Meridian, ID</w:t>
            </w:r>
          </w:p>
        </w:tc>
        <w:tc>
          <w:tcPr>
            <w:tcW w:w="2587" w:type="dxa"/>
            <w:shd w:val="clear" w:color="auto" w:fill="FFFF00"/>
          </w:tcPr>
          <w:p w:rsidR="002D363A" w:rsidRPr="002D363A" w:rsidRDefault="002D363A" w:rsidP="00256097">
            <w:pPr>
              <w:jc w:val="right"/>
              <w:rPr>
                <w:sz w:val="24"/>
                <w:szCs w:val="24"/>
              </w:rPr>
            </w:pPr>
            <w:r w:rsidRPr="002D363A">
              <w:rPr>
                <w:sz w:val="24"/>
                <w:szCs w:val="24"/>
              </w:rPr>
              <w:t>$</w:t>
            </w:r>
            <w:r w:rsidR="00256097">
              <w:rPr>
                <w:sz w:val="24"/>
                <w:szCs w:val="24"/>
              </w:rPr>
              <w:t>110,605.50</w:t>
            </w:r>
          </w:p>
        </w:tc>
      </w:tr>
      <w:tr w:rsidR="002D363A" w:rsidTr="00BC6B7E">
        <w:tc>
          <w:tcPr>
            <w:tcW w:w="4613" w:type="dxa"/>
          </w:tcPr>
          <w:p w:rsidR="002D363A" w:rsidRPr="002D363A" w:rsidRDefault="002D363A" w:rsidP="00BC6B7E">
            <w:pPr>
              <w:rPr>
                <w:sz w:val="24"/>
                <w:szCs w:val="24"/>
              </w:rPr>
            </w:pPr>
            <w:proofErr w:type="spellStart"/>
            <w:r w:rsidRPr="002D363A">
              <w:rPr>
                <w:sz w:val="24"/>
                <w:szCs w:val="24"/>
              </w:rPr>
              <w:t>Grasmick</w:t>
            </w:r>
            <w:proofErr w:type="spellEnd"/>
            <w:r w:rsidRPr="002D363A">
              <w:rPr>
                <w:sz w:val="24"/>
                <w:szCs w:val="24"/>
              </w:rPr>
              <w:t xml:space="preserve"> Produce: Idaho Falls, ID</w:t>
            </w:r>
          </w:p>
        </w:tc>
        <w:tc>
          <w:tcPr>
            <w:tcW w:w="2587" w:type="dxa"/>
            <w:shd w:val="clear" w:color="auto" w:fill="FFFF00"/>
          </w:tcPr>
          <w:p w:rsidR="002D363A" w:rsidRPr="002D363A" w:rsidRDefault="002D363A" w:rsidP="00256097">
            <w:pPr>
              <w:jc w:val="right"/>
              <w:rPr>
                <w:sz w:val="24"/>
                <w:szCs w:val="24"/>
              </w:rPr>
            </w:pPr>
            <w:r w:rsidRPr="002D363A">
              <w:rPr>
                <w:sz w:val="24"/>
                <w:szCs w:val="24"/>
              </w:rPr>
              <w:t>$</w:t>
            </w:r>
            <w:r w:rsidR="00256097">
              <w:rPr>
                <w:sz w:val="24"/>
                <w:szCs w:val="24"/>
              </w:rPr>
              <w:t>10,840.00</w:t>
            </w:r>
          </w:p>
        </w:tc>
      </w:tr>
      <w:tr w:rsidR="002D363A" w:rsidTr="00BC6B7E">
        <w:tc>
          <w:tcPr>
            <w:tcW w:w="4613" w:type="dxa"/>
          </w:tcPr>
          <w:p w:rsidR="002D363A" w:rsidRPr="002D363A" w:rsidRDefault="002D363A" w:rsidP="00BC6B7E">
            <w:pPr>
              <w:rPr>
                <w:sz w:val="24"/>
                <w:szCs w:val="24"/>
              </w:rPr>
            </w:pPr>
            <w:r w:rsidRPr="002D363A">
              <w:rPr>
                <w:sz w:val="24"/>
                <w:szCs w:val="24"/>
              </w:rPr>
              <w:t>Nicholas &amp; Co: SLC, UT</w:t>
            </w:r>
          </w:p>
        </w:tc>
        <w:tc>
          <w:tcPr>
            <w:tcW w:w="2587" w:type="dxa"/>
            <w:shd w:val="clear" w:color="auto" w:fill="FFFF00"/>
          </w:tcPr>
          <w:p w:rsidR="002D363A" w:rsidRPr="002D363A" w:rsidRDefault="002D363A" w:rsidP="00256097">
            <w:pPr>
              <w:jc w:val="right"/>
              <w:rPr>
                <w:sz w:val="24"/>
                <w:szCs w:val="24"/>
              </w:rPr>
            </w:pPr>
            <w:r w:rsidRPr="002D363A">
              <w:rPr>
                <w:sz w:val="24"/>
                <w:szCs w:val="24"/>
              </w:rPr>
              <w:t>$</w:t>
            </w:r>
            <w:r w:rsidR="00256097">
              <w:rPr>
                <w:sz w:val="24"/>
                <w:szCs w:val="24"/>
              </w:rPr>
              <w:t>629,431.65</w:t>
            </w:r>
          </w:p>
        </w:tc>
      </w:tr>
      <w:tr w:rsidR="00256097" w:rsidTr="00BC6B7E">
        <w:tc>
          <w:tcPr>
            <w:tcW w:w="4613" w:type="dxa"/>
          </w:tcPr>
          <w:p w:rsidR="00256097" w:rsidRDefault="00256097" w:rsidP="00BC6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Shamrock Foods: Meridian, ID</w:t>
            </w:r>
          </w:p>
        </w:tc>
        <w:tc>
          <w:tcPr>
            <w:tcW w:w="2587" w:type="dxa"/>
            <w:shd w:val="clear" w:color="auto" w:fill="FFFF00"/>
          </w:tcPr>
          <w:p w:rsidR="00256097" w:rsidRPr="002D363A" w:rsidRDefault="00256097" w:rsidP="000A69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$110,605.50</w:t>
            </w:r>
          </w:p>
        </w:tc>
      </w:tr>
      <w:tr w:rsidR="002D363A" w:rsidTr="00BC6B7E">
        <w:tc>
          <w:tcPr>
            <w:tcW w:w="4613" w:type="dxa"/>
          </w:tcPr>
          <w:p w:rsidR="002D363A" w:rsidRPr="002D363A" w:rsidRDefault="00256097" w:rsidP="00BC6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Goldstar/Northwest Dist.</w:t>
            </w:r>
            <w:r w:rsidR="002D363A" w:rsidRPr="002D363A">
              <w:rPr>
                <w:sz w:val="24"/>
                <w:szCs w:val="24"/>
              </w:rPr>
              <w:t>: Emmett, ID</w:t>
            </w:r>
          </w:p>
        </w:tc>
        <w:tc>
          <w:tcPr>
            <w:tcW w:w="2587" w:type="dxa"/>
            <w:shd w:val="clear" w:color="auto" w:fill="FFFF00"/>
          </w:tcPr>
          <w:p w:rsidR="002D363A" w:rsidRPr="002D363A" w:rsidRDefault="002D363A" w:rsidP="00256097">
            <w:pPr>
              <w:jc w:val="right"/>
              <w:rPr>
                <w:sz w:val="24"/>
                <w:szCs w:val="24"/>
              </w:rPr>
            </w:pPr>
            <w:r w:rsidRPr="002D363A">
              <w:rPr>
                <w:sz w:val="24"/>
                <w:szCs w:val="24"/>
              </w:rPr>
              <w:t>$</w:t>
            </w:r>
            <w:r w:rsidR="00256097">
              <w:rPr>
                <w:sz w:val="24"/>
                <w:szCs w:val="24"/>
              </w:rPr>
              <w:t>490,421.07</w:t>
            </w:r>
          </w:p>
        </w:tc>
      </w:tr>
      <w:tr w:rsidR="002D363A" w:rsidTr="00BC6B7E">
        <w:tc>
          <w:tcPr>
            <w:tcW w:w="4613" w:type="dxa"/>
          </w:tcPr>
          <w:p w:rsidR="002D363A" w:rsidRPr="002D363A" w:rsidRDefault="002D363A" w:rsidP="00BC6B7E">
            <w:pPr>
              <w:rPr>
                <w:sz w:val="24"/>
                <w:szCs w:val="24"/>
              </w:rPr>
            </w:pPr>
            <w:r w:rsidRPr="002D363A">
              <w:rPr>
                <w:sz w:val="24"/>
                <w:szCs w:val="24"/>
              </w:rPr>
              <w:t>Sysco USA: Boise, ID</w:t>
            </w:r>
          </w:p>
        </w:tc>
        <w:tc>
          <w:tcPr>
            <w:tcW w:w="2587" w:type="dxa"/>
            <w:shd w:val="clear" w:color="auto" w:fill="FFFF00"/>
          </w:tcPr>
          <w:p w:rsidR="002D363A" w:rsidRPr="002D363A" w:rsidRDefault="002D363A" w:rsidP="00256097">
            <w:pPr>
              <w:jc w:val="right"/>
              <w:rPr>
                <w:sz w:val="24"/>
                <w:szCs w:val="24"/>
              </w:rPr>
            </w:pPr>
            <w:r w:rsidRPr="002D363A">
              <w:rPr>
                <w:sz w:val="24"/>
                <w:szCs w:val="24"/>
              </w:rPr>
              <w:t>$</w:t>
            </w:r>
            <w:r w:rsidR="00256097">
              <w:rPr>
                <w:sz w:val="24"/>
                <w:szCs w:val="24"/>
              </w:rPr>
              <w:t>120,107.72</w:t>
            </w:r>
          </w:p>
        </w:tc>
      </w:tr>
      <w:tr w:rsidR="000A693F" w:rsidTr="00BC6B7E">
        <w:tc>
          <w:tcPr>
            <w:tcW w:w="4613" w:type="dxa"/>
          </w:tcPr>
          <w:p w:rsidR="000A693F" w:rsidRPr="002D363A" w:rsidRDefault="00256097" w:rsidP="00BC6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 Foods: Ogden, UT</w:t>
            </w:r>
          </w:p>
        </w:tc>
        <w:tc>
          <w:tcPr>
            <w:tcW w:w="2587" w:type="dxa"/>
            <w:shd w:val="clear" w:color="auto" w:fill="FFFF00"/>
          </w:tcPr>
          <w:p w:rsidR="000A693F" w:rsidRPr="002D363A" w:rsidRDefault="000A693F" w:rsidP="002560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256097">
              <w:rPr>
                <w:sz w:val="24"/>
                <w:szCs w:val="24"/>
              </w:rPr>
              <w:t>581,058.55</w:t>
            </w:r>
          </w:p>
        </w:tc>
      </w:tr>
      <w:tr w:rsidR="002D363A" w:rsidTr="00BC6B7E">
        <w:tc>
          <w:tcPr>
            <w:tcW w:w="4613" w:type="dxa"/>
          </w:tcPr>
          <w:p w:rsidR="002D363A" w:rsidRPr="002D363A" w:rsidRDefault="002D363A" w:rsidP="00BC6B7E">
            <w:pPr>
              <w:jc w:val="right"/>
              <w:rPr>
                <w:b/>
                <w:sz w:val="24"/>
                <w:szCs w:val="24"/>
              </w:rPr>
            </w:pPr>
            <w:r w:rsidRPr="002D363A">
              <w:rPr>
                <w:b/>
                <w:sz w:val="24"/>
                <w:szCs w:val="24"/>
              </w:rPr>
              <w:t>Total Award</w:t>
            </w:r>
          </w:p>
        </w:tc>
        <w:tc>
          <w:tcPr>
            <w:tcW w:w="2587" w:type="dxa"/>
          </w:tcPr>
          <w:p w:rsidR="002D363A" w:rsidRPr="002D363A" w:rsidRDefault="002D363A" w:rsidP="00256097">
            <w:pPr>
              <w:jc w:val="right"/>
              <w:rPr>
                <w:b/>
                <w:sz w:val="24"/>
                <w:szCs w:val="24"/>
              </w:rPr>
            </w:pPr>
            <w:r w:rsidRPr="002D363A">
              <w:rPr>
                <w:b/>
                <w:sz w:val="24"/>
                <w:szCs w:val="24"/>
              </w:rPr>
              <w:t>$</w:t>
            </w:r>
            <w:r w:rsidR="00256097">
              <w:rPr>
                <w:b/>
                <w:sz w:val="24"/>
                <w:szCs w:val="24"/>
              </w:rPr>
              <w:t>2,148,612.59</w:t>
            </w:r>
          </w:p>
        </w:tc>
      </w:tr>
    </w:tbl>
    <w:p w:rsidR="002D363A" w:rsidRDefault="002D363A" w:rsidP="002D363A">
      <w:pPr>
        <w:rPr>
          <w:sz w:val="22"/>
        </w:rPr>
      </w:pPr>
    </w:p>
    <w:p w:rsidR="002D363A" w:rsidRDefault="002D363A" w:rsidP="002D363A">
      <w:pPr>
        <w:rPr>
          <w:sz w:val="22"/>
        </w:rPr>
      </w:pPr>
    </w:p>
    <w:p w:rsidR="002D363A" w:rsidRDefault="002D363A" w:rsidP="002D363A">
      <w:pPr>
        <w:jc w:val="both"/>
        <w:rPr>
          <w:b/>
          <w:bCs/>
        </w:rPr>
      </w:pPr>
    </w:p>
    <w:p w:rsidR="002D363A" w:rsidRPr="002D363A" w:rsidRDefault="002D363A" w:rsidP="002D363A">
      <w:pPr>
        <w:jc w:val="both"/>
        <w:rPr>
          <w:sz w:val="24"/>
          <w:szCs w:val="24"/>
        </w:rPr>
      </w:pPr>
      <w:r w:rsidRPr="002D363A">
        <w:rPr>
          <w:b/>
          <w:bCs/>
          <w:sz w:val="24"/>
          <w:szCs w:val="24"/>
        </w:rPr>
        <w:t>Board Action Requested:</w:t>
      </w:r>
      <w:r w:rsidRPr="002D363A">
        <w:rPr>
          <w:sz w:val="24"/>
          <w:szCs w:val="24"/>
        </w:rPr>
        <w:t xml:space="preserve">  Motion to approve awarding the bid to the above list of vendors for a total bid award of $</w:t>
      </w:r>
      <w:r w:rsidR="00256097">
        <w:rPr>
          <w:sz w:val="24"/>
          <w:szCs w:val="24"/>
        </w:rPr>
        <w:t>2,148,612.59</w:t>
      </w:r>
      <w:r w:rsidRPr="002D363A">
        <w:rPr>
          <w:sz w:val="24"/>
          <w:szCs w:val="24"/>
        </w:rPr>
        <w:t>. These bids are the lowest responsible bids that meet our specifications.</w:t>
      </w:r>
    </w:p>
    <w:p w:rsidR="00764A67" w:rsidRPr="002D363A" w:rsidRDefault="00764A67" w:rsidP="002D363A">
      <w:pPr>
        <w:pStyle w:val="BodyText"/>
        <w:rPr>
          <w:szCs w:val="24"/>
        </w:rPr>
      </w:pPr>
      <w:bookmarkStart w:id="0" w:name="_GoBack"/>
      <w:bookmarkEnd w:id="0"/>
    </w:p>
    <w:p w:rsidR="00C44581" w:rsidRPr="00840AD9" w:rsidRDefault="00C44581" w:rsidP="00764A67">
      <w:pPr>
        <w:pStyle w:val="BodyText"/>
        <w:rPr>
          <w:rFonts w:asciiTheme="majorHAnsi" w:hAnsiTheme="majorHAnsi" w:cstheme="majorHAnsi"/>
          <w:szCs w:val="24"/>
        </w:rPr>
      </w:pPr>
    </w:p>
    <w:sectPr w:rsidR="00C44581" w:rsidRPr="00840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81"/>
    <w:rsid w:val="000717DE"/>
    <w:rsid w:val="000A693F"/>
    <w:rsid w:val="001E77F8"/>
    <w:rsid w:val="002022B6"/>
    <w:rsid w:val="00256097"/>
    <w:rsid w:val="002A1489"/>
    <w:rsid w:val="002D363A"/>
    <w:rsid w:val="003B524C"/>
    <w:rsid w:val="003F600F"/>
    <w:rsid w:val="004E2158"/>
    <w:rsid w:val="005271E9"/>
    <w:rsid w:val="00731611"/>
    <w:rsid w:val="00764A67"/>
    <w:rsid w:val="008120E3"/>
    <w:rsid w:val="00840AD9"/>
    <w:rsid w:val="00845649"/>
    <w:rsid w:val="008B5B7B"/>
    <w:rsid w:val="009444A2"/>
    <w:rsid w:val="009E56E2"/>
    <w:rsid w:val="00A05917"/>
    <w:rsid w:val="00A34B3B"/>
    <w:rsid w:val="00A515E4"/>
    <w:rsid w:val="00A8713B"/>
    <w:rsid w:val="00B156FC"/>
    <w:rsid w:val="00BA7796"/>
    <w:rsid w:val="00C3474A"/>
    <w:rsid w:val="00C36C65"/>
    <w:rsid w:val="00C44581"/>
    <w:rsid w:val="00D30088"/>
    <w:rsid w:val="00DC0CAC"/>
    <w:rsid w:val="00DE0FD2"/>
    <w:rsid w:val="00E959DC"/>
    <w:rsid w:val="00F5739E"/>
    <w:rsid w:val="00F637B7"/>
    <w:rsid w:val="00F6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BE81"/>
  <w15:chartTrackingRefBased/>
  <w15:docId w15:val="{D0AD4E31-22EF-4E6B-A9FC-503003D4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1611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611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731611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316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SD25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Johnson</dc:creator>
  <cp:keywords/>
  <dc:description/>
  <cp:lastModifiedBy>Jolene Smith</cp:lastModifiedBy>
  <cp:revision>3</cp:revision>
  <cp:lastPrinted>2020-05-14T16:34:00Z</cp:lastPrinted>
  <dcterms:created xsi:type="dcterms:W3CDTF">2022-05-05T21:14:00Z</dcterms:created>
  <dcterms:modified xsi:type="dcterms:W3CDTF">2022-05-05T21:22:00Z</dcterms:modified>
</cp:coreProperties>
</file>