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4013B" w14:textId="77777777" w:rsidR="00C50E48" w:rsidRDefault="00C50E48">
      <w:pPr>
        <w:rPr>
          <w:rFonts w:ascii="Times New Roman" w:hAnsi="Times New Roman" w:cs="Times New Roman"/>
          <w:b/>
        </w:rPr>
      </w:pPr>
    </w:p>
    <w:p w14:paraId="562FEAAE" w14:textId="04CDDFB0" w:rsidR="00C50E48" w:rsidRDefault="00F80C13">
      <w:pPr>
        <w:rPr>
          <w:rFonts w:ascii="Times New Roman" w:hAnsi="Times New Roman" w:cs="Times New Roman"/>
          <w:b/>
        </w:rPr>
      </w:pPr>
      <w:r>
        <w:rPr>
          <w:noProof/>
        </w:rPr>
        <w:drawing>
          <wp:anchor distT="0" distB="0" distL="114300" distR="114300" simplePos="0" relativeHeight="251666432" behindDoc="0" locked="0" layoutInCell="1" allowOverlap="1" wp14:anchorId="016C9928" wp14:editId="701AE996">
            <wp:simplePos x="0" y="0"/>
            <wp:positionH relativeFrom="column">
              <wp:posOffset>1764665</wp:posOffset>
            </wp:positionH>
            <wp:positionV relativeFrom="paragraph">
              <wp:posOffset>299915</wp:posOffset>
            </wp:positionV>
            <wp:extent cx="2713990" cy="2857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D_Logo_abbreviation.jpg"/>
                    <pic:cNvPicPr/>
                  </pic:nvPicPr>
                  <pic:blipFill rotWithShape="1">
                    <a:blip r:embed="rId9" cstate="print">
                      <a:extLst>
                        <a:ext uri="{28A0092B-C50C-407E-A947-70E740481C1C}">
                          <a14:useLocalDpi xmlns:a14="http://schemas.microsoft.com/office/drawing/2010/main" val="0"/>
                        </a:ext>
                      </a:extLst>
                    </a:blip>
                    <a:srcRect l="6864"/>
                    <a:stretch/>
                  </pic:blipFill>
                  <pic:spPr bwMode="auto">
                    <a:xfrm>
                      <a:off x="0" y="0"/>
                      <a:ext cx="271399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B0289" w14:textId="77777777" w:rsidR="00C50E48" w:rsidRDefault="00C50E48">
      <w:pPr>
        <w:rPr>
          <w:rFonts w:ascii="Times New Roman" w:hAnsi="Times New Roman" w:cs="Times New Roman"/>
          <w:b/>
        </w:rPr>
      </w:pPr>
    </w:p>
    <w:p w14:paraId="63ACF5C5" w14:textId="77777777" w:rsidR="00C50E48" w:rsidRDefault="00C50E48">
      <w:pPr>
        <w:rPr>
          <w:rFonts w:ascii="Times New Roman" w:hAnsi="Times New Roman" w:cs="Times New Roman"/>
          <w:b/>
        </w:rPr>
      </w:pPr>
    </w:p>
    <w:p w14:paraId="7D5D62A6" w14:textId="77777777" w:rsidR="00C50E48" w:rsidRDefault="00C50E48">
      <w:pPr>
        <w:rPr>
          <w:rFonts w:ascii="Times New Roman" w:hAnsi="Times New Roman" w:cs="Times New Roman"/>
          <w:b/>
        </w:rPr>
      </w:pPr>
    </w:p>
    <w:p w14:paraId="029E8394" w14:textId="77777777" w:rsidR="00C50E48" w:rsidRDefault="00C50E48">
      <w:pPr>
        <w:rPr>
          <w:rFonts w:ascii="Times New Roman" w:hAnsi="Times New Roman" w:cs="Times New Roman"/>
          <w:b/>
        </w:rPr>
      </w:pPr>
    </w:p>
    <w:p w14:paraId="162A6F41" w14:textId="74553B39" w:rsidR="00C50E48" w:rsidRDefault="00C50E48">
      <w:pPr>
        <w:rPr>
          <w:rFonts w:ascii="Times New Roman" w:hAnsi="Times New Roman" w:cs="Times New Roman"/>
          <w:b/>
        </w:rPr>
      </w:pPr>
    </w:p>
    <w:p w14:paraId="74FAC3B7" w14:textId="77777777" w:rsidR="00C50E48" w:rsidRDefault="00C50E48">
      <w:pPr>
        <w:rPr>
          <w:rFonts w:ascii="Times New Roman" w:hAnsi="Times New Roman" w:cs="Times New Roman"/>
          <w:b/>
        </w:rPr>
      </w:pPr>
    </w:p>
    <w:p w14:paraId="53332FAD" w14:textId="77777777" w:rsidR="00C50E48" w:rsidRDefault="00C50E48">
      <w:pPr>
        <w:rPr>
          <w:rFonts w:ascii="Times New Roman" w:hAnsi="Times New Roman" w:cs="Times New Roman"/>
          <w:b/>
        </w:rPr>
      </w:pPr>
    </w:p>
    <w:p w14:paraId="6DB8E4C6" w14:textId="77777777" w:rsidR="00C50E48" w:rsidRDefault="00C50E48">
      <w:pPr>
        <w:rPr>
          <w:rFonts w:ascii="Times New Roman" w:hAnsi="Times New Roman" w:cs="Times New Roman"/>
          <w:b/>
        </w:rPr>
      </w:pPr>
    </w:p>
    <w:p w14:paraId="692D7378" w14:textId="77777777" w:rsidR="00C50E48" w:rsidRDefault="00C50E48">
      <w:pPr>
        <w:rPr>
          <w:rFonts w:ascii="Times New Roman" w:hAnsi="Times New Roman" w:cs="Times New Roman"/>
          <w:b/>
        </w:rPr>
      </w:pPr>
    </w:p>
    <w:p w14:paraId="0FB3A008" w14:textId="77777777" w:rsidR="00C50E48" w:rsidRDefault="00C50E48">
      <w:pPr>
        <w:rPr>
          <w:rFonts w:ascii="Times New Roman" w:hAnsi="Times New Roman" w:cs="Times New Roman"/>
          <w:b/>
        </w:rPr>
      </w:pPr>
    </w:p>
    <w:p w14:paraId="38B20B94" w14:textId="77777777" w:rsidR="00C50E48" w:rsidRDefault="00C50E48">
      <w:pPr>
        <w:rPr>
          <w:rFonts w:ascii="Times New Roman" w:hAnsi="Times New Roman" w:cs="Times New Roman"/>
          <w:b/>
        </w:rPr>
      </w:pPr>
    </w:p>
    <w:p w14:paraId="2172EFE7" w14:textId="77777777" w:rsidR="00C50E48" w:rsidRDefault="00C50E48">
      <w:pPr>
        <w:rPr>
          <w:rFonts w:ascii="Times New Roman" w:hAnsi="Times New Roman" w:cs="Times New Roman"/>
          <w:b/>
        </w:rPr>
      </w:pPr>
    </w:p>
    <w:p w14:paraId="690FF1F9" w14:textId="77777777" w:rsidR="00F80C13" w:rsidRDefault="00F80C13" w:rsidP="00CD1D6D">
      <w:pPr>
        <w:jc w:val="center"/>
        <w:rPr>
          <w:rFonts w:ascii="Times New Roman" w:hAnsi="Times New Roman" w:cs="Times New Roman"/>
          <w:b/>
          <w:color w:val="943634" w:themeColor="accent2" w:themeShade="BF"/>
          <w:sz w:val="52"/>
          <w:szCs w:val="52"/>
        </w:rPr>
      </w:pPr>
      <w:r>
        <w:rPr>
          <w:rFonts w:ascii="Times New Roman" w:hAnsi="Times New Roman" w:cs="Times New Roman"/>
          <w:b/>
          <w:color w:val="943634" w:themeColor="accent2" w:themeShade="BF"/>
          <w:sz w:val="52"/>
          <w:szCs w:val="52"/>
        </w:rPr>
        <w:t>NORTHWEST INDEPENDENT</w:t>
      </w:r>
    </w:p>
    <w:p w14:paraId="516A412A" w14:textId="23C2CBD4" w:rsidR="00C50E48" w:rsidRPr="00D86925" w:rsidRDefault="00C50E48" w:rsidP="00CD1D6D">
      <w:pPr>
        <w:jc w:val="center"/>
        <w:rPr>
          <w:rFonts w:ascii="Times New Roman" w:hAnsi="Times New Roman" w:cs="Times New Roman"/>
          <w:b/>
          <w:color w:val="943634" w:themeColor="accent2" w:themeShade="BF"/>
          <w:sz w:val="52"/>
          <w:szCs w:val="52"/>
        </w:rPr>
      </w:pPr>
      <w:r w:rsidRPr="00D86925">
        <w:rPr>
          <w:rFonts w:ascii="Times New Roman" w:hAnsi="Times New Roman" w:cs="Times New Roman"/>
          <w:b/>
          <w:color w:val="943634" w:themeColor="accent2" w:themeShade="BF"/>
          <w:sz w:val="52"/>
          <w:szCs w:val="52"/>
        </w:rPr>
        <w:t>SCHOOL DISTRICT</w:t>
      </w:r>
    </w:p>
    <w:p w14:paraId="7452D6B3" w14:textId="77777777" w:rsidR="00C50E48" w:rsidRPr="00D86925" w:rsidRDefault="00C50E48" w:rsidP="00C50E48">
      <w:pPr>
        <w:jc w:val="center"/>
        <w:rPr>
          <w:rFonts w:ascii="Times New Roman" w:hAnsi="Times New Roman" w:cs="Times New Roman"/>
          <w:b/>
          <w:color w:val="943634" w:themeColor="accent2" w:themeShade="BF"/>
          <w:sz w:val="52"/>
          <w:szCs w:val="52"/>
        </w:rPr>
      </w:pPr>
      <w:r w:rsidRPr="00D86925">
        <w:rPr>
          <w:rFonts w:ascii="Times New Roman" w:hAnsi="Times New Roman" w:cs="Times New Roman"/>
          <w:b/>
          <w:color w:val="943634" w:themeColor="accent2" w:themeShade="BF"/>
          <w:sz w:val="52"/>
          <w:szCs w:val="52"/>
        </w:rPr>
        <w:t>DYSLEXIA PROGRAM REVIEW</w:t>
      </w:r>
    </w:p>
    <w:p w14:paraId="29038731" w14:textId="77777777" w:rsidR="00CD1D6D" w:rsidRPr="00D86925" w:rsidRDefault="00CD1D6D" w:rsidP="00C50E48">
      <w:pPr>
        <w:jc w:val="center"/>
        <w:rPr>
          <w:rFonts w:ascii="Times New Roman" w:hAnsi="Times New Roman" w:cs="Times New Roman"/>
          <w:b/>
          <w:color w:val="943634" w:themeColor="accent2" w:themeShade="BF"/>
          <w:sz w:val="52"/>
          <w:szCs w:val="52"/>
        </w:rPr>
      </w:pPr>
      <w:r w:rsidRPr="00D86925">
        <w:rPr>
          <w:rFonts w:ascii="Times New Roman" w:hAnsi="Times New Roman" w:cs="Times New Roman"/>
          <w:b/>
          <w:color w:val="943634" w:themeColor="accent2" w:themeShade="BF"/>
          <w:sz w:val="52"/>
          <w:szCs w:val="52"/>
        </w:rPr>
        <w:t>February 8, 2016</w:t>
      </w:r>
    </w:p>
    <w:p w14:paraId="07662784" w14:textId="77777777" w:rsidR="00C50E48" w:rsidRDefault="00C50E48">
      <w:pPr>
        <w:rPr>
          <w:rFonts w:ascii="Times New Roman" w:hAnsi="Times New Roman" w:cs="Times New Roman"/>
          <w:b/>
        </w:rPr>
      </w:pPr>
    </w:p>
    <w:p w14:paraId="750695B8" w14:textId="77777777" w:rsidR="00C50E48" w:rsidRDefault="00C50E48">
      <w:pPr>
        <w:rPr>
          <w:rFonts w:ascii="Times New Roman" w:hAnsi="Times New Roman" w:cs="Times New Roman"/>
          <w:b/>
        </w:rPr>
      </w:pPr>
    </w:p>
    <w:p w14:paraId="18AA987A" w14:textId="77777777" w:rsidR="00C50E48" w:rsidRDefault="00C50E48">
      <w:pPr>
        <w:rPr>
          <w:rFonts w:ascii="Times New Roman" w:hAnsi="Times New Roman" w:cs="Times New Roman"/>
          <w:b/>
        </w:rPr>
      </w:pPr>
    </w:p>
    <w:p w14:paraId="63A831B2" w14:textId="77777777" w:rsidR="00C50E48" w:rsidRDefault="00C50E48">
      <w:pPr>
        <w:rPr>
          <w:rFonts w:ascii="Times New Roman" w:hAnsi="Times New Roman" w:cs="Times New Roman"/>
          <w:b/>
        </w:rPr>
      </w:pPr>
    </w:p>
    <w:p w14:paraId="46876E67" w14:textId="77777777" w:rsidR="00C50E48" w:rsidRDefault="00C50E48">
      <w:pPr>
        <w:rPr>
          <w:rFonts w:ascii="Times New Roman" w:hAnsi="Times New Roman" w:cs="Times New Roman"/>
          <w:b/>
        </w:rPr>
      </w:pPr>
    </w:p>
    <w:p w14:paraId="54A33F1B" w14:textId="77777777" w:rsidR="00C50E48" w:rsidRDefault="00C50E48">
      <w:pPr>
        <w:rPr>
          <w:rFonts w:ascii="Times New Roman" w:hAnsi="Times New Roman" w:cs="Times New Roman"/>
          <w:b/>
        </w:rPr>
      </w:pPr>
    </w:p>
    <w:p w14:paraId="6F661DE9" w14:textId="77777777" w:rsidR="00C50E48" w:rsidRDefault="00CD1D6D">
      <w:pPr>
        <w:rPr>
          <w:rFonts w:ascii="Times New Roman" w:hAnsi="Times New Roman" w:cs="Times New Roman"/>
          <w:b/>
        </w:rPr>
      </w:pPr>
      <w:r>
        <w:rPr>
          <w:rFonts w:ascii="Times New Roman" w:hAnsi="Times New Roman" w:cs="Times New Roman"/>
          <w:b/>
        </w:rPr>
        <w:t>Acknowledgements:</w:t>
      </w:r>
    </w:p>
    <w:p w14:paraId="3B96677C" w14:textId="77777777" w:rsidR="00CD1D6D" w:rsidRDefault="00CD1D6D">
      <w:pPr>
        <w:rPr>
          <w:rFonts w:ascii="Times New Roman" w:hAnsi="Times New Roman" w:cs="Times New Roman"/>
        </w:rPr>
      </w:pPr>
      <w:r>
        <w:rPr>
          <w:rFonts w:ascii="Times New Roman" w:hAnsi="Times New Roman" w:cs="Times New Roman"/>
        </w:rPr>
        <w:t>The information contained within this report was compiled and reviewed by the following:</w:t>
      </w:r>
    </w:p>
    <w:p w14:paraId="140CD2FF" w14:textId="77777777" w:rsidR="00CD1D6D" w:rsidRDefault="00CD1D6D" w:rsidP="00CD1D6D">
      <w:pPr>
        <w:spacing w:line="240" w:lineRule="auto"/>
        <w:rPr>
          <w:rFonts w:ascii="Times New Roman" w:hAnsi="Times New Roman" w:cs="Times New Roman"/>
        </w:rPr>
      </w:pPr>
      <w:r>
        <w:rPr>
          <w:rFonts w:ascii="Times New Roman" w:hAnsi="Times New Roman" w:cs="Times New Roman"/>
        </w:rPr>
        <w:t xml:space="preserve">Robert </w:t>
      </w:r>
      <w:proofErr w:type="spellStart"/>
      <w:r>
        <w:rPr>
          <w:rFonts w:ascii="Times New Roman" w:hAnsi="Times New Roman" w:cs="Times New Roman"/>
        </w:rPr>
        <w:t>Thornell</w:t>
      </w:r>
      <w:proofErr w:type="spellEnd"/>
      <w:r>
        <w:rPr>
          <w:rFonts w:ascii="Times New Roman" w:hAnsi="Times New Roman" w:cs="Times New Roman"/>
        </w:rPr>
        <w:t xml:space="preserve">, </w:t>
      </w:r>
      <w:proofErr w:type="spellStart"/>
      <w:r>
        <w:rPr>
          <w:rFonts w:ascii="Times New Roman" w:hAnsi="Times New Roman" w:cs="Times New Roman"/>
        </w:rPr>
        <w:t>Ed.D</w:t>
      </w:r>
      <w:proofErr w:type="spellEnd"/>
      <w:r>
        <w:rPr>
          <w:rFonts w:ascii="Times New Roman" w:hAnsi="Times New Roman" w:cs="Times New Roman"/>
        </w:rPr>
        <w:t>. – Assistant Supt. for Curriculum and Instruction</w:t>
      </w:r>
    </w:p>
    <w:p w14:paraId="4B073709" w14:textId="5A855452" w:rsidR="00CD1D6D" w:rsidRDefault="00CD1D6D" w:rsidP="00CD1D6D">
      <w:pPr>
        <w:spacing w:line="240" w:lineRule="auto"/>
        <w:rPr>
          <w:rFonts w:ascii="Times New Roman" w:hAnsi="Times New Roman" w:cs="Times New Roman"/>
        </w:rPr>
      </w:pPr>
      <w:r>
        <w:rPr>
          <w:rFonts w:ascii="Times New Roman" w:hAnsi="Times New Roman" w:cs="Times New Roman"/>
        </w:rPr>
        <w:t xml:space="preserve">Stephanie Espinosa, </w:t>
      </w:r>
      <w:proofErr w:type="spellStart"/>
      <w:r>
        <w:rPr>
          <w:rFonts w:ascii="Times New Roman" w:hAnsi="Times New Roman" w:cs="Times New Roman"/>
        </w:rPr>
        <w:t>Ed.D</w:t>
      </w:r>
      <w:proofErr w:type="spellEnd"/>
      <w:r>
        <w:rPr>
          <w:rFonts w:ascii="Times New Roman" w:hAnsi="Times New Roman" w:cs="Times New Roman"/>
        </w:rPr>
        <w:t>.</w:t>
      </w:r>
      <w:r w:rsidR="00F36D4F">
        <w:rPr>
          <w:rFonts w:ascii="Times New Roman" w:hAnsi="Times New Roman" w:cs="Times New Roman"/>
        </w:rPr>
        <w:t xml:space="preserve"> –</w:t>
      </w:r>
      <w:r>
        <w:rPr>
          <w:rFonts w:ascii="Times New Roman" w:hAnsi="Times New Roman" w:cs="Times New Roman"/>
        </w:rPr>
        <w:t xml:space="preserve"> Executive</w:t>
      </w:r>
      <w:r w:rsidR="00F36D4F">
        <w:rPr>
          <w:rFonts w:ascii="Times New Roman" w:hAnsi="Times New Roman" w:cs="Times New Roman"/>
        </w:rPr>
        <w:t xml:space="preserve"> </w:t>
      </w:r>
      <w:r>
        <w:rPr>
          <w:rFonts w:ascii="Times New Roman" w:hAnsi="Times New Roman" w:cs="Times New Roman"/>
        </w:rPr>
        <w:t>Director of Curriculum and Professional Development</w:t>
      </w:r>
    </w:p>
    <w:p w14:paraId="53585154" w14:textId="4C89BC09" w:rsidR="007B5144" w:rsidRDefault="007B5144" w:rsidP="00CD1D6D">
      <w:pPr>
        <w:spacing w:line="240" w:lineRule="auto"/>
        <w:rPr>
          <w:rFonts w:ascii="Times New Roman" w:hAnsi="Times New Roman" w:cs="Times New Roman"/>
        </w:rPr>
      </w:pPr>
      <w:r>
        <w:rPr>
          <w:rFonts w:ascii="Times New Roman" w:hAnsi="Times New Roman" w:cs="Times New Roman"/>
        </w:rPr>
        <w:t xml:space="preserve">Jennifer Alexander, </w:t>
      </w:r>
      <w:proofErr w:type="spellStart"/>
      <w:r>
        <w:rPr>
          <w:rFonts w:ascii="Times New Roman" w:hAnsi="Times New Roman" w:cs="Times New Roman"/>
        </w:rPr>
        <w:t>Ed.D</w:t>
      </w:r>
      <w:proofErr w:type="spellEnd"/>
      <w:r>
        <w:rPr>
          <w:rFonts w:ascii="Times New Roman" w:hAnsi="Times New Roman" w:cs="Times New Roman"/>
        </w:rPr>
        <w:t>.</w:t>
      </w:r>
      <w:r w:rsidR="00F36D4F">
        <w:rPr>
          <w:rFonts w:ascii="Times New Roman" w:hAnsi="Times New Roman" w:cs="Times New Roman"/>
        </w:rPr>
        <w:t xml:space="preserve"> –</w:t>
      </w:r>
      <w:r>
        <w:rPr>
          <w:rFonts w:ascii="Times New Roman" w:hAnsi="Times New Roman" w:cs="Times New Roman"/>
        </w:rPr>
        <w:t xml:space="preserve"> Executive</w:t>
      </w:r>
      <w:r w:rsidR="00F36D4F">
        <w:rPr>
          <w:rFonts w:ascii="Times New Roman" w:hAnsi="Times New Roman" w:cs="Times New Roman"/>
        </w:rPr>
        <w:t xml:space="preserve"> </w:t>
      </w:r>
      <w:r>
        <w:rPr>
          <w:rFonts w:ascii="Times New Roman" w:hAnsi="Times New Roman" w:cs="Times New Roman"/>
        </w:rPr>
        <w:t>Director of Student Services</w:t>
      </w:r>
    </w:p>
    <w:p w14:paraId="6ED72929" w14:textId="5AFF77D7" w:rsidR="00CD1D6D" w:rsidRDefault="00CD1D6D" w:rsidP="00CD1D6D">
      <w:pPr>
        <w:spacing w:line="240" w:lineRule="auto"/>
        <w:rPr>
          <w:rFonts w:ascii="Times New Roman" w:hAnsi="Times New Roman" w:cs="Times New Roman"/>
        </w:rPr>
      </w:pPr>
      <w:r>
        <w:rPr>
          <w:rFonts w:ascii="Times New Roman" w:hAnsi="Times New Roman" w:cs="Times New Roman"/>
        </w:rPr>
        <w:t>Melissa DeSimone, Ph</w:t>
      </w:r>
      <w:r w:rsidR="00F36D4F">
        <w:rPr>
          <w:rFonts w:ascii="Times New Roman" w:hAnsi="Times New Roman" w:cs="Times New Roman"/>
        </w:rPr>
        <w:t>.</w:t>
      </w:r>
      <w:r>
        <w:rPr>
          <w:rFonts w:ascii="Times New Roman" w:hAnsi="Times New Roman" w:cs="Times New Roman"/>
        </w:rPr>
        <w:t>D. – Director of Research, Assessment, and Accountability</w:t>
      </w:r>
    </w:p>
    <w:p w14:paraId="4F530261" w14:textId="77777777" w:rsidR="00CD1D6D" w:rsidRDefault="00CD1D6D" w:rsidP="00CD1D6D">
      <w:pPr>
        <w:spacing w:line="240" w:lineRule="auto"/>
        <w:rPr>
          <w:rFonts w:ascii="Times New Roman" w:hAnsi="Times New Roman" w:cs="Times New Roman"/>
        </w:rPr>
      </w:pPr>
      <w:r>
        <w:rPr>
          <w:rFonts w:ascii="Times New Roman" w:hAnsi="Times New Roman" w:cs="Times New Roman"/>
        </w:rPr>
        <w:t>Gina Lee – Director of Student Services</w:t>
      </w:r>
    </w:p>
    <w:p w14:paraId="3E8F2013" w14:textId="602E7F48" w:rsidR="00CD1D6D" w:rsidRPr="00CD1D6D" w:rsidRDefault="00CD1D6D" w:rsidP="00CD1D6D">
      <w:pPr>
        <w:spacing w:line="240" w:lineRule="auto"/>
        <w:rPr>
          <w:rFonts w:ascii="Times New Roman" w:hAnsi="Times New Roman" w:cs="Times New Roman"/>
        </w:rPr>
      </w:pPr>
      <w:r>
        <w:rPr>
          <w:rFonts w:ascii="Times New Roman" w:hAnsi="Times New Roman" w:cs="Times New Roman"/>
        </w:rPr>
        <w:t>Sunni Johnson, Ph</w:t>
      </w:r>
      <w:r w:rsidR="00F36D4F">
        <w:rPr>
          <w:rFonts w:ascii="Times New Roman" w:hAnsi="Times New Roman" w:cs="Times New Roman"/>
        </w:rPr>
        <w:t>.</w:t>
      </w:r>
      <w:r>
        <w:rPr>
          <w:rFonts w:ascii="Times New Roman" w:hAnsi="Times New Roman" w:cs="Times New Roman"/>
        </w:rPr>
        <w:t>D.</w:t>
      </w:r>
      <w:r w:rsidR="00F36D4F">
        <w:rPr>
          <w:rFonts w:ascii="Times New Roman" w:hAnsi="Times New Roman" w:cs="Times New Roman"/>
        </w:rPr>
        <w:t xml:space="preserve"> –</w:t>
      </w:r>
      <w:r>
        <w:rPr>
          <w:rFonts w:ascii="Times New Roman" w:hAnsi="Times New Roman" w:cs="Times New Roman"/>
        </w:rPr>
        <w:t xml:space="preserve"> Coordinator</w:t>
      </w:r>
      <w:r w:rsidR="00F36D4F">
        <w:rPr>
          <w:rFonts w:ascii="Times New Roman" w:hAnsi="Times New Roman" w:cs="Times New Roman"/>
        </w:rPr>
        <w:t xml:space="preserve"> </w:t>
      </w:r>
      <w:r>
        <w:rPr>
          <w:rFonts w:ascii="Times New Roman" w:hAnsi="Times New Roman" w:cs="Times New Roman"/>
        </w:rPr>
        <w:t>of Elementary Language Arts</w:t>
      </w:r>
    </w:p>
    <w:p w14:paraId="13CE54C4" w14:textId="77777777" w:rsidR="00C50E48" w:rsidRPr="00266872" w:rsidRDefault="00C50E48" w:rsidP="00266872">
      <w:pPr>
        <w:jc w:val="center"/>
        <w:rPr>
          <w:rFonts w:ascii="Times New Roman" w:hAnsi="Times New Roman" w:cs="Times New Roman"/>
          <w:b/>
          <w:u w:val="single"/>
        </w:rPr>
      </w:pPr>
    </w:p>
    <w:p w14:paraId="6D96B133" w14:textId="77777777" w:rsidR="002B4A59" w:rsidRPr="00266872" w:rsidRDefault="0083178F" w:rsidP="00266872">
      <w:pPr>
        <w:jc w:val="center"/>
        <w:rPr>
          <w:rFonts w:ascii="Times New Roman" w:hAnsi="Times New Roman" w:cs="Times New Roman"/>
          <w:b/>
          <w:u w:val="single"/>
        </w:rPr>
      </w:pPr>
      <w:r w:rsidRPr="00266872">
        <w:rPr>
          <w:rFonts w:ascii="Times New Roman" w:hAnsi="Times New Roman" w:cs="Times New Roman"/>
          <w:b/>
          <w:u w:val="single"/>
        </w:rPr>
        <w:t>Dyslexia Program Evaluation:</w:t>
      </w:r>
    </w:p>
    <w:p w14:paraId="4918F51A" w14:textId="3CC5EFF7" w:rsidR="00B43414" w:rsidRPr="00483AA3" w:rsidRDefault="00B43414" w:rsidP="00CD1D6D">
      <w:pPr>
        <w:spacing w:line="240" w:lineRule="auto"/>
        <w:jc w:val="both"/>
        <w:rPr>
          <w:rFonts w:ascii="Times New Roman" w:hAnsi="Times New Roman" w:cs="Times New Roman"/>
        </w:rPr>
      </w:pPr>
      <w:r w:rsidRPr="00483AA3">
        <w:rPr>
          <w:rFonts w:ascii="Times New Roman" w:hAnsi="Times New Roman" w:cs="Times New Roman"/>
        </w:rPr>
        <w:t>Northwest</w:t>
      </w:r>
      <w:r w:rsidR="00F36D4F">
        <w:rPr>
          <w:rFonts w:ascii="Times New Roman" w:hAnsi="Times New Roman" w:cs="Times New Roman"/>
        </w:rPr>
        <w:t xml:space="preserve"> Independent School District’s d</w:t>
      </w:r>
      <w:r w:rsidRPr="00483AA3">
        <w:rPr>
          <w:rFonts w:ascii="Times New Roman" w:hAnsi="Times New Roman" w:cs="Times New Roman"/>
        </w:rPr>
        <w:t xml:space="preserve">yslexia program seeks to ensure proper identification of students with dyslexia and provide appropriate academic support to gain the skills and strategies in reading, writing and spelling to build a strong academic foundation for success. </w:t>
      </w:r>
      <w:r w:rsidR="00F36D4F">
        <w:rPr>
          <w:rFonts w:ascii="Times New Roman" w:hAnsi="Times New Roman" w:cs="Times New Roman"/>
        </w:rPr>
        <w:t xml:space="preserve"> </w:t>
      </w:r>
      <w:r w:rsidRPr="00483AA3">
        <w:rPr>
          <w:rFonts w:ascii="Times New Roman" w:hAnsi="Times New Roman" w:cs="Times New Roman"/>
        </w:rPr>
        <w:t>To meet</w:t>
      </w:r>
      <w:r w:rsidR="00F36D4F">
        <w:rPr>
          <w:rFonts w:ascii="Times New Roman" w:hAnsi="Times New Roman" w:cs="Times New Roman"/>
        </w:rPr>
        <w:t xml:space="preserve"> this goal, each campus in the D</w:t>
      </w:r>
      <w:r w:rsidRPr="00483AA3">
        <w:rPr>
          <w:rFonts w:ascii="Times New Roman" w:hAnsi="Times New Roman" w:cs="Times New Roman"/>
        </w:rPr>
        <w:t xml:space="preserve">istrict offers services to students with dyslexia. </w:t>
      </w:r>
      <w:r w:rsidR="00F36D4F">
        <w:rPr>
          <w:rFonts w:ascii="Times New Roman" w:hAnsi="Times New Roman" w:cs="Times New Roman"/>
        </w:rPr>
        <w:t xml:space="preserve"> </w:t>
      </w:r>
      <w:r>
        <w:rPr>
          <w:rFonts w:ascii="Times New Roman" w:hAnsi="Times New Roman" w:cs="Times New Roman"/>
        </w:rPr>
        <w:t>Many students receive services from a specially</w:t>
      </w:r>
      <w:r w:rsidRPr="00483AA3">
        <w:rPr>
          <w:rFonts w:ascii="Times New Roman" w:hAnsi="Times New Roman" w:cs="Times New Roman"/>
        </w:rPr>
        <w:t xml:space="preserve"> trained teacher</w:t>
      </w:r>
      <w:r>
        <w:rPr>
          <w:rFonts w:ascii="Times New Roman" w:hAnsi="Times New Roman" w:cs="Times New Roman"/>
        </w:rPr>
        <w:t>, who</w:t>
      </w:r>
      <w:r w:rsidRPr="00483AA3">
        <w:rPr>
          <w:rFonts w:ascii="Times New Roman" w:hAnsi="Times New Roman" w:cs="Times New Roman"/>
        </w:rPr>
        <w:t xml:space="preserve"> uses intensive small group and individual activities to provide services to students with dyslexia. </w:t>
      </w:r>
      <w:r w:rsidR="00F36D4F">
        <w:rPr>
          <w:rFonts w:ascii="Times New Roman" w:hAnsi="Times New Roman" w:cs="Times New Roman"/>
        </w:rPr>
        <w:t xml:space="preserve"> </w:t>
      </w:r>
      <w:r w:rsidRPr="00483AA3">
        <w:rPr>
          <w:rFonts w:ascii="Times New Roman" w:hAnsi="Times New Roman" w:cs="Times New Roman"/>
        </w:rPr>
        <w:t>Interventions incorporate the components of a dyslexia program outlined in the Dyslexia Handbook published by the Texas Education Agency. The dyslexia program also utilizes strategies appropriate for struggling readers as well as students identified with dyslexia.</w:t>
      </w:r>
    </w:p>
    <w:p w14:paraId="5D7FBEC9" w14:textId="77777777" w:rsidR="0083178F" w:rsidRPr="00483AA3" w:rsidRDefault="00F56E26">
      <w:pPr>
        <w:rPr>
          <w:rFonts w:ascii="Times New Roman" w:hAnsi="Times New Roman" w:cs="Times New Roman"/>
        </w:rPr>
      </w:pPr>
      <w:r w:rsidRPr="00483AA3">
        <w:rPr>
          <w:rFonts w:ascii="Times New Roman" w:hAnsi="Times New Roman" w:cs="Times New Roman"/>
        </w:rPr>
        <w:t>The purpose of this program evalu</w:t>
      </w:r>
      <w:r w:rsidR="00EC742A" w:rsidRPr="00483AA3">
        <w:rPr>
          <w:rFonts w:ascii="Times New Roman" w:hAnsi="Times New Roman" w:cs="Times New Roman"/>
        </w:rPr>
        <w:t>ation in the Northwest Independ</w:t>
      </w:r>
      <w:r w:rsidRPr="00483AA3">
        <w:rPr>
          <w:rFonts w:ascii="Times New Roman" w:hAnsi="Times New Roman" w:cs="Times New Roman"/>
        </w:rPr>
        <w:t>e</w:t>
      </w:r>
      <w:r w:rsidR="00EC742A" w:rsidRPr="00483AA3">
        <w:rPr>
          <w:rFonts w:ascii="Times New Roman" w:hAnsi="Times New Roman" w:cs="Times New Roman"/>
        </w:rPr>
        <w:t>n</w:t>
      </w:r>
      <w:r w:rsidRPr="00483AA3">
        <w:rPr>
          <w:rFonts w:ascii="Times New Roman" w:hAnsi="Times New Roman" w:cs="Times New Roman"/>
        </w:rPr>
        <w:t>t School District is multi-faceted and shall ensure results in findings, recommendations, and/or conclusions that:</w:t>
      </w:r>
    </w:p>
    <w:p w14:paraId="08C704C8" w14:textId="0A2048C5" w:rsidR="00F56E26" w:rsidRPr="00483AA3" w:rsidRDefault="00F56E26" w:rsidP="00F56E26">
      <w:pPr>
        <w:pStyle w:val="ListParagraph"/>
        <w:numPr>
          <w:ilvl w:val="0"/>
          <w:numId w:val="8"/>
        </w:numPr>
        <w:rPr>
          <w:rFonts w:ascii="Times New Roman" w:hAnsi="Times New Roman" w:cs="Times New Roman"/>
        </w:rPr>
      </w:pPr>
      <w:r w:rsidRPr="00483AA3">
        <w:rPr>
          <w:rFonts w:ascii="Times New Roman" w:hAnsi="Times New Roman" w:cs="Times New Roman"/>
        </w:rPr>
        <w:t xml:space="preserve">Ensure program alignment with </w:t>
      </w:r>
      <w:r w:rsidR="00465459">
        <w:rPr>
          <w:rFonts w:ascii="Times New Roman" w:hAnsi="Times New Roman" w:cs="Times New Roman"/>
        </w:rPr>
        <w:t>d</w:t>
      </w:r>
      <w:r w:rsidRPr="00483AA3">
        <w:rPr>
          <w:rFonts w:ascii="Times New Roman" w:hAnsi="Times New Roman" w:cs="Times New Roman"/>
        </w:rPr>
        <w:t>istrict mission, vision, and goals;</w:t>
      </w:r>
    </w:p>
    <w:p w14:paraId="560F2560" w14:textId="77777777" w:rsidR="00F56E26" w:rsidRPr="00483AA3" w:rsidRDefault="00F56E26" w:rsidP="00F56E26">
      <w:pPr>
        <w:pStyle w:val="ListParagraph"/>
        <w:numPr>
          <w:ilvl w:val="0"/>
          <w:numId w:val="8"/>
        </w:numPr>
        <w:rPr>
          <w:rFonts w:ascii="Times New Roman" w:hAnsi="Times New Roman" w:cs="Times New Roman"/>
        </w:rPr>
      </w:pPr>
      <w:r w:rsidRPr="00483AA3">
        <w:rPr>
          <w:rFonts w:ascii="Times New Roman" w:hAnsi="Times New Roman" w:cs="Times New Roman"/>
        </w:rPr>
        <w:t>Assess strengths and weaknesses of the program;</w:t>
      </w:r>
    </w:p>
    <w:p w14:paraId="1E19C0F9" w14:textId="06CD292E" w:rsidR="00F56E26" w:rsidRPr="00483AA3" w:rsidRDefault="00F56E26" w:rsidP="00F56E26">
      <w:pPr>
        <w:pStyle w:val="ListParagraph"/>
        <w:numPr>
          <w:ilvl w:val="0"/>
          <w:numId w:val="8"/>
        </w:numPr>
        <w:rPr>
          <w:rFonts w:ascii="Times New Roman" w:hAnsi="Times New Roman" w:cs="Times New Roman"/>
        </w:rPr>
      </w:pPr>
      <w:r w:rsidRPr="00483AA3">
        <w:rPr>
          <w:rFonts w:ascii="Times New Roman" w:hAnsi="Times New Roman" w:cs="Times New Roman"/>
        </w:rPr>
        <w:t>Measure the success of the program</w:t>
      </w:r>
      <w:r w:rsidR="00465459">
        <w:rPr>
          <w:rFonts w:ascii="Times New Roman" w:hAnsi="Times New Roman" w:cs="Times New Roman"/>
        </w:rPr>
        <w:t xml:space="preserve"> in meeting its expressed goals;</w:t>
      </w:r>
      <w:r w:rsidRPr="00483AA3">
        <w:rPr>
          <w:rFonts w:ascii="Times New Roman" w:hAnsi="Times New Roman" w:cs="Times New Roman"/>
        </w:rPr>
        <w:t xml:space="preserve"> and/or</w:t>
      </w:r>
    </w:p>
    <w:p w14:paraId="5D0CD5EA" w14:textId="77777777" w:rsidR="00F56E26" w:rsidRDefault="00F56E26" w:rsidP="00F56E26">
      <w:pPr>
        <w:pStyle w:val="ListParagraph"/>
        <w:numPr>
          <w:ilvl w:val="0"/>
          <w:numId w:val="8"/>
        </w:numPr>
        <w:rPr>
          <w:rFonts w:ascii="Times New Roman" w:hAnsi="Times New Roman" w:cs="Times New Roman"/>
        </w:rPr>
      </w:pPr>
      <w:r w:rsidRPr="00483AA3">
        <w:rPr>
          <w:rFonts w:ascii="Times New Roman" w:hAnsi="Times New Roman" w:cs="Times New Roman"/>
        </w:rPr>
        <w:t>Result in improvements in or revisions to the program.</w:t>
      </w:r>
    </w:p>
    <w:p w14:paraId="2AF63039" w14:textId="77777777" w:rsidR="00266872" w:rsidRDefault="00266872" w:rsidP="00266872">
      <w:pPr>
        <w:pStyle w:val="ListParagraph"/>
        <w:rPr>
          <w:rFonts w:ascii="Times New Roman" w:hAnsi="Times New Roman" w:cs="Times New Roman"/>
        </w:rPr>
      </w:pPr>
    </w:p>
    <w:p w14:paraId="50775A75" w14:textId="77777777" w:rsidR="00F90D1D" w:rsidRPr="00F90D1D" w:rsidRDefault="00F90D1D" w:rsidP="00266872">
      <w:pPr>
        <w:jc w:val="center"/>
        <w:rPr>
          <w:rFonts w:ascii="Times New Roman" w:hAnsi="Times New Roman" w:cs="Times New Roman"/>
          <w:b/>
          <w:u w:val="single"/>
        </w:rPr>
      </w:pPr>
      <w:r w:rsidRPr="00F90D1D">
        <w:rPr>
          <w:rFonts w:ascii="Times New Roman" w:hAnsi="Times New Roman" w:cs="Times New Roman"/>
          <w:b/>
          <w:u w:val="single"/>
        </w:rPr>
        <w:t>Research Questions:</w:t>
      </w:r>
    </w:p>
    <w:p w14:paraId="0DD61C4A" w14:textId="07B18F79" w:rsidR="00F90D1D" w:rsidRDefault="00244ACC">
      <w:pPr>
        <w:rPr>
          <w:rFonts w:ascii="Times New Roman" w:hAnsi="Times New Roman" w:cs="Times New Roman"/>
        </w:rPr>
      </w:pPr>
      <w:r>
        <w:rPr>
          <w:rFonts w:ascii="Times New Roman" w:hAnsi="Times New Roman" w:cs="Times New Roman"/>
        </w:rPr>
        <w:t>T</w:t>
      </w:r>
      <w:r w:rsidR="00EC742A" w:rsidRPr="00483AA3">
        <w:rPr>
          <w:rFonts w:ascii="Times New Roman" w:hAnsi="Times New Roman" w:cs="Times New Roman"/>
        </w:rPr>
        <w:t>his evaluation is compos</w:t>
      </w:r>
      <w:r w:rsidR="005E1C09" w:rsidRPr="00483AA3">
        <w:rPr>
          <w:rFonts w:ascii="Times New Roman" w:hAnsi="Times New Roman" w:cs="Times New Roman"/>
        </w:rPr>
        <w:t>ed of data from the 2012-</w:t>
      </w:r>
      <w:r w:rsidR="00465459">
        <w:rPr>
          <w:rFonts w:ascii="Times New Roman" w:hAnsi="Times New Roman" w:cs="Times New Roman"/>
        </w:rPr>
        <w:t>20</w:t>
      </w:r>
      <w:r w:rsidR="005E1C09" w:rsidRPr="00483AA3">
        <w:rPr>
          <w:rFonts w:ascii="Times New Roman" w:hAnsi="Times New Roman" w:cs="Times New Roman"/>
        </w:rPr>
        <w:t xml:space="preserve">13, </w:t>
      </w:r>
      <w:r w:rsidR="00EC742A" w:rsidRPr="00483AA3">
        <w:rPr>
          <w:rFonts w:ascii="Times New Roman" w:hAnsi="Times New Roman" w:cs="Times New Roman"/>
        </w:rPr>
        <w:t>2013-2014</w:t>
      </w:r>
      <w:r w:rsidR="005E1C09" w:rsidRPr="00483AA3">
        <w:rPr>
          <w:rFonts w:ascii="Times New Roman" w:hAnsi="Times New Roman" w:cs="Times New Roman"/>
        </w:rPr>
        <w:t>, and 2014-2015</w:t>
      </w:r>
      <w:r w:rsidR="00EC742A" w:rsidRPr="00483AA3">
        <w:rPr>
          <w:rFonts w:ascii="Times New Roman" w:hAnsi="Times New Roman" w:cs="Times New Roman"/>
        </w:rPr>
        <w:t xml:space="preserve"> school year</w:t>
      </w:r>
      <w:r w:rsidR="005E1C09" w:rsidRPr="00483AA3">
        <w:rPr>
          <w:rFonts w:ascii="Times New Roman" w:hAnsi="Times New Roman" w:cs="Times New Roman"/>
        </w:rPr>
        <w:t>s</w:t>
      </w:r>
      <w:r w:rsidR="00F90D1D">
        <w:rPr>
          <w:rFonts w:ascii="Times New Roman" w:hAnsi="Times New Roman" w:cs="Times New Roman"/>
        </w:rPr>
        <w:t xml:space="preserve"> and will attempt to answer the following questions:</w:t>
      </w:r>
    </w:p>
    <w:p w14:paraId="6A07F7EE" w14:textId="39BE9F03" w:rsidR="00F90D1D" w:rsidRPr="00F90D1D" w:rsidRDefault="00F90D1D" w:rsidP="00F90D1D">
      <w:pPr>
        <w:pStyle w:val="ListParagraph"/>
        <w:numPr>
          <w:ilvl w:val="0"/>
          <w:numId w:val="23"/>
        </w:numPr>
        <w:rPr>
          <w:rFonts w:ascii="Times New Roman" w:hAnsi="Times New Roman" w:cs="Times New Roman"/>
          <w:b/>
        </w:rPr>
      </w:pPr>
      <w:r w:rsidRPr="00F90D1D">
        <w:rPr>
          <w:rFonts w:ascii="Times New Roman" w:hAnsi="Times New Roman" w:cs="Times New Roman"/>
          <w:b/>
        </w:rPr>
        <w:t>What is the identificatio</w:t>
      </w:r>
      <w:r w:rsidR="00465459">
        <w:rPr>
          <w:rFonts w:ascii="Times New Roman" w:hAnsi="Times New Roman" w:cs="Times New Roman"/>
          <w:b/>
        </w:rPr>
        <w:t>n and referral process for the d</w:t>
      </w:r>
      <w:r w:rsidRPr="00F90D1D">
        <w:rPr>
          <w:rFonts w:ascii="Times New Roman" w:hAnsi="Times New Roman" w:cs="Times New Roman"/>
          <w:b/>
        </w:rPr>
        <w:t>yslexia program?</w:t>
      </w:r>
    </w:p>
    <w:p w14:paraId="4EBF5661" w14:textId="77777777" w:rsidR="00F90D1D" w:rsidRPr="00F90D1D" w:rsidRDefault="00F90D1D" w:rsidP="00F90D1D">
      <w:pPr>
        <w:pStyle w:val="ListParagraph"/>
        <w:numPr>
          <w:ilvl w:val="0"/>
          <w:numId w:val="23"/>
        </w:numPr>
        <w:rPr>
          <w:rFonts w:ascii="Times New Roman" w:hAnsi="Times New Roman" w:cs="Times New Roman"/>
          <w:b/>
        </w:rPr>
      </w:pPr>
      <w:r w:rsidRPr="00F90D1D">
        <w:rPr>
          <w:rFonts w:ascii="Times New Roman" w:hAnsi="Times New Roman" w:cs="Times New Roman"/>
          <w:b/>
        </w:rPr>
        <w:t>What is the continuum of services for students receiving services for dyslexia?</w:t>
      </w:r>
    </w:p>
    <w:p w14:paraId="44CFB8D0" w14:textId="77777777" w:rsidR="007B5144" w:rsidRDefault="00F90D1D" w:rsidP="00F90D1D">
      <w:pPr>
        <w:pStyle w:val="ListParagraph"/>
        <w:numPr>
          <w:ilvl w:val="0"/>
          <w:numId w:val="23"/>
        </w:numPr>
        <w:rPr>
          <w:rFonts w:ascii="Times New Roman" w:hAnsi="Times New Roman" w:cs="Times New Roman"/>
          <w:b/>
        </w:rPr>
      </w:pPr>
      <w:r w:rsidRPr="00F90D1D">
        <w:rPr>
          <w:rFonts w:ascii="Times New Roman" w:hAnsi="Times New Roman" w:cs="Times New Roman"/>
          <w:b/>
        </w:rPr>
        <w:t xml:space="preserve">What are the instructional support strategies for students with dyslexia currently in place? </w:t>
      </w:r>
    </w:p>
    <w:p w14:paraId="43E37FA8" w14:textId="3B96679F" w:rsidR="00F90D1D" w:rsidRPr="00F90D1D" w:rsidRDefault="00F90D1D" w:rsidP="00F90D1D">
      <w:pPr>
        <w:pStyle w:val="ListParagraph"/>
        <w:numPr>
          <w:ilvl w:val="0"/>
          <w:numId w:val="23"/>
        </w:numPr>
        <w:rPr>
          <w:rFonts w:ascii="Times New Roman" w:hAnsi="Times New Roman" w:cs="Times New Roman"/>
          <w:b/>
        </w:rPr>
      </w:pPr>
      <w:r w:rsidRPr="00F90D1D">
        <w:rPr>
          <w:rFonts w:ascii="Times New Roman" w:hAnsi="Times New Roman" w:cs="Times New Roman"/>
          <w:b/>
        </w:rPr>
        <w:t>What level o</w:t>
      </w:r>
      <w:r w:rsidR="00465459">
        <w:rPr>
          <w:rFonts w:ascii="Times New Roman" w:hAnsi="Times New Roman" w:cs="Times New Roman"/>
          <w:b/>
        </w:rPr>
        <w:t>f progress are students in the d</w:t>
      </w:r>
      <w:r w:rsidRPr="00F90D1D">
        <w:rPr>
          <w:rFonts w:ascii="Times New Roman" w:hAnsi="Times New Roman" w:cs="Times New Roman"/>
          <w:b/>
        </w:rPr>
        <w:t>yslexia program making?</w:t>
      </w:r>
    </w:p>
    <w:p w14:paraId="482F22C1" w14:textId="5F27FCC6" w:rsidR="00465459" w:rsidRDefault="00465459">
      <w:pPr>
        <w:rPr>
          <w:rFonts w:ascii="Times New Roman" w:hAnsi="Times New Roman" w:cs="Times New Roman"/>
        </w:rPr>
      </w:pPr>
      <w:r>
        <w:rPr>
          <w:rFonts w:ascii="Times New Roman" w:hAnsi="Times New Roman" w:cs="Times New Roman"/>
        </w:rPr>
        <w:br w:type="page"/>
      </w:r>
    </w:p>
    <w:p w14:paraId="65449A79" w14:textId="77777777" w:rsidR="0083178F" w:rsidRPr="00F90D1D" w:rsidRDefault="0083178F" w:rsidP="00266872">
      <w:pPr>
        <w:jc w:val="center"/>
        <w:rPr>
          <w:rFonts w:ascii="Times New Roman" w:hAnsi="Times New Roman" w:cs="Times New Roman"/>
          <w:b/>
          <w:u w:val="single"/>
        </w:rPr>
      </w:pPr>
      <w:r w:rsidRPr="00F90D1D">
        <w:rPr>
          <w:rFonts w:ascii="Times New Roman" w:hAnsi="Times New Roman" w:cs="Times New Roman"/>
          <w:b/>
          <w:u w:val="single"/>
        </w:rPr>
        <w:t>Background:</w:t>
      </w:r>
    </w:p>
    <w:p w14:paraId="13E6F657" w14:textId="2F553065" w:rsidR="003A2F1E" w:rsidRDefault="003A2F1E" w:rsidP="004C080C">
      <w:pPr>
        <w:jc w:val="both"/>
        <w:rPr>
          <w:rFonts w:ascii="Times New Roman" w:hAnsi="Times New Roman" w:cs="Times New Roman"/>
        </w:rPr>
      </w:pPr>
      <w:r w:rsidRPr="00483AA3">
        <w:rPr>
          <w:rFonts w:ascii="Times New Roman" w:hAnsi="Times New Roman" w:cs="Times New Roman"/>
        </w:rPr>
        <w:t>Dyslexia is estimated to</w:t>
      </w:r>
      <w:r w:rsidR="00EC742A" w:rsidRPr="00483AA3">
        <w:rPr>
          <w:rFonts w:ascii="Times New Roman" w:hAnsi="Times New Roman" w:cs="Times New Roman"/>
        </w:rPr>
        <w:t xml:space="preserve"> impact</w:t>
      </w:r>
      <w:r w:rsidRPr="00483AA3">
        <w:rPr>
          <w:rFonts w:ascii="Times New Roman" w:hAnsi="Times New Roman" w:cs="Times New Roman"/>
        </w:rPr>
        <w:t xml:space="preserve"> between 5-17% of the general population depending on the reporting sou</w:t>
      </w:r>
      <w:commentRangeStart w:id="0"/>
      <w:r w:rsidRPr="00483AA3">
        <w:rPr>
          <w:rFonts w:ascii="Times New Roman" w:hAnsi="Times New Roman" w:cs="Times New Roman"/>
        </w:rPr>
        <w:t xml:space="preserve">rce and the working definition of the term dyslexia. </w:t>
      </w:r>
      <w:proofErr w:type="gramStart"/>
      <w:r w:rsidRPr="00483AA3">
        <w:rPr>
          <w:rFonts w:ascii="Times New Roman" w:hAnsi="Times New Roman" w:cs="Times New Roman"/>
        </w:rPr>
        <w:t>(Siegel, 2006).</w:t>
      </w:r>
      <w:proofErr w:type="gramEnd"/>
      <w:r w:rsidRPr="00483AA3">
        <w:rPr>
          <w:rFonts w:ascii="Times New Roman" w:hAnsi="Times New Roman" w:cs="Times New Roman"/>
        </w:rPr>
        <w:t xml:space="preserve"> </w:t>
      </w:r>
      <w:r w:rsidR="00EC742A" w:rsidRPr="00483AA3">
        <w:rPr>
          <w:rFonts w:ascii="Times New Roman" w:hAnsi="Times New Roman" w:cs="Times New Roman"/>
        </w:rPr>
        <w:t>The pur</w:t>
      </w:r>
      <w:r w:rsidR="008A22C3" w:rsidRPr="00483AA3">
        <w:rPr>
          <w:rFonts w:ascii="Times New Roman" w:hAnsi="Times New Roman" w:cs="Times New Roman"/>
        </w:rPr>
        <w:t xml:space="preserve">pose of Northwest </w:t>
      </w:r>
      <w:commentRangeEnd w:id="0"/>
      <w:r w:rsidR="0008082A">
        <w:rPr>
          <w:rStyle w:val="CommentReference"/>
        </w:rPr>
        <w:commentReference w:id="0"/>
      </w:r>
      <w:r w:rsidR="00465459">
        <w:rPr>
          <w:rFonts w:ascii="Times New Roman" w:hAnsi="Times New Roman" w:cs="Times New Roman"/>
        </w:rPr>
        <w:t>Independent School District’s d</w:t>
      </w:r>
      <w:r w:rsidR="008A22C3" w:rsidRPr="00483AA3">
        <w:rPr>
          <w:rFonts w:ascii="Times New Roman" w:hAnsi="Times New Roman" w:cs="Times New Roman"/>
        </w:rPr>
        <w:t xml:space="preserve">yslexia program is </w:t>
      </w:r>
      <w:r w:rsidR="00EC742A" w:rsidRPr="00483AA3">
        <w:rPr>
          <w:rFonts w:ascii="Times New Roman" w:hAnsi="Times New Roman" w:cs="Times New Roman"/>
        </w:rPr>
        <w:t xml:space="preserve">to </w:t>
      </w:r>
      <w:r w:rsidR="008A22C3" w:rsidRPr="00483AA3">
        <w:rPr>
          <w:rFonts w:ascii="Times New Roman" w:hAnsi="Times New Roman" w:cs="Times New Roman"/>
        </w:rPr>
        <w:t>correctly identify studen</w:t>
      </w:r>
      <w:r w:rsidR="00EC742A" w:rsidRPr="00483AA3">
        <w:rPr>
          <w:rFonts w:ascii="Times New Roman" w:hAnsi="Times New Roman" w:cs="Times New Roman"/>
        </w:rPr>
        <w:t>ts with dyslexia and provide academic support.</w:t>
      </w:r>
    </w:p>
    <w:p w14:paraId="1E852E0A" w14:textId="0B9D946F" w:rsidR="00F90D1D" w:rsidRDefault="00E56CE1" w:rsidP="004C080C">
      <w:pPr>
        <w:jc w:val="both"/>
        <w:rPr>
          <w:rFonts w:ascii="Times New Roman" w:hAnsi="Times New Roman" w:cs="Times New Roman"/>
        </w:rPr>
      </w:pPr>
      <w:r>
        <w:rPr>
          <w:rFonts w:ascii="Times New Roman" w:hAnsi="Times New Roman" w:cs="Times New Roman"/>
        </w:rPr>
        <w:t>In the 2015-</w:t>
      </w:r>
      <w:r w:rsidR="00465459">
        <w:rPr>
          <w:rFonts w:ascii="Times New Roman" w:hAnsi="Times New Roman" w:cs="Times New Roman"/>
        </w:rPr>
        <w:t>20</w:t>
      </w:r>
      <w:r>
        <w:rPr>
          <w:rFonts w:ascii="Times New Roman" w:hAnsi="Times New Roman" w:cs="Times New Roman"/>
        </w:rPr>
        <w:t>16 school</w:t>
      </w:r>
      <w:r w:rsidR="00F90D1D">
        <w:rPr>
          <w:rFonts w:ascii="Times New Roman" w:hAnsi="Times New Roman" w:cs="Times New Roman"/>
        </w:rPr>
        <w:t xml:space="preserve"> </w:t>
      </w:r>
      <w:proofErr w:type="gramStart"/>
      <w:r>
        <w:rPr>
          <w:rFonts w:ascii="Times New Roman" w:hAnsi="Times New Roman" w:cs="Times New Roman"/>
        </w:rPr>
        <w:t>year</w:t>
      </w:r>
      <w:proofErr w:type="gramEnd"/>
      <w:r>
        <w:rPr>
          <w:rFonts w:ascii="Times New Roman" w:hAnsi="Times New Roman" w:cs="Times New Roman"/>
        </w:rPr>
        <w:t xml:space="preserve">, </w:t>
      </w:r>
      <w:r w:rsidR="006653AA">
        <w:rPr>
          <w:rFonts w:ascii="Times New Roman" w:hAnsi="Times New Roman" w:cs="Times New Roman"/>
        </w:rPr>
        <w:t>74</w:t>
      </w:r>
      <w:r w:rsidR="000522A4">
        <w:rPr>
          <w:rFonts w:ascii="Times New Roman" w:hAnsi="Times New Roman" w:cs="Times New Roman"/>
        </w:rPr>
        <w:t xml:space="preserve">5 students have been identified as receiving dyslexia services. </w:t>
      </w:r>
      <w:r w:rsidR="00F90D1D">
        <w:rPr>
          <w:rFonts w:ascii="Times New Roman" w:hAnsi="Times New Roman" w:cs="Times New Roman"/>
        </w:rPr>
        <w:t>Th</w:t>
      </w:r>
      <w:r w:rsidR="00465459">
        <w:rPr>
          <w:rFonts w:ascii="Times New Roman" w:hAnsi="Times New Roman" w:cs="Times New Roman"/>
        </w:rPr>
        <w:t>is</w:t>
      </w:r>
      <w:r w:rsidR="00F90D1D">
        <w:rPr>
          <w:rFonts w:ascii="Times New Roman" w:hAnsi="Times New Roman" w:cs="Times New Roman"/>
        </w:rPr>
        <w:t xml:space="preserve"> number is approximately 3.5% of the total student population of Northwest ISD (21,047).</w:t>
      </w:r>
    </w:p>
    <w:p w14:paraId="536A508C" w14:textId="0C0DAB8F" w:rsidR="00266872" w:rsidRDefault="00F90D1D" w:rsidP="004C080C">
      <w:pPr>
        <w:jc w:val="both"/>
        <w:rPr>
          <w:rFonts w:ascii="Times New Roman" w:hAnsi="Times New Roman" w:cs="Times New Roman"/>
        </w:rPr>
      </w:pPr>
      <w:r>
        <w:rPr>
          <w:rFonts w:ascii="Times New Roman" w:hAnsi="Times New Roman" w:cs="Times New Roman"/>
        </w:rPr>
        <w:t>Traditionally, the majority of dyslexia students have been identified and served through a pull-out program at the elem</w:t>
      </w:r>
      <w:r w:rsidR="00465459">
        <w:rPr>
          <w:rFonts w:ascii="Times New Roman" w:hAnsi="Times New Roman" w:cs="Times New Roman"/>
        </w:rPr>
        <w:t>entary level.  The instruction is</w:t>
      </w:r>
      <w:r>
        <w:rPr>
          <w:rFonts w:ascii="Times New Roman" w:hAnsi="Times New Roman" w:cs="Times New Roman"/>
        </w:rPr>
        <w:t xml:space="preserve"> generally done by the campus STAR teacher, who receives annual training on reading instruction and monitors the progress of the students. </w:t>
      </w:r>
      <w:r w:rsidR="00465459">
        <w:rPr>
          <w:rFonts w:ascii="Times New Roman" w:hAnsi="Times New Roman" w:cs="Times New Roman"/>
        </w:rPr>
        <w:t xml:space="preserve"> </w:t>
      </w:r>
      <w:r>
        <w:rPr>
          <w:rFonts w:ascii="Times New Roman" w:hAnsi="Times New Roman" w:cs="Times New Roman"/>
        </w:rPr>
        <w:t>Secondary campuses offer a course for increased intervention, although most students receive services through accommodations from their classroom teachers as part of their individual 504 plan.</w:t>
      </w:r>
    </w:p>
    <w:p w14:paraId="76440594" w14:textId="08F441D2" w:rsidR="006653AA" w:rsidRPr="00483AA3" w:rsidRDefault="006653AA" w:rsidP="004C080C">
      <w:pPr>
        <w:jc w:val="both"/>
        <w:rPr>
          <w:rFonts w:ascii="Times New Roman" w:hAnsi="Times New Roman" w:cs="Times New Roman"/>
        </w:rPr>
      </w:pPr>
    </w:p>
    <w:p w14:paraId="7CA96E75" w14:textId="1D8DB7D5" w:rsidR="00F90D1D" w:rsidRPr="00F90D1D" w:rsidRDefault="00F90D1D" w:rsidP="00266872">
      <w:pPr>
        <w:jc w:val="center"/>
        <w:rPr>
          <w:rFonts w:ascii="Times New Roman" w:hAnsi="Times New Roman" w:cs="Times New Roman"/>
          <w:b/>
        </w:rPr>
      </w:pPr>
      <w:r w:rsidRPr="00F90D1D">
        <w:rPr>
          <w:rFonts w:ascii="Times New Roman" w:hAnsi="Times New Roman" w:cs="Times New Roman"/>
          <w:b/>
          <w:u w:val="single"/>
        </w:rPr>
        <w:t>Legal Requirements</w:t>
      </w:r>
    </w:p>
    <w:p w14:paraId="0AFF75F1" w14:textId="698EB775" w:rsidR="0083178F" w:rsidRPr="00483AA3" w:rsidRDefault="005E76EE">
      <w:pPr>
        <w:rPr>
          <w:rFonts w:ascii="Times New Roman" w:hAnsi="Times New Roman" w:cs="Times New Roman"/>
        </w:rPr>
      </w:pPr>
      <w:r w:rsidRPr="00483AA3">
        <w:rPr>
          <w:rFonts w:ascii="Times New Roman" w:hAnsi="Times New Roman" w:cs="Times New Roman"/>
        </w:rPr>
        <w:t>Texas Administrative</w:t>
      </w:r>
      <w:r w:rsidR="0083178F" w:rsidRPr="00483AA3">
        <w:rPr>
          <w:rFonts w:ascii="Times New Roman" w:hAnsi="Times New Roman" w:cs="Times New Roman"/>
        </w:rPr>
        <w:t xml:space="preserve"> Code Pertaining to se</w:t>
      </w:r>
      <w:r w:rsidR="003A2F1E" w:rsidRPr="00483AA3">
        <w:rPr>
          <w:rFonts w:ascii="Times New Roman" w:hAnsi="Times New Roman" w:cs="Times New Roman"/>
        </w:rPr>
        <w:t>r</w:t>
      </w:r>
      <w:r w:rsidR="00E344D3">
        <w:rPr>
          <w:rFonts w:ascii="Times New Roman" w:hAnsi="Times New Roman" w:cs="Times New Roman"/>
        </w:rPr>
        <w:t>ving students with d</w:t>
      </w:r>
      <w:r w:rsidR="0083178F" w:rsidRPr="00483AA3">
        <w:rPr>
          <w:rFonts w:ascii="Times New Roman" w:hAnsi="Times New Roman" w:cs="Times New Roman"/>
        </w:rPr>
        <w:t xml:space="preserve">yslexia and </w:t>
      </w:r>
      <w:r w:rsidR="00E344D3">
        <w:rPr>
          <w:rFonts w:ascii="Times New Roman" w:hAnsi="Times New Roman" w:cs="Times New Roman"/>
        </w:rPr>
        <w:t>r</w:t>
      </w:r>
      <w:r w:rsidR="0083178F" w:rsidRPr="00483AA3">
        <w:rPr>
          <w:rFonts w:ascii="Times New Roman" w:hAnsi="Times New Roman" w:cs="Times New Roman"/>
        </w:rPr>
        <w:t>elated disorders:</w:t>
      </w:r>
    </w:p>
    <w:p w14:paraId="055C66B6" w14:textId="77777777" w:rsidR="0083178F" w:rsidRPr="00483AA3" w:rsidRDefault="0083178F" w:rsidP="004C080C">
      <w:pPr>
        <w:pStyle w:val="sectionheading"/>
        <w:rPr>
          <w:color w:val="auto"/>
          <w:sz w:val="22"/>
          <w:szCs w:val="22"/>
        </w:rPr>
      </w:pPr>
      <w:bookmarkStart w:id="1" w:name="74.28"/>
      <w:r w:rsidRPr="00483AA3">
        <w:rPr>
          <w:color w:val="auto"/>
          <w:sz w:val="22"/>
          <w:szCs w:val="22"/>
        </w:rPr>
        <w:t xml:space="preserve">§74.28. </w:t>
      </w:r>
      <w:r w:rsidR="004C080C">
        <w:rPr>
          <w:color w:val="auto"/>
          <w:sz w:val="22"/>
          <w:szCs w:val="22"/>
        </w:rPr>
        <w:t xml:space="preserve"> </w:t>
      </w:r>
      <w:r w:rsidRPr="00483AA3">
        <w:rPr>
          <w:color w:val="auto"/>
          <w:sz w:val="22"/>
          <w:szCs w:val="22"/>
        </w:rPr>
        <w:t>Students with Dyslexia and Related Disorders</w:t>
      </w:r>
      <w:bookmarkEnd w:id="1"/>
    </w:p>
    <w:p w14:paraId="44DD0485" w14:textId="1F6A95ED" w:rsidR="0083178F" w:rsidRPr="00483AA3" w:rsidRDefault="00E344D3" w:rsidP="004C080C">
      <w:pPr>
        <w:pStyle w:val="subsectiona"/>
        <w:ind w:left="720"/>
        <w:jc w:val="both"/>
        <w:rPr>
          <w:color w:val="auto"/>
          <w:sz w:val="22"/>
          <w:szCs w:val="22"/>
        </w:rPr>
      </w:pPr>
      <w:r>
        <w:rPr>
          <w:color w:val="auto"/>
          <w:sz w:val="22"/>
          <w:szCs w:val="22"/>
        </w:rPr>
        <w:t xml:space="preserve">(a)  </w:t>
      </w:r>
      <w:r w:rsidR="0083178F" w:rsidRPr="00483AA3">
        <w:rPr>
          <w:color w:val="auto"/>
          <w:sz w:val="22"/>
          <w:szCs w:val="22"/>
        </w:rPr>
        <w:t xml:space="preserve">The board of trustees of a school district must ensure that procedures for identifying a student with dyslexia or a related disorder and for providing appropriate instructional services to the student are implemented in the district. </w:t>
      </w:r>
      <w:r>
        <w:rPr>
          <w:color w:val="auto"/>
          <w:sz w:val="22"/>
          <w:szCs w:val="22"/>
        </w:rPr>
        <w:t xml:space="preserve"> </w:t>
      </w:r>
      <w:r w:rsidR="0083178F" w:rsidRPr="00483AA3">
        <w:rPr>
          <w:color w:val="auto"/>
          <w:sz w:val="22"/>
          <w:szCs w:val="22"/>
        </w:rPr>
        <w:t>These procedures will be monitored by the Texas Education Agency with on-site visits conducted as appropriate.</w:t>
      </w:r>
    </w:p>
    <w:p w14:paraId="377C4942" w14:textId="69D35F79" w:rsidR="00E76D7F" w:rsidRDefault="00E344D3" w:rsidP="00F90D1D">
      <w:pPr>
        <w:pStyle w:val="subsectiona"/>
        <w:ind w:left="720"/>
        <w:jc w:val="both"/>
        <w:rPr>
          <w:b/>
          <w:color w:val="auto"/>
          <w:sz w:val="22"/>
          <w:szCs w:val="22"/>
        </w:rPr>
      </w:pPr>
      <w:r>
        <w:rPr>
          <w:color w:val="auto"/>
          <w:sz w:val="22"/>
          <w:szCs w:val="22"/>
        </w:rPr>
        <w:t xml:space="preserve">(b)  </w:t>
      </w:r>
      <w:r w:rsidR="0083178F" w:rsidRPr="00483AA3">
        <w:rPr>
          <w:color w:val="auto"/>
          <w:sz w:val="22"/>
          <w:szCs w:val="22"/>
        </w:rPr>
        <w:t xml:space="preserve">A school district's procedures must be implemented according to the State Board of Education (SBOE) approved strategies for screening and techniques for treating dyslexia and related disorders. </w:t>
      </w:r>
      <w:r>
        <w:rPr>
          <w:color w:val="auto"/>
          <w:sz w:val="22"/>
          <w:szCs w:val="22"/>
        </w:rPr>
        <w:t xml:space="preserve"> </w:t>
      </w:r>
      <w:r w:rsidR="0083178F" w:rsidRPr="00483AA3">
        <w:rPr>
          <w:color w:val="auto"/>
          <w:sz w:val="22"/>
          <w:szCs w:val="22"/>
        </w:rPr>
        <w:t xml:space="preserve">The strategies and techniques are described in "Dyslexia Handbook: Procedures Concerning Dyslexia and Related Disorders," a set of flexible guidelines for local districts that may be modified by SBOE only with broad-based dialogue that includes input from educators and professionals in the field of reading and dyslexia and related disorders from across the state. </w:t>
      </w:r>
      <w:r>
        <w:rPr>
          <w:color w:val="auto"/>
          <w:sz w:val="22"/>
          <w:szCs w:val="22"/>
        </w:rPr>
        <w:t xml:space="preserve"> </w:t>
      </w:r>
      <w:r w:rsidR="0083178F" w:rsidRPr="00483AA3">
        <w:rPr>
          <w:color w:val="auto"/>
          <w:sz w:val="22"/>
          <w:szCs w:val="22"/>
        </w:rPr>
        <w:t>Screening should only be done by individuals/professionals who are trained to assess students for dyslexia and related disorders.</w:t>
      </w:r>
    </w:p>
    <w:p w14:paraId="187EE590" w14:textId="233FC3BA" w:rsidR="0083178F" w:rsidRPr="00483AA3" w:rsidRDefault="0025720F" w:rsidP="004C080C">
      <w:pPr>
        <w:pStyle w:val="subsectiona"/>
        <w:ind w:left="720"/>
        <w:jc w:val="both"/>
        <w:rPr>
          <w:color w:val="auto"/>
          <w:sz w:val="22"/>
          <w:szCs w:val="22"/>
        </w:rPr>
      </w:pPr>
      <w:r>
        <w:rPr>
          <w:color w:val="auto"/>
          <w:sz w:val="22"/>
          <w:szCs w:val="22"/>
        </w:rPr>
        <w:t xml:space="preserve">(c)  </w:t>
      </w:r>
      <w:r w:rsidR="0083178F" w:rsidRPr="00483AA3">
        <w:rPr>
          <w:color w:val="auto"/>
          <w:sz w:val="22"/>
          <w:szCs w:val="22"/>
        </w:rPr>
        <w:t xml:space="preserve">A school district shall purchase a reading program or develop its own reading program for students with dyslexia and related disorders that is aligned with the descriptors found in "Dyslexia Handbook: Procedures Concerning Dyslexia and Related Disorders." </w:t>
      </w:r>
      <w:r>
        <w:rPr>
          <w:color w:val="auto"/>
          <w:sz w:val="22"/>
          <w:szCs w:val="22"/>
        </w:rPr>
        <w:t xml:space="preserve"> </w:t>
      </w:r>
      <w:r w:rsidR="0083178F" w:rsidRPr="00483AA3">
        <w:rPr>
          <w:color w:val="auto"/>
          <w:sz w:val="22"/>
          <w:szCs w:val="22"/>
        </w:rPr>
        <w:t>Teachers who screen and treat these students must be trained in instructional strategies which utilize individualized, intensive, multisensory, phonetic methods and a variety of writing and spelling components described in "Dyslexia Handbook: Procedures Concerning Dyslexia and Related Diso</w:t>
      </w:r>
      <w:r>
        <w:rPr>
          <w:color w:val="auto"/>
          <w:sz w:val="22"/>
          <w:szCs w:val="22"/>
        </w:rPr>
        <w:t>rders.</w:t>
      </w:r>
      <w:r w:rsidR="0083178F" w:rsidRPr="00483AA3">
        <w:rPr>
          <w:color w:val="auto"/>
          <w:sz w:val="22"/>
          <w:szCs w:val="22"/>
        </w:rPr>
        <w:t xml:space="preserve">" </w:t>
      </w:r>
      <w:r>
        <w:rPr>
          <w:color w:val="auto"/>
          <w:sz w:val="22"/>
          <w:szCs w:val="22"/>
        </w:rPr>
        <w:t xml:space="preserve"> </w:t>
      </w:r>
      <w:r w:rsidR="0083178F" w:rsidRPr="00483AA3">
        <w:rPr>
          <w:color w:val="auto"/>
          <w:sz w:val="22"/>
          <w:szCs w:val="22"/>
        </w:rPr>
        <w:t>The professional development activities specified by each district and/or campus planning and decision making committee shall include these instructional strategies.</w:t>
      </w:r>
    </w:p>
    <w:p w14:paraId="57397FC1" w14:textId="30B238B1" w:rsidR="0083178F" w:rsidRPr="00483AA3" w:rsidRDefault="00E3421A" w:rsidP="004C080C">
      <w:pPr>
        <w:pStyle w:val="subsectiona"/>
        <w:ind w:left="720"/>
        <w:jc w:val="both"/>
        <w:rPr>
          <w:color w:val="auto"/>
          <w:sz w:val="22"/>
          <w:szCs w:val="22"/>
        </w:rPr>
      </w:pPr>
      <w:r>
        <w:rPr>
          <w:color w:val="auto"/>
          <w:sz w:val="22"/>
          <w:szCs w:val="22"/>
        </w:rPr>
        <w:t xml:space="preserve">(d)  </w:t>
      </w:r>
      <w:r w:rsidR="0083178F" w:rsidRPr="00483AA3">
        <w:rPr>
          <w:color w:val="auto"/>
          <w:sz w:val="22"/>
          <w:szCs w:val="22"/>
        </w:rPr>
        <w:t>Before an identification or assessment procedure is used selectively with an individual student, the school district must notify the student's parent or guardian or another person standing in parental relation to the student.</w:t>
      </w:r>
    </w:p>
    <w:p w14:paraId="53E70307" w14:textId="78E55A0E" w:rsidR="0083178F" w:rsidRDefault="00E3421A" w:rsidP="004C080C">
      <w:pPr>
        <w:pStyle w:val="subsectiona"/>
        <w:ind w:left="720"/>
        <w:jc w:val="both"/>
        <w:rPr>
          <w:color w:val="auto"/>
          <w:sz w:val="22"/>
          <w:szCs w:val="22"/>
        </w:rPr>
      </w:pPr>
      <w:r>
        <w:rPr>
          <w:color w:val="auto"/>
          <w:sz w:val="22"/>
          <w:szCs w:val="22"/>
        </w:rPr>
        <w:lastRenderedPageBreak/>
        <w:t xml:space="preserve">(e)  </w:t>
      </w:r>
      <w:r w:rsidR="0083178F" w:rsidRPr="00483AA3">
        <w:rPr>
          <w:color w:val="auto"/>
          <w:sz w:val="22"/>
          <w:szCs w:val="22"/>
        </w:rPr>
        <w:t>Parents/guardians of students eligible under the Rehabilitation Act of 1973, §504, must be informed of all services and options available to the student under that federal statute.</w:t>
      </w:r>
    </w:p>
    <w:p w14:paraId="47E246CC" w14:textId="77777777" w:rsidR="0025720F" w:rsidRPr="004C080C" w:rsidRDefault="0025720F" w:rsidP="0025720F">
      <w:pPr>
        <w:pStyle w:val="subsectiona"/>
        <w:jc w:val="both"/>
        <w:rPr>
          <w:b/>
          <w:color w:val="auto"/>
          <w:sz w:val="22"/>
          <w:szCs w:val="22"/>
        </w:rPr>
      </w:pPr>
      <w:r w:rsidRPr="004C080C">
        <w:rPr>
          <w:b/>
          <w:color w:val="auto"/>
          <w:sz w:val="22"/>
          <w:szCs w:val="22"/>
        </w:rPr>
        <w:t>§74.28.  Students with Dyslexia and Related Disorders (continued)</w:t>
      </w:r>
    </w:p>
    <w:p w14:paraId="606BFD4E" w14:textId="7AD32829" w:rsidR="0083178F" w:rsidRPr="00483AA3" w:rsidRDefault="00E3421A" w:rsidP="004C080C">
      <w:pPr>
        <w:pStyle w:val="subsectiona"/>
        <w:ind w:left="720"/>
        <w:jc w:val="both"/>
        <w:rPr>
          <w:color w:val="auto"/>
          <w:sz w:val="22"/>
          <w:szCs w:val="22"/>
        </w:rPr>
      </w:pPr>
      <w:r>
        <w:rPr>
          <w:color w:val="auto"/>
          <w:sz w:val="22"/>
          <w:szCs w:val="22"/>
        </w:rPr>
        <w:t xml:space="preserve">(f)  </w:t>
      </w:r>
      <w:r w:rsidR="0083178F" w:rsidRPr="00483AA3">
        <w:rPr>
          <w:color w:val="auto"/>
          <w:sz w:val="22"/>
          <w:szCs w:val="22"/>
        </w:rPr>
        <w:t xml:space="preserve">Each school must provide each identified student access at his or her campus to instructional programs required in subsection (c) of this section and to the services of a teacher trained in dyslexia and related disorders. The school district may, with the approval of each student's parents or guardians, offer additional services at a centralized location. </w:t>
      </w:r>
      <w:r>
        <w:rPr>
          <w:color w:val="auto"/>
          <w:sz w:val="22"/>
          <w:szCs w:val="22"/>
        </w:rPr>
        <w:t xml:space="preserve"> </w:t>
      </w:r>
      <w:r w:rsidR="0083178F" w:rsidRPr="00483AA3">
        <w:rPr>
          <w:color w:val="auto"/>
          <w:sz w:val="22"/>
          <w:szCs w:val="22"/>
        </w:rPr>
        <w:t>Such centralized services shall not preclude each student from receiving services at his or her campus.</w:t>
      </w:r>
    </w:p>
    <w:p w14:paraId="29E18A68" w14:textId="5E0CFC61" w:rsidR="0083178F" w:rsidRPr="00483AA3" w:rsidRDefault="00E3421A" w:rsidP="004C080C">
      <w:pPr>
        <w:pStyle w:val="subsectiona"/>
        <w:ind w:left="720"/>
        <w:jc w:val="both"/>
        <w:rPr>
          <w:color w:val="auto"/>
          <w:sz w:val="22"/>
          <w:szCs w:val="22"/>
        </w:rPr>
      </w:pPr>
      <w:r>
        <w:rPr>
          <w:color w:val="auto"/>
          <w:sz w:val="22"/>
          <w:szCs w:val="22"/>
        </w:rPr>
        <w:t xml:space="preserve">(g)  </w:t>
      </w:r>
      <w:r w:rsidR="0083178F" w:rsidRPr="00483AA3">
        <w:rPr>
          <w:color w:val="auto"/>
          <w:sz w:val="22"/>
          <w:szCs w:val="22"/>
        </w:rPr>
        <w:t>Because early intervention is critical, a process for early identification, intervention, and support for students at risk for dyslexia and related disorders must be available in each district as outlined in "Dyslexia Handbook: Procedures Concerning Dyslexia and Related Disorders."</w:t>
      </w:r>
    </w:p>
    <w:p w14:paraId="4C876EEE" w14:textId="73775107" w:rsidR="004C080C" w:rsidRPr="00483AA3" w:rsidRDefault="00762FA4" w:rsidP="004C080C">
      <w:pPr>
        <w:pStyle w:val="subsectiona"/>
        <w:ind w:left="720"/>
        <w:jc w:val="both"/>
        <w:rPr>
          <w:color w:val="auto"/>
          <w:sz w:val="22"/>
          <w:szCs w:val="22"/>
        </w:rPr>
      </w:pPr>
      <w:r>
        <w:rPr>
          <w:color w:val="auto"/>
          <w:sz w:val="22"/>
          <w:szCs w:val="22"/>
        </w:rPr>
        <w:t xml:space="preserve">(h)  </w:t>
      </w:r>
      <w:r w:rsidR="0083178F" w:rsidRPr="00483AA3">
        <w:rPr>
          <w:color w:val="auto"/>
          <w:sz w:val="22"/>
          <w:szCs w:val="22"/>
        </w:rPr>
        <w:t xml:space="preserve">Each school district shall provide a parent education program for parents/guardians of students with dyslexia and related disorders. </w:t>
      </w:r>
      <w:r>
        <w:rPr>
          <w:color w:val="auto"/>
          <w:sz w:val="22"/>
          <w:szCs w:val="22"/>
        </w:rPr>
        <w:t xml:space="preserve"> </w:t>
      </w:r>
      <w:r w:rsidR="0083178F" w:rsidRPr="00483AA3">
        <w:rPr>
          <w:color w:val="auto"/>
          <w:sz w:val="22"/>
          <w:szCs w:val="22"/>
        </w:rPr>
        <w:t>This program should include:</w:t>
      </w:r>
      <w:r>
        <w:rPr>
          <w:color w:val="auto"/>
          <w:sz w:val="22"/>
          <w:szCs w:val="22"/>
        </w:rPr>
        <w:t xml:space="preserve"> </w:t>
      </w:r>
      <w:r w:rsidR="0083178F" w:rsidRPr="00483AA3">
        <w:rPr>
          <w:color w:val="auto"/>
          <w:sz w:val="22"/>
          <w:szCs w:val="22"/>
        </w:rPr>
        <w:t xml:space="preserve"> awareness of characteristics of dyslexia and related disorders; information on testing and diagnosis of dyslexia; information on effective strategies for teaching dyslexic students; and awareness of information on modification, especially modifications allowed on standardized testing.</w:t>
      </w:r>
    </w:p>
    <w:p w14:paraId="02B76E51" w14:textId="77777777" w:rsidR="0083178F" w:rsidRPr="00483AA3" w:rsidRDefault="0083178F" w:rsidP="004C080C">
      <w:pPr>
        <w:pStyle w:val="sourcenote"/>
        <w:jc w:val="left"/>
        <w:rPr>
          <w:color w:val="auto"/>
          <w:sz w:val="22"/>
          <w:szCs w:val="22"/>
        </w:rPr>
      </w:pPr>
      <w:r w:rsidRPr="00483AA3">
        <w:rPr>
          <w:color w:val="auto"/>
          <w:sz w:val="22"/>
          <w:szCs w:val="22"/>
        </w:rPr>
        <w:t xml:space="preserve">Source: The provisions of this §74.28 adopted to be effective September 1, 1996, 21 </w:t>
      </w:r>
      <w:proofErr w:type="spellStart"/>
      <w:r w:rsidRPr="00483AA3">
        <w:rPr>
          <w:color w:val="auto"/>
          <w:sz w:val="22"/>
          <w:szCs w:val="22"/>
        </w:rPr>
        <w:t>TexReg</w:t>
      </w:r>
      <w:proofErr w:type="spellEnd"/>
      <w:r w:rsidRPr="00483AA3">
        <w:rPr>
          <w:color w:val="auto"/>
          <w:sz w:val="22"/>
          <w:szCs w:val="22"/>
        </w:rPr>
        <w:t xml:space="preserve"> 4311; amended to be effective September 1, 2001, 25 </w:t>
      </w:r>
      <w:proofErr w:type="spellStart"/>
      <w:r w:rsidRPr="00483AA3">
        <w:rPr>
          <w:color w:val="auto"/>
          <w:sz w:val="22"/>
          <w:szCs w:val="22"/>
        </w:rPr>
        <w:t>TexReg</w:t>
      </w:r>
      <w:proofErr w:type="spellEnd"/>
      <w:r w:rsidRPr="00483AA3">
        <w:rPr>
          <w:color w:val="auto"/>
          <w:sz w:val="22"/>
          <w:szCs w:val="22"/>
        </w:rPr>
        <w:t xml:space="preserve"> 7691; amended to be effective August 8, 2006, 31 </w:t>
      </w:r>
      <w:proofErr w:type="spellStart"/>
      <w:r w:rsidRPr="00483AA3">
        <w:rPr>
          <w:color w:val="auto"/>
          <w:sz w:val="22"/>
          <w:szCs w:val="22"/>
        </w:rPr>
        <w:t>TexReg</w:t>
      </w:r>
      <w:proofErr w:type="spellEnd"/>
      <w:r w:rsidRPr="00483AA3">
        <w:rPr>
          <w:color w:val="auto"/>
          <w:sz w:val="22"/>
          <w:szCs w:val="22"/>
        </w:rPr>
        <w:t xml:space="preserve"> 6212; amended to be effective August 24, 2010, 35 </w:t>
      </w:r>
      <w:proofErr w:type="spellStart"/>
      <w:r w:rsidRPr="00483AA3">
        <w:rPr>
          <w:color w:val="auto"/>
          <w:sz w:val="22"/>
          <w:szCs w:val="22"/>
        </w:rPr>
        <w:t>TexReg</w:t>
      </w:r>
      <w:proofErr w:type="spellEnd"/>
      <w:r w:rsidRPr="00483AA3">
        <w:rPr>
          <w:color w:val="auto"/>
          <w:sz w:val="22"/>
          <w:szCs w:val="22"/>
        </w:rPr>
        <w:t xml:space="preserve"> 7211.</w:t>
      </w:r>
    </w:p>
    <w:p w14:paraId="436C6404" w14:textId="77777777" w:rsidR="00762FA4" w:rsidRDefault="00762FA4" w:rsidP="0083178F">
      <w:pPr>
        <w:spacing w:before="100" w:beforeAutospacing="1" w:after="100" w:afterAutospacing="1" w:line="240" w:lineRule="auto"/>
        <w:outlineLvl w:val="2"/>
        <w:rPr>
          <w:rFonts w:ascii="Times New Roman" w:eastAsia="Times New Roman" w:hAnsi="Times New Roman" w:cs="Times New Roman"/>
          <w:b/>
          <w:bCs/>
        </w:rPr>
      </w:pPr>
    </w:p>
    <w:p w14:paraId="62F7438C" w14:textId="77777777" w:rsidR="0083178F" w:rsidRPr="00483AA3" w:rsidRDefault="00EC742A" w:rsidP="0083178F">
      <w:pPr>
        <w:spacing w:before="100" w:beforeAutospacing="1" w:after="100" w:afterAutospacing="1" w:line="240" w:lineRule="auto"/>
        <w:outlineLvl w:val="2"/>
        <w:rPr>
          <w:rFonts w:ascii="Times New Roman" w:eastAsia="Times New Roman" w:hAnsi="Times New Roman" w:cs="Times New Roman"/>
          <w:b/>
          <w:bCs/>
        </w:rPr>
      </w:pPr>
      <w:r w:rsidRPr="00483AA3">
        <w:rPr>
          <w:rFonts w:ascii="Times New Roman" w:eastAsia="Times New Roman" w:hAnsi="Times New Roman" w:cs="Times New Roman"/>
          <w:b/>
          <w:bCs/>
        </w:rPr>
        <w:t>Texas Education Code pertaining to screening and treatment:</w:t>
      </w:r>
    </w:p>
    <w:p w14:paraId="42E7477F" w14:textId="77777777" w:rsidR="0083178F" w:rsidRPr="00483AA3" w:rsidRDefault="0083178F" w:rsidP="0083178F">
      <w:pPr>
        <w:spacing w:before="100" w:beforeAutospacing="1" w:after="100" w:afterAutospacing="1" w:line="240" w:lineRule="auto"/>
        <w:outlineLvl w:val="2"/>
        <w:rPr>
          <w:rFonts w:ascii="Times New Roman" w:eastAsia="Times New Roman" w:hAnsi="Times New Roman" w:cs="Times New Roman"/>
          <w:b/>
          <w:bCs/>
        </w:rPr>
      </w:pPr>
      <w:r w:rsidRPr="00483AA3">
        <w:rPr>
          <w:rFonts w:ascii="Times New Roman" w:eastAsia="Times New Roman" w:hAnsi="Times New Roman" w:cs="Times New Roman"/>
          <w:b/>
          <w:bCs/>
        </w:rPr>
        <w:t xml:space="preserve">Texas Education Code §38.003 (State Law) </w:t>
      </w:r>
    </w:p>
    <w:p w14:paraId="3DAEB3B8" w14:textId="64A9636B" w:rsidR="0083178F" w:rsidRPr="00483AA3" w:rsidRDefault="00762FA4" w:rsidP="0083178F">
      <w:pPr>
        <w:spacing w:before="100" w:beforeAutospacing="1" w:after="100" w:afterAutospacing="1"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 xml:space="preserve">§38.003.  </w:t>
      </w:r>
      <w:r w:rsidR="0083178F" w:rsidRPr="00483AA3">
        <w:rPr>
          <w:rFonts w:ascii="Times New Roman" w:eastAsia="Times New Roman" w:hAnsi="Times New Roman" w:cs="Times New Roman"/>
          <w:b/>
          <w:bCs/>
        </w:rPr>
        <w:t>Screening and Treatment for Dyslexia and Related Disorders</w:t>
      </w:r>
    </w:p>
    <w:p w14:paraId="6EF62952" w14:textId="352D7E3A" w:rsidR="0083178F" w:rsidRPr="00483AA3" w:rsidRDefault="0083178F" w:rsidP="008756A2">
      <w:pPr>
        <w:numPr>
          <w:ilvl w:val="0"/>
          <w:numId w:val="1"/>
        </w:numPr>
        <w:tabs>
          <w:tab w:val="clear" w:pos="720"/>
          <w:tab w:val="num" w:pos="2160"/>
        </w:tabs>
        <w:spacing w:before="100" w:beforeAutospacing="1" w:after="100" w:afterAutospacing="1" w:line="240" w:lineRule="auto"/>
        <w:rPr>
          <w:rFonts w:ascii="Times New Roman" w:eastAsia="Times New Roman" w:hAnsi="Times New Roman" w:cs="Times New Roman"/>
        </w:rPr>
      </w:pPr>
      <w:r w:rsidRPr="00483AA3">
        <w:rPr>
          <w:rFonts w:ascii="Times New Roman" w:eastAsia="Times New Roman" w:hAnsi="Times New Roman" w:cs="Times New Roman"/>
        </w:rPr>
        <w:t>Students enrolling in public schools in this state shall be tested for dyslexia and related disorders at appropriate times in accordance with a program approved by</w:t>
      </w:r>
      <w:r w:rsidR="00762FA4">
        <w:rPr>
          <w:rFonts w:ascii="Times New Roman" w:eastAsia="Times New Roman" w:hAnsi="Times New Roman" w:cs="Times New Roman"/>
        </w:rPr>
        <w:t xml:space="preserve"> the State Board of Education.</w:t>
      </w:r>
      <w:r w:rsidR="00762FA4">
        <w:rPr>
          <w:rFonts w:ascii="Times New Roman" w:eastAsia="Times New Roman" w:hAnsi="Times New Roman" w:cs="Times New Roman"/>
        </w:rPr>
        <w:br/>
      </w:r>
    </w:p>
    <w:p w14:paraId="749C1ECE" w14:textId="317BAA39" w:rsidR="0083178F" w:rsidRPr="00483AA3" w:rsidRDefault="0083178F" w:rsidP="008756A2">
      <w:pPr>
        <w:numPr>
          <w:ilvl w:val="0"/>
          <w:numId w:val="1"/>
        </w:numPr>
        <w:tabs>
          <w:tab w:val="clear" w:pos="720"/>
          <w:tab w:val="num" w:pos="1440"/>
        </w:tabs>
        <w:spacing w:before="100" w:beforeAutospacing="1" w:after="100" w:afterAutospacing="1" w:line="240" w:lineRule="auto"/>
        <w:rPr>
          <w:rFonts w:ascii="Times New Roman" w:eastAsia="Times New Roman" w:hAnsi="Times New Roman" w:cs="Times New Roman"/>
        </w:rPr>
      </w:pPr>
      <w:r w:rsidRPr="00483AA3">
        <w:rPr>
          <w:rFonts w:ascii="Times New Roman" w:eastAsia="Times New Roman" w:hAnsi="Times New Roman" w:cs="Times New Roman"/>
        </w:rPr>
        <w:t>In accordance with the program approved by the State Board of Education, the board of trustees of each school district shall provide for the treatment of any student determined to have d</w:t>
      </w:r>
      <w:r w:rsidR="00C153BF">
        <w:rPr>
          <w:rFonts w:ascii="Times New Roman" w:eastAsia="Times New Roman" w:hAnsi="Times New Roman" w:cs="Times New Roman"/>
        </w:rPr>
        <w:t>yslexia or a related disorder.</w:t>
      </w:r>
      <w:r w:rsidR="00C153BF">
        <w:rPr>
          <w:rFonts w:ascii="Times New Roman" w:eastAsia="Times New Roman" w:hAnsi="Times New Roman" w:cs="Times New Roman"/>
        </w:rPr>
        <w:br/>
      </w:r>
    </w:p>
    <w:p w14:paraId="2456B3F5" w14:textId="18F27636" w:rsidR="0083178F" w:rsidRPr="00483AA3" w:rsidRDefault="0083178F" w:rsidP="008756A2">
      <w:pPr>
        <w:numPr>
          <w:ilvl w:val="0"/>
          <w:numId w:val="1"/>
        </w:numPr>
        <w:tabs>
          <w:tab w:val="clear" w:pos="720"/>
          <w:tab w:val="num" w:pos="1440"/>
        </w:tabs>
        <w:spacing w:before="100" w:beforeAutospacing="1" w:after="100" w:afterAutospacing="1" w:line="240" w:lineRule="auto"/>
        <w:rPr>
          <w:rFonts w:ascii="Times New Roman" w:eastAsia="Times New Roman" w:hAnsi="Times New Roman" w:cs="Times New Roman"/>
        </w:rPr>
      </w:pPr>
      <w:r w:rsidRPr="00483AA3">
        <w:rPr>
          <w:rFonts w:ascii="Times New Roman" w:eastAsia="Times New Roman" w:hAnsi="Times New Roman" w:cs="Times New Roman"/>
        </w:rPr>
        <w:t>The State Board of Education shall adopt any rules and standards necessa</w:t>
      </w:r>
      <w:r w:rsidR="00C153BF">
        <w:rPr>
          <w:rFonts w:ascii="Times New Roman" w:eastAsia="Times New Roman" w:hAnsi="Times New Roman" w:cs="Times New Roman"/>
        </w:rPr>
        <w:t>ry to administer this section.</w:t>
      </w:r>
      <w:r w:rsidR="00C153BF">
        <w:rPr>
          <w:rFonts w:ascii="Times New Roman" w:eastAsia="Times New Roman" w:hAnsi="Times New Roman" w:cs="Times New Roman"/>
        </w:rPr>
        <w:br/>
      </w:r>
    </w:p>
    <w:p w14:paraId="2D427FDE" w14:textId="77777777" w:rsidR="0083178F" w:rsidRPr="00483AA3" w:rsidRDefault="0083178F" w:rsidP="008756A2">
      <w:pPr>
        <w:numPr>
          <w:ilvl w:val="0"/>
          <w:numId w:val="1"/>
        </w:numPr>
        <w:tabs>
          <w:tab w:val="clear" w:pos="720"/>
          <w:tab w:val="num" w:pos="1440"/>
        </w:tabs>
        <w:spacing w:before="100" w:beforeAutospacing="1" w:after="100" w:afterAutospacing="1" w:line="240" w:lineRule="auto"/>
        <w:rPr>
          <w:rFonts w:ascii="Times New Roman" w:eastAsia="Times New Roman" w:hAnsi="Times New Roman" w:cs="Times New Roman"/>
        </w:rPr>
      </w:pPr>
      <w:r w:rsidRPr="00483AA3">
        <w:rPr>
          <w:rFonts w:ascii="Times New Roman" w:eastAsia="Times New Roman" w:hAnsi="Times New Roman" w:cs="Times New Roman"/>
        </w:rPr>
        <w:t xml:space="preserve">In this section: </w:t>
      </w:r>
    </w:p>
    <w:p w14:paraId="6B303486" w14:textId="28ADA832" w:rsidR="0083178F" w:rsidRPr="00483AA3" w:rsidRDefault="0083178F" w:rsidP="004C080C">
      <w:pPr>
        <w:spacing w:before="100" w:beforeAutospacing="1" w:after="100" w:afterAutospacing="1" w:line="240" w:lineRule="auto"/>
        <w:ind w:left="1440"/>
        <w:jc w:val="both"/>
        <w:rPr>
          <w:rFonts w:ascii="Times New Roman" w:eastAsia="Times New Roman" w:hAnsi="Times New Roman" w:cs="Times New Roman"/>
        </w:rPr>
      </w:pPr>
      <w:r w:rsidRPr="00483AA3">
        <w:rPr>
          <w:rFonts w:ascii="Times New Roman" w:eastAsia="Times New Roman" w:hAnsi="Times New Roman" w:cs="Times New Roman"/>
        </w:rPr>
        <w:t>“Dyslexia” means a disorder of constitutional origin manifested by a difficulty in learning to read, write, or spell, despite conventional instruction, adequate intelligence, and sociocultural opportunity.</w:t>
      </w:r>
      <w:r w:rsidR="00C153BF">
        <w:rPr>
          <w:rFonts w:ascii="Times New Roman" w:eastAsia="Times New Roman" w:hAnsi="Times New Roman" w:cs="Times New Roman"/>
        </w:rPr>
        <w:t xml:space="preserve"> </w:t>
      </w:r>
      <w:r w:rsidRPr="00483AA3">
        <w:rPr>
          <w:rFonts w:ascii="Times New Roman" w:eastAsia="Times New Roman" w:hAnsi="Times New Roman" w:cs="Times New Roman"/>
        </w:rPr>
        <w:t xml:space="preserve"> “Related disorders” includes disorders similar to or related to dyslexia, such as developmental auditory </w:t>
      </w:r>
      <w:r w:rsidR="004C080C" w:rsidRPr="00483AA3">
        <w:rPr>
          <w:rFonts w:ascii="Times New Roman" w:eastAsia="Times New Roman" w:hAnsi="Times New Roman" w:cs="Times New Roman"/>
        </w:rPr>
        <w:t>imperceptions</w:t>
      </w:r>
      <w:r w:rsidRPr="00483AA3">
        <w:rPr>
          <w:rFonts w:ascii="Times New Roman" w:eastAsia="Times New Roman" w:hAnsi="Times New Roman" w:cs="Times New Roman"/>
        </w:rPr>
        <w:t>, dysphasia, specific developmental dyslexia, developmental dysgraphia, and developmental spelling disability.</w:t>
      </w:r>
    </w:p>
    <w:p w14:paraId="66BEB202" w14:textId="291A50F2" w:rsidR="004C080C" w:rsidRDefault="0083178F" w:rsidP="002741B5">
      <w:pPr>
        <w:spacing w:before="100" w:beforeAutospacing="1" w:after="100" w:afterAutospacing="1" w:line="240" w:lineRule="auto"/>
        <w:rPr>
          <w:rFonts w:ascii="Times New Roman" w:hAnsi="Times New Roman" w:cs="Times New Roman"/>
        </w:rPr>
      </w:pPr>
      <w:r w:rsidRPr="00483AA3">
        <w:rPr>
          <w:rFonts w:ascii="Times New Roman" w:eastAsia="Times New Roman" w:hAnsi="Times New Roman" w:cs="Times New Roman"/>
        </w:rPr>
        <w:t xml:space="preserve">Added by Acts 1995, 74th Leg., </w:t>
      </w:r>
      <w:proofErr w:type="spellStart"/>
      <w:r w:rsidRPr="00483AA3">
        <w:rPr>
          <w:rFonts w:ascii="Times New Roman" w:eastAsia="Times New Roman" w:hAnsi="Times New Roman" w:cs="Times New Roman"/>
        </w:rPr>
        <w:t>ch.</w:t>
      </w:r>
      <w:proofErr w:type="spellEnd"/>
      <w:r w:rsidRPr="00483AA3">
        <w:rPr>
          <w:rFonts w:ascii="Times New Roman" w:eastAsia="Times New Roman" w:hAnsi="Times New Roman" w:cs="Times New Roman"/>
        </w:rPr>
        <w:t xml:space="preserve"> 260, § 1, eff. May 30, 1995.</w:t>
      </w:r>
    </w:p>
    <w:p w14:paraId="11219B7E" w14:textId="77777777" w:rsidR="00A43EA1" w:rsidRDefault="00A43EA1">
      <w:pPr>
        <w:rPr>
          <w:rFonts w:ascii="Times New Roman" w:hAnsi="Times New Roman" w:cs="Times New Roman"/>
          <w:b/>
        </w:rPr>
      </w:pPr>
    </w:p>
    <w:p w14:paraId="3CBFD7D6" w14:textId="77777777" w:rsidR="0083178F" w:rsidRPr="004C080C" w:rsidRDefault="005E76EE">
      <w:pPr>
        <w:rPr>
          <w:rFonts w:ascii="Times New Roman" w:hAnsi="Times New Roman" w:cs="Times New Roman"/>
          <w:b/>
        </w:rPr>
      </w:pPr>
      <w:r w:rsidRPr="004C080C">
        <w:rPr>
          <w:rFonts w:ascii="Times New Roman" w:hAnsi="Times New Roman" w:cs="Times New Roman"/>
          <w:b/>
        </w:rPr>
        <w:lastRenderedPageBreak/>
        <w:t xml:space="preserve">The Dyslexia Handbook (2014) </w:t>
      </w:r>
      <w:r w:rsidR="00A802BD" w:rsidRPr="004C080C">
        <w:rPr>
          <w:rFonts w:ascii="Times New Roman" w:hAnsi="Times New Roman" w:cs="Times New Roman"/>
          <w:b/>
        </w:rPr>
        <w:t xml:space="preserve">(see Appendix A) </w:t>
      </w:r>
      <w:r w:rsidRPr="004C080C">
        <w:rPr>
          <w:rFonts w:ascii="Times New Roman" w:hAnsi="Times New Roman" w:cs="Times New Roman"/>
          <w:b/>
        </w:rPr>
        <w:t>further clarifies dyslexia:</w:t>
      </w:r>
    </w:p>
    <w:p w14:paraId="26C7EFCE" w14:textId="30DB75F2" w:rsidR="005E76EE" w:rsidRPr="00483AA3" w:rsidRDefault="005E76EE" w:rsidP="004C080C">
      <w:pPr>
        <w:jc w:val="both"/>
        <w:rPr>
          <w:rFonts w:ascii="Times New Roman" w:hAnsi="Times New Roman" w:cs="Times New Roman"/>
        </w:rPr>
      </w:pPr>
      <w:r w:rsidRPr="00483AA3">
        <w:rPr>
          <w:rFonts w:ascii="Times New Roman" w:hAnsi="Times New Roman" w:cs="Times New Roman"/>
        </w:rPr>
        <w:t xml:space="preserve">Students identified as having dyslexia typically experience primary difficulties in phonological awareness, including phonemic awareness and manipulation, single-word reading, reading fluency, and spelling. Consequences may include difficulties in reading comprehension and/or written expression. </w:t>
      </w:r>
      <w:r w:rsidR="00AF58F3">
        <w:rPr>
          <w:rFonts w:ascii="Times New Roman" w:hAnsi="Times New Roman" w:cs="Times New Roman"/>
        </w:rPr>
        <w:t xml:space="preserve"> </w:t>
      </w:r>
      <w:r w:rsidRPr="00483AA3">
        <w:rPr>
          <w:rFonts w:ascii="Times New Roman" w:hAnsi="Times New Roman" w:cs="Times New Roman"/>
        </w:rPr>
        <w:t xml:space="preserve">These difficulties in phonological awareness are unexpected for the student’s age and educational level and are not primarily the result of language difference factors. </w:t>
      </w:r>
      <w:r w:rsidR="00AF58F3">
        <w:rPr>
          <w:rFonts w:ascii="Times New Roman" w:hAnsi="Times New Roman" w:cs="Times New Roman"/>
        </w:rPr>
        <w:t xml:space="preserve"> </w:t>
      </w:r>
      <w:r w:rsidRPr="00483AA3">
        <w:rPr>
          <w:rFonts w:ascii="Times New Roman" w:hAnsi="Times New Roman" w:cs="Times New Roman"/>
        </w:rPr>
        <w:t>Additionally, there is often a family history of similar difficulties.</w:t>
      </w:r>
    </w:p>
    <w:p w14:paraId="5F477B1D" w14:textId="6E489B3B" w:rsidR="00666CBA" w:rsidRDefault="00666CBA">
      <w:pPr>
        <w:rPr>
          <w:rFonts w:ascii="Times New Roman" w:hAnsi="Times New Roman" w:cs="Times New Roman"/>
        </w:rPr>
      </w:pPr>
      <w:r w:rsidRPr="00483AA3">
        <w:rPr>
          <w:rFonts w:ascii="Times New Roman" w:hAnsi="Times New Roman" w:cs="Times New Roman"/>
        </w:rPr>
        <w:t>N</w:t>
      </w:r>
      <w:r w:rsidR="00AF58F3">
        <w:rPr>
          <w:rFonts w:ascii="Times New Roman" w:hAnsi="Times New Roman" w:cs="Times New Roman"/>
        </w:rPr>
        <w:t xml:space="preserve">orthwest </w:t>
      </w:r>
      <w:r w:rsidRPr="00483AA3">
        <w:rPr>
          <w:rFonts w:ascii="Times New Roman" w:hAnsi="Times New Roman" w:cs="Times New Roman"/>
        </w:rPr>
        <w:t xml:space="preserve">ISD parents may obtain this information from campus dyslexia teachers, the campus website, and the Dyslexia Handbook published by the Texas Education Administration. </w:t>
      </w:r>
    </w:p>
    <w:p w14:paraId="30651C9F" w14:textId="77777777" w:rsidR="00266872" w:rsidRDefault="00266872">
      <w:pPr>
        <w:rPr>
          <w:rFonts w:ascii="Times New Roman" w:hAnsi="Times New Roman" w:cs="Times New Roman"/>
        </w:rPr>
      </w:pPr>
    </w:p>
    <w:p w14:paraId="3207DB66" w14:textId="7278B783" w:rsidR="00266872" w:rsidRPr="00266872" w:rsidRDefault="00266872" w:rsidP="00266872">
      <w:pPr>
        <w:jc w:val="center"/>
        <w:rPr>
          <w:rFonts w:ascii="Times New Roman" w:hAnsi="Times New Roman" w:cs="Times New Roman"/>
          <w:b/>
          <w:u w:val="single"/>
        </w:rPr>
      </w:pPr>
      <w:r w:rsidRPr="00266872">
        <w:rPr>
          <w:rFonts w:ascii="Times New Roman" w:hAnsi="Times New Roman" w:cs="Times New Roman"/>
          <w:b/>
          <w:u w:val="single"/>
        </w:rPr>
        <w:t>Scope of the Study</w:t>
      </w:r>
    </w:p>
    <w:p w14:paraId="7E360562" w14:textId="4D5DF152" w:rsidR="0059611F" w:rsidRPr="00B82350" w:rsidRDefault="002741B5" w:rsidP="002741B5">
      <w:pPr>
        <w:rPr>
          <w:rFonts w:ascii="Times New Roman" w:hAnsi="Times New Roman" w:cs="Times New Roman"/>
          <w:b/>
        </w:rPr>
      </w:pPr>
      <w:r>
        <w:rPr>
          <w:rFonts w:ascii="Times New Roman" w:hAnsi="Times New Roman" w:cs="Times New Roman"/>
          <w:b/>
        </w:rPr>
        <w:t xml:space="preserve">Research Question 1: </w:t>
      </w:r>
      <w:r w:rsidR="0059611F" w:rsidRPr="00B82350">
        <w:rPr>
          <w:rFonts w:ascii="Times New Roman" w:hAnsi="Times New Roman" w:cs="Times New Roman"/>
          <w:b/>
        </w:rPr>
        <w:t>What is the identification and referral process for the Dyslexia program?</w:t>
      </w:r>
    </w:p>
    <w:p w14:paraId="79798DFD" w14:textId="77777777" w:rsidR="00340C0A" w:rsidRPr="004C080C" w:rsidRDefault="00340C0A" w:rsidP="00025AC0">
      <w:pPr>
        <w:rPr>
          <w:rFonts w:ascii="Times New Roman" w:hAnsi="Times New Roman" w:cs="Times New Roman"/>
          <w:i/>
        </w:rPr>
      </w:pPr>
      <w:r w:rsidRPr="004C080C">
        <w:rPr>
          <w:rFonts w:ascii="Times New Roman" w:hAnsi="Times New Roman" w:cs="Times New Roman"/>
          <w:i/>
        </w:rPr>
        <w:t>Screening</w:t>
      </w:r>
      <w:r w:rsidR="00944875" w:rsidRPr="004C080C">
        <w:rPr>
          <w:rFonts w:ascii="Times New Roman" w:hAnsi="Times New Roman" w:cs="Times New Roman"/>
          <w:i/>
        </w:rPr>
        <w:t xml:space="preserve"> (Grades K-2)</w:t>
      </w:r>
    </w:p>
    <w:p w14:paraId="474919D2" w14:textId="02532534" w:rsidR="00944875" w:rsidRPr="00483AA3" w:rsidRDefault="00944875" w:rsidP="004C080C">
      <w:pPr>
        <w:jc w:val="both"/>
        <w:rPr>
          <w:rFonts w:ascii="Times New Roman" w:hAnsi="Times New Roman" w:cs="Times New Roman"/>
        </w:rPr>
      </w:pPr>
      <w:r w:rsidRPr="00483AA3">
        <w:rPr>
          <w:rFonts w:ascii="Times New Roman" w:hAnsi="Times New Roman" w:cs="Times New Roman"/>
        </w:rPr>
        <w:t>Students in kindergarten, first</w:t>
      </w:r>
      <w:r w:rsidR="00953F00">
        <w:rPr>
          <w:rFonts w:ascii="Times New Roman" w:hAnsi="Times New Roman" w:cs="Times New Roman"/>
        </w:rPr>
        <w:t>,</w:t>
      </w:r>
      <w:r w:rsidRPr="00483AA3">
        <w:rPr>
          <w:rFonts w:ascii="Times New Roman" w:hAnsi="Times New Roman" w:cs="Times New Roman"/>
        </w:rPr>
        <w:t xml:space="preserve"> and second grade are screened through the use of the DRA-2 at three different points in the year. </w:t>
      </w:r>
      <w:r w:rsidR="00953F00">
        <w:rPr>
          <w:rFonts w:ascii="Times New Roman" w:hAnsi="Times New Roman" w:cs="Times New Roman"/>
        </w:rPr>
        <w:t xml:space="preserve"> </w:t>
      </w:r>
      <w:r w:rsidRPr="00483AA3">
        <w:rPr>
          <w:rFonts w:ascii="Times New Roman" w:hAnsi="Times New Roman" w:cs="Times New Roman"/>
        </w:rPr>
        <w:t xml:space="preserve">Parents/Legal guardians of students who demonstrate reading difficulties and/or may be at risk for dyslexia receive written notification in compliance with Texas Education Code 28.006. </w:t>
      </w:r>
      <w:r w:rsidR="00953F00">
        <w:rPr>
          <w:rFonts w:ascii="Times New Roman" w:hAnsi="Times New Roman" w:cs="Times New Roman"/>
        </w:rPr>
        <w:t xml:space="preserve"> </w:t>
      </w:r>
      <w:r w:rsidRPr="00483AA3">
        <w:rPr>
          <w:rFonts w:ascii="Times New Roman" w:hAnsi="Times New Roman" w:cs="Times New Roman"/>
        </w:rPr>
        <w:t xml:space="preserve">This level of screening does not identify students as dyslexic, but does identify potential risk and correlation with dyslexia. </w:t>
      </w:r>
      <w:r w:rsidR="00EC2887">
        <w:rPr>
          <w:rFonts w:ascii="Times New Roman" w:hAnsi="Times New Roman" w:cs="Times New Roman"/>
        </w:rPr>
        <w:t>S</w:t>
      </w:r>
      <w:r w:rsidRPr="00483AA3">
        <w:rPr>
          <w:rFonts w:ascii="Times New Roman" w:hAnsi="Times New Roman" w:cs="Times New Roman"/>
        </w:rPr>
        <w:t>tudents in second grade are administered</w:t>
      </w:r>
      <w:r w:rsidR="00273DD1" w:rsidRPr="00483AA3">
        <w:rPr>
          <w:rFonts w:ascii="Times New Roman" w:hAnsi="Times New Roman" w:cs="Times New Roman"/>
        </w:rPr>
        <w:t xml:space="preserve"> the </w:t>
      </w:r>
      <w:proofErr w:type="spellStart"/>
      <w:r w:rsidR="00273DD1" w:rsidRPr="00483AA3">
        <w:rPr>
          <w:rFonts w:ascii="Times New Roman" w:hAnsi="Times New Roman" w:cs="Times New Roman"/>
        </w:rPr>
        <w:t>CogAT</w:t>
      </w:r>
      <w:proofErr w:type="spellEnd"/>
      <w:r w:rsidR="00953F00">
        <w:rPr>
          <w:rFonts w:ascii="Times New Roman" w:hAnsi="Times New Roman" w:cs="Times New Roman"/>
        </w:rPr>
        <w:t xml:space="preserve"> and Iowa Test of Basic Skills</w:t>
      </w:r>
      <w:r w:rsidRPr="00483AA3">
        <w:rPr>
          <w:rFonts w:ascii="Times New Roman" w:hAnsi="Times New Roman" w:cs="Times New Roman"/>
        </w:rPr>
        <w:t xml:space="preserve"> </w:t>
      </w:r>
      <w:r w:rsidR="00953F00">
        <w:rPr>
          <w:rFonts w:ascii="Times New Roman" w:hAnsi="Times New Roman" w:cs="Times New Roman"/>
        </w:rPr>
        <w:t>(</w:t>
      </w:r>
      <w:r w:rsidRPr="00483AA3">
        <w:rPr>
          <w:rFonts w:ascii="Times New Roman" w:hAnsi="Times New Roman" w:cs="Times New Roman"/>
        </w:rPr>
        <w:t>ITBS</w:t>
      </w:r>
      <w:r w:rsidR="00953F00">
        <w:rPr>
          <w:rFonts w:ascii="Times New Roman" w:hAnsi="Times New Roman" w:cs="Times New Roman"/>
        </w:rPr>
        <w:t>)</w:t>
      </w:r>
      <w:r w:rsidR="00EC2887">
        <w:rPr>
          <w:rFonts w:ascii="Times New Roman" w:hAnsi="Times New Roman" w:cs="Times New Roman"/>
        </w:rPr>
        <w:t xml:space="preserve"> in the </w:t>
      </w:r>
      <w:proofErr w:type="gramStart"/>
      <w:r w:rsidR="00EC2887">
        <w:rPr>
          <w:rFonts w:ascii="Times New Roman" w:hAnsi="Times New Roman" w:cs="Times New Roman"/>
        </w:rPr>
        <w:t>Spring</w:t>
      </w:r>
      <w:proofErr w:type="gramEnd"/>
      <w:r w:rsidR="00EC2887">
        <w:rPr>
          <w:rFonts w:ascii="Times New Roman" w:hAnsi="Times New Roman" w:cs="Times New Roman"/>
        </w:rPr>
        <w:t xml:space="preserve"> semester</w:t>
      </w:r>
      <w:r w:rsidRPr="00483AA3">
        <w:rPr>
          <w:rFonts w:ascii="Times New Roman" w:hAnsi="Times New Roman" w:cs="Times New Roman"/>
        </w:rPr>
        <w:t xml:space="preserve">. </w:t>
      </w:r>
      <w:r w:rsidR="00953F00">
        <w:rPr>
          <w:rFonts w:ascii="Times New Roman" w:hAnsi="Times New Roman" w:cs="Times New Roman"/>
        </w:rPr>
        <w:t xml:space="preserve"> These are</w:t>
      </w:r>
      <w:r w:rsidRPr="00483AA3">
        <w:rPr>
          <w:rFonts w:ascii="Times New Roman" w:hAnsi="Times New Roman" w:cs="Times New Roman"/>
        </w:rPr>
        <w:t xml:space="preserve"> used as another screening layer for the purposes of identifying students with u</w:t>
      </w:r>
      <w:r w:rsidR="00953F00">
        <w:rPr>
          <w:rFonts w:ascii="Times New Roman" w:hAnsi="Times New Roman" w:cs="Times New Roman"/>
        </w:rPr>
        <w:t>nderlying reading difficulties.</w:t>
      </w:r>
    </w:p>
    <w:p w14:paraId="5A707151" w14:textId="77777777" w:rsidR="001F39DD" w:rsidRPr="00B82350" w:rsidRDefault="001F39DD" w:rsidP="00025AC0">
      <w:pPr>
        <w:rPr>
          <w:rFonts w:ascii="Times New Roman" w:hAnsi="Times New Roman" w:cs="Times New Roman"/>
          <w:i/>
        </w:rPr>
      </w:pPr>
      <w:r w:rsidRPr="00B82350">
        <w:rPr>
          <w:rFonts w:ascii="Times New Roman" w:hAnsi="Times New Roman" w:cs="Times New Roman"/>
          <w:i/>
        </w:rPr>
        <w:t>Response to Intervention</w:t>
      </w:r>
    </w:p>
    <w:p w14:paraId="26B81D13" w14:textId="3728959F" w:rsidR="001F39DD" w:rsidRPr="00483AA3" w:rsidRDefault="00916C1D" w:rsidP="004C080C">
      <w:pPr>
        <w:jc w:val="both"/>
        <w:rPr>
          <w:rFonts w:ascii="Times New Roman" w:hAnsi="Times New Roman" w:cs="Times New Roman"/>
        </w:rPr>
      </w:pPr>
      <w:r w:rsidRPr="00483AA3">
        <w:rPr>
          <w:rFonts w:ascii="Times New Roman" w:hAnsi="Times New Roman" w:cs="Times New Roman"/>
        </w:rPr>
        <w:t xml:space="preserve">Northwest </w:t>
      </w:r>
      <w:r w:rsidR="0058511D">
        <w:rPr>
          <w:rFonts w:ascii="Times New Roman" w:hAnsi="Times New Roman" w:cs="Times New Roman"/>
        </w:rPr>
        <w:t>ISD</w:t>
      </w:r>
      <w:r w:rsidRPr="00483AA3">
        <w:rPr>
          <w:rFonts w:ascii="Times New Roman" w:hAnsi="Times New Roman" w:cs="Times New Roman"/>
        </w:rPr>
        <w:t xml:space="preserve"> focuses on the use of Response to Intervention (</w:t>
      </w:r>
      <w:proofErr w:type="spellStart"/>
      <w:r w:rsidRPr="00483AA3">
        <w:rPr>
          <w:rFonts w:ascii="Times New Roman" w:hAnsi="Times New Roman" w:cs="Times New Roman"/>
        </w:rPr>
        <w:t>RtI</w:t>
      </w:r>
      <w:proofErr w:type="spellEnd"/>
      <w:r w:rsidRPr="00483AA3">
        <w:rPr>
          <w:rFonts w:ascii="Times New Roman" w:hAnsi="Times New Roman" w:cs="Times New Roman"/>
        </w:rPr>
        <w:t xml:space="preserve">), a tiered intervention process to support individual student learning and behavior needs. </w:t>
      </w:r>
      <w:r w:rsidR="0058511D">
        <w:rPr>
          <w:rFonts w:ascii="Times New Roman" w:hAnsi="Times New Roman" w:cs="Times New Roman"/>
        </w:rPr>
        <w:t xml:space="preserve"> </w:t>
      </w:r>
      <w:r w:rsidRPr="00483AA3">
        <w:rPr>
          <w:rFonts w:ascii="Times New Roman" w:hAnsi="Times New Roman" w:cs="Times New Roman"/>
        </w:rPr>
        <w:t>This focus drives teachers and interventionists to identify and provide additional supports for students before the student fails.</w:t>
      </w:r>
      <w:r w:rsidR="0058511D">
        <w:rPr>
          <w:rFonts w:ascii="Times New Roman" w:hAnsi="Times New Roman" w:cs="Times New Roman"/>
        </w:rPr>
        <w:t xml:space="preserve"> </w:t>
      </w:r>
      <w:r w:rsidRPr="00483AA3">
        <w:rPr>
          <w:rFonts w:ascii="Times New Roman" w:hAnsi="Times New Roman" w:cs="Times New Roman"/>
        </w:rPr>
        <w:t xml:space="preserve"> Campus teams document evidence of learning difficulties, use ongoing</w:t>
      </w:r>
      <w:r w:rsidR="00560044" w:rsidRPr="00483AA3">
        <w:rPr>
          <w:rFonts w:ascii="Times New Roman" w:hAnsi="Times New Roman" w:cs="Times New Roman"/>
        </w:rPr>
        <w:t>,</w:t>
      </w:r>
      <w:r w:rsidRPr="00483AA3">
        <w:rPr>
          <w:rFonts w:ascii="Times New Roman" w:hAnsi="Times New Roman" w:cs="Times New Roman"/>
        </w:rPr>
        <w:t xml:space="preserve"> formative assessment, and monitor </w:t>
      </w:r>
      <w:r w:rsidR="00560044" w:rsidRPr="00483AA3">
        <w:rPr>
          <w:rFonts w:ascii="Times New Roman" w:hAnsi="Times New Roman" w:cs="Times New Roman"/>
        </w:rPr>
        <w:t>student reading progress for reading difficul</w:t>
      </w:r>
      <w:r w:rsidR="0058511D">
        <w:rPr>
          <w:rFonts w:ascii="Times New Roman" w:hAnsi="Times New Roman" w:cs="Times New Roman"/>
        </w:rPr>
        <w:t>ties despite intensive support.</w:t>
      </w:r>
    </w:p>
    <w:p w14:paraId="004023EB" w14:textId="77777777" w:rsidR="00560044" w:rsidRPr="00B82350" w:rsidRDefault="00560044" w:rsidP="00025AC0">
      <w:pPr>
        <w:rPr>
          <w:rFonts w:ascii="Times New Roman" w:hAnsi="Times New Roman" w:cs="Times New Roman"/>
          <w:i/>
        </w:rPr>
      </w:pPr>
      <w:r w:rsidRPr="00B82350">
        <w:rPr>
          <w:rFonts w:ascii="Times New Roman" w:hAnsi="Times New Roman" w:cs="Times New Roman"/>
          <w:i/>
        </w:rPr>
        <w:t>Referral Process</w:t>
      </w:r>
      <w:r w:rsidR="00701545" w:rsidRPr="00B82350">
        <w:rPr>
          <w:rFonts w:ascii="Times New Roman" w:hAnsi="Times New Roman" w:cs="Times New Roman"/>
          <w:i/>
        </w:rPr>
        <w:t xml:space="preserve"> (All Grades)</w:t>
      </w:r>
    </w:p>
    <w:p w14:paraId="37AEA2D2" w14:textId="619C06C3" w:rsidR="00701545" w:rsidRPr="00483AA3" w:rsidRDefault="00701545" w:rsidP="004C080C">
      <w:pPr>
        <w:jc w:val="both"/>
        <w:rPr>
          <w:rFonts w:ascii="Times New Roman" w:hAnsi="Times New Roman" w:cs="Times New Roman"/>
        </w:rPr>
      </w:pPr>
      <w:r w:rsidRPr="00483AA3">
        <w:rPr>
          <w:rFonts w:ascii="Times New Roman" w:hAnsi="Times New Roman" w:cs="Times New Roman"/>
        </w:rPr>
        <w:t>Referrals for dyslexia assessment are generated by teachers, Student Su</w:t>
      </w:r>
      <w:r w:rsidR="00EC2887">
        <w:rPr>
          <w:rFonts w:ascii="Times New Roman" w:hAnsi="Times New Roman" w:cs="Times New Roman"/>
        </w:rPr>
        <w:t>pport</w:t>
      </w:r>
      <w:r w:rsidRPr="00483AA3">
        <w:rPr>
          <w:rFonts w:ascii="Times New Roman" w:hAnsi="Times New Roman" w:cs="Times New Roman"/>
        </w:rPr>
        <w:t xml:space="preserve"> Teams</w:t>
      </w:r>
      <w:r w:rsidR="00EC2887">
        <w:rPr>
          <w:rFonts w:ascii="Times New Roman" w:hAnsi="Times New Roman" w:cs="Times New Roman"/>
        </w:rPr>
        <w:t xml:space="preserve"> (SST)</w:t>
      </w:r>
      <w:r w:rsidRPr="00483AA3">
        <w:rPr>
          <w:rFonts w:ascii="Times New Roman" w:hAnsi="Times New Roman" w:cs="Times New Roman"/>
        </w:rPr>
        <w:t xml:space="preserve">, or parent request. Teachers who </w:t>
      </w:r>
      <w:r w:rsidR="00EC2887">
        <w:rPr>
          <w:rFonts w:ascii="Times New Roman" w:hAnsi="Times New Roman" w:cs="Times New Roman"/>
        </w:rPr>
        <w:t xml:space="preserve">observe early reading difficulties </w:t>
      </w:r>
      <w:r w:rsidRPr="00483AA3">
        <w:rPr>
          <w:rFonts w:ascii="Times New Roman" w:hAnsi="Times New Roman" w:cs="Times New Roman"/>
        </w:rPr>
        <w:t xml:space="preserve">will first initiate </w:t>
      </w:r>
      <w:r w:rsidR="00306A3B" w:rsidRPr="00483AA3">
        <w:rPr>
          <w:rFonts w:ascii="Times New Roman" w:hAnsi="Times New Roman" w:cs="Times New Roman"/>
        </w:rPr>
        <w:t xml:space="preserve">academic interventions through the </w:t>
      </w:r>
      <w:proofErr w:type="spellStart"/>
      <w:r w:rsidR="00306A3B" w:rsidRPr="00483AA3">
        <w:rPr>
          <w:rFonts w:ascii="Times New Roman" w:hAnsi="Times New Roman" w:cs="Times New Roman"/>
        </w:rPr>
        <w:t>RtI</w:t>
      </w:r>
      <w:proofErr w:type="spellEnd"/>
      <w:r w:rsidR="00306A3B" w:rsidRPr="00483AA3">
        <w:rPr>
          <w:rFonts w:ascii="Times New Roman" w:hAnsi="Times New Roman" w:cs="Times New Roman"/>
        </w:rPr>
        <w:t xml:space="preserve"> process, focus on targeted </w:t>
      </w:r>
      <w:r w:rsidR="00716C7F" w:rsidRPr="00483AA3">
        <w:rPr>
          <w:rFonts w:ascii="Times New Roman" w:hAnsi="Times New Roman" w:cs="Times New Roman"/>
        </w:rPr>
        <w:t>intervent</w:t>
      </w:r>
      <w:r w:rsidR="00306A3B" w:rsidRPr="00483AA3">
        <w:rPr>
          <w:rFonts w:ascii="Times New Roman" w:hAnsi="Times New Roman" w:cs="Times New Roman"/>
        </w:rPr>
        <w:t>ions, and document student reading achievement progress while implementing the targeted interventions.</w:t>
      </w:r>
      <w:r w:rsidR="00EC2887">
        <w:rPr>
          <w:rFonts w:ascii="Times New Roman" w:hAnsi="Times New Roman" w:cs="Times New Roman"/>
        </w:rPr>
        <w:t xml:space="preserve"> </w:t>
      </w:r>
      <w:r w:rsidR="0058511D">
        <w:rPr>
          <w:rFonts w:ascii="Times New Roman" w:hAnsi="Times New Roman" w:cs="Times New Roman"/>
        </w:rPr>
        <w:t xml:space="preserve"> </w:t>
      </w:r>
      <w:r w:rsidR="00EC2887">
        <w:rPr>
          <w:rFonts w:ascii="Times New Roman" w:hAnsi="Times New Roman" w:cs="Times New Roman"/>
        </w:rPr>
        <w:t>When the teacher suspects dyslexia, the teacher refers the student to the SST</w:t>
      </w:r>
      <w:r w:rsidR="0058511D">
        <w:rPr>
          <w:rFonts w:ascii="Times New Roman" w:hAnsi="Times New Roman" w:cs="Times New Roman"/>
        </w:rPr>
        <w:t>.</w:t>
      </w:r>
    </w:p>
    <w:p w14:paraId="41A931D3" w14:textId="4C6BEB48" w:rsidR="00121775" w:rsidRDefault="0059611F" w:rsidP="004C080C">
      <w:pPr>
        <w:jc w:val="both"/>
        <w:rPr>
          <w:rFonts w:ascii="Times New Roman" w:hAnsi="Times New Roman" w:cs="Times New Roman"/>
        </w:rPr>
      </w:pPr>
      <w:r w:rsidRPr="00483AA3">
        <w:rPr>
          <w:rFonts w:ascii="Times New Roman" w:hAnsi="Times New Roman" w:cs="Times New Roman"/>
        </w:rPr>
        <w:t>When a</w:t>
      </w:r>
      <w:r w:rsidR="00121775">
        <w:rPr>
          <w:rFonts w:ascii="Times New Roman" w:hAnsi="Times New Roman" w:cs="Times New Roman"/>
        </w:rPr>
        <w:t>n SST</w:t>
      </w:r>
      <w:r w:rsidR="0058511D">
        <w:rPr>
          <w:rFonts w:ascii="Times New Roman" w:hAnsi="Times New Roman" w:cs="Times New Roman"/>
        </w:rPr>
        <w:t xml:space="preserve"> </w:t>
      </w:r>
      <w:r w:rsidRPr="00483AA3">
        <w:rPr>
          <w:rFonts w:ascii="Times New Roman" w:hAnsi="Times New Roman" w:cs="Times New Roman"/>
        </w:rPr>
        <w:t xml:space="preserve">meets on the campus and suspects that a particular child is displaying characteristics of dyslexia, a </w:t>
      </w:r>
      <w:r w:rsidR="00121775">
        <w:rPr>
          <w:rFonts w:ascii="Times New Roman" w:hAnsi="Times New Roman" w:cs="Times New Roman"/>
        </w:rPr>
        <w:t xml:space="preserve">Section </w:t>
      </w:r>
      <w:r w:rsidRPr="00483AA3">
        <w:rPr>
          <w:rFonts w:ascii="Times New Roman" w:hAnsi="Times New Roman" w:cs="Times New Roman"/>
        </w:rPr>
        <w:t xml:space="preserve">504 referral process </w:t>
      </w:r>
      <w:r w:rsidR="0058511D">
        <w:rPr>
          <w:rFonts w:ascii="Times New Roman" w:hAnsi="Times New Roman" w:cs="Times New Roman"/>
        </w:rPr>
        <w:t>begins</w:t>
      </w:r>
      <w:r w:rsidRPr="00483AA3">
        <w:rPr>
          <w:rFonts w:ascii="Times New Roman" w:hAnsi="Times New Roman" w:cs="Times New Roman"/>
        </w:rPr>
        <w:t>.</w:t>
      </w:r>
      <w:r w:rsidR="0058511D">
        <w:rPr>
          <w:rFonts w:ascii="Times New Roman" w:hAnsi="Times New Roman" w:cs="Times New Roman"/>
        </w:rPr>
        <w:t xml:space="preserve"> </w:t>
      </w:r>
      <w:r w:rsidRPr="00483AA3">
        <w:rPr>
          <w:rFonts w:ascii="Times New Roman" w:hAnsi="Times New Roman" w:cs="Times New Roman"/>
        </w:rPr>
        <w:t xml:space="preserve"> T</w:t>
      </w:r>
      <w:r w:rsidR="009B45CE" w:rsidRPr="00483AA3">
        <w:rPr>
          <w:rFonts w:ascii="Times New Roman" w:hAnsi="Times New Roman" w:cs="Times New Roman"/>
        </w:rPr>
        <w:t>he evaluation for dyslexia will</w:t>
      </w:r>
      <w:r w:rsidRPr="00483AA3">
        <w:rPr>
          <w:rFonts w:ascii="Times New Roman" w:hAnsi="Times New Roman" w:cs="Times New Roman"/>
        </w:rPr>
        <w:t xml:space="preserve"> assess the child's ability and achievement using a battery of tests.</w:t>
      </w:r>
      <w:r w:rsidR="00121775">
        <w:rPr>
          <w:rFonts w:ascii="Times New Roman" w:hAnsi="Times New Roman" w:cs="Times New Roman"/>
        </w:rPr>
        <w:t xml:space="preserve"> </w:t>
      </w:r>
      <w:r w:rsidR="0058511D">
        <w:rPr>
          <w:rFonts w:ascii="Times New Roman" w:hAnsi="Times New Roman" w:cs="Times New Roman"/>
        </w:rPr>
        <w:t xml:space="preserve"> </w:t>
      </w:r>
      <w:r w:rsidR="00121775">
        <w:rPr>
          <w:rFonts w:ascii="Times New Roman" w:hAnsi="Times New Roman" w:cs="Times New Roman"/>
        </w:rPr>
        <w:t>According to the Texas Dyslexia Handbook, areas of assessment include:</w:t>
      </w:r>
    </w:p>
    <w:p w14:paraId="12E94438" w14:textId="77777777" w:rsidR="00121775" w:rsidRDefault="00121775" w:rsidP="004B4C9A">
      <w:pPr>
        <w:ind w:left="720"/>
        <w:rPr>
          <w:rFonts w:ascii="Times New Roman" w:hAnsi="Times New Roman" w:cs="Times New Roman"/>
        </w:rPr>
      </w:pPr>
      <w:r>
        <w:rPr>
          <w:noProof/>
        </w:rPr>
        <w:lastRenderedPageBreak/>
        <w:drawing>
          <wp:inline distT="0" distB="0" distL="0" distR="0" wp14:anchorId="187C580A" wp14:editId="754A3452">
            <wp:extent cx="5383033" cy="289427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45" t="3149" r="3343" b="3586"/>
                    <a:stretch/>
                  </pic:blipFill>
                  <pic:spPr bwMode="auto">
                    <a:xfrm>
                      <a:off x="0" y="0"/>
                      <a:ext cx="5391579" cy="2898870"/>
                    </a:xfrm>
                    <a:prstGeom prst="rect">
                      <a:avLst/>
                    </a:prstGeom>
                    <a:ln>
                      <a:noFill/>
                    </a:ln>
                    <a:extLst>
                      <a:ext uri="{53640926-AAD7-44D8-BBD7-CCE9431645EC}">
                        <a14:shadowObscured xmlns:a14="http://schemas.microsoft.com/office/drawing/2010/main"/>
                      </a:ext>
                    </a:extLst>
                  </pic:spPr>
                </pic:pic>
              </a:graphicData>
            </a:graphic>
          </wp:inline>
        </w:drawing>
      </w:r>
    </w:p>
    <w:p w14:paraId="19EAE6A5" w14:textId="4B229649" w:rsidR="00576290" w:rsidRPr="00483AA3" w:rsidRDefault="00C75AF8" w:rsidP="00E76D7F">
      <w:pPr>
        <w:jc w:val="both"/>
        <w:rPr>
          <w:rFonts w:ascii="Times New Roman" w:hAnsi="Times New Roman" w:cs="Times New Roman"/>
        </w:rPr>
      </w:pPr>
      <w:r w:rsidRPr="00483AA3">
        <w:rPr>
          <w:rFonts w:ascii="Times New Roman" w:hAnsi="Times New Roman" w:cs="Times New Roman"/>
        </w:rPr>
        <w:t>Currently, the formal assessments N</w:t>
      </w:r>
      <w:r w:rsidR="0053131B">
        <w:rPr>
          <w:rFonts w:ascii="Times New Roman" w:hAnsi="Times New Roman" w:cs="Times New Roman"/>
        </w:rPr>
        <w:t xml:space="preserve">orthwest </w:t>
      </w:r>
      <w:r w:rsidRPr="00483AA3">
        <w:rPr>
          <w:rFonts w:ascii="Times New Roman" w:hAnsi="Times New Roman" w:cs="Times New Roman"/>
        </w:rPr>
        <w:t xml:space="preserve">ISD uses include: GORT-5, </w:t>
      </w:r>
      <w:r w:rsidR="00046998" w:rsidRPr="00483AA3">
        <w:rPr>
          <w:rFonts w:ascii="Times New Roman" w:hAnsi="Times New Roman" w:cs="Times New Roman"/>
        </w:rPr>
        <w:t xml:space="preserve">CTOPP-2, KBIT-2, </w:t>
      </w:r>
      <w:r w:rsidR="00C327F3">
        <w:rPr>
          <w:rFonts w:ascii="Times New Roman" w:hAnsi="Times New Roman" w:cs="Times New Roman"/>
        </w:rPr>
        <w:t>TWS</w:t>
      </w:r>
      <w:proofErr w:type="gramStart"/>
      <w:r w:rsidR="00C327F3">
        <w:rPr>
          <w:rFonts w:ascii="Times New Roman" w:hAnsi="Times New Roman" w:cs="Times New Roman"/>
        </w:rPr>
        <w:t xml:space="preserve">, </w:t>
      </w:r>
      <w:r w:rsidRPr="00483AA3">
        <w:rPr>
          <w:rFonts w:ascii="Times New Roman" w:hAnsi="Times New Roman" w:cs="Times New Roman"/>
        </w:rPr>
        <w:t>,</w:t>
      </w:r>
      <w:proofErr w:type="gramEnd"/>
      <w:r w:rsidRPr="00483AA3">
        <w:rPr>
          <w:rFonts w:ascii="Times New Roman" w:hAnsi="Times New Roman" w:cs="Times New Roman"/>
        </w:rPr>
        <w:t xml:space="preserve"> </w:t>
      </w:r>
      <w:r w:rsidR="00C327F3">
        <w:rPr>
          <w:rFonts w:ascii="Times New Roman" w:hAnsi="Times New Roman" w:cs="Times New Roman"/>
        </w:rPr>
        <w:t xml:space="preserve">and </w:t>
      </w:r>
      <w:r w:rsidRPr="00483AA3">
        <w:rPr>
          <w:rFonts w:ascii="Times New Roman" w:hAnsi="Times New Roman" w:cs="Times New Roman"/>
        </w:rPr>
        <w:t xml:space="preserve">WRMT-III. </w:t>
      </w:r>
      <w:r w:rsidR="0053131B">
        <w:rPr>
          <w:rFonts w:ascii="Times New Roman" w:hAnsi="Times New Roman" w:cs="Times New Roman"/>
        </w:rPr>
        <w:t xml:space="preserve"> </w:t>
      </w:r>
      <w:r w:rsidR="00B50173" w:rsidRPr="00483AA3">
        <w:rPr>
          <w:rFonts w:ascii="Times New Roman" w:hAnsi="Times New Roman" w:cs="Times New Roman"/>
        </w:rPr>
        <w:t xml:space="preserve">The results of these assessments are recorded on the “NISD Campus-Based Assessment </w:t>
      </w:r>
      <w:r w:rsidR="00A802BD" w:rsidRPr="00483AA3">
        <w:rPr>
          <w:rFonts w:ascii="Times New Roman" w:hAnsi="Times New Roman" w:cs="Times New Roman"/>
        </w:rPr>
        <w:t>Profile Packet.” (</w:t>
      </w:r>
      <w:proofErr w:type="gramStart"/>
      <w:r w:rsidR="00A802BD" w:rsidRPr="00483AA3">
        <w:rPr>
          <w:rFonts w:ascii="Times New Roman" w:hAnsi="Times New Roman" w:cs="Times New Roman"/>
        </w:rPr>
        <w:t>see</w:t>
      </w:r>
      <w:proofErr w:type="gramEnd"/>
      <w:r w:rsidR="00A802BD" w:rsidRPr="00483AA3">
        <w:rPr>
          <w:rFonts w:ascii="Times New Roman" w:hAnsi="Times New Roman" w:cs="Times New Roman"/>
        </w:rPr>
        <w:t xml:space="preserve"> </w:t>
      </w:r>
      <w:r w:rsidR="00A802BD" w:rsidRPr="008510FC">
        <w:rPr>
          <w:rFonts w:ascii="Times New Roman" w:hAnsi="Times New Roman" w:cs="Times New Roman"/>
          <w:b/>
        </w:rPr>
        <w:t>Appendix B</w:t>
      </w:r>
      <w:r w:rsidR="00B50173" w:rsidRPr="00483AA3">
        <w:rPr>
          <w:rFonts w:ascii="Times New Roman" w:hAnsi="Times New Roman" w:cs="Times New Roman"/>
        </w:rPr>
        <w:t>).</w:t>
      </w:r>
      <w:r w:rsidR="0053131B">
        <w:rPr>
          <w:rFonts w:ascii="Times New Roman" w:hAnsi="Times New Roman" w:cs="Times New Roman"/>
        </w:rPr>
        <w:t xml:space="preserve"> </w:t>
      </w:r>
      <w:r w:rsidR="00541263" w:rsidRPr="00483AA3">
        <w:rPr>
          <w:rFonts w:ascii="Times New Roman" w:hAnsi="Times New Roman" w:cs="Times New Roman"/>
        </w:rPr>
        <w:t xml:space="preserve"> These assessments are explained below:</w:t>
      </w:r>
    </w:p>
    <w:p w14:paraId="639F1AA9" w14:textId="11183120" w:rsidR="00541263" w:rsidRPr="00483AA3" w:rsidRDefault="00541263" w:rsidP="004B4C9A">
      <w:pPr>
        <w:ind w:left="720"/>
        <w:rPr>
          <w:rFonts w:ascii="Times New Roman" w:eastAsia="Times New Roman" w:hAnsi="Times New Roman" w:cs="Times New Roman"/>
        </w:rPr>
      </w:pPr>
      <w:r w:rsidRPr="00483AA3">
        <w:rPr>
          <w:rFonts w:ascii="Times New Roman" w:hAnsi="Times New Roman" w:cs="Times New Roman"/>
          <w:b/>
          <w:i/>
        </w:rPr>
        <w:t>Gray Oral Reading Tests-5 (GORT-5):</w:t>
      </w:r>
      <w:r w:rsidRPr="00483AA3">
        <w:rPr>
          <w:rFonts w:ascii="Times New Roman" w:hAnsi="Times New Roman" w:cs="Times New Roman"/>
        </w:rPr>
        <w:t xml:space="preserve"> </w:t>
      </w:r>
      <w:r w:rsidR="0053131B">
        <w:rPr>
          <w:rFonts w:ascii="Times New Roman" w:hAnsi="Times New Roman" w:cs="Times New Roman"/>
        </w:rPr>
        <w:t xml:space="preserve"> </w:t>
      </w:r>
      <w:r w:rsidR="00BB2119" w:rsidRPr="00483AA3">
        <w:rPr>
          <w:rFonts w:ascii="Times New Roman" w:hAnsi="Times New Roman" w:cs="Times New Roman"/>
        </w:rPr>
        <w:t>From Multi-health Systems Inc.</w:t>
      </w:r>
      <w:r w:rsidR="00890014" w:rsidRPr="00483AA3">
        <w:rPr>
          <w:rFonts w:ascii="Times New Roman" w:hAnsi="Times New Roman" w:cs="Times New Roman"/>
        </w:rPr>
        <w:t xml:space="preserve"> (2015)</w:t>
      </w:r>
      <w:r w:rsidR="00BB2119" w:rsidRPr="00483AA3">
        <w:rPr>
          <w:rFonts w:ascii="Times New Roman" w:hAnsi="Times New Roman" w:cs="Times New Roman"/>
        </w:rPr>
        <w:t>: “</w:t>
      </w:r>
      <w:r w:rsidRPr="00483AA3">
        <w:rPr>
          <w:rFonts w:ascii="Times New Roman" w:eastAsia="Times New Roman" w:hAnsi="Times New Roman" w:cs="Times New Roman"/>
        </w:rPr>
        <w:t>The GORT–5 tests provide an objective measure of oral reading and growth for individuals</w:t>
      </w:r>
      <w:r w:rsidR="0053131B">
        <w:rPr>
          <w:rFonts w:ascii="Times New Roman" w:eastAsia="Times New Roman" w:hAnsi="Times New Roman" w:cs="Times New Roman"/>
        </w:rPr>
        <w:t xml:space="preserve"> between the ages of 6 and 23.  </w:t>
      </w:r>
      <w:r w:rsidRPr="00483AA3">
        <w:rPr>
          <w:rFonts w:ascii="Times New Roman" w:eastAsia="Times New Roman" w:hAnsi="Times New Roman" w:cs="Times New Roman"/>
        </w:rPr>
        <w:t>Results aid in the diagnosis of oral reading difficulties and can be used to measure change in oral reading levels over time.</w:t>
      </w:r>
      <w:r w:rsidR="00BB2119" w:rsidRPr="00483AA3">
        <w:rPr>
          <w:rFonts w:ascii="Times New Roman" w:eastAsia="Times New Roman" w:hAnsi="Times New Roman" w:cs="Times New Roman"/>
        </w:rPr>
        <w:t>”</w:t>
      </w:r>
    </w:p>
    <w:p w14:paraId="69CEB39D" w14:textId="21460068" w:rsidR="00890014" w:rsidRPr="00483AA3" w:rsidRDefault="00BE3B5D" w:rsidP="004B4C9A">
      <w:pPr>
        <w:ind w:left="720"/>
        <w:rPr>
          <w:rFonts w:ascii="Times New Roman" w:hAnsi="Times New Roman" w:cs="Times New Roman"/>
        </w:rPr>
      </w:pPr>
      <w:r w:rsidRPr="00483AA3">
        <w:rPr>
          <w:rFonts w:ascii="Times New Roman" w:hAnsi="Times New Roman" w:cs="Times New Roman"/>
          <w:b/>
          <w:i/>
        </w:rPr>
        <w:t>Comprehensive Test of Phonological Processing - Second Edition (CTOPP-2):</w:t>
      </w:r>
      <w:r w:rsidRPr="00483AA3">
        <w:rPr>
          <w:rFonts w:ascii="Times New Roman" w:hAnsi="Times New Roman" w:cs="Times New Roman"/>
        </w:rPr>
        <w:t xml:space="preserve"> </w:t>
      </w:r>
      <w:r w:rsidR="005D2772">
        <w:rPr>
          <w:rFonts w:ascii="Times New Roman" w:hAnsi="Times New Roman" w:cs="Times New Roman"/>
        </w:rPr>
        <w:t xml:space="preserve"> </w:t>
      </w:r>
      <w:r w:rsidRPr="00483AA3">
        <w:rPr>
          <w:rFonts w:ascii="Times New Roman" w:hAnsi="Times New Roman" w:cs="Times New Roman"/>
        </w:rPr>
        <w:t xml:space="preserve">From Mayer-Johnson (2015): </w:t>
      </w:r>
      <w:r w:rsidR="005D2772">
        <w:rPr>
          <w:rFonts w:ascii="Times New Roman" w:hAnsi="Times New Roman" w:cs="Times New Roman"/>
        </w:rPr>
        <w:t xml:space="preserve"> </w:t>
      </w:r>
      <w:r w:rsidRPr="00483AA3">
        <w:rPr>
          <w:rFonts w:ascii="Times New Roman" w:hAnsi="Times New Roman" w:cs="Times New Roman"/>
        </w:rPr>
        <w:t xml:space="preserve">“The CTOPP-2 has four principal uses: </w:t>
      </w:r>
      <w:r w:rsidR="005D2772">
        <w:rPr>
          <w:rFonts w:ascii="Times New Roman" w:hAnsi="Times New Roman" w:cs="Times New Roman"/>
        </w:rPr>
        <w:t xml:space="preserve"> </w:t>
      </w:r>
      <w:r w:rsidRPr="00483AA3">
        <w:rPr>
          <w:rFonts w:ascii="Times New Roman" w:hAnsi="Times New Roman" w:cs="Times New Roman"/>
        </w:rPr>
        <w:t>(1) to identify individuals who are significantly below their peers in important phonological abilities, (2) to determine strengths and weaknesses among developed phonological processes, (3) to document individuals' progress in phonological processing as a consequence of special intervention programs, and (4) to serve as a measurement device in research studies investigating phonological processing.”</w:t>
      </w:r>
    </w:p>
    <w:p w14:paraId="39CD6F4B" w14:textId="3A2BA2D0" w:rsidR="0069095C" w:rsidRPr="00483AA3" w:rsidRDefault="0069095C" w:rsidP="004B4C9A">
      <w:pPr>
        <w:pStyle w:val="cbody"/>
        <w:ind w:left="720"/>
        <w:rPr>
          <w:sz w:val="22"/>
          <w:szCs w:val="22"/>
        </w:rPr>
      </w:pPr>
      <w:r w:rsidRPr="00483AA3">
        <w:rPr>
          <w:b/>
          <w:i/>
          <w:sz w:val="22"/>
          <w:szCs w:val="22"/>
        </w:rPr>
        <w:t>Kaufman Brief Intelligence Test, Second Edition (KBIT-2)</w:t>
      </w:r>
      <w:r w:rsidR="00273DD1" w:rsidRPr="00483AA3">
        <w:rPr>
          <w:sz w:val="22"/>
          <w:szCs w:val="22"/>
        </w:rPr>
        <w:t xml:space="preserve">: </w:t>
      </w:r>
      <w:r w:rsidR="005D2772">
        <w:rPr>
          <w:sz w:val="22"/>
          <w:szCs w:val="22"/>
        </w:rPr>
        <w:t xml:space="preserve"> </w:t>
      </w:r>
      <w:r w:rsidR="00273DD1" w:rsidRPr="00483AA3">
        <w:rPr>
          <w:sz w:val="22"/>
          <w:szCs w:val="22"/>
        </w:rPr>
        <w:t>From WPS Publishing (2015):</w:t>
      </w:r>
      <w:r w:rsidR="005D2772">
        <w:rPr>
          <w:sz w:val="22"/>
          <w:szCs w:val="22"/>
        </w:rPr>
        <w:t xml:space="preserve"> </w:t>
      </w:r>
      <w:r w:rsidRPr="00483AA3">
        <w:rPr>
          <w:sz w:val="22"/>
          <w:szCs w:val="22"/>
        </w:rPr>
        <w:t xml:space="preserve"> “The KBIT-2 is composed of two separate scales. </w:t>
      </w:r>
      <w:r w:rsidR="005D2772">
        <w:rPr>
          <w:sz w:val="22"/>
          <w:szCs w:val="22"/>
        </w:rPr>
        <w:t xml:space="preserve"> </w:t>
      </w:r>
      <w:r w:rsidRPr="00483AA3">
        <w:rPr>
          <w:sz w:val="22"/>
          <w:szCs w:val="22"/>
        </w:rPr>
        <w:t xml:space="preserve">The Verbal Scale contains two kinds of items—Verbal Knowledge and Riddles—both of which assess crystallized ability (knowledge of words and their meanings). </w:t>
      </w:r>
      <w:r w:rsidR="005D2772">
        <w:rPr>
          <w:sz w:val="22"/>
          <w:szCs w:val="22"/>
        </w:rPr>
        <w:t xml:space="preserve"> </w:t>
      </w:r>
      <w:r w:rsidRPr="00483AA3">
        <w:rPr>
          <w:sz w:val="22"/>
          <w:szCs w:val="22"/>
        </w:rPr>
        <w:t>Items cover both receptive and expressive vocabulary, and they do not require reading or spelling.</w:t>
      </w:r>
    </w:p>
    <w:p w14:paraId="1933613F" w14:textId="2D94DD9C" w:rsidR="0069095C" w:rsidRPr="00483AA3" w:rsidRDefault="005D2772" w:rsidP="004B4C9A">
      <w:pPr>
        <w:spacing w:before="100" w:beforeAutospacing="1" w:after="100" w:afterAutospacing="1" w:line="240" w:lineRule="auto"/>
        <w:ind w:left="720"/>
        <w:rPr>
          <w:rFonts w:ascii="Times New Roman" w:eastAsia="Times New Roman" w:hAnsi="Times New Roman" w:cs="Times New Roman"/>
        </w:rPr>
      </w:pPr>
      <w:r>
        <w:rPr>
          <w:rFonts w:ascii="Times New Roman" w:eastAsia="Times New Roman" w:hAnsi="Times New Roman" w:cs="Times New Roman"/>
        </w:rPr>
        <w:t>The Nonverbal Scale includes a m</w:t>
      </w:r>
      <w:r w:rsidR="0069095C" w:rsidRPr="00483AA3">
        <w:rPr>
          <w:rFonts w:ascii="Times New Roman" w:eastAsia="Times New Roman" w:hAnsi="Times New Roman" w:cs="Times New Roman"/>
        </w:rPr>
        <w:t xml:space="preserve">atrices subtest that assesses fluid thinking—the ability to solve new problems by perceiving relationships and completing analogies. </w:t>
      </w:r>
      <w:r>
        <w:rPr>
          <w:rFonts w:ascii="Times New Roman" w:eastAsia="Times New Roman" w:hAnsi="Times New Roman" w:cs="Times New Roman"/>
        </w:rPr>
        <w:t xml:space="preserve"> </w:t>
      </w:r>
      <w:r w:rsidR="0069095C" w:rsidRPr="00483AA3">
        <w:rPr>
          <w:rFonts w:ascii="Times New Roman" w:eastAsia="Times New Roman" w:hAnsi="Times New Roman" w:cs="Times New Roman"/>
        </w:rPr>
        <w:t>Because items contain pictures and abstract designs rather than words, you can assess nonverbal ability even when language skills are limited. Full-color items appeal to children, particularly those who are reluctant to be tested.</w:t>
      </w:r>
    </w:p>
    <w:p w14:paraId="63266EEC" w14:textId="4306708E" w:rsidR="0069095C" w:rsidRPr="00483AA3" w:rsidRDefault="0069095C" w:rsidP="004B4C9A">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rPr>
        <w:t xml:space="preserve">The KBIT-2 provides Verbal and Nonverbal Scores, plus a composite IQ. </w:t>
      </w:r>
      <w:r w:rsidR="005D2772">
        <w:rPr>
          <w:rFonts w:ascii="Times New Roman" w:eastAsia="Times New Roman" w:hAnsi="Times New Roman" w:cs="Times New Roman"/>
        </w:rPr>
        <w:t xml:space="preserve"> </w:t>
      </w:r>
      <w:r w:rsidRPr="00483AA3">
        <w:rPr>
          <w:rFonts w:ascii="Times New Roman" w:eastAsia="Times New Roman" w:hAnsi="Times New Roman" w:cs="Times New Roman"/>
        </w:rPr>
        <w:t>Test items are free of cultural and gender bias.”</w:t>
      </w:r>
    </w:p>
    <w:p w14:paraId="547A470C" w14:textId="0B0514BC" w:rsidR="00BF2F0B" w:rsidRDefault="00D825B5" w:rsidP="002741B5">
      <w:pPr>
        <w:ind w:left="720"/>
      </w:pPr>
      <w:r w:rsidRPr="002741B5">
        <w:rPr>
          <w:rFonts w:ascii="Times New Roman" w:hAnsi="Times New Roman" w:cs="Times New Roman"/>
          <w:b/>
          <w:i/>
        </w:rPr>
        <w:lastRenderedPageBreak/>
        <w:t xml:space="preserve">Woodcock Reading Mastery Tests, Third Edition, </w:t>
      </w:r>
      <w:proofErr w:type="gramStart"/>
      <w:r w:rsidRPr="002741B5">
        <w:rPr>
          <w:rFonts w:ascii="Times New Roman" w:hAnsi="Times New Roman" w:cs="Times New Roman"/>
          <w:b/>
          <w:i/>
        </w:rPr>
        <w:t>(</w:t>
      </w:r>
      <w:proofErr w:type="gramEnd"/>
      <w:r w:rsidRPr="002741B5">
        <w:rPr>
          <w:rFonts w:ascii="Times New Roman" w:hAnsi="Times New Roman" w:cs="Times New Roman"/>
          <w:b/>
          <w:i/>
        </w:rPr>
        <w:t>WRMT™-III</w:t>
      </w:r>
      <w:r w:rsidRPr="002741B5">
        <w:rPr>
          <w:rFonts w:ascii="Times New Roman" w:hAnsi="Times New Roman" w:cs="Times New Roman"/>
          <w:b/>
        </w:rPr>
        <w:t xml:space="preserve">): </w:t>
      </w:r>
      <w:r w:rsidR="00124610">
        <w:rPr>
          <w:rFonts w:ascii="Times New Roman" w:hAnsi="Times New Roman" w:cs="Times New Roman"/>
          <w:b/>
        </w:rPr>
        <w:t xml:space="preserve"> </w:t>
      </w:r>
      <w:r w:rsidRPr="00483AA3">
        <w:rPr>
          <w:rFonts w:ascii="Times New Roman" w:hAnsi="Times New Roman" w:cs="Times New Roman"/>
        </w:rPr>
        <w:t xml:space="preserve">The WRMT-III is used to evaluate reading skills strengths and weaknesses, screen for reading readiness, and help identify reading strategies to support students. </w:t>
      </w:r>
      <w:r w:rsidR="00124610">
        <w:rPr>
          <w:rFonts w:ascii="Times New Roman" w:hAnsi="Times New Roman" w:cs="Times New Roman"/>
        </w:rPr>
        <w:t xml:space="preserve"> </w:t>
      </w:r>
      <w:proofErr w:type="gramStart"/>
      <w:r w:rsidRPr="00483AA3">
        <w:rPr>
          <w:rFonts w:ascii="Times New Roman" w:hAnsi="Times New Roman" w:cs="Times New Roman"/>
        </w:rPr>
        <w:t>(Pearson, 2015).</w:t>
      </w:r>
      <w:proofErr w:type="gramEnd"/>
    </w:p>
    <w:p w14:paraId="7204861A" w14:textId="1CDD406E" w:rsidR="00BF2F0B" w:rsidRPr="00EE2F9D" w:rsidRDefault="00BF2F0B" w:rsidP="00EE2F9D">
      <w:pPr>
        <w:ind w:left="720"/>
        <w:rPr>
          <w:rFonts w:ascii="Times New Roman" w:hAnsi="Times New Roman" w:cs="Times New Roman"/>
        </w:rPr>
      </w:pPr>
      <w:r w:rsidRPr="00EE2F9D">
        <w:rPr>
          <w:rFonts w:ascii="Times New Roman" w:hAnsi="Times New Roman" w:cs="Times New Roman"/>
          <w:b/>
          <w:i/>
        </w:rPr>
        <w:t>Test of Written Spelling</w:t>
      </w:r>
      <w:r w:rsidR="00EE2F9D" w:rsidRPr="00EE2F9D">
        <w:rPr>
          <w:rFonts w:ascii="Times New Roman" w:hAnsi="Times New Roman" w:cs="Times New Roman"/>
          <w:b/>
          <w:i/>
        </w:rPr>
        <w:t xml:space="preserve">, Fifth Edition, </w:t>
      </w:r>
      <w:proofErr w:type="gramStart"/>
      <w:r w:rsidR="00EE2F9D" w:rsidRPr="00EE2F9D">
        <w:rPr>
          <w:rFonts w:ascii="Times New Roman" w:hAnsi="Times New Roman" w:cs="Times New Roman"/>
          <w:b/>
          <w:i/>
        </w:rPr>
        <w:t>(</w:t>
      </w:r>
      <w:proofErr w:type="gramEnd"/>
      <w:r w:rsidR="00EE2F9D" w:rsidRPr="00EE2F9D">
        <w:rPr>
          <w:rFonts w:ascii="Times New Roman" w:hAnsi="Times New Roman" w:cs="Times New Roman"/>
          <w:b/>
          <w:i/>
        </w:rPr>
        <w:t xml:space="preserve">TWS-5): </w:t>
      </w:r>
      <w:r w:rsidR="00EE2F9D" w:rsidRPr="00EE2F9D">
        <w:rPr>
          <w:rFonts w:ascii="Times New Roman" w:hAnsi="Times New Roman" w:cs="Times New Roman"/>
          <w:b/>
        </w:rPr>
        <w:t>“</w:t>
      </w:r>
      <w:r w:rsidR="00EE2F9D" w:rsidRPr="00EE2F9D">
        <w:rPr>
          <w:rFonts w:ascii="Times New Roman" w:hAnsi="Times New Roman" w:cs="Times New Roman"/>
        </w:rPr>
        <w:t xml:space="preserve">The </w:t>
      </w:r>
      <w:r w:rsidR="00EE2F9D" w:rsidRPr="00EE2F9D">
        <w:rPr>
          <w:rStyle w:val="Emphasis"/>
          <w:rFonts w:ascii="Times New Roman" w:hAnsi="Times New Roman" w:cs="Times New Roman"/>
        </w:rPr>
        <w:t>Test of Written Spelling</w:t>
      </w:r>
      <w:r w:rsidR="00EE2F9D" w:rsidRPr="00EE2F9D">
        <w:rPr>
          <w:rFonts w:ascii="Times New Roman" w:hAnsi="Times New Roman" w:cs="Times New Roman"/>
        </w:rPr>
        <w:t>–</w:t>
      </w:r>
      <w:r w:rsidR="00EE2F9D" w:rsidRPr="00EE2F9D">
        <w:rPr>
          <w:rStyle w:val="Emphasis"/>
          <w:rFonts w:ascii="Times New Roman" w:hAnsi="Times New Roman" w:cs="Times New Roman"/>
        </w:rPr>
        <w:t>Fifth Edition</w:t>
      </w:r>
      <w:r w:rsidR="00EE2F9D" w:rsidRPr="00EE2F9D">
        <w:rPr>
          <w:rFonts w:ascii="Times New Roman" w:hAnsi="Times New Roman" w:cs="Times New Roman"/>
        </w:rPr>
        <w:t xml:space="preserve"> (TWS-5) is an accurate and efficient instrument that uses a dictated-word format to assess spelling skills in school-age children and adolescents.”</w:t>
      </w:r>
      <w:r w:rsidR="00124610">
        <w:rPr>
          <w:rFonts w:ascii="Times New Roman" w:hAnsi="Times New Roman" w:cs="Times New Roman"/>
        </w:rPr>
        <w:t xml:space="preserve"> </w:t>
      </w:r>
      <w:r w:rsidR="00EE2F9D" w:rsidRPr="00EE2F9D">
        <w:rPr>
          <w:rFonts w:ascii="Times New Roman" w:hAnsi="Times New Roman" w:cs="Times New Roman"/>
        </w:rPr>
        <w:t xml:space="preserve"> </w:t>
      </w:r>
      <w:proofErr w:type="gramStart"/>
      <w:r w:rsidR="00EE2F9D" w:rsidRPr="00EE2F9D">
        <w:rPr>
          <w:rFonts w:ascii="Times New Roman" w:hAnsi="Times New Roman" w:cs="Times New Roman"/>
        </w:rPr>
        <w:t>(Pro-</w:t>
      </w:r>
      <w:proofErr w:type="spellStart"/>
      <w:r w:rsidR="00EE2F9D" w:rsidRPr="00EE2F9D">
        <w:rPr>
          <w:rFonts w:ascii="Times New Roman" w:hAnsi="Times New Roman" w:cs="Times New Roman"/>
        </w:rPr>
        <w:t>ed</w:t>
      </w:r>
      <w:proofErr w:type="spellEnd"/>
      <w:r w:rsidR="00EE2F9D" w:rsidRPr="00EE2F9D">
        <w:rPr>
          <w:rFonts w:ascii="Times New Roman" w:hAnsi="Times New Roman" w:cs="Times New Roman"/>
        </w:rPr>
        <w:t>, 2015).</w:t>
      </w:r>
      <w:proofErr w:type="gramEnd"/>
    </w:p>
    <w:p w14:paraId="45AE7C7D" w14:textId="27FFB1AE" w:rsidR="00C327F3" w:rsidRPr="002741B5" w:rsidRDefault="002741B5" w:rsidP="002741B5">
      <w:pPr>
        <w:spacing w:line="240" w:lineRule="auto"/>
        <w:rPr>
          <w:rFonts w:ascii="Times New Roman" w:hAnsi="Times New Roman" w:cs="Times New Roman"/>
          <w:b/>
        </w:rPr>
      </w:pPr>
      <w:r>
        <w:rPr>
          <w:rFonts w:ascii="Times New Roman" w:hAnsi="Times New Roman" w:cs="Times New Roman"/>
        </w:rPr>
        <w:tab/>
      </w:r>
      <w:r w:rsidR="00C327F3" w:rsidRPr="002741B5">
        <w:rPr>
          <w:rFonts w:ascii="Times New Roman" w:hAnsi="Times New Roman" w:cs="Times New Roman"/>
          <w:b/>
        </w:rPr>
        <w:t>Additional Assessment Sources include:</w:t>
      </w:r>
    </w:p>
    <w:p w14:paraId="51EA920A" w14:textId="5D84ED19" w:rsidR="00C327F3" w:rsidRDefault="00C327F3" w:rsidP="00E76D7F">
      <w:pPr>
        <w:spacing w:line="240" w:lineRule="auto"/>
        <w:ind w:left="720"/>
      </w:pPr>
      <w:r w:rsidRPr="00483AA3">
        <w:rPr>
          <w:rFonts w:ascii="Times New Roman" w:hAnsi="Times New Roman" w:cs="Times New Roman"/>
          <w:b/>
          <w:i/>
        </w:rPr>
        <w:t>Developmental Reading Assessment (DRA-2</w:t>
      </w:r>
      <w:r w:rsidRPr="00483AA3">
        <w:rPr>
          <w:rFonts w:ascii="Times New Roman" w:hAnsi="Times New Roman" w:cs="Times New Roman"/>
        </w:rPr>
        <w:t xml:space="preserve">): </w:t>
      </w:r>
      <w:r w:rsidR="00124610">
        <w:rPr>
          <w:rFonts w:ascii="Times New Roman" w:hAnsi="Times New Roman" w:cs="Times New Roman"/>
        </w:rPr>
        <w:t xml:space="preserve"> </w:t>
      </w:r>
      <w:r w:rsidRPr="00483AA3">
        <w:rPr>
          <w:rFonts w:ascii="Times New Roman" w:hAnsi="Times New Roman" w:cs="Times New Roman"/>
        </w:rPr>
        <w:t xml:space="preserve">From Pearson Education Inc. (2015): </w:t>
      </w:r>
      <w:r w:rsidR="00124610">
        <w:rPr>
          <w:rFonts w:ascii="Times New Roman" w:hAnsi="Times New Roman" w:cs="Times New Roman"/>
        </w:rPr>
        <w:t xml:space="preserve"> </w:t>
      </w:r>
      <w:r w:rsidRPr="00483AA3">
        <w:rPr>
          <w:rFonts w:ascii="Times New Roman" w:hAnsi="Times New Roman" w:cs="Times New Roman"/>
        </w:rPr>
        <w:t xml:space="preserve">“The DRA2 Benchmark Assessment measures each student’s reading proficiency through systematic observation, recording, and evaluating of performance. </w:t>
      </w:r>
      <w:r w:rsidR="00124610">
        <w:rPr>
          <w:rFonts w:ascii="Times New Roman" w:hAnsi="Times New Roman" w:cs="Times New Roman"/>
        </w:rPr>
        <w:t xml:space="preserve"> </w:t>
      </w:r>
      <w:r w:rsidRPr="00483AA3">
        <w:rPr>
          <w:rFonts w:ascii="Times New Roman" w:hAnsi="Times New Roman" w:cs="Times New Roman"/>
        </w:rPr>
        <w:t>By following the straightforward, four-step process, the DRA2 Benchmark Assessment pinpoints student strengths, abilities, and needs.”</w:t>
      </w:r>
    </w:p>
    <w:p w14:paraId="2EF1602D" w14:textId="6DC9EF8A" w:rsidR="00C327F3" w:rsidRPr="00483AA3" w:rsidRDefault="00C327F3" w:rsidP="004B4C9A">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b/>
          <w:i/>
        </w:rPr>
        <w:t>Iowa Test of Basic Skills (ITBS):</w:t>
      </w:r>
      <w:r w:rsidR="00124610">
        <w:rPr>
          <w:rFonts w:ascii="Times New Roman" w:eastAsia="Times New Roman" w:hAnsi="Times New Roman" w:cs="Times New Roman"/>
        </w:rPr>
        <w:t xml:space="preserve">  ITBS is a skills-</w:t>
      </w:r>
      <w:r w:rsidRPr="00483AA3">
        <w:rPr>
          <w:rFonts w:ascii="Times New Roman" w:eastAsia="Times New Roman" w:hAnsi="Times New Roman" w:cs="Times New Roman"/>
        </w:rPr>
        <w:t xml:space="preserve">based, norm referenced test that provides educators a diagnostic view of student progress in the areas of vocabulary, word analysis, listening, reading comprehension, language, mathematics, social studies, and science. </w:t>
      </w:r>
      <w:r w:rsidR="00124610">
        <w:rPr>
          <w:rFonts w:ascii="Times New Roman" w:eastAsia="Times New Roman" w:hAnsi="Times New Roman" w:cs="Times New Roman"/>
        </w:rPr>
        <w:t xml:space="preserve"> </w:t>
      </w:r>
      <w:proofErr w:type="gramStart"/>
      <w:r w:rsidRPr="00483AA3">
        <w:rPr>
          <w:rFonts w:ascii="Times New Roman" w:eastAsia="Times New Roman" w:hAnsi="Times New Roman" w:cs="Times New Roman"/>
        </w:rPr>
        <w:t>(Riverside, 2015).</w:t>
      </w:r>
      <w:proofErr w:type="gramEnd"/>
    </w:p>
    <w:p w14:paraId="7D037051" w14:textId="14D0B002" w:rsidR="00D825B5" w:rsidRPr="00483AA3" w:rsidRDefault="00C327F3" w:rsidP="00E76D7F">
      <w:pPr>
        <w:ind w:left="720"/>
        <w:rPr>
          <w:rFonts w:ascii="Times New Roman" w:hAnsi="Times New Roman" w:cs="Times New Roman"/>
        </w:rPr>
      </w:pPr>
      <w:r w:rsidRPr="00483AA3">
        <w:rPr>
          <w:rFonts w:ascii="Times New Roman" w:eastAsia="Times New Roman" w:hAnsi="Times New Roman" w:cs="Times New Roman"/>
          <w:b/>
          <w:i/>
        </w:rPr>
        <w:t>Cognitive Abilities Test, (</w:t>
      </w:r>
      <w:proofErr w:type="spellStart"/>
      <w:r w:rsidRPr="00483AA3">
        <w:rPr>
          <w:rFonts w:ascii="Times New Roman" w:eastAsia="Times New Roman" w:hAnsi="Times New Roman" w:cs="Times New Roman"/>
          <w:b/>
          <w:i/>
        </w:rPr>
        <w:t>CogAT</w:t>
      </w:r>
      <w:proofErr w:type="spellEnd"/>
      <w:r w:rsidRPr="00483AA3">
        <w:rPr>
          <w:rFonts w:ascii="Times New Roman" w:eastAsia="Times New Roman" w:hAnsi="Times New Roman" w:cs="Times New Roman"/>
          <w:b/>
          <w:i/>
        </w:rPr>
        <w:t>):</w:t>
      </w:r>
      <w:r w:rsidRPr="00483AA3">
        <w:rPr>
          <w:rFonts w:ascii="Times New Roman" w:eastAsia="Times New Roman" w:hAnsi="Times New Roman" w:cs="Times New Roman"/>
        </w:rPr>
        <w:t xml:space="preserve"> </w:t>
      </w:r>
      <w:r w:rsidR="00124610">
        <w:rPr>
          <w:rFonts w:ascii="Times New Roman" w:eastAsia="Times New Roman" w:hAnsi="Times New Roman" w:cs="Times New Roman"/>
        </w:rPr>
        <w:t xml:space="preserve"> </w:t>
      </w:r>
      <w:r w:rsidRPr="00483AA3">
        <w:rPr>
          <w:rFonts w:ascii="Times New Roman" w:eastAsia="Times New Roman" w:hAnsi="Times New Roman" w:cs="Times New Roman"/>
        </w:rPr>
        <w:t>From Riverside Publishing (2011):</w:t>
      </w:r>
      <w:r w:rsidR="00124610">
        <w:rPr>
          <w:rFonts w:ascii="Times New Roman" w:eastAsia="Times New Roman" w:hAnsi="Times New Roman" w:cs="Times New Roman"/>
        </w:rPr>
        <w:t xml:space="preserve"> </w:t>
      </w:r>
      <w:r w:rsidRPr="00483AA3">
        <w:rPr>
          <w:rFonts w:ascii="Times New Roman" w:eastAsia="Times New Roman" w:hAnsi="Times New Roman" w:cs="Times New Roman"/>
        </w:rPr>
        <w:t xml:space="preserve"> “</w:t>
      </w:r>
      <w:r w:rsidRPr="00483AA3">
        <w:rPr>
          <w:rFonts w:ascii="Times New Roman" w:hAnsi="Times New Roman" w:cs="Times New Roman"/>
        </w:rPr>
        <w:t xml:space="preserve">The </w:t>
      </w:r>
      <w:r w:rsidRPr="00483AA3">
        <w:rPr>
          <w:rStyle w:val="Emphasis"/>
          <w:rFonts w:ascii="Times New Roman" w:hAnsi="Times New Roman" w:cs="Times New Roman"/>
        </w:rPr>
        <w:t>Cognitive Abilities Test</w:t>
      </w:r>
      <w:r w:rsidRPr="00483AA3">
        <w:rPr>
          <w:rFonts w:ascii="Times New Roman" w:hAnsi="Times New Roman" w:cs="Times New Roman"/>
        </w:rPr>
        <w:t xml:space="preserve"> (</w:t>
      </w:r>
      <w:proofErr w:type="spellStart"/>
      <w:r w:rsidRPr="00483AA3">
        <w:rPr>
          <w:rStyle w:val="Emphasis"/>
          <w:rFonts w:ascii="Times New Roman" w:hAnsi="Times New Roman" w:cs="Times New Roman"/>
        </w:rPr>
        <w:t>CogAT</w:t>
      </w:r>
      <w:proofErr w:type="spellEnd"/>
      <w:r w:rsidRPr="00483AA3">
        <w:rPr>
          <w:rFonts w:ascii="Times New Roman" w:hAnsi="Times New Roman" w:cs="Times New Roman"/>
        </w:rPr>
        <w:t xml:space="preserve">) measures students’ learned reasoning abilities in the three areas most linked to academic success in school: </w:t>
      </w:r>
      <w:r w:rsidR="00124610">
        <w:rPr>
          <w:rFonts w:ascii="Times New Roman" w:hAnsi="Times New Roman" w:cs="Times New Roman"/>
        </w:rPr>
        <w:t xml:space="preserve"> </w:t>
      </w:r>
      <w:r w:rsidRPr="00483AA3">
        <w:rPr>
          <w:rFonts w:ascii="Times New Roman" w:hAnsi="Times New Roman" w:cs="Times New Roman"/>
        </w:rPr>
        <w:t>Verbal, Quantitative and Nonverbal.”</w:t>
      </w:r>
    </w:p>
    <w:p w14:paraId="07F8C8B1" w14:textId="40896D23" w:rsidR="00B50173" w:rsidRPr="00483AA3" w:rsidRDefault="00B50173" w:rsidP="00E76D7F">
      <w:pPr>
        <w:jc w:val="both"/>
        <w:rPr>
          <w:rFonts w:ascii="Times New Roman" w:hAnsi="Times New Roman" w:cs="Times New Roman"/>
        </w:rPr>
      </w:pPr>
      <w:r w:rsidRPr="00483AA3">
        <w:rPr>
          <w:rFonts w:ascii="Times New Roman" w:hAnsi="Times New Roman" w:cs="Times New Roman"/>
        </w:rPr>
        <w:t xml:space="preserve">In addition to assessment data, the </w:t>
      </w:r>
      <w:r w:rsidR="007B0C69">
        <w:rPr>
          <w:rFonts w:ascii="Times New Roman" w:hAnsi="Times New Roman" w:cs="Times New Roman"/>
        </w:rPr>
        <w:t>Section 504 c</w:t>
      </w:r>
      <w:r w:rsidR="00C327F3">
        <w:rPr>
          <w:rFonts w:ascii="Times New Roman" w:hAnsi="Times New Roman" w:cs="Times New Roman"/>
        </w:rPr>
        <w:t>ommittee</w:t>
      </w:r>
      <w:r w:rsidRPr="00483AA3">
        <w:rPr>
          <w:rFonts w:ascii="Times New Roman" w:hAnsi="Times New Roman" w:cs="Times New Roman"/>
        </w:rPr>
        <w:t xml:space="preserve"> collects qualitative data. </w:t>
      </w:r>
      <w:r w:rsidR="007B0C69">
        <w:rPr>
          <w:rFonts w:ascii="Times New Roman" w:hAnsi="Times New Roman" w:cs="Times New Roman"/>
        </w:rPr>
        <w:t xml:space="preserve"> </w:t>
      </w:r>
      <w:r w:rsidRPr="00483AA3">
        <w:rPr>
          <w:rFonts w:ascii="Times New Roman" w:hAnsi="Times New Roman" w:cs="Times New Roman"/>
        </w:rPr>
        <w:t xml:space="preserve">This qualitative data includes classroom work samples in reading, sight word recognitions, math performance, writing assessments, </w:t>
      </w:r>
      <w:r w:rsidR="00E76D7F" w:rsidRPr="00483AA3">
        <w:rPr>
          <w:rFonts w:ascii="Times New Roman" w:hAnsi="Times New Roman" w:cs="Times New Roman"/>
        </w:rPr>
        <w:t>and strengths</w:t>
      </w:r>
      <w:r w:rsidRPr="00483AA3">
        <w:rPr>
          <w:rFonts w:ascii="Times New Roman" w:hAnsi="Times New Roman" w:cs="Times New Roman"/>
        </w:rPr>
        <w:t xml:space="preserve"> in written and oral vocabulary, oral express</w:t>
      </w:r>
      <w:r w:rsidR="007B0C69">
        <w:rPr>
          <w:rFonts w:ascii="Times New Roman" w:hAnsi="Times New Roman" w:cs="Times New Roman"/>
        </w:rPr>
        <w:t>ion, and classroom observation.</w:t>
      </w:r>
    </w:p>
    <w:p w14:paraId="6E37EC1D" w14:textId="732CBA8B" w:rsidR="0059611F" w:rsidRPr="00483AA3" w:rsidRDefault="0059611F" w:rsidP="00E76D7F">
      <w:pPr>
        <w:jc w:val="both"/>
        <w:rPr>
          <w:rFonts w:ascii="Times New Roman" w:hAnsi="Times New Roman" w:cs="Times New Roman"/>
        </w:rPr>
      </w:pPr>
      <w:r w:rsidRPr="00483AA3">
        <w:rPr>
          <w:rFonts w:ascii="Times New Roman" w:hAnsi="Times New Roman" w:cs="Times New Roman"/>
        </w:rPr>
        <w:t xml:space="preserve">Upon the completion of </w:t>
      </w:r>
      <w:r w:rsidR="00C327F3">
        <w:rPr>
          <w:rFonts w:ascii="Times New Roman" w:hAnsi="Times New Roman" w:cs="Times New Roman"/>
        </w:rPr>
        <w:t>the formal assessments</w:t>
      </w:r>
      <w:r w:rsidR="00C327F3" w:rsidRPr="00483AA3">
        <w:rPr>
          <w:rFonts w:ascii="Times New Roman" w:hAnsi="Times New Roman" w:cs="Times New Roman"/>
        </w:rPr>
        <w:t xml:space="preserve"> </w:t>
      </w:r>
      <w:r w:rsidRPr="00483AA3">
        <w:rPr>
          <w:rFonts w:ascii="Times New Roman" w:hAnsi="Times New Roman" w:cs="Times New Roman"/>
        </w:rPr>
        <w:t xml:space="preserve">by the </w:t>
      </w:r>
      <w:r w:rsidR="00C327F3">
        <w:rPr>
          <w:rFonts w:ascii="Times New Roman" w:hAnsi="Times New Roman" w:cs="Times New Roman"/>
        </w:rPr>
        <w:t>Dyslexia Assessment and Support Facilitator</w:t>
      </w:r>
      <w:r w:rsidRPr="00483AA3">
        <w:rPr>
          <w:rFonts w:ascii="Times New Roman" w:hAnsi="Times New Roman" w:cs="Times New Roman"/>
        </w:rPr>
        <w:t xml:space="preserve">, a campus forms a </w:t>
      </w:r>
      <w:r w:rsidR="00C327F3">
        <w:rPr>
          <w:rFonts w:ascii="Times New Roman" w:hAnsi="Times New Roman" w:cs="Times New Roman"/>
        </w:rPr>
        <w:t xml:space="preserve">Section 504 </w:t>
      </w:r>
      <w:r w:rsidR="007B0C69">
        <w:rPr>
          <w:rFonts w:ascii="Times New Roman" w:hAnsi="Times New Roman" w:cs="Times New Roman"/>
        </w:rPr>
        <w:t>c</w:t>
      </w:r>
      <w:r w:rsidRPr="00483AA3">
        <w:rPr>
          <w:rFonts w:ascii="Times New Roman" w:hAnsi="Times New Roman" w:cs="Times New Roman"/>
        </w:rPr>
        <w:t>ommittee of knowledgeable persons which is at least</w:t>
      </w:r>
      <w:r w:rsidR="00273DD1" w:rsidRPr="00483AA3">
        <w:rPr>
          <w:rFonts w:ascii="Times New Roman" w:hAnsi="Times New Roman" w:cs="Times New Roman"/>
        </w:rPr>
        <w:t>,</w:t>
      </w:r>
      <w:r w:rsidRPr="00483AA3">
        <w:rPr>
          <w:rFonts w:ascii="Times New Roman" w:hAnsi="Times New Roman" w:cs="Times New Roman"/>
        </w:rPr>
        <w:t xml:space="preserve"> but not limited to</w:t>
      </w:r>
      <w:r w:rsidR="00273DD1" w:rsidRPr="00483AA3">
        <w:rPr>
          <w:rFonts w:ascii="Times New Roman" w:hAnsi="Times New Roman" w:cs="Times New Roman"/>
        </w:rPr>
        <w:t>,</w:t>
      </w:r>
      <w:r w:rsidRPr="00483AA3">
        <w:rPr>
          <w:rFonts w:ascii="Times New Roman" w:hAnsi="Times New Roman" w:cs="Times New Roman"/>
        </w:rPr>
        <w:t xml:space="preserve"> persons knowledgeable about the reading process, dyslexia and dyslexia instruction, the assessments used, and the meaning of the collected data.  The </w:t>
      </w:r>
      <w:r w:rsidR="00C327F3">
        <w:rPr>
          <w:rFonts w:ascii="Times New Roman" w:hAnsi="Times New Roman" w:cs="Times New Roman"/>
        </w:rPr>
        <w:t xml:space="preserve">Section 504 </w:t>
      </w:r>
      <w:r w:rsidRPr="00483AA3">
        <w:rPr>
          <w:rFonts w:ascii="Times New Roman" w:hAnsi="Times New Roman" w:cs="Times New Roman"/>
        </w:rPr>
        <w:t>comm</w:t>
      </w:r>
      <w:r w:rsidR="007B0C69">
        <w:rPr>
          <w:rFonts w:ascii="Times New Roman" w:hAnsi="Times New Roman" w:cs="Times New Roman"/>
        </w:rPr>
        <w:t xml:space="preserve">ittee will meet </w:t>
      </w:r>
      <w:r w:rsidRPr="00483AA3">
        <w:rPr>
          <w:rFonts w:ascii="Times New Roman" w:hAnsi="Times New Roman" w:cs="Times New Roman"/>
        </w:rPr>
        <w:t xml:space="preserve">to review the assessment results of the child. </w:t>
      </w:r>
      <w:r w:rsidR="007B0C69">
        <w:rPr>
          <w:rFonts w:ascii="Times New Roman" w:hAnsi="Times New Roman" w:cs="Times New Roman"/>
        </w:rPr>
        <w:t xml:space="preserve"> </w:t>
      </w:r>
      <w:r w:rsidRPr="00483AA3">
        <w:rPr>
          <w:rFonts w:ascii="Times New Roman" w:hAnsi="Times New Roman" w:cs="Times New Roman"/>
        </w:rPr>
        <w:t xml:space="preserve">Based on the evaluation data, the </w:t>
      </w:r>
      <w:r w:rsidR="00C327F3">
        <w:rPr>
          <w:rFonts w:ascii="Times New Roman" w:hAnsi="Times New Roman" w:cs="Times New Roman"/>
        </w:rPr>
        <w:t xml:space="preserve">Section 504 </w:t>
      </w:r>
      <w:r w:rsidRPr="00483AA3">
        <w:rPr>
          <w:rFonts w:ascii="Times New Roman" w:hAnsi="Times New Roman" w:cs="Times New Roman"/>
        </w:rPr>
        <w:t>committee will determine if the child's</w:t>
      </w:r>
      <w:r w:rsidR="00C327F3">
        <w:rPr>
          <w:rFonts w:ascii="Times New Roman" w:hAnsi="Times New Roman" w:cs="Times New Roman"/>
        </w:rPr>
        <w:t xml:space="preserve"> </w:t>
      </w:r>
      <w:r w:rsidR="00E76D7F">
        <w:rPr>
          <w:rFonts w:ascii="Times New Roman" w:hAnsi="Times New Roman" w:cs="Times New Roman"/>
        </w:rPr>
        <w:t>quantitative</w:t>
      </w:r>
      <w:r w:rsidR="00C327F3">
        <w:rPr>
          <w:rFonts w:ascii="Times New Roman" w:hAnsi="Times New Roman" w:cs="Times New Roman"/>
        </w:rPr>
        <w:t xml:space="preserve"> and qualitative data</w:t>
      </w:r>
      <w:r w:rsidRPr="00483AA3">
        <w:rPr>
          <w:rFonts w:ascii="Times New Roman" w:hAnsi="Times New Roman" w:cs="Times New Roman"/>
        </w:rPr>
        <w:t xml:space="preserve"> shows characteristics of dyslexia. </w:t>
      </w:r>
      <w:r w:rsidR="007B0C69">
        <w:rPr>
          <w:rFonts w:ascii="Times New Roman" w:hAnsi="Times New Roman" w:cs="Times New Roman"/>
        </w:rPr>
        <w:t xml:space="preserve"> </w:t>
      </w:r>
      <w:r w:rsidRPr="00483AA3">
        <w:rPr>
          <w:rFonts w:ascii="Times New Roman" w:hAnsi="Times New Roman" w:cs="Times New Roman"/>
        </w:rPr>
        <w:t xml:space="preserve">If such characteristics are noted in </w:t>
      </w:r>
      <w:r w:rsidR="00C327F3">
        <w:rPr>
          <w:rFonts w:ascii="Times New Roman" w:hAnsi="Times New Roman" w:cs="Times New Roman"/>
        </w:rPr>
        <w:t>the Section 504 evaluation</w:t>
      </w:r>
      <w:r w:rsidRPr="00483AA3">
        <w:rPr>
          <w:rFonts w:ascii="Times New Roman" w:hAnsi="Times New Roman" w:cs="Times New Roman"/>
        </w:rPr>
        <w:t>, the ch</w:t>
      </w:r>
      <w:r w:rsidR="00C75AF8" w:rsidRPr="00483AA3">
        <w:rPr>
          <w:rFonts w:ascii="Times New Roman" w:hAnsi="Times New Roman" w:cs="Times New Roman"/>
        </w:rPr>
        <w:t xml:space="preserve">ild may qualify for Northwest ISD’s </w:t>
      </w:r>
      <w:r w:rsidRPr="00483AA3">
        <w:rPr>
          <w:rFonts w:ascii="Times New Roman" w:hAnsi="Times New Roman" w:cs="Times New Roman"/>
        </w:rPr>
        <w:t xml:space="preserve">dyslexia program. </w:t>
      </w:r>
    </w:p>
    <w:p w14:paraId="6AE2D656" w14:textId="1B4599F4" w:rsidR="007B0C69" w:rsidRDefault="00273DD1" w:rsidP="00E76D7F">
      <w:pPr>
        <w:jc w:val="both"/>
        <w:rPr>
          <w:rFonts w:ascii="Times New Roman" w:hAnsi="Times New Roman" w:cs="Times New Roman"/>
          <w:b/>
        </w:rPr>
      </w:pPr>
      <w:commentRangeStart w:id="2"/>
      <w:r w:rsidRPr="00483AA3">
        <w:rPr>
          <w:rFonts w:ascii="Times New Roman" w:hAnsi="Times New Roman" w:cs="Times New Roman"/>
        </w:rPr>
        <w:t>The percentage</w:t>
      </w:r>
      <w:r w:rsidR="0078666C" w:rsidRPr="00483AA3">
        <w:rPr>
          <w:rFonts w:ascii="Times New Roman" w:hAnsi="Times New Roman" w:cs="Times New Roman"/>
        </w:rPr>
        <w:t>s of referrals for assessment have increased as the district has grown</w:t>
      </w:r>
      <w:r w:rsidR="00886F51" w:rsidRPr="00483AA3">
        <w:rPr>
          <w:rFonts w:ascii="Times New Roman" w:hAnsi="Times New Roman" w:cs="Times New Roman"/>
        </w:rPr>
        <w:t xml:space="preserve">. </w:t>
      </w:r>
      <w:r w:rsidR="007B0C69">
        <w:rPr>
          <w:rFonts w:ascii="Times New Roman" w:hAnsi="Times New Roman" w:cs="Times New Roman"/>
        </w:rPr>
        <w:t xml:space="preserve"> </w:t>
      </w:r>
      <w:r w:rsidR="00886F51" w:rsidRPr="00483AA3">
        <w:rPr>
          <w:rFonts w:ascii="Times New Roman" w:hAnsi="Times New Roman" w:cs="Times New Roman"/>
        </w:rPr>
        <w:t xml:space="preserve">Of those referred for assessment, between 60% and 63% are identified for services. </w:t>
      </w:r>
      <w:r w:rsidR="007B0C69">
        <w:rPr>
          <w:rFonts w:ascii="Times New Roman" w:hAnsi="Times New Roman" w:cs="Times New Roman"/>
        </w:rPr>
        <w:t xml:space="preserve"> </w:t>
      </w:r>
      <w:r w:rsidR="006F0CF2" w:rsidRPr="00483AA3">
        <w:rPr>
          <w:rFonts w:ascii="Times New Roman" w:hAnsi="Times New Roman" w:cs="Times New Roman"/>
        </w:rPr>
        <w:t>The percentage of identified students remains consistent.</w:t>
      </w:r>
      <w:r w:rsidR="002E798C" w:rsidRPr="00483AA3">
        <w:rPr>
          <w:rFonts w:ascii="Times New Roman" w:hAnsi="Times New Roman" w:cs="Times New Roman"/>
        </w:rPr>
        <w:t xml:space="preserve"> </w:t>
      </w:r>
      <w:commentRangeEnd w:id="2"/>
      <w:r w:rsidR="004B7104">
        <w:rPr>
          <w:rStyle w:val="CommentReference"/>
        </w:rPr>
        <w:commentReference w:id="2"/>
      </w:r>
      <w:r w:rsidR="004B7B23" w:rsidRPr="004B7B23">
        <w:rPr>
          <w:rFonts w:ascii="Times New Roman" w:hAnsi="Times New Roman" w:cs="Times New Roman"/>
          <w:b/>
        </w:rPr>
        <w:t xml:space="preserve"> </w:t>
      </w:r>
      <w:r w:rsidR="004B7B23" w:rsidRPr="0084183A">
        <w:rPr>
          <w:rFonts w:ascii="Times New Roman" w:hAnsi="Times New Roman" w:cs="Times New Roman"/>
          <w:b/>
        </w:rPr>
        <w:t>In the 2015-</w:t>
      </w:r>
      <w:r w:rsidR="007B0C69">
        <w:rPr>
          <w:rFonts w:ascii="Times New Roman" w:hAnsi="Times New Roman" w:cs="Times New Roman"/>
          <w:b/>
        </w:rPr>
        <w:t>20</w:t>
      </w:r>
      <w:r w:rsidR="004B7B23" w:rsidRPr="0084183A">
        <w:rPr>
          <w:rFonts w:ascii="Times New Roman" w:hAnsi="Times New Roman" w:cs="Times New Roman"/>
          <w:b/>
        </w:rPr>
        <w:t xml:space="preserve">16 school </w:t>
      </w:r>
      <w:proofErr w:type="gramStart"/>
      <w:r w:rsidR="004B7B23" w:rsidRPr="0084183A">
        <w:rPr>
          <w:rFonts w:ascii="Times New Roman" w:hAnsi="Times New Roman" w:cs="Times New Roman"/>
          <w:b/>
        </w:rPr>
        <w:t>year</w:t>
      </w:r>
      <w:proofErr w:type="gramEnd"/>
      <w:r w:rsidR="004B7B23" w:rsidRPr="0084183A">
        <w:rPr>
          <w:rFonts w:ascii="Times New Roman" w:hAnsi="Times New Roman" w:cs="Times New Roman"/>
          <w:b/>
        </w:rPr>
        <w:t>, 745 students have been identified as receiving dyslexia services. The number is approximately 3.5% of the total student population of Northwest ISD (21,047)</w:t>
      </w:r>
      <w:r w:rsidR="007B0C69">
        <w:rPr>
          <w:rFonts w:ascii="Times New Roman" w:hAnsi="Times New Roman" w:cs="Times New Roman"/>
          <w:b/>
        </w:rPr>
        <w:t>.</w:t>
      </w:r>
    </w:p>
    <w:p w14:paraId="582FF118" w14:textId="77777777" w:rsidR="007B0C69" w:rsidRPr="007B0C69" w:rsidRDefault="007B0C69" w:rsidP="00E76D7F">
      <w:pPr>
        <w:jc w:val="both"/>
        <w:rPr>
          <w:rFonts w:ascii="Times New Roman" w:hAnsi="Times New Roman" w:cs="Times New Roman"/>
          <w:b/>
        </w:rPr>
      </w:pPr>
    </w:p>
    <w:p w14:paraId="6EE1ABF4" w14:textId="77F5E2C0" w:rsidR="000A5050" w:rsidRDefault="002D0190" w:rsidP="00E76D7F">
      <w:pPr>
        <w:jc w:val="both"/>
        <w:rPr>
          <w:rFonts w:ascii="Times New Roman" w:hAnsi="Times New Roman" w:cs="Times New Roman"/>
        </w:rPr>
      </w:pPr>
      <w:r>
        <w:rPr>
          <w:rFonts w:ascii="Times New Roman" w:hAnsi="Times New Roman" w:cs="Times New Roman"/>
        </w:rPr>
        <w:t>The following tables show referral data over the past three school years:</w:t>
      </w:r>
    </w:p>
    <w:p w14:paraId="628E9936" w14:textId="17C05704" w:rsidR="002D0190" w:rsidRPr="000A5050" w:rsidRDefault="000A5050" w:rsidP="00CB3B56">
      <w:pPr>
        <w:rPr>
          <w:rFonts w:ascii="Times New Roman" w:hAnsi="Times New Roman" w:cs="Times New Roman"/>
          <w:b/>
        </w:rPr>
      </w:pPr>
      <w:r w:rsidRPr="000A5050">
        <w:rPr>
          <w:rFonts w:ascii="Times New Roman" w:hAnsi="Times New Roman" w:cs="Times New Roman"/>
          <w:b/>
        </w:rPr>
        <w:t xml:space="preserve">Figure 1 – Total Number of Referrals and Total Number of Students who </w:t>
      </w:r>
      <w:proofErr w:type="gramStart"/>
      <w:r w:rsidR="007B0C69">
        <w:rPr>
          <w:rFonts w:ascii="Times New Roman" w:hAnsi="Times New Roman" w:cs="Times New Roman"/>
          <w:b/>
        </w:rPr>
        <w:t>Q</w:t>
      </w:r>
      <w:r w:rsidR="007B0C69" w:rsidRPr="000A5050">
        <w:rPr>
          <w:rFonts w:ascii="Times New Roman" w:hAnsi="Times New Roman" w:cs="Times New Roman"/>
          <w:b/>
        </w:rPr>
        <w:t>ualified</w:t>
      </w:r>
      <w:proofErr w:type="gramEnd"/>
      <w:r w:rsidRPr="000A5050">
        <w:rPr>
          <w:rFonts w:ascii="Times New Roman" w:hAnsi="Times New Roman" w:cs="Times New Roman"/>
          <w:b/>
        </w:rPr>
        <w:t xml:space="preserve"> for Services</w:t>
      </w:r>
    </w:p>
    <w:tbl>
      <w:tblPr>
        <w:tblStyle w:val="TableGrid"/>
        <w:tblW w:w="0" w:type="auto"/>
        <w:jc w:val="center"/>
        <w:tblLook w:val="04A0" w:firstRow="1" w:lastRow="0" w:firstColumn="1" w:lastColumn="0" w:noHBand="0" w:noVBand="1"/>
      </w:tblPr>
      <w:tblGrid>
        <w:gridCol w:w="2030"/>
        <w:gridCol w:w="2030"/>
        <w:gridCol w:w="2030"/>
      </w:tblGrid>
      <w:tr w:rsidR="000A5050" w14:paraId="582004CE" w14:textId="77777777" w:rsidTr="000A5050">
        <w:trPr>
          <w:jc w:val="center"/>
        </w:trPr>
        <w:tc>
          <w:tcPr>
            <w:tcW w:w="2030" w:type="dxa"/>
            <w:shd w:val="clear" w:color="auto" w:fill="E5B8B7" w:themeFill="accent2" w:themeFillTint="66"/>
          </w:tcPr>
          <w:p w14:paraId="1398AA46" w14:textId="77777777" w:rsidR="000A5050" w:rsidRDefault="000A5050" w:rsidP="000A5050">
            <w:pPr>
              <w:jc w:val="center"/>
              <w:rPr>
                <w:rFonts w:ascii="Times New Roman" w:hAnsi="Times New Roman" w:cs="Times New Roman"/>
              </w:rPr>
            </w:pPr>
            <w:r>
              <w:rPr>
                <w:rFonts w:ascii="Times New Roman" w:hAnsi="Times New Roman" w:cs="Times New Roman"/>
              </w:rPr>
              <w:lastRenderedPageBreak/>
              <w:t>School Year</w:t>
            </w:r>
          </w:p>
        </w:tc>
        <w:tc>
          <w:tcPr>
            <w:tcW w:w="2030" w:type="dxa"/>
            <w:shd w:val="clear" w:color="auto" w:fill="E5B8B7" w:themeFill="accent2" w:themeFillTint="66"/>
          </w:tcPr>
          <w:p w14:paraId="62C90A5B" w14:textId="77777777" w:rsidR="000A5050" w:rsidRDefault="000A5050" w:rsidP="000A5050">
            <w:pPr>
              <w:jc w:val="center"/>
              <w:rPr>
                <w:rFonts w:ascii="Times New Roman" w:hAnsi="Times New Roman" w:cs="Times New Roman"/>
              </w:rPr>
            </w:pPr>
            <w:r>
              <w:rPr>
                <w:rFonts w:ascii="Times New Roman" w:hAnsi="Times New Roman" w:cs="Times New Roman"/>
              </w:rPr>
              <w:t>Total # of Referrals</w:t>
            </w:r>
          </w:p>
        </w:tc>
        <w:tc>
          <w:tcPr>
            <w:tcW w:w="2030" w:type="dxa"/>
            <w:shd w:val="clear" w:color="auto" w:fill="E5B8B7" w:themeFill="accent2" w:themeFillTint="66"/>
          </w:tcPr>
          <w:p w14:paraId="559F3779" w14:textId="77777777" w:rsidR="000A5050" w:rsidRDefault="000A5050" w:rsidP="000A5050">
            <w:pPr>
              <w:jc w:val="center"/>
              <w:rPr>
                <w:rFonts w:ascii="Times New Roman" w:hAnsi="Times New Roman" w:cs="Times New Roman"/>
              </w:rPr>
            </w:pPr>
            <w:r>
              <w:rPr>
                <w:rFonts w:ascii="Times New Roman" w:hAnsi="Times New Roman" w:cs="Times New Roman"/>
              </w:rPr>
              <w:t>Total # of Qualified</w:t>
            </w:r>
          </w:p>
        </w:tc>
      </w:tr>
      <w:tr w:rsidR="000A5050" w14:paraId="25B63140" w14:textId="77777777" w:rsidTr="000A5050">
        <w:trPr>
          <w:jc w:val="center"/>
        </w:trPr>
        <w:tc>
          <w:tcPr>
            <w:tcW w:w="2030" w:type="dxa"/>
            <w:shd w:val="clear" w:color="auto" w:fill="E5B8B7" w:themeFill="accent2" w:themeFillTint="66"/>
          </w:tcPr>
          <w:p w14:paraId="5F654998" w14:textId="52178871" w:rsidR="000A5050" w:rsidRDefault="007B0C69" w:rsidP="000A5050">
            <w:pPr>
              <w:jc w:val="center"/>
              <w:rPr>
                <w:rFonts w:ascii="Times New Roman" w:hAnsi="Times New Roman" w:cs="Times New Roman"/>
              </w:rPr>
            </w:pPr>
            <w:r>
              <w:rPr>
                <w:rFonts w:ascii="Times New Roman" w:hAnsi="Times New Roman" w:cs="Times New Roman"/>
              </w:rPr>
              <w:t>20</w:t>
            </w:r>
            <w:r w:rsidR="000A5050">
              <w:rPr>
                <w:rFonts w:ascii="Times New Roman" w:hAnsi="Times New Roman" w:cs="Times New Roman"/>
              </w:rPr>
              <w:t>12-</w:t>
            </w:r>
            <w:r>
              <w:rPr>
                <w:rFonts w:ascii="Times New Roman" w:hAnsi="Times New Roman" w:cs="Times New Roman"/>
              </w:rPr>
              <w:t>20</w:t>
            </w:r>
            <w:r w:rsidR="000A5050">
              <w:rPr>
                <w:rFonts w:ascii="Times New Roman" w:hAnsi="Times New Roman" w:cs="Times New Roman"/>
              </w:rPr>
              <w:t>13</w:t>
            </w:r>
          </w:p>
        </w:tc>
        <w:tc>
          <w:tcPr>
            <w:tcW w:w="2030" w:type="dxa"/>
          </w:tcPr>
          <w:p w14:paraId="4BC54899" w14:textId="77777777" w:rsidR="000A5050" w:rsidRDefault="000A5050" w:rsidP="000A5050">
            <w:pPr>
              <w:jc w:val="center"/>
              <w:rPr>
                <w:rFonts w:ascii="Times New Roman" w:hAnsi="Times New Roman" w:cs="Times New Roman"/>
              </w:rPr>
            </w:pPr>
            <w:r>
              <w:rPr>
                <w:rFonts w:ascii="Times New Roman" w:hAnsi="Times New Roman" w:cs="Times New Roman"/>
              </w:rPr>
              <w:t>137</w:t>
            </w:r>
          </w:p>
        </w:tc>
        <w:tc>
          <w:tcPr>
            <w:tcW w:w="2030" w:type="dxa"/>
          </w:tcPr>
          <w:p w14:paraId="6A7F0380" w14:textId="77777777" w:rsidR="000A5050" w:rsidRDefault="000A5050" w:rsidP="000A5050">
            <w:pPr>
              <w:jc w:val="center"/>
              <w:rPr>
                <w:rFonts w:ascii="Times New Roman" w:hAnsi="Times New Roman" w:cs="Times New Roman"/>
              </w:rPr>
            </w:pPr>
            <w:r>
              <w:rPr>
                <w:rFonts w:ascii="Times New Roman" w:hAnsi="Times New Roman" w:cs="Times New Roman"/>
              </w:rPr>
              <w:t>86</w:t>
            </w:r>
          </w:p>
        </w:tc>
      </w:tr>
      <w:tr w:rsidR="000A5050" w14:paraId="1F28F6FE" w14:textId="77777777" w:rsidTr="000A5050">
        <w:trPr>
          <w:jc w:val="center"/>
        </w:trPr>
        <w:tc>
          <w:tcPr>
            <w:tcW w:w="2030" w:type="dxa"/>
            <w:shd w:val="clear" w:color="auto" w:fill="E5B8B7" w:themeFill="accent2" w:themeFillTint="66"/>
          </w:tcPr>
          <w:p w14:paraId="598C1F5E" w14:textId="2B8CD845" w:rsidR="000A5050" w:rsidRDefault="007B0C69" w:rsidP="000A5050">
            <w:pPr>
              <w:jc w:val="center"/>
              <w:rPr>
                <w:rFonts w:ascii="Times New Roman" w:hAnsi="Times New Roman" w:cs="Times New Roman"/>
              </w:rPr>
            </w:pPr>
            <w:r>
              <w:rPr>
                <w:rFonts w:ascii="Times New Roman" w:hAnsi="Times New Roman" w:cs="Times New Roman"/>
              </w:rPr>
              <w:t>20</w:t>
            </w:r>
            <w:r w:rsidR="000A5050">
              <w:rPr>
                <w:rFonts w:ascii="Times New Roman" w:hAnsi="Times New Roman" w:cs="Times New Roman"/>
              </w:rPr>
              <w:t>13-</w:t>
            </w:r>
            <w:r>
              <w:rPr>
                <w:rFonts w:ascii="Times New Roman" w:hAnsi="Times New Roman" w:cs="Times New Roman"/>
              </w:rPr>
              <w:t>20</w:t>
            </w:r>
            <w:r w:rsidR="000A5050">
              <w:rPr>
                <w:rFonts w:ascii="Times New Roman" w:hAnsi="Times New Roman" w:cs="Times New Roman"/>
              </w:rPr>
              <w:t>14</w:t>
            </w:r>
          </w:p>
        </w:tc>
        <w:tc>
          <w:tcPr>
            <w:tcW w:w="2030" w:type="dxa"/>
          </w:tcPr>
          <w:p w14:paraId="6F9C3F0C" w14:textId="77777777" w:rsidR="000A5050" w:rsidRDefault="000A5050" w:rsidP="000A5050">
            <w:pPr>
              <w:jc w:val="center"/>
              <w:rPr>
                <w:rFonts w:ascii="Times New Roman" w:hAnsi="Times New Roman" w:cs="Times New Roman"/>
              </w:rPr>
            </w:pPr>
            <w:r>
              <w:rPr>
                <w:rFonts w:ascii="Times New Roman" w:hAnsi="Times New Roman" w:cs="Times New Roman"/>
              </w:rPr>
              <w:t>181</w:t>
            </w:r>
          </w:p>
        </w:tc>
        <w:tc>
          <w:tcPr>
            <w:tcW w:w="2030" w:type="dxa"/>
          </w:tcPr>
          <w:p w14:paraId="582BB0C2" w14:textId="77777777" w:rsidR="000A5050" w:rsidRDefault="000A5050" w:rsidP="000A5050">
            <w:pPr>
              <w:jc w:val="center"/>
              <w:rPr>
                <w:rFonts w:ascii="Times New Roman" w:hAnsi="Times New Roman" w:cs="Times New Roman"/>
              </w:rPr>
            </w:pPr>
            <w:r>
              <w:rPr>
                <w:rFonts w:ascii="Times New Roman" w:hAnsi="Times New Roman" w:cs="Times New Roman"/>
              </w:rPr>
              <w:t>109</w:t>
            </w:r>
          </w:p>
        </w:tc>
      </w:tr>
      <w:tr w:rsidR="000A5050" w14:paraId="03A04EA8" w14:textId="77777777" w:rsidTr="000A5050">
        <w:trPr>
          <w:jc w:val="center"/>
        </w:trPr>
        <w:tc>
          <w:tcPr>
            <w:tcW w:w="2030" w:type="dxa"/>
            <w:shd w:val="clear" w:color="auto" w:fill="E5B8B7" w:themeFill="accent2" w:themeFillTint="66"/>
          </w:tcPr>
          <w:p w14:paraId="01983310" w14:textId="3770AD79" w:rsidR="000A5050" w:rsidRDefault="007B0C69" w:rsidP="000A5050">
            <w:pPr>
              <w:jc w:val="center"/>
              <w:rPr>
                <w:rFonts w:ascii="Times New Roman" w:hAnsi="Times New Roman" w:cs="Times New Roman"/>
              </w:rPr>
            </w:pPr>
            <w:r>
              <w:rPr>
                <w:rFonts w:ascii="Times New Roman" w:hAnsi="Times New Roman" w:cs="Times New Roman"/>
              </w:rPr>
              <w:t>20</w:t>
            </w:r>
            <w:r w:rsidR="000A5050">
              <w:rPr>
                <w:rFonts w:ascii="Times New Roman" w:hAnsi="Times New Roman" w:cs="Times New Roman"/>
              </w:rPr>
              <w:t>14-</w:t>
            </w:r>
            <w:r>
              <w:rPr>
                <w:rFonts w:ascii="Times New Roman" w:hAnsi="Times New Roman" w:cs="Times New Roman"/>
              </w:rPr>
              <w:t>20</w:t>
            </w:r>
            <w:r w:rsidR="000A5050">
              <w:rPr>
                <w:rFonts w:ascii="Times New Roman" w:hAnsi="Times New Roman" w:cs="Times New Roman"/>
              </w:rPr>
              <w:t>15</w:t>
            </w:r>
          </w:p>
        </w:tc>
        <w:tc>
          <w:tcPr>
            <w:tcW w:w="2030" w:type="dxa"/>
          </w:tcPr>
          <w:p w14:paraId="46EB968C" w14:textId="77777777" w:rsidR="000A5050" w:rsidRDefault="000A5050" w:rsidP="000A5050">
            <w:pPr>
              <w:jc w:val="center"/>
              <w:rPr>
                <w:rFonts w:ascii="Times New Roman" w:hAnsi="Times New Roman" w:cs="Times New Roman"/>
              </w:rPr>
            </w:pPr>
            <w:r>
              <w:rPr>
                <w:rFonts w:ascii="Times New Roman" w:hAnsi="Times New Roman" w:cs="Times New Roman"/>
              </w:rPr>
              <w:t>233</w:t>
            </w:r>
          </w:p>
        </w:tc>
        <w:tc>
          <w:tcPr>
            <w:tcW w:w="2030" w:type="dxa"/>
          </w:tcPr>
          <w:p w14:paraId="56FB595E" w14:textId="77777777" w:rsidR="000A5050" w:rsidRDefault="000A5050" w:rsidP="000A5050">
            <w:pPr>
              <w:jc w:val="center"/>
              <w:rPr>
                <w:rFonts w:ascii="Times New Roman" w:hAnsi="Times New Roman" w:cs="Times New Roman"/>
              </w:rPr>
            </w:pPr>
            <w:r>
              <w:rPr>
                <w:rFonts w:ascii="Times New Roman" w:hAnsi="Times New Roman" w:cs="Times New Roman"/>
              </w:rPr>
              <w:t>148</w:t>
            </w:r>
          </w:p>
        </w:tc>
      </w:tr>
    </w:tbl>
    <w:p w14:paraId="7CD7DC69" w14:textId="77777777" w:rsidR="000A5050" w:rsidRDefault="000A5050" w:rsidP="00E76D7F">
      <w:pPr>
        <w:jc w:val="both"/>
        <w:rPr>
          <w:rFonts w:ascii="Times New Roman" w:hAnsi="Times New Roman" w:cs="Times New Roman"/>
        </w:rPr>
      </w:pPr>
    </w:p>
    <w:p w14:paraId="22E39BA6" w14:textId="77777777" w:rsidR="00D94C50" w:rsidRDefault="000A5050" w:rsidP="00BB1749">
      <w:pPr>
        <w:rPr>
          <w:rFonts w:ascii="Times New Roman" w:hAnsi="Times New Roman" w:cs="Times New Roman"/>
          <w:b/>
        </w:rPr>
      </w:pPr>
      <w:r w:rsidRPr="000A5050">
        <w:rPr>
          <w:rFonts w:ascii="Times New Roman" w:hAnsi="Times New Roman" w:cs="Times New Roman"/>
          <w:b/>
        </w:rPr>
        <w:t>Figure 2- Number of Referrals and Number of Students Who Qualified for Services by Campus</w:t>
      </w:r>
    </w:p>
    <w:p w14:paraId="07E63609" w14:textId="0CD1CCA6" w:rsidR="00E76D7F" w:rsidRPr="000A5050" w:rsidRDefault="00BB1749" w:rsidP="00BB1749">
      <w:pPr>
        <w:rPr>
          <w:rFonts w:ascii="Times New Roman" w:hAnsi="Times New Roman" w:cs="Times New Roman"/>
          <w:b/>
        </w:rPr>
      </w:pPr>
      <w:r w:rsidRPr="00483AA3">
        <w:rPr>
          <w:rFonts w:ascii="Times New Roman" w:hAnsi="Times New Roman" w:cs="Times New Roman"/>
        </w:rPr>
        <w:t>More students are referred and identified in elementary school. This is appropriate and to be expected to ensure compliance with early i</w:t>
      </w:r>
      <w:r>
        <w:rPr>
          <w:rFonts w:ascii="Times New Roman" w:hAnsi="Times New Roman" w:cs="Times New Roman"/>
        </w:rPr>
        <w:t>dentification.</w:t>
      </w:r>
      <w:r w:rsidR="0084183A">
        <w:rPr>
          <w:rFonts w:ascii="Times New Roman" w:hAnsi="Times New Roman" w:cs="Times New Roman"/>
          <w:b/>
        </w:rPr>
        <w:t xml:space="preserve"> </w:t>
      </w:r>
      <w:r w:rsidR="00D94C50">
        <w:rPr>
          <w:rFonts w:ascii="Times New Roman" w:hAnsi="Times New Roman" w:cs="Times New Roman"/>
          <w:b/>
        </w:rPr>
        <w:t xml:space="preserve"> </w:t>
      </w:r>
      <w:r w:rsidR="0084183A" w:rsidRPr="0084183A">
        <w:rPr>
          <w:rFonts w:ascii="Times New Roman" w:hAnsi="Times New Roman" w:cs="Times New Roman"/>
          <w:b/>
        </w:rPr>
        <w:t>In the 2015-</w:t>
      </w:r>
      <w:r w:rsidR="00D94C50">
        <w:rPr>
          <w:rFonts w:ascii="Times New Roman" w:hAnsi="Times New Roman" w:cs="Times New Roman"/>
          <w:b/>
        </w:rPr>
        <w:t>20</w:t>
      </w:r>
      <w:r w:rsidR="0084183A" w:rsidRPr="0084183A">
        <w:rPr>
          <w:rFonts w:ascii="Times New Roman" w:hAnsi="Times New Roman" w:cs="Times New Roman"/>
          <w:b/>
        </w:rPr>
        <w:t xml:space="preserve">16 school </w:t>
      </w:r>
      <w:proofErr w:type="gramStart"/>
      <w:r w:rsidR="0084183A" w:rsidRPr="0084183A">
        <w:rPr>
          <w:rFonts w:ascii="Times New Roman" w:hAnsi="Times New Roman" w:cs="Times New Roman"/>
          <w:b/>
        </w:rPr>
        <w:t>year</w:t>
      </w:r>
      <w:proofErr w:type="gramEnd"/>
      <w:r w:rsidR="0084183A" w:rsidRPr="0084183A">
        <w:rPr>
          <w:rFonts w:ascii="Times New Roman" w:hAnsi="Times New Roman" w:cs="Times New Roman"/>
          <w:b/>
        </w:rPr>
        <w:t>, 745 students have been identified as receiving dyslexia services. The number is approximately 3.5% of the total student population of Northwest ISD (21,047)</w:t>
      </w:r>
      <w:r w:rsidR="00D94C50">
        <w:rPr>
          <w:rFonts w:ascii="Times New Roman" w:hAnsi="Times New Roman" w:cs="Times New Roman"/>
          <w:b/>
        </w:rPr>
        <w:t>.</w:t>
      </w:r>
    </w:p>
    <w:tbl>
      <w:tblPr>
        <w:tblpPr w:leftFromText="180" w:rightFromText="180" w:vertAnchor="text" w:horzAnchor="margin" w:tblpY="433"/>
        <w:tblW w:w="0" w:type="auto"/>
        <w:tblLook w:val="04A0" w:firstRow="1" w:lastRow="0" w:firstColumn="1" w:lastColumn="0" w:noHBand="0" w:noVBand="1"/>
      </w:tblPr>
      <w:tblGrid>
        <w:gridCol w:w="1459"/>
        <w:gridCol w:w="1204"/>
        <w:gridCol w:w="1195"/>
        <w:gridCol w:w="1204"/>
        <w:gridCol w:w="1195"/>
        <w:gridCol w:w="1204"/>
        <w:gridCol w:w="1195"/>
        <w:gridCol w:w="1496"/>
      </w:tblGrid>
      <w:tr w:rsidR="00CD1D6D" w:rsidRPr="006418FD" w14:paraId="6DFE5876" w14:textId="77777777" w:rsidTr="00D94C50">
        <w:trPr>
          <w:trHeight w:val="870"/>
        </w:trPr>
        <w:tc>
          <w:tcPr>
            <w:tcW w:w="0" w:type="auto"/>
            <w:tcBorders>
              <w:top w:val="single" w:sz="8" w:space="0" w:color="auto"/>
              <w:left w:val="single" w:sz="8" w:space="0" w:color="auto"/>
              <w:bottom w:val="single" w:sz="12" w:space="0" w:color="auto"/>
              <w:right w:val="single" w:sz="8" w:space="0" w:color="auto"/>
            </w:tcBorders>
            <w:shd w:val="clear" w:color="auto" w:fill="E5B8B7" w:themeFill="accent2" w:themeFillTint="66"/>
            <w:vAlign w:val="center"/>
            <w:hideMark/>
          </w:tcPr>
          <w:p w14:paraId="25B3A128" w14:textId="77777777" w:rsidR="00CD1D6D" w:rsidRPr="000A5050" w:rsidRDefault="00CD1D6D" w:rsidP="00D94C50">
            <w:pPr>
              <w:spacing w:after="0" w:line="240" w:lineRule="auto"/>
              <w:jc w:val="center"/>
              <w:rPr>
                <w:rFonts w:ascii="Arial Narrow" w:eastAsia="Times New Roman" w:hAnsi="Arial Narrow" w:cs="Times New Roman"/>
                <w:b/>
                <w:bCs/>
                <w:sz w:val="24"/>
                <w:szCs w:val="24"/>
              </w:rPr>
            </w:pPr>
            <w:r w:rsidRPr="000A5050">
              <w:rPr>
                <w:rFonts w:ascii="Arial Narrow" w:eastAsia="Times New Roman" w:hAnsi="Arial Narrow" w:cs="Times New Roman"/>
                <w:b/>
                <w:bCs/>
                <w:sz w:val="24"/>
                <w:szCs w:val="24"/>
              </w:rPr>
              <w:t>School</w:t>
            </w:r>
          </w:p>
        </w:tc>
        <w:tc>
          <w:tcPr>
            <w:tcW w:w="0" w:type="auto"/>
            <w:tcBorders>
              <w:top w:val="single" w:sz="8" w:space="0" w:color="auto"/>
              <w:left w:val="nil"/>
              <w:bottom w:val="single" w:sz="4" w:space="0" w:color="auto"/>
              <w:right w:val="single" w:sz="4" w:space="0" w:color="auto"/>
            </w:tcBorders>
            <w:shd w:val="clear" w:color="auto" w:fill="E5B8B7" w:themeFill="accent2" w:themeFillTint="66"/>
            <w:vAlign w:val="center"/>
            <w:hideMark/>
          </w:tcPr>
          <w:p w14:paraId="773A439C" w14:textId="0F5E0371"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12-</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13</w:t>
            </w:r>
          </w:p>
          <w:p w14:paraId="1140ADD6" w14:textId="77777777"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of Referrals</w:t>
            </w:r>
          </w:p>
        </w:tc>
        <w:tc>
          <w:tcPr>
            <w:tcW w:w="0" w:type="auto"/>
            <w:tcBorders>
              <w:top w:val="single" w:sz="8" w:space="0" w:color="auto"/>
              <w:left w:val="nil"/>
              <w:bottom w:val="single" w:sz="4" w:space="0" w:color="auto"/>
              <w:right w:val="single" w:sz="4" w:space="0" w:color="auto"/>
            </w:tcBorders>
            <w:shd w:val="clear" w:color="auto" w:fill="E5B8B7" w:themeFill="accent2" w:themeFillTint="66"/>
            <w:vAlign w:val="center"/>
            <w:hideMark/>
          </w:tcPr>
          <w:p w14:paraId="7959AF73" w14:textId="1112208E"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12-</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13</w:t>
            </w:r>
          </w:p>
          <w:p w14:paraId="00ACBE46" w14:textId="77777777"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of Qualif</w:t>
            </w:r>
            <w:r w:rsidRPr="000A5050">
              <w:rPr>
                <w:rFonts w:ascii="Arial Narrow" w:eastAsia="Times New Roman" w:hAnsi="Arial Narrow" w:cs="Times New Roman"/>
                <w:b/>
                <w:sz w:val="20"/>
                <w:szCs w:val="20"/>
              </w:rPr>
              <w:t>i</w:t>
            </w:r>
            <w:r w:rsidRPr="000A5050">
              <w:rPr>
                <w:rFonts w:ascii="Arial Narrow" w:eastAsia="Times New Roman" w:hAnsi="Arial Narrow" w:cs="Times New Roman"/>
                <w:b/>
                <w:bCs/>
                <w:sz w:val="20"/>
                <w:szCs w:val="20"/>
              </w:rPr>
              <w:t>ed</w:t>
            </w:r>
          </w:p>
        </w:tc>
        <w:tc>
          <w:tcPr>
            <w:tcW w:w="0" w:type="auto"/>
            <w:tcBorders>
              <w:top w:val="single" w:sz="8" w:space="0" w:color="auto"/>
              <w:left w:val="single" w:sz="8" w:space="0" w:color="auto"/>
              <w:bottom w:val="single" w:sz="4" w:space="0" w:color="auto"/>
              <w:right w:val="single" w:sz="4" w:space="0" w:color="auto"/>
            </w:tcBorders>
            <w:shd w:val="clear" w:color="auto" w:fill="E5B8B7" w:themeFill="accent2" w:themeFillTint="66"/>
            <w:vAlign w:val="center"/>
            <w:hideMark/>
          </w:tcPr>
          <w:p w14:paraId="7E0C41B1" w14:textId="2AA42510"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13-</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14</w:t>
            </w:r>
          </w:p>
          <w:p w14:paraId="37412155" w14:textId="77777777"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of Referrals</w:t>
            </w:r>
          </w:p>
        </w:tc>
        <w:tc>
          <w:tcPr>
            <w:tcW w:w="0" w:type="auto"/>
            <w:tcBorders>
              <w:top w:val="single" w:sz="8" w:space="0" w:color="auto"/>
              <w:left w:val="nil"/>
              <w:bottom w:val="single" w:sz="4" w:space="0" w:color="auto"/>
              <w:right w:val="single" w:sz="4" w:space="0" w:color="auto"/>
            </w:tcBorders>
            <w:shd w:val="clear" w:color="auto" w:fill="E5B8B7" w:themeFill="accent2" w:themeFillTint="66"/>
            <w:vAlign w:val="center"/>
            <w:hideMark/>
          </w:tcPr>
          <w:p w14:paraId="58A88CD3" w14:textId="77221503"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13-</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14</w:t>
            </w:r>
          </w:p>
          <w:p w14:paraId="552F576A" w14:textId="05AC69D0"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xml:space="preserve"># of </w:t>
            </w:r>
            <w:r w:rsidR="00D94C50" w:rsidRPr="000A5050">
              <w:rPr>
                <w:rFonts w:ascii="Arial Narrow" w:eastAsia="Times New Roman" w:hAnsi="Arial Narrow" w:cs="Times New Roman"/>
                <w:b/>
                <w:bCs/>
                <w:sz w:val="20"/>
                <w:szCs w:val="20"/>
              </w:rPr>
              <w:t>Qualified</w:t>
            </w:r>
          </w:p>
        </w:tc>
        <w:tc>
          <w:tcPr>
            <w:tcW w:w="0" w:type="auto"/>
            <w:tcBorders>
              <w:top w:val="single" w:sz="8" w:space="0" w:color="auto"/>
              <w:left w:val="single" w:sz="8" w:space="0" w:color="auto"/>
              <w:bottom w:val="single" w:sz="4" w:space="0" w:color="auto"/>
              <w:right w:val="single" w:sz="4" w:space="0" w:color="auto"/>
            </w:tcBorders>
            <w:shd w:val="clear" w:color="auto" w:fill="E5B8B7" w:themeFill="accent2" w:themeFillTint="66"/>
            <w:vAlign w:val="center"/>
            <w:hideMark/>
          </w:tcPr>
          <w:p w14:paraId="14395268" w14:textId="49877311"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14-</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15</w:t>
            </w:r>
          </w:p>
          <w:p w14:paraId="761B0B89" w14:textId="77777777"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of Referrals</w:t>
            </w:r>
          </w:p>
        </w:tc>
        <w:tc>
          <w:tcPr>
            <w:tcW w:w="0" w:type="auto"/>
            <w:tcBorders>
              <w:top w:val="single" w:sz="8" w:space="0" w:color="auto"/>
              <w:left w:val="nil"/>
              <w:bottom w:val="single" w:sz="4" w:space="0" w:color="auto"/>
              <w:right w:val="single" w:sz="4" w:space="0" w:color="auto"/>
            </w:tcBorders>
            <w:shd w:val="clear" w:color="auto" w:fill="E5B8B7" w:themeFill="accent2" w:themeFillTint="66"/>
            <w:vAlign w:val="center"/>
            <w:hideMark/>
          </w:tcPr>
          <w:p w14:paraId="069689F9" w14:textId="3FF5D08A" w:rsidR="00CD1D6D" w:rsidRPr="000A5050" w:rsidRDefault="00D94C50"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14-</w:t>
            </w:r>
            <w:r>
              <w:rPr>
                <w:rFonts w:ascii="Arial Narrow" w:eastAsia="Times New Roman" w:hAnsi="Arial Narrow" w:cs="Times New Roman"/>
                <w:b/>
                <w:bCs/>
                <w:sz w:val="20"/>
                <w:szCs w:val="20"/>
              </w:rPr>
              <w:t>20</w:t>
            </w:r>
            <w:r w:rsidR="00CD1D6D" w:rsidRPr="000A5050">
              <w:rPr>
                <w:rFonts w:ascii="Arial Narrow" w:eastAsia="Times New Roman" w:hAnsi="Arial Narrow" w:cs="Times New Roman"/>
                <w:b/>
                <w:bCs/>
                <w:sz w:val="20"/>
                <w:szCs w:val="20"/>
              </w:rPr>
              <w:t>15</w:t>
            </w:r>
          </w:p>
          <w:p w14:paraId="5837CB08" w14:textId="77777777" w:rsidR="00CD1D6D" w:rsidRPr="000A5050" w:rsidRDefault="00CD1D6D" w:rsidP="00D94C50">
            <w:pPr>
              <w:spacing w:after="0" w:line="240" w:lineRule="auto"/>
              <w:jc w:val="center"/>
              <w:rPr>
                <w:rFonts w:ascii="Arial Narrow" w:eastAsia="Times New Roman" w:hAnsi="Arial Narrow" w:cs="Times New Roman"/>
                <w:b/>
                <w:bCs/>
                <w:sz w:val="20"/>
                <w:szCs w:val="20"/>
              </w:rPr>
            </w:pPr>
            <w:r w:rsidRPr="000A5050">
              <w:rPr>
                <w:rFonts w:ascii="Arial Narrow" w:eastAsia="Times New Roman" w:hAnsi="Arial Narrow" w:cs="Times New Roman"/>
                <w:b/>
                <w:bCs/>
                <w:sz w:val="20"/>
                <w:szCs w:val="20"/>
              </w:rPr>
              <w:t># of Qualified</w:t>
            </w:r>
          </w:p>
        </w:tc>
        <w:tc>
          <w:tcPr>
            <w:tcW w:w="1496" w:type="dxa"/>
            <w:tcBorders>
              <w:top w:val="single" w:sz="8" w:space="0" w:color="auto"/>
              <w:left w:val="nil"/>
              <w:bottom w:val="single" w:sz="4" w:space="0" w:color="auto"/>
              <w:right w:val="single" w:sz="4" w:space="0" w:color="auto"/>
            </w:tcBorders>
            <w:shd w:val="clear" w:color="auto" w:fill="E5B8B7" w:themeFill="accent2" w:themeFillTint="66"/>
            <w:vAlign w:val="center"/>
          </w:tcPr>
          <w:p w14:paraId="6F74C6DF" w14:textId="54B52936" w:rsidR="00CD1D6D" w:rsidRPr="000A5050" w:rsidRDefault="00CD1D6D" w:rsidP="00D94C50">
            <w:pPr>
              <w:spacing w:after="0" w:line="240" w:lineRule="auto"/>
              <w:jc w:val="center"/>
              <w:rPr>
                <w:rFonts w:ascii="Arial Narrow" w:eastAsia="Times New Roman" w:hAnsi="Arial Narrow" w:cs="Times New Roman"/>
                <w:b/>
                <w:bCs/>
                <w:sz w:val="20"/>
                <w:szCs w:val="20"/>
              </w:rPr>
            </w:pPr>
            <w:r>
              <w:rPr>
                <w:rFonts w:ascii="Arial Narrow" w:eastAsia="Times New Roman" w:hAnsi="Arial Narrow" w:cs="Times New Roman"/>
                <w:b/>
                <w:bCs/>
                <w:sz w:val="20"/>
                <w:szCs w:val="20"/>
              </w:rPr>
              <w:t>% of To</w:t>
            </w:r>
            <w:r w:rsidR="0084183A">
              <w:rPr>
                <w:rFonts w:ascii="Arial Narrow" w:eastAsia="Times New Roman" w:hAnsi="Arial Narrow" w:cs="Times New Roman"/>
                <w:b/>
                <w:bCs/>
                <w:sz w:val="20"/>
                <w:szCs w:val="20"/>
              </w:rPr>
              <w:t xml:space="preserve">tal Student Population for </w:t>
            </w:r>
            <w:r w:rsidR="00D94C50">
              <w:rPr>
                <w:rFonts w:ascii="Arial Narrow" w:eastAsia="Times New Roman" w:hAnsi="Arial Narrow" w:cs="Times New Roman"/>
                <w:b/>
                <w:bCs/>
                <w:sz w:val="20"/>
                <w:szCs w:val="20"/>
              </w:rPr>
              <w:t>20</w:t>
            </w:r>
            <w:r w:rsidR="0084183A">
              <w:rPr>
                <w:rFonts w:ascii="Arial Narrow" w:eastAsia="Times New Roman" w:hAnsi="Arial Narrow" w:cs="Times New Roman"/>
                <w:b/>
                <w:bCs/>
                <w:sz w:val="20"/>
                <w:szCs w:val="20"/>
              </w:rPr>
              <w:t>15-</w:t>
            </w:r>
            <w:r w:rsidR="00D94C50">
              <w:rPr>
                <w:rFonts w:ascii="Arial Narrow" w:eastAsia="Times New Roman" w:hAnsi="Arial Narrow" w:cs="Times New Roman"/>
                <w:b/>
                <w:bCs/>
                <w:sz w:val="20"/>
                <w:szCs w:val="20"/>
              </w:rPr>
              <w:t>20</w:t>
            </w:r>
            <w:r w:rsidR="0084183A">
              <w:rPr>
                <w:rFonts w:ascii="Arial Narrow" w:eastAsia="Times New Roman" w:hAnsi="Arial Narrow" w:cs="Times New Roman"/>
                <w:b/>
                <w:bCs/>
                <w:sz w:val="20"/>
                <w:szCs w:val="20"/>
              </w:rPr>
              <w:t>16</w:t>
            </w:r>
          </w:p>
        </w:tc>
      </w:tr>
      <w:tr w:rsidR="00CD1D6D" w:rsidRPr="006418FD" w14:paraId="62BC227F" w14:textId="77777777" w:rsidTr="00D94C50">
        <w:trPr>
          <w:trHeight w:val="315"/>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5194A605"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Beck</w:t>
            </w:r>
          </w:p>
        </w:tc>
        <w:tc>
          <w:tcPr>
            <w:tcW w:w="0" w:type="auto"/>
            <w:tcBorders>
              <w:top w:val="nil"/>
              <w:left w:val="nil"/>
              <w:bottom w:val="single" w:sz="4" w:space="0" w:color="auto"/>
              <w:right w:val="single" w:sz="4" w:space="0" w:color="auto"/>
            </w:tcBorders>
            <w:shd w:val="clear" w:color="000000" w:fill="D8D8D8"/>
            <w:vAlign w:val="center"/>
            <w:hideMark/>
          </w:tcPr>
          <w:p w14:paraId="4EB1F11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D8D8D8"/>
            <w:vAlign w:val="center"/>
            <w:hideMark/>
          </w:tcPr>
          <w:p w14:paraId="1B7B196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5C8A960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000000" w:fill="D8D8D8"/>
            <w:vAlign w:val="center"/>
            <w:hideMark/>
          </w:tcPr>
          <w:p w14:paraId="4BA97B6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3FF1075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D8D8D8"/>
            <w:vAlign w:val="center"/>
            <w:hideMark/>
          </w:tcPr>
          <w:p w14:paraId="1CB3B9C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496" w:type="dxa"/>
            <w:tcBorders>
              <w:top w:val="nil"/>
              <w:left w:val="nil"/>
              <w:bottom w:val="single" w:sz="4" w:space="0" w:color="auto"/>
              <w:right w:val="single" w:sz="4" w:space="0" w:color="auto"/>
            </w:tcBorders>
            <w:shd w:val="clear" w:color="000000" w:fill="D8D8D8"/>
            <w:vAlign w:val="center"/>
          </w:tcPr>
          <w:p w14:paraId="35E9BB1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r>
      <w:tr w:rsidR="00CD1D6D" w:rsidRPr="006418FD" w14:paraId="57D3B5F5"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6844F9B"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Cox</w:t>
            </w:r>
          </w:p>
        </w:tc>
        <w:tc>
          <w:tcPr>
            <w:tcW w:w="0" w:type="auto"/>
            <w:tcBorders>
              <w:top w:val="nil"/>
              <w:left w:val="nil"/>
              <w:bottom w:val="single" w:sz="4" w:space="0" w:color="auto"/>
              <w:right w:val="single" w:sz="4" w:space="0" w:color="auto"/>
            </w:tcBorders>
            <w:shd w:val="clear" w:color="auto" w:fill="auto"/>
            <w:vAlign w:val="center"/>
            <w:hideMark/>
          </w:tcPr>
          <w:p w14:paraId="7CEED59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7185958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CC5CCA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3B4A266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6B0D6B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14:paraId="6929663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1496" w:type="dxa"/>
            <w:tcBorders>
              <w:top w:val="nil"/>
              <w:left w:val="nil"/>
              <w:bottom w:val="single" w:sz="4" w:space="0" w:color="auto"/>
              <w:right w:val="single" w:sz="4" w:space="0" w:color="auto"/>
            </w:tcBorders>
            <w:vAlign w:val="center"/>
          </w:tcPr>
          <w:p w14:paraId="7443605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1.75%</w:t>
            </w:r>
          </w:p>
        </w:tc>
      </w:tr>
      <w:tr w:rsidR="00CD1D6D" w:rsidRPr="006418FD" w14:paraId="01F3F3BF"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FF85570"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Granger</w:t>
            </w:r>
          </w:p>
        </w:tc>
        <w:tc>
          <w:tcPr>
            <w:tcW w:w="0" w:type="auto"/>
            <w:tcBorders>
              <w:top w:val="nil"/>
              <w:left w:val="nil"/>
              <w:bottom w:val="single" w:sz="4" w:space="0" w:color="auto"/>
              <w:right w:val="single" w:sz="4" w:space="0" w:color="auto"/>
            </w:tcBorders>
            <w:shd w:val="clear" w:color="000000" w:fill="D8D8D8"/>
            <w:vAlign w:val="center"/>
            <w:hideMark/>
          </w:tcPr>
          <w:p w14:paraId="24F296E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000000" w:fill="D8D8D8"/>
            <w:vAlign w:val="center"/>
            <w:hideMark/>
          </w:tcPr>
          <w:p w14:paraId="0995225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39545E4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000000" w:fill="D8D8D8"/>
            <w:vAlign w:val="center"/>
            <w:hideMark/>
          </w:tcPr>
          <w:p w14:paraId="74B23D8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74EF85E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000000" w:fill="D8D8D8"/>
            <w:vAlign w:val="center"/>
            <w:hideMark/>
          </w:tcPr>
          <w:p w14:paraId="23F03C7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10</w:t>
            </w:r>
          </w:p>
        </w:tc>
        <w:tc>
          <w:tcPr>
            <w:tcW w:w="1496" w:type="dxa"/>
            <w:tcBorders>
              <w:top w:val="nil"/>
              <w:left w:val="nil"/>
              <w:bottom w:val="single" w:sz="4" w:space="0" w:color="auto"/>
              <w:right w:val="single" w:sz="4" w:space="0" w:color="auto"/>
            </w:tcBorders>
            <w:shd w:val="clear" w:color="000000" w:fill="D8D8D8"/>
            <w:vAlign w:val="center"/>
          </w:tcPr>
          <w:p w14:paraId="524D7E5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D1D6D" w:rsidRPr="006418FD" w14:paraId="282316FF"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06DAA5B4"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Haslet</w:t>
            </w:r>
          </w:p>
        </w:tc>
        <w:tc>
          <w:tcPr>
            <w:tcW w:w="0" w:type="auto"/>
            <w:tcBorders>
              <w:top w:val="nil"/>
              <w:left w:val="nil"/>
              <w:bottom w:val="single" w:sz="4" w:space="0" w:color="auto"/>
              <w:right w:val="single" w:sz="4" w:space="0" w:color="auto"/>
            </w:tcBorders>
            <w:shd w:val="clear" w:color="auto" w:fill="auto"/>
            <w:vAlign w:val="center"/>
            <w:hideMark/>
          </w:tcPr>
          <w:p w14:paraId="0D13B08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4767F61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59814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56C0F2A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328FE1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16A90FB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1496" w:type="dxa"/>
            <w:tcBorders>
              <w:top w:val="nil"/>
              <w:left w:val="nil"/>
              <w:bottom w:val="single" w:sz="4" w:space="0" w:color="auto"/>
              <w:right w:val="single" w:sz="4" w:space="0" w:color="auto"/>
            </w:tcBorders>
            <w:vAlign w:val="center"/>
          </w:tcPr>
          <w:p w14:paraId="6ECC213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4.43%</w:t>
            </w:r>
          </w:p>
        </w:tc>
      </w:tr>
      <w:tr w:rsidR="00CD1D6D" w:rsidRPr="006418FD" w14:paraId="619B1318"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535EA35"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Hatfield</w:t>
            </w:r>
          </w:p>
        </w:tc>
        <w:tc>
          <w:tcPr>
            <w:tcW w:w="0" w:type="auto"/>
            <w:tcBorders>
              <w:top w:val="nil"/>
              <w:left w:val="nil"/>
              <w:bottom w:val="single" w:sz="4" w:space="0" w:color="auto"/>
              <w:right w:val="single" w:sz="4" w:space="0" w:color="auto"/>
            </w:tcBorders>
            <w:shd w:val="clear" w:color="000000" w:fill="D8D8D8"/>
            <w:vAlign w:val="center"/>
            <w:hideMark/>
          </w:tcPr>
          <w:p w14:paraId="6066EE9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D8D8D8"/>
            <w:vAlign w:val="center"/>
            <w:hideMark/>
          </w:tcPr>
          <w:p w14:paraId="67DBC99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75D131D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D8D8D8"/>
            <w:vAlign w:val="center"/>
            <w:hideMark/>
          </w:tcPr>
          <w:p w14:paraId="757207B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329E754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000000" w:fill="D8D8D8"/>
            <w:vAlign w:val="center"/>
            <w:hideMark/>
          </w:tcPr>
          <w:p w14:paraId="0407275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1496" w:type="dxa"/>
            <w:tcBorders>
              <w:top w:val="nil"/>
              <w:left w:val="nil"/>
              <w:bottom w:val="single" w:sz="4" w:space="0" w:color="auto"/>
              <w:right w:val="single" w:sz="4" w:space="0" w:color="auto"/>
            </w:tcBorders>
            <w:shd w:val="clear" w:color="000000" w:fill="D8D8D8"/>
            <w:vAlign w:val="center"/>
          </w:tcPr>
          <w:p w14:paraId="217D5E6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CD1D6D" w:rsidRPr="006418FD" w14:paraId="42586726"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153867B9"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Hughes</w:t>
            </w:r>
          </w:p>
        </w:tc>
        <w:tc>
          <w:tcPr>
            <w:tcW w:w="0" w:type="auto"/>
            <w:tcBorders>
              <w:top w:val="nil"/>
              <w:left w:val="nil"/>
              <w:bottom w:val="single" w:sz="4" w:space="0" w:color="auto"/>
              <w:right w:val="single" w:sz="4" w:space="0" w:color="auto"/>
            </w:tcBorders>
            <w:shd w:val="clear" w:color="auto" w:fill="auto"/>
            <w:vAlign w:val="center"/>
            <w:hideMark/>
          </w:tcPr>
          <w:p w14:paraId="2FEFDC2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14:paraId="1FDE9E7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A72E9B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14:paraId="657CF62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5FD47B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14:paraId="60B4D46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1496" w:type="dxa"/>
            <w:tcBorders>
              <w:top w:val="nil"/>
              <w:left w:val="nil"/>
              <w:bottom w:val="single" w:sz="4" w:space="0" w:color="auto"/>
              <w:right w:val="single" w:sz="4" w:space="0" w:color="auto"/>
            </w:tcBorders>
            <w:vAlign w:val="center"/>
          </w:tcPr>
          <w:p w14:paraId="1445519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3.29%</w:t>
            </w:r>
          </w:p>
        </w:tc>
      </w:tr>
      <w:tr w:rsidR="00CD1D6D" w:rsidRPr="006418FD" w14:paraId="6437CB43"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5479ED5A"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Justin</w:t>
            </w:r>
          </w:p>
        </w:tc>
        <w:tc>
          <w:tcPr>
            <w:tcW w:w="0" w:type="auto"/>
            <w:tcBorders>
              <w:top w:val="nil"/>
              <w:left w:val="nil"/>
              <w:bottom w:val="single" w:sz="4" w:space="0" w:color="auto"/>
              <w:right w:val="single" w:sz="4" w:space="0" w:color="auto"/>
            </w:tcBorders>
            <w:shd w:val="clear" w:color="000000" w:fill="D8D8D8"/>
            <w:vAlign w:val="center"/>
            <w:hideMark/>
          </w:tcPr>
          <w:p w14:paraId="649379A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D8D8D8"/>
            <w:vAlign w:val="center"/>
            <w:hideMark/>
          </w:tcPr>
          <w:p w14:paraId="08AEBAF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32481BA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000000" w:fill="D8D8D8"/>
            <w:vAlign w:val="center"/>
            <w:hideMark/>
          </w:tcPr>
          <w:p w14:paraId="135ABCA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1B040F5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000000" w:fill="D8D8D8"/>
            <w:vAlign w:val="center"/>
            <w:hideMark/>
          </w:tcPr>
          <w:p w14:paraId="05CE1B3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15</w:t>
            </w:r>
          </w:p>
        </w:tc>
        <w:tc>
          <w:tcPr>
            <w:tcW w:w="1496" w:type="dxa"/>
            <w:tcBorders>
              <w:top w:val="nil"/>
              <w:left w:val="nil"/>
              <w:bottom w:val="single" w:sz="4" w:space="0" w:color="auto"/>
              <w:right w:val="single" w:sz="4" w:space="0" w:color="auto"/>
            </w:tcBorders>
            <w:shd w:val="clear" w:color="000000" w:fill="D8D8D8"/>
            <w:vAlign w:val="center"/>
          </w:tcPr>
          <w:p w14:paraId="4EF6917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3.56%</w:t>
            </w:r>
          </w:p>
        </w:tc>
      </w:tr>
      <w:tr w:rsidR="00CD1D6D" w:rsidRPr="006418FD" w14:paraId="5E3C4AF9"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4B7DB04A"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Lakeview</w:t>
            </w:r>
          </w:p>
        </w:tc>
        <w:tc>
          <w:tcPr>
            <w:tcW w:w="0" w:type="auto"/>
            <w:tcBorders>
              <w:top w:val="nil"/>
              <w:left w:val="nil"/>
              <w:bottom w:val="single" w:sz="4" w:space="0" w:color="auto"/>
              <w:right w:val="single" w:sz="4" w:space="0" w:color="auto"/>
            </w:tcBorders>
            <w:shd w:val="clear" w:color="auto" w:fill="auto"/>
            <w:vAlign w:val="center"/>
            <w:hideMark/>
          </w:tcPr>
          <w:p w14:paraId="2FE0F6C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646704D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F322EF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234142D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AD8B3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31C2B2C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1496" w:type="dxa"/>
            <w:tcBorders>
              <w:top w:val="nil"/>
              <w:left w:val="nil"/>
              <w:bottom w:val="single" w:sz="4" w:space="0" w:color="auto"/>
              <w:right w:val="single" w:sz="4" w:space="0" w:color="auto"/>
            </w:tcBorders>
            <w:vAlign w:val="center"/>
          </w:tcPr>
          <w:p w14:paraId="1550F7B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4.20%</w:t>
            </w:r>
          </w:p>
        </w:tc>
      </w:tr>
      <w:tr w:rsidR="00CD1D6D" w:rsidRPr="006418FD" w14:paraId="5137D10B"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4A151955"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Love</w:t>
            </w:r>
          </w:p>
        </w:tc>
        <w:tc>
          <w:tcPr>
            <w:tcW w:w="0" w:type="auto"/>
            <w:tcBorders>
              <w:top w:val="nil"/>
              <w:left w:val="nil"/>
              <w:bottom w:val="single" w:sz="4" w:space="0" w:color="auto"/>
              <w:right w:val="single" w:sz="4" w:space="0" w:color="auto"/>
            </w:tcBorders>
            <w:shd w:val="clear" w:color="000000" w:fill="D8D8D8"/>
            <w:vAlign w:val="center"/>
            <w:hideMark/>
          </w:tcPr>
          <w:p w14:paraId="2679BAC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D8D8D8"/>
            <w:vAlign w:val="center"/>
            <w:hideMark/>
          </w:tcPr>
          <w:p w14:paraId="26FF498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2AB45C5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D8D8D8"/>
            <w:vAlign w:val="center"/>
            <w:hideMark/>
          </w:tcPr>
          <w:p w14:paraId="64484EF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4509A11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000000" w:fill="D8D8D8"/>
            <w:vAlign w:val="center"/>
            <w:hideMark/>
          </w:tcPr>
          <w:p w14:paraId="1D75968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1496" w:type="dxa"/>
            <w:tcBorders>
              <w:top w:val="nil"/>
              <w:left w:val="nil"/>
              <w:bottom w:val="single" w:sz="4" w:space="0" w:color="auto"/>
              <w:right w:val="single" w:sz="4" w:space="0" w:color="auto"/>
            </w:tcBorders>
            <w:shd w:val="clear" w:color="000000" w:fill="D8D8D8"/>
            <w:vAlign w:val="center"/>
          </w:tcPr>
          <w:p w14:paraId="431D2C4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2.61%</w:t>
            </w:r>
          </w:p>
        </w:tc>
      </w:tr>
      <w:tr w:rsidR="00CD1D6D" w:rsidRPr="006418FD" w14:paraId="4ECBC137"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55B7081"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Nance</w:t>
            </w:r>
          </w:p>
        </w:tc>
        <w:tc>
          <w:tcPr>
            <w:tcW w:w="0" w:type="auto"/>
            <w:tcBorders>
              <w:top w:val="nil"/>
              <w:left w:val="nil"/>
              <w:bottom w:val="single" w:sz="4" w:space="0" w:color="auto"/>
              <w:right w:val="single" w:sz="4" w:space="0" w:color="auto"/>
            </w:tcBorders>
            <w:shd w:val="clear" w:color="auto" w:fill="auto"/>
            <w:vAlign w:val="center"/>
            <w:hideMark/>
          </w:tcPr>
          <w:p w14:paraId="7FF7F91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671B438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FAE5D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14:paraId="03513C3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80815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14:paraId="02EDF12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10</w:t>
            </w:r>
          </w:p>
        </w:tc>
        <w:tc>
          <w:tcPr>
            <w:tcW w:w="1496" w:type="dxa"/>
            <w:tcBorders>
              <w:top w:val="nil"/>
              <w:left w:val="nil"/>
              <w:bottom w:val="single" w:sz="4" w:space="0" w:color="auto"/>
              <w:right w:val="single" w:sz="4" w:space="0" w:color="auto"/>
            </w:tcBorders>
            <w:vAlign w:val="center"/>
          </w:tcPr>
          <w:p w14:paraId="7D4803E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1.97%</w:t>
            </w:r>
          </w:p>
        </w:tc>
      </w:tr>
      <w:tr w:rsidR="00CD1D6D" w:rsidRPr="006418FD" w14:paraId="64D3FDF1"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79C04035"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Peterson</w:t>
            </w:r>
          </w:p>
        </w:tc>
        <w:tc>
          <w:tcPr>
            <w:tcW w:w="0" w:type="auto"/>
            <w:tcBorders>
              <w:top w:val="nil"/>
              <w:left w:val="nil"/>
              <w:bottom w:val="single" w:sz="4" w:space="0" w:color="auto"/>
              <w:right w:val="single" w:sz="4" w:space="0" w:color="auto"/>
            </w:tcBorders>
            <w:shd w:val="clear" w:color="000000" w:fill="D8D8D8"/>
            <w:vAlign w:val="center"/>
            <w:hideMark/>
          </w:tcPr>
          <w:p w14:paraId="5F6C1A4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D8D8D8"/>
            <w:vAlign w:val="center"/>
            <w:hideMark/>
          </w:tcPr>
          <w:p w14:paraId="5139EF4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369DB24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000000" w:fill="D8D8D8"/>
            <w:vAlign w:val="center"/>
            <w:hideMark/>
          </w:tcPr>
          <w:p w14:paraId="5ACCA00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77236D9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000000" w:fill="D8D8D8"/>
            <w:vAlign w:val="center"/>
            <w:hideMark/>
          </w:tcPr>
          <w:p w14:paraId="253096F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1496" w:type="dxa"/>
            <w:tcBorders>
              <w:top w:val="nil"/>
              <w:left w:val="nil"/>
              <w:bottom w:val="single" w:sz="4" w:space="0" w:color="auto"/>
              <w:right w:val="single" w:sz="4" w:space="0" w:color="auto"/>
            </w:tcBorders>
            <w:shd w:val="clear" w:color="000000" w:fill="D8D8D8"/>
            <w:vAlign w:val="center"/>
          </w:tcPr>
          <w:p w14:paraId="541C82D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CD1D6D" w:rsidRPr="006418FD" w14:paraId="40FA9EF0"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33C1FB37"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Prairie View</w:t>
            </w:r>
          </w:p>
        </w:tc>
        <w:tc>
          <w:tcPr>
            <w:tcW w:w="0" w:type="auto"/>
            <w:tcBorders>
              <w:top w:val="nil"/>
              <w:left w:val="nil"/>
              <w:bottom w:val="single" w:sz="4" w:space="0" w:color="auto"/>
              <w:right w:val="single" w:sz="4" w:space="0" w:color="auto"/>
            </w:tcBorders>
            <w:shd w:val="clear" w:color="auto" w:fill="auto"/>
            <w:vAlign w:val="center"/>
            <w:hideMark/>
          </w:tcPr>
          <w:p w14:paraId="33CF3FB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30CBA44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F68E62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4651EA7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F9BB21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14:paraId="230BE94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1496" w:type="dxa"/>
            <w:tcBorders>
              <w:top w:val="nil"/>
              <w:left w:val="nil"/>
              <w:bottom w:val="single" w:sz="4" w:space="0" w:color="auto"/>
              <w:right w:val="single" w:sz="4" w:space="0" w:color="auto"/>
            </w:tcBorders>
            <w:vAlign w:val="center"/>
          </w:tcPr>
          <w:p w14:paraId="1B02441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2.65%</w:t>
            </w:r>
          </w:p>
        </w:tc>
      </w:tr>
      <w:tr w:rsidR="00CD1D6D" w:rsidRPr="006418FD" w14:paraId="709F3360"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9B037B3"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Roanoke</w:t>
            </w:r>
          </w:p>
        </w:tc>
        <w:tc>
          <w:tcPr>
            <w:tcW w:w="0" w:type="auto"/>
            <w:tcBorders>
              <w:top w:val="nil"/>
              <w:left w:val="nil"/>
              <w:bottom w:val="single" w:sz="4" w:space="0" w:color="auto"/>
              <w:right w:val="single" w:sz="4" w:space="0" w:color="auto"/>
            </w:tcBorders>
            <w:shd w:val="clear" w:color="000000" w:fill="D8D8D8"/>
            <w:vAlign w:val="center"/>
            <w:hideMark/>
          </w:tcPr>
          <w:p w14:paraId="2855B80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000000" w:fill="D8D8D8"/>
            <w:vAlign w:val="center"/>
            <w:hideMark/>
          </w:tcPr>
          <w:p w14:paraId="7B82A56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5E0F988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D8D8D8"/>
            <w:vAlign w:val="center"/>
            <w:hideMark/>
          </w:tcPr>
          <w:p w14:paraId="175C9ED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5745448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D8D8D8"/>
            <w:vAlign w:val="center"/>
            <w:hideMark/>
          </w:tcPr>
          <w:p w14:paraId="1762433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496" w:type="dxa"/>
            <w:tcBorders>
              <w:top w:val="nil"/>
              <w:left w:val="nil"/>
              <w:bottom w:val="single" w:sz="4" w:space="0" w:color="auto"/>
              <w:right w:val="single" w:sz="4" w:space="0" w:color="auto"/>
            </w:tcBorders>
            <w:shd w:val="clear" w:color="000000" w:fill="D8D8D8"/>
            <w:vAlign w:val="center"/>
          </w:tcPr>
          <w:p w14:paraId="2FB93E7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1.37%</w:t>
            </w:r>
          </w:p>
        </w:tc>
      </w:tr>
      <w:tr w:rsidR="00CD1D6D" w:rsidRPr="006418FD" w14:paraId="10682A3D"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2682CE48"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Schluter</w:t>
            </w:r>
          </w:p>
        </w:tc>
        <w:tc>
          <w:tcPr>
            <w:tcW w:w="0" w:type="auto"/>
            <w:tcBorders>
              <w:top w:val="nil"/>
              <w:left w:val="nil"/>
              <w:bottom w:val="single" w:sz="4" w:space="0" w:color="auto"/>
              <w:right w:val="single" w:sz="4" w:space="0" w:color="auto"/>
            </w:tcBorders>
            <w:shd w:val="clear" w:color="auto" w:fill="auto"/>
            <w:vAlign w:val="center"/>
            <w:hideMark/>
          </w:tcPr>
          <w:p w14:paraId="033062E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724FA52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47F32C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4ECB6E2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4CDB9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3891873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496" w:type="dxa"/>
            <w:tcBorders>
              <w:top w:val="nil"/>
              <w:left w:val="nil"/>
              <w:bottom w:val="single" w:sz="4" w:space="0" w:color="auto"/>
              <w:right w:val="single" w:sz="4" w:space="0" w:color="auto"/>
            </w:tcBorders>
            <w:vAlign w:val="center"/>
          </w:tcPr>
          <w:p w14:paraId="41FC8AD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2.86%</w:t>
            </w:r>
          </w:p>
        </w:tc>
      </w:tr>
      <w:tr w:rsidR="00CD1D6D" w:rsidRPr="006418FD" w14:paraId="756ED083"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0729137F" w14:textId="77777777" w:rsidR="00CD1D6D" w:rsidRPr="000A5050" w:rsidRDefault="00CD1D6D" w:rsidP="00D94C50">
            <w:pPr>
              <w:spacing w:after="0" w:line="240" w:lineRule="auto"/>
              <w:jc w:val="center"/>
              <w:rPr>
                <w:rFonts w:ascii="Arial Narrow" w:eastAsia="Times New Roman" w:hAnsi="Arial Narrow" w:cs="Times New Roman"/>
                <w:b/>
                <w:bCs/>
              </w:rPr>
            </w:pPr>
            <w:proofErr w:type="spellStart"/>
            <w:r w:rsidRPr="000A5050">
              <w:rPr>
                <w:rFonts w:ascii="Arial Narrow" w:eastAsia="Times New Roman" w:hAnsi="Arial Narrow" w:cs="Times New Roman"/>
                <w:b/>
                <w:bCs/>
              </w:rPr>
              <w:t>Sendera</w:t>
            </w:r>
            <w:proofErr w:type="spellEnd"/>
            <w:r w:rsidRPr="000A5050">
              <w:rPr>
                <w:rFonts w:ascii="Arial Narrow" w:eastAsia="Times New Roman" w:hAnsi="Arial Narrow" w:cs="Times New Roman"/>
                <w:b/>
                <w:bCs/>
              </w:rPr>
              <w:t xml:space="preserve"> Ranch</w:t>
            </w:r>
          </w:p>
        </w:tc>
        <w:tc>
          <w:tcPr>
            <w:tcW w:w="0" w:type="auto"/>
            <w:tcBorders>
              <w:top w:val="nil"/>
              <w:left w:val="nil"/>
              <w:bottom w:val="single" w:sz="4" w:space="0" w:color="auto"/>
              <w:right w:val="single" w:sz="4" w:space="0" w:color="auto"/>
            </w:tcBorders>
            <w:shd w:val="clear" w:color="000000" w:fill="D8D8D8"/>
            <w:vAlign w:val="center"/>
            <w:hideMark/>
          </w:tcPr>
          <w:p w14:paraId="4DDD9E7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000000" w:fill="D8D8D8"/>
            <w:vAlign w:val="center"/>
            <w:hideMark/>
          </w:tcPr>
          <w:p w14:paraId="4A1619D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4CE9632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000000" w:fill="D8D8D8"/>
            <w:vAlign w:val="center"/>
            <w:hideMark/>
          </w:tcPr>
          <w:p w14:paraId="308DD58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4C44F69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000000" w:fill="D8D8D8"/>
            <w:vAlign w:val="center"/>
            <w:hideMark/>
          </w:tcPr>
          <w:p w14:paraId="0CB46C8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11</w:t>
            </w:r>
          </w:p>
        </w:tc>
        <w:tc>
          <w:tcPr>
            <w:tcW w:w="1496" w:type="dxa"/>
            <w:tcBorders>
              <w:top w:val="nil"/>
              <w:left w:val="nil"/>
              <w:bottom w:val="single" w:sz="4" w:space="0" w:color="auto"/>
              <w:right w:val="single" w:sz="4" w:space="0" w:color="auto"/>
            </w:tcBorders>
            <w:shd w:val="clear" w:color="000000" w:fill="D8D8D8"/>
            <w:vAlign w:val="center"/>
          </w:tcPr>
          <w:p w14:paraId="00B3311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3.51%</w:t>
            </w:r>
          </w:p>
        </w:tc>
      </w:tr>
      <w:tr w:rsidR="00CD1D6D" w:rsidRPr="006418FD" w14:paraId="61929319"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37422249"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Seven Hills</w:t>
            </w:r>
          </w:p>
        </w:tc>
        <w:tc>
          <w:tcPr>
            <w:tcW w:w="0" w:type="auto"/>
            <w:tcBorders>
              <w:top w:val="nil"/>
              <w:left w:val="nil"/>
              <w:bottom w:val="single" w:sz="4" w:space="0" w:color="auto"/>
              <w:right w:val="single" w:sz="4" w:space="0" w:color="auto"/>
            </w:tcBorders>
            <w:shd w:val="clear" w:color="auto" w:fill="auto"/>
            <w:vAlign w:val="center"/>
            <w:hideMark/>
          </w:tcPr>
          <w:p w14:paraId="7F2A10B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0BD090F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B56A5C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2621BC4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40972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03F2B4B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1496" w:type="dxa"/>
            <w:tcBorders>
              <w:top w:val="nil"/>
              <w:left w:val="nil"/>
              <w:bottom w:val="single" w:sz="4" w:space="0" w:color="auto"/>
              <w:right w:val="single" w:sz="4" w:space="0" w:color="auto"/>
            </w:tcBorders>
            <w:vAlign w:val="center"/>
          </w:tcPr>
          <w:p w14:paraId="110AACC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r>
      <w:tr w:rsidR="00CD1D6D" w:rsidRPr="006418FD" w14:paraId="7D0A4F8E"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4F221340"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Thompson</w:t>
            </w:r>
          </w:p>
        </w:tc>
        <w:tc>
          <w:tcPr>
            <w:tcW w:w="0" w:type="auto"/>
            <w:tcBorders>
              <w:top w:val="nil"/>
              <w:left w:val="nil"/>
              <w:bottom w:val="single" w:sz="4" w:space="0" w:color="auto"/>
              <w:right w:val="single" w:sz="4" w:space="0" w:color="auto"/>
            </w:tcBorders>
            <w:shd w:val="clear" w:color="000000" w:fill="D8D8D8"/>
            <w:vAlign w:val="center"/>
            <w:hideMark/>
          </w:tcPr>
          <w:p w14:paraId="6949710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D8D8D8"/>
            <w:vAlign w:val="center"/>
            <w:hideMark/>
          </w:tcPr>
          <w:p w14:paraId="418270F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44346F8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000000" w:fill="D8D8D8"/>
            <w:vAlign w:val="center"/>
            <w:hideMark/>
          </w:tcPr>
          <w:p w14:paraId="2AA73F9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6D3EA05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D8D8D8"/>
            <w:vAlign w:val="center"/>
            <w:hideMark/>
          </w:tcPr>
          <w:p w14:paraId="169A6E2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496" w:type="dxa"/>
            <w:tcBorders>
              <w:top w:val="nil"/>
              <w:left w:val="nil"/>
              <w:bottom w:val="single" w:sz="4" w:space="0" w:color="auto"/>
              <w:right w:val="single" w:sz="4" w:space="0" w:color="auto"/>
            </w:tcBorders>
            <w:shd w:val="clear" w:color="000000" w:fill="D8D8D8"/>
            <w:vAlign w:val="center"/>
          </w:tcPr>
          <w:p w14:paraId="3D80460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1.52%</w:t>
            </w:r>
          </w:p>
        </w:tc>
      </w:tr>
      <w:tr w:rsidR="00CD1D6D" w:rsidRPr="006418FD" w14:paraId="6FB9E9DB"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0F9AE776"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CTMS</w:t>
            </w:r>
          </w:p>
        </w:tc>
        <w:tc>
          <w:tcPr>
            <w:tcW w:w="0" w:type="auto"/>
            <w:tcBorders>
              <w:top w:val="nil"/>
              <w:left w:val="nil"/>
              <w:bottom w:val="single" w:sz="4" w:space="0" w:color="auto"/>
              <w:right w:val="single" w:sz="4" w:space="0" w:color="auto"/>
            </w:tcBorders>
            <w:shd w:val="clear" w:color="auto" w:fill="auto"/>
            <w:vAlign w:val="center"/>
            <w:hideMark/>
          </w:tcPr>
          <w:p w14:paraId="44AE4A7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14:paraId="6D6CBF8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FD871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3C3596B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EE2C37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0C718ACB"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496" w:type="dxa"/>
            <w:tcBorders>
              <w:top w:val="nil"/>
              <w:left w:val="nil"/>
              <w:bottom w:val="single" w:sz="4" w:space="0" w:color="auto"/>
              <w:right w:val="single" w:sz="4" w:space="0" w:color="auto"/>
            </w:tcBorders>
            <w:vAlign w:val="center"/>
          </w:tcPr>
          <w:p w14:paraId="7AE64A36"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4.89%</w:t>
            </w:r>
          </w:p>
        </w:tc>
      </w:tr>
      <w:tr w:rsidR="00CD1D6D" w:rsidRPr="006418FD" w14:paraId="29B062F0"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4A4D7AA8"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Medlin</w:t>
            </w:r>
          </w:p>
        </w:tc>
        <w:tc>
          <w:tcPr>
            <w:tcW w:w="0" w:type="auto"/>
            <w:tcBorders>
              <w:top w:val="nil"/>
              <w:left w:val="nil"/>
              <w:bottom w:val="single" w:sz="4" w:space="0" w:color="auto"/>
              <w:right w:val="single" w:sz="4" w:space="0" w:color="auto"/>
            </w:tcBorders>
            <w:shd w:val="clear" w:color="000000" w:fill="D8D8D8"/>
            <w:vAlign w:val="center"/>
            <w:hideMark/>
          </w:tcPr>
          <w:p w14:paraId="196761D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D8D8D8"/>
            <w:vAlign w:val="center"/>
            <w:hideMark/>
          </w:tcPr>
          <w:p w14:paraId="2E22252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6EF899D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D8D8D8"/>
            <w:vAlign w:val="center"/>
            <w:hideMark/>
          </w:tcPr>
          <w:p w14:paraId="5232C84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013A8A0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000000" w:fill="D8D8D8"/>
            <w:vAlign w:val="center"/>
            <w:hideMark/>
          </w:tcPr>
          <w:p w14:paraId="3DCE5C3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496" w:type="dxa"/>
            <w:tcBorders>
              <w:top w:val="nil"/>
              <w:left w:val="nil"/>
              <w:bottom w:val="single" w:sz="4" w:space="0" w:color="auto"/>
              <w:right w:val="single" w:sz="4" w:space="0" w:color="auto"/>
            </w:tcBorders>
            <w:shd w:val="clear" w:color="000000" w:fill="D8D8D8"/>
            <w:vAlign w:val="center"/>
          </w:tcPr>
          <w:p w14:paraId="30B4F88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3.15%</w:t>
            </w:r>
          </w:p>
        </w:tc>
      </w:tr>
      <w:tr w:rsidR="00CD1D6D" w:rsidRPr="006418FD" w14:paraId="0E72364E"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6ED0549F"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Pike</w:t>
            </w:r>
          </w:p>
        </w:tc>
        <w:tc>
          <w:tcPr>
            <w:tcW w:w="0" w:type="auto"/>
            <w:tcBorders>
              <w:top w:val="nil"/>
              <w:left w:val="nil"/>
              <w:bottom w:val="single" w:sz="4" w:space="0" w:color="auto"/>
              <w:right w:val="single" w:sz="4" w:space="0" w:color="auto"/>
            </w:tcBorders>
            <w:shd w:val="clear" w:color="auto" w:fill="auto"/>
            <w:vAlign w:val="center"/>
            <w:hideMark/>
          </w:tcPr>
          <w:p w14:paraId="494B43E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14:paraId="6778132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482FDF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30565EFA"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8659A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492A951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496" w:type="dxa"/>
            <w:tcBorders>
              <w:top w:val="nil"/>
              <w:left w:val="nil"/>
              <w:bottom w:val="single" w:sz="4" w:space="0" w:color="auto"/>
              <w:right w:val="single" w:sz="4" w:space="0" w:color="auto"/>
            </w:tcBorders>
            <w:vAlign w:val="center"/>
          </w:tcPr>
          <w:p w14:paraId="01A768F5"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4.71%</w:t>
            </w:r>
          </w:p>
        </w:tc>
      </w:tr>
      <w:tr w:rsidR="00CD1D6D" w:rsidRPr="006418FD" w14:paraId="1D888E9A"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4E9A03C3"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Tidwell</w:t>
            </w:r>
          </w:p>
        </w:tc>
        <w:tc>
          <w:tcPr>
            <w:tcW w:w="0" w:type="auto"/>
            <w:tcBorders>
              <w:top w:val="nil"/>
              <w:left w:val="nil"/>
              <w:bottom w:val="single" w:sz="4" w:space="0" w:color="auto"/>
              <w:right w:val="single" w:sz="4" w:space="0" w:color="auto"/>
            </w:tcBorders>
            <w:shd w:val="clear" w:color="000000" w:fill="D8D8D8"/>
            <w:vAlign w:val="center"/>
            <w:hideMark/>
          </w:tcPr>
          <w:p w14:paraId="058F226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D8D8D8"/>
            <w:vAlign w:val="center"/>
            <w:hideMark/>
          </w:tcPr>
          <w:p w14:paraId="5F26867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6400F837"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D8D8D8"/>
            <w:vAlign w:val="center"/>
            <w:hideMark/>
          </w:tcPr>
          <w:p w14:paraId="143F3B4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58D2292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D8D8D8"/>
            <w:vAlign w:val="center"/>
            <w:hideMark/>
          </w:tcPr>
          <w:p w14:paraId="11826C08"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496" w:type="dxa"/>
            <w:tcBorders>
              <w:top w:val="nil"/>
              <w:left w:val="nil"/>
              <w:bottom w:val="single" w:sz="4" w:space="0" w:color="auto"/>
              <w:right w:val="single" w:sz="4" w:space="0" w:color="auto"/>
            </w:tcBorders>
            <w:shd w:val="clear" w:color="000000" w:fill="D8D8D8"/>
            <w:vAlign w:val="center"/>
          </w:tcPr>
          <w:p w14:paraId="537729B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2.77%</w:t>
            </w:r>
          </w:p>
        </w:tc>
      </w:tr>
      <w:tr w:rsidR="00CD1D6D" w:rsidRPr="006418FD" w14:paraId="27FB7DA3"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1AD36F1B"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Wilson</w:t>
            </w:r>
          </w:p>
        </w:tc>
        <w:tc>
          <w:tcPr>
            <w:tcW w:w="0" w:type="auto"/>
            <w:tcBorders>
              <w:top w:val="nil"/>
              <w:left w:val="nil"/>
              <w:bottom w:val="single" w:sz="4" w:space="0" w:color="auto"/>
              <w:right w:val="single" w:sz="4" w:space="0" w:color="auto"/>
            </w:tcBorders>
            <w:shd w:val="clear" w:color="auto" w:fill="auto"/>
            <w:vAlign w:val="center"/>
            <w:hideMark/>
          </w:tcPr>
          <w:p w14:paraId="3C5A2B6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14:paraId="6A3F40D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A85E9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314092F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5526FE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169C0C3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496" w:type="dxa"/>
            <w:tcBorders>
              <w:top w:val="nil"/>
              <w:left w:val="nil"/>
              <w:bottom w:val="single" w:sz="4" w:space="0" w:color="auto"/>
              <w:right w:val="single" w:sz="4" w:space="0" w:color="auto"/>
            </w:tcBorders>
            <w:vAlign w:val="center"/>
          </w:tcPr>
          <w:p w14:paraId="7B8E951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4.03%</w:t>
            </w:r>
          </w:p>
        </w:tc>
      </w:tr>
      <w:tr w:rsidR="00CD1D6D" w:rsidRPr="006418FD" w14:paraId="793BECC9" w14:textId="77777777" w:rsidTr="00D94C50">
        <w:trPr>
          <w:trHeight w:val="300"/>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760F92AE"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t>BNHS</w:t>
            </w:r>
          </w:p>
        </w:tc>
        <w:tc>
          <w:tcPr>
            <w:tcW w:w="0" w:type="auto"/>
            <w:tcBorders>
              <w:top w:val="nil"/>
              <w:left w:val="nil"/>
              <w:bottom w:val="single" w:sz="4" w:space="0" w:color="auto"/>
              <w:right w:val="single" w:sz="4" w:space="0" w:color="auto"/>
            </w:tcBorders>
            <w:shd w:val="clear" w:color="000000" w:fill="D8D8D8"/>
            <w:vAlign w:val="center"/>
            <w:hideMark/>
          </w:tcPr>
          <w:p w14:paraId="4E7B0D7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D8D8D8"/>
            <w:vAlign w:val="center"/>
            <w:hideMark/>
          </w:tcPr>
          <w:p w14:paraId="61BFF8E0"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1CBB8C22"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D8D8D8"/>
            <w:vAlign w:val="center"/>
            <w:hideMark/>
          </w:tcPr>
          <w:p w14:paraId="61FBB74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0" w:type="auto"/>
            <w:tcBorders>
              <w:top w:val="nil"/>
              <w:left w:val="single" w:sz="8" w:space="0" w:color="auto"/>
              <w:bottom w:val="single" w:sz="4" w:space="0" w:color="auto"/>
              <w:right w:val="single" w:sz="4" w:space="0" w:color="auto"/>
            </w:tcBorders>
            <w:shd w:val="clear" w:color="000000" w:fill="D8D8D8"/>
            <w:vAlign w:val="center"/>
            <w:hideMark/>
          </w:tcPr>
          <w:p w14:paraId="10B2670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000000" w:fill="D8D8D8"/>
            <w:vAlign w:val="center"/>
            <w:hideMark/>
          </w:tcPr>
          <w:p w14:paraId="27280BCE"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496" w:type="dxa"/>
            <w:tcBorders>
              <w:top w:val="nil"/>
              <w:left w:val="nil"/>
              <w:bottom w:val="single" w:sz="4" w:space="0" w:color="auto"/>
              <w:right w:val="single" w:sz="4" w:space="0" w:color="auto"/>
            </w:tcBorders>
            <w:shd w:val="clear" w:color="000000" w:fill="D8D8D8"/>
            <w:vAlign w:val="center"/>
          </w:tcPr>
          <w:p w14:paraId="4659AC83"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2.27%</w:t>
            </w:r>
          </w:p>
        </w:tc>
      </w:tr>
      <w:tr w:rsidR="00CD1D6D" w:rsidRPr="006418FD" w14:paraId="080F0651" w14:textId="77777777" w:rsidTr="00D94C50">
        <w:trPr>
          <w:trHeight w:val="315"/>
        </w:trPr>
        <w:tc>
          <w:tcPr>
            <w:tcW w:w="0" w:type="auto"/>
            <w:tcBorders>
              <w:top w:val="nil"/>
              <w:left w:val="single" w:sz="8" w:space="0" w:color="auto"/>
              <w:bottom w:val="nil"/>
              <w:right w:val="single" w:sz="8" w:space="0" w:color="auto"/>
            </w:tcBorders>
            <w:shd w:val="clear" w:color="auto" w:fill="E5B8B7" w:themeFill="accent2" w:themeFillTint="66"/>
            <w:vAlign w:val="center"/>
            <w:hideMark/>
          </w:tcPr>
          <w:p w14:paraId="0AF7DB00" w14:textId="77777777" w:rsidR="00CD1D6D" w:rsidRPr="000A5050" w:rsidRDefault="00CD1D6D" w:rsidP="00D94C50">
            <w:pPr>
              <w:spacing w:after="0" w:line="240" w:lineRule="auto"/>
              <w:jc w:val="center"/>
              <w:rPr>
                <w:rFonts w:ascii="Arial Narrow" w:eastAsia="Times New Roman" w:hAnsi="Arial Narrow" w:cs="Times New Roman"/>
                <w:b/>
                <w:bCs/>
              </w:rPr>
            </w:pPr>
            <w:r w:rsidRPr="000A5050">
              <w:rPr>
                <w:rFonts w:ascii="Arial Narrow" w:eastAsia="Times New Roman" w:hAnsi="Arial Narrow" w:cs="Times New Roman"/>
                <w:b/>
                <w:bCs/>
              </w:rPr>
              <w:lastRenderedPageBreak/>
              <w:t>NHS</w:t>
            </w:r>
          </w:p>
        </w:tc>
        <w:tc>
          <w:tcPr>
            <w:tcW w:w="0" w:type="auto"/>
            <w:tcBorders>
              <w:top w:val="nil"/>
              <w:left w:val="nil"/>
              <w:bottom w:val="nil"/>
              <w:right w:val="single" w:sz="4" w:space="0" w:color="auto"/>
            </w:tcBorders>
            <w:shd w:val="clear" w:color="auto" w:fill="auto"/>
            <w:vAlign w:val="center"/>
            <w:hideMark/>
          </w:tcPr>
          <w:p w14:paraId="61994BC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nil"/>
              <w:bottom w:val="nil"/>
              <w:right w:val="single" w:sz="4" w:space="0" w:color="auto"/>
            </w:tcBorders>
            <w:shd w:val="clear" w:color="auto" w:fill="auto"/>
            <w:vAlign w:val="center"/>
            <w:hideMark/>
          </w:tcPr>
          <w:p w14:paraId="50FC83F4"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0" w:type="auto"/>
            <w:tcBorders>
              <w:top w:val="nil"/>
              <w:left w:val="single" w:sz="8" w:space="0" w:color="auto"/>
              <w:bottom w:val="nil"/>
              <w:right w:val="single" w:sz="4" w:space="0" w:color="auto"/>
            </w:tcBorders>
            <w:shd w:val="clear" w:color="auto" w:fill="auto"/>
            <w:vAlign w:val="center"/>
            <w:hideMark/>
          </w:tcPr>
          <w:p w14:paraId="025F1B1C"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nil"/>
              <w:bottom w:val="nil"/>
              <w:right w:val="single" w:sz="4" w:space="0" w:color="auto"/>
            </w:tcBorders>
            <w:shd w:val="clear" w:color="auto" w:fill="auto"/>
            <w:vAlign w:val="center"/>
            <w:hideMark/>
          </w:tcPr>
          <w:p w14:paraId="159FB121"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0" w:type="auto"/>
            <w:tcBorders>
              <w:top w:val="nil"/>
              <w:left w:val="single" w:sz="8" w:space="0" w:color="auto"/>
              <w:bottom w:val="nil"/>
              <w:right w:val="single" w:sz="4" w:space="0" w:color="auto"/>
            </w:tcBorders>
            <w:shd w:val="clear" w:color="auto" w:fill="auto"/>
            <w:vAlign w:val="center"/>
            <w:hideMark/>
          </w:tcPr>
          <w:p w14:paraId="2A5AFC0F"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c>
          <w:tcPr>
            <w:tcW w:w="0" w:type="auto"/>
            <w:tcBorders>
              <w:top w:val="nil"/>
              <w:left w:val="nil"/>
              <w:bottom w:val="nil"/>
              <w:right w:val="single" w:sz="4" w:space="0" w:color="auto"/>
            </w:tcBorders>
            <w:shd w:val="clear" w:color="auto" w:fill="auto"/>
            <w:vAlign w:val="center"/>
            <w:hideMark/>
          </w:tcPr>
          <w:p w14:paraId="7F849759"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1496" w:type="dxa"/>
            <w:tcBorders>
              <w:top w:val="nil"/>
              <w:left w:val="nil"/>
              <w:bottom w:val="nil"/>
              <w:right w:val="single" w:sz="4" w:space="0" w:color="auto"/>
            </w:tcBorders>
            <w:vAlign w:val="center"/>
          </w:tcPr>
          <w:p w14:paraId="1CAF319D" w14:textId="77777777" w:rsidR="00CD1D6D" w:rsidRPr="006418FD" w:rsidRDefault="00CD1D6D"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2.51%</w:t>
            </w:r>
          </w:p>
        </w:tc>
      </w:tr>
      <w:tr w:rsidR="00793AAA" w:rsidRPr="006418FD" w14:paraId="6C0F0008" w14:textId="77777777" w:rsidTr="00D94C50">
        <w:trPr>
          <w:trHeight w:val="315"/>
        </w:trPr>
        <w:tc>
          <w:tcPr>
            <w:tcW w:w="0" w:type="auto"/>
            <w:tcBorders>
              <w:top w:val="nil"/>
              <w:left w:val="single" w:sz="8" w:space="0" w:color="auto"/>
              <w:bottom w:val="nil"/>
              <w:right w:val="single" w:sz="8" w:space="0" w:color="auto"/>
            </w:tcBorders>
            <w:shd w:val="clear" w:color="auto" w:fill="E5B8B7" w:themeFill="accent2" w:themeFillTint="66"/>
            <w:vAlign w:val="center"/>
          </w:tcPr>
          <w:p w14:paraId="43720055" w14:textId="77777777" w:rsidR="00793AAA" w:rsidRPr="000A5050" w:rsidRDefault="00793AAA" w:rsidP="00D94C50">
            <w:pPr>
              <w:spacing w:after="0" w:line="240" w:lineRule="auto"/>
              <w:jc w:val="center"/>
              <w:rPr>
                <w:rFonts w:ascii="Arial Narrow" w:eastAsia="Times New Roman" w:hAnsi="Arial Narrow" w:cs="Times New Roman"/>
                <w:b/>
                <w:bCs/>
              </w:rPr>
            </w:pPr>
            <w:r>
              <w:rPr>
                <w:rFonts w:ascii="Arial Narrow" w:eastAsia="Times New Roman" w:hAnsi="Arial Narrow" w:cs="Times New Roman"/>
                <w:b/>
                <w:bCs/>
              </w:rPr>
              <w:t>Eaton</w:t>
            </w:r>
          </w:p>
        </w:tc>
        <w:tc>
          <w:tcPr>
            <w:tcW w:w="0" w:type="auto"/>
            <w:tcBorders>
              <w:top w:val="nil"/>
              <w:left w:val="nil"/>
              <w:bottom w:val="nil"/>
              <w:right w:val="single" w:sz="4" w:space="0" w:color="auto"/>
            </w:tcBorders>
            <w:shd w:val="clear" w:color="auto" w:fill="BFBFBF" w:themeFill="background1" w:themeFillShade="BF"/>
            <w:vAlign w:val="center"/>
          </w:tcPr>
          <w:p w14:paraId="07838B7C"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5C8AB5EA"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single" w:sz="8" w:space="0" w:color="auto"/>
              <w:bottom w:val="nil"/>
              <w:right w:val="single" w:sz="4" w:space="0" w:color="auto"/>
            </w:tcBorders>
            <w:shd w:val="clear" w:color="auto" w:fill="BFBFBF" w:themeFill="background1" w:themeFillShade="BF"/>
            <w:vAlign w:val="center"/>
          </w:tcPr>
          <w:p w14:paraId="5071AFBE"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346FEEC8"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single" w:sz="8" w:space="0" w:color="auto"/>
              <w:bottom w:val="nil"/>
              <w:right w:val="single" w:sz="4" w:space="0" w:color="auto"/>
            </w:tcBorders>
            <w:shd w:val="clear" w:color="auto" w:fill="BFBFBF" w:themeFill="background1" w:themeFillShade="BF"/>
            <w:vAlign w:val="center"/>
          </w:tcPr>
          <w:p w14:paraId="45283191"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32026962"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1496" w:type="dxa"/>
            <w:tcBorders>
              <w:top w:val="nil"/>
              <w:left w:val="nil"/>
              <w:bottom w:val="nil"/>
              <w:right w:val="single" w:sz="4" w:space="0" w:color="auto"/>
            </w:tcBorders>
            <w:shd w:val="clear" w:color="auto" w:fill="BFBFBF" w:themeFill="background1" w:themeFillShade="BF"/>
            <w:vAlign w:val="center"/>
          </w:tcPr>
          <w:p w14:paraId="2191A90C" w14:textId="77777777" w:rsidR="00793AAA" w:rsidRDefault="00793AAA" w:rsidP="00D94C50">
            <w:pPr>
              <w:spacing w:after="0" w:line="240" w:lineRule="auto"/>
              <w:jc w:val="center"/>
              <w:rPr>
                <w:rFonts w:ascii="Times New Roman" w:eastAsia="Times New Roman" w:hAnsi="Times New Roman" w:cs="Times New Roman"/>
                <w:color w:val="000000"/>
              </w:rPr>
            </w:pPr>
          </w:p>
        </w:tc>
      </w:tr>
      <w:tr w:rsidR="00793AAA" w:rsidRPr="006418FD" w14:paraId="08AFBEAB" w14:textId="77777777" w:rsidTr="00D94C50">
        <w:trPr>
          <w:trHeight w:val="315"/>
        </w:trPr>
        <w:tc>
          <w:tcPr>
            <w:tcW w:w="0" w:type="auto"/>
            <w:tcBorders>
              <w:top w:val="nil"/>
              <w:left w:val="single" w:sz="8" w:space="0" w:color="auto"/>
              <w:bottom w:val="nil"/>
              <w:right w:val="single" w:sz="8" w:space="0" w:color="auto"/>
            </w:tcBorders>
            <w:shd w:val="clear" w:color="auto" w:fill="E5B8B7" w:themeFill="accent2" w:themeFillTint="66"/>
            <w:vAlign w:val="center"/>
          </w:tcPr>
          <w:p w14:paraId="16812879" w14:textId="77777777" w:rsidR="00793AAA" w:rsidRDefault="00793AAA" w:rsidP="00D94C50">
            <w:pPr>
              <w:spacing w:after="0" w:line="240" w:lineRule="auto"/>
              <w:jc w:val="center"/>
              <w:rPr>
                <w:rFonts w:ascii="Arial Narrow" w:eastAsia="Times New Roman" w:hAnsi="Arial Narrow" w:cs="Times New Roman"/>
                <w:b/>
                <w:bCs/>
              </w:rPr>
            </w:pPr>
            <w:r>
              <w:rPr>
                <w:rFonts w:ascii="Arial Narrow" w:eastAsia="Times New Roman" w:hAnsi="Arial Narrow" w:cs="Times New Roman"/>
                <w:b/>
                <w:bCs/>
              </w:rPr>
              <w:t>Steele</w:t>
            </w:r>
          </w:p>
        </w:tc>
        <w:tc>
          <w:tcPr>
            <w:tcW w:w="0" w:type="auto"/>
            <w:tcBorders>
              <w:top w:val="nil"/>
              <w:left w:val="nil"/>
              <w:bottom w:val="nil"/>
              <w:right w:val="single" w:sz="4" w:space="0" w:color="auto"/>
            </w:tcBorders>
            <w:shd w:val="clear" w:color="auto" w:fill="BFBFBF" w:themeFill="background1" w:themeFillShade="BF"/>
            <w:vAlign w:val="center"/>
          </w:tcPr>
          <w:p w14:paraId="73FA5D48"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66D97D41"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single" w:sz="8" w:space="0" w:color="auto"/>
              <w:bottom w:val="nil"/>
              <w:right w:val="single" w:sz="4" w:space="0" w:color="auto"/>
            </w:tcBorders>
            <w:shd w:val="clear" w:color="auto" w:fill="BFBFBF" w:themeFill="background1" w:themeFillShade="BF"/>
            <w:vAlign w:val="center"/>
          </w:tcPr>
          <w:p w14:paraId="40A7083F"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62F4265C"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single" w:sz="8" w:space="0" w:color="auto"/>
              <w:bottom w:val="nil"/>
              <w:right w:val="single" w:sz="4" w:space="0" w:color="auto"/>
            </w:tcBorders>
            <w:shd w:val="clear" w:color="auto" w:fill="BFBFBF" w:themeFill="background1" w:themeFillShade="BF"/>
            <w:vAlign w:val="center"/>
          </w:tcPr>
          <w:p w14:paraId="4B709095"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0" w:type="auto"/>
            <w:tcBorders>
              <w:top w:val="nil"/>
              <w:left w:val="nil"/>
              <w:bottom w:val="nil"/>
              <w:right w:val="single" w:sz="4" w:space="0" w:color="auto"/>
            </w:tcBorders>
            <w:shd w:val="clear" w:color="auto" w:fill="BFBFBF" w:themeFill="background1" w:themeFillShade="BF"/>
            <w:vAlign w:val="center"/>
          </w:tcPr>
          <w:p w14:paraId="386772F4" w14:textId="77777777" w:rsidR="00793AAA" w:rsidRPr="006418FD"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1496" w:type="dxa"/>
            <w:tcBorders>
              <w:top w:val="nil"/>
              <w:left w:val="nil"/>
              <w:bottom w:val="nil"/>
              <w:right w:val="single" w:sz="4" w:space="0" w:color="auto"/>
            </w:tcBorders>
            <w:shd w:val="clear" w:color="auto" w:fill="BFBFBF" w:themeFill="background1" w:themeFillShade="BF"/>
            <w:vAlign w:val="center"/>
          </w:tcPr>
          <w:p w14:paraId="73B1D7C6" w14:textId="77777777" w:rsidR="00793AAA" w:rsidRDefault="00793AAA" w:rsidP="00D94C5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4.17%</w:t>
            </w:r>
          </w:p>
        </w:tc>
      </w:tr>
      <w:tr w:rsidR="00793AAA" w:rsidRPr="006418FD" w14:paraId="6FE0646D" w14:textId="77777777" w:rsidTr="00D94C50">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E6B8B7"/>
            <w:vAlign w:val="center"/>
            <w:hideMark/>
          </w:tcPr>
          <w:p w14:paraId="593263C9"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Total</w:t>
            </w:r>
          </w:p>
        </w:tc>
        <w:tc>
          <w:tcPr>
            <w:tcW w:w="0" w:type="auto"/>
            <w:tcBorders>
              <w:top w:val="single" w:sz="8" w:space="0" w:color="auto"/>
              <w:left w:val="nil"/>
              <w:bottom w:val="single" w:sz="8" w:space="0" w:color="auto"/>
              <w:right w:val="single" w:sz="4" w:space="0" w:color="auto"/>
            </w:tcBorders>
            <w:shd w:val="clear" w:color="000000" w:fill="E6B8B7"/>
            <w:vAlign w:val="center"/>
            <w:hideMark/>
          </w:tcPr>
          <w:p w14:paraId="7D2B02AA"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137</w:t>
            </w:r>
          </w:p>
        </w:tc>
        <w:tc>
          <w:tcPr>
            <w:tcW w:w="0" w:type="auto"/>
            <w:tcBorders>
              <w:top w:val="single" w:sz="8" w:space="0" w:color="auto"/>
              <w:left w:val="nil"/>
              <w:bottom w:val="single" w:sz="8" w:space="0" w:color="auto"/>
              <w:right w:val="single" w:sz="4" w:space="0" w:color="auto"/>
            </w:tcBorders>
            <w:shd w:val="clear" w:color="000000" w:fill="E6B8B7"/>
            <w:vAlign w:val="center"/>
            <w:hideMark/>
          </w:tcPr>
          <w:p w14:paraId="76121C21"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86</w:t>
            </w:r>
          </w:p>
        </w:tc>
        <w:tc>
          <w:tcPr>
            <w:tcW w:w="0" w:type="auto"/>
            <w:tcBorders>
              <w:top w:val="single" w:sz="8" w:space="0" w:color="auto"/>
              <w:left w:val="single" w:sz="8" w:space="0" w:color="auto"/>
              <w:bottom w:val="single" w:sz="8" w:space="0" w:color="auto"/>
              <w:right w:val="single" w:sz="4" w:space="0" w:color="auto"/>
            </w:tcBorders>
            <w:shd w:val="clear" w:color="000000" w:fill="E6B8B7"/>
            <w:vAlign w:val="center"/>
            <w:hideMark/>
          </w:tcPr>
          <w:p w14:paraId="2FCE1F3E"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181</w:t>
            </w:r>
          </w:p>
        </w:tc>
        <w:tc>
          <w:tcPr>
            <w:tcW w:w="0" w:type="auto"/>
            <w:tcBorders>
              <w:top w:val="single" w:sz="8" w:space="0" w:color="auto"/>
              <w:left w:val="nil"/>
              <w:bottom w:val="single" w:sz="8" w:space="0" w:color="auto"/>
              <w:right w:val="single" w:sz="4" w:space="0" w:color="auto"/>
            </w:tcBorders>
            <w:shd w:val="clear" w:color="000000" w:fill="E6B8B7"/>
            <w:vAlign w:val="center"/>
            <w:hideMark/>
          </w:tcPr>
          <w:p w14:paraId="11914DBD"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109</w:t>
            </w:r>
          </w:p>
        </w:tc>
        <w:tc>
          <w:tcPr>
            <w:tcW w:w="0" w:type="auto"/>
            <w:tcBorders>
              <w:top w:val="single" w:sz="8" w:space="0" w:color="auto"/>
              <w:left w:val="single" w:sz="8" w:space="0" w:color="auto"/>
              <w:bottom w:val="single" w:sz="8" w:space="0" w:color="auto"/>
              <w:right w:val="single" w:sz="4" w:space="0" w:color="auto"/>
            </w:tcBorders>
            <w:shd w:val="clear" w:color="000000" w:fill="E6B8B7"/>
            <w:vAlign w:val="center"/>
            <w:hideMark/>
          </w:tcPr>
          <w:p w14:paraId="0E6018B1"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233</w:t>
            </w:r>
          </w:p>
        </w:tc>
        <w:tc>
          <w:tcPr>
            <w:tcW w:w="0" w:type="auto"/>
            <w:tcBorders>
              <w:top w:val="single" w:sz="8" w:space="0" w:color="auto"/>
              <w:left w:val="nil"/>
              <w:bottom w:val="single" w:sz="8" w:space="0" w:color="auto"/>
              <w:right w:val="single" w:sz="4" w:space="0" w:color="auto"/>
            </w:tcBorders>
            <w:shd w:val="clear" w:color="000000" w:fill="E6B8B7"/>
            <w:vAlign w:val="center"/>
            <w:hideMark/>
          </w:tcPr>
          <w:p w14:paraId="179FE74A" w14:textId="77777777" w:rsidR="00793AAA" w:rsidRPr="006418FD" w:rsidRDefault="00793AAA" w:rsidP="00D94C50">
            <w:pPr>
              <w:spacing w:after="0" w:line="240" w:lineRule="auto"/>
              <w:jc w:val="center"/>
              <w:rPr>
                <w:rFonts w:ascii="Times New Roman" w:eastAsia="Times New Roman" w:hAnsi="Times New Roman" w:cs="Times New Roman"/>
                <w:b/>
                <w:bCs/>
                <w:color w:val="000000"/>
              </w:rPr>
            </w:pPr>
            <w:r w:rsidRPr="006418FD">
              <w:rPr>
                <w:rFonts w:ascii="Times New Roman" w:eastAsia="Times New Roman" w:hAnsi="Times New Roman" w:cs="Times New Roman"/>
                <w:b/>
                <w:bCs/>
                <w:color w:val="000000"/>
              </w:rPr>
              <w:t>148</w:t>
            </w:r>
          </w:p>
        </w:tc>
        <w:tc>
          <w:tcPr>
            <w:tcW w:w="1496" w:type="dxa"/>
            <w:tcBorders>
              <w:top w:val="single" w:sz="8" w:space="0" w:color="auto"/>
              <w:left w:val="nil"/>
              <w:bottom w:val="single" w:sz="8" w:space="0" w:color="auto"/>
              <w:right w:val="single" w:sz="4" w:space="0" w:color="auto"/>
            </w:tcBorders>
            <w:shd w:val="clear" w:color="000000" w:fill="E6B8B7"/>
            <w:vAlign w:val="center"/>
          </w:tcPr>
          <w:p w14:paraId="6C78C311" w14:textId="77777777" w:rsidR="00793AAA" w:rsidRPr="006418FD" w:rsidRDefault="0084183A" w:rsidP="00D94C5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3.5</w:t>
            </w:r>
            <w:r w:rsidR="00793AAA">
              <w:rPr>
                <w:rFonts w:ascii="Times New Roman" w:eastAsia="Times New Roman" w:hAnsi="Times New Roman" w:cs="Times New Roman"/>
                <w:b/>
                <w:bCs/>
                <w:color w:val="000000"/>
              </w:rPr>
              <w:t>%</w:t>
            </w:r>
          </w:p>
        </w:tc>
      </w:tr>
    </w:tbl>
    <w:p w14:paraId="689CDB72" w14:textId="77777777" w:rsidR="000A5050" w:rsidRDefault="000A5050" w:rsidP="00025AC0">
      <w:pPr>
        <w:rPr>
          <w:rFonts w:ascii="Times New Roman" w:hAnsi="Times New Roman" w:cs="Times New Roman"/>
        </w:rPr>
      </w:pPr>
    </w:p>
    <w:p w14:paraId="649BA118" w14:textId="77777777" w:rsidR="000A5050" w:rsidRDefault="000A5050" w:rsidP="00025AC0">
      <w:pPr>
        <w:rPr>
          <w:rFonts w:ascii="Times New Roman" w:hAnsi="Times New Roman" w:cs="Times New Roman"/>
        </w:rPr>
      </w:pPr>
    </w:p>
    <w:p w14:paraId="3A15CA47" w14:textId="20050DE8" w:rsidR="00BB1749" w:rsidRDefault="00025AC0" w:rsidP="00CB3B56">
      <w:pPr>
        <w:rPr>
          <w:rFonts w:ascii="Times New Roman" w:eastAsia="Times New Roman" w:hAnsi="Times New Roman" w:cs="Times New Roman"/>
          <w:b/>
          <w:color w:val="000000"/>
        </w:rPr>
      </w:pPr>
      <w:r w:rsidRPr="00E76D7F">
        <w:rPr>
          <w:rFonts w:ascii="Times New Roman" w:eastAsia="Times New Roman" w:hAnsi="Times New Roman" w:cs="Times New Roman"/>
          <w:b/>
          <w:color w:val="000000"/>
        </w:rPr>
        <w:t xml:space="preserve">Figure </w:t>
      </w:r>
      <w:r w:rsidR="00BB1749">
        <w:rPr>
          <w:rFonts w:ascii="Times New Roman" w:eastAsia="Times New Roman" w:hAnsi="Times New Roman" w:cs="Times New Roman"/>
          <w:b/>
          <w:color w:val="000000"/>
        </w:rPr>
        <w:t>3</w:t>
      </w:r>
      <w:r w:rsidRPr="00E76D7F">
        <w:rPr>
          <w:rFonts w:ascii="Times New Roman" w:eastAsia="Times New Roman" w:hAnsi="Times New Roman" w:cs="Times New Roman"/>
          <w:b/>
          <w:color w:val="000000"/>
        </w:rPr>
        <w:t xml:space="preserve"> </w:t>
      </w:r>
      <w:r w:rsidR="008E79C1">
        <w:rPr>
          <w:rFonts w:ascii="Times New Roman" w:eastAsia="Times New Roman" w:hAnsi="Times New Roman" w:cs="Times New Roman"/>
          <w:b/>
          <w:color w:val="000000"/>
        </w:rPr>
        <w:t>–</w:t>
      </w:r>
      <w:r w:rsidRPr="00E76D7F">
        <w:rPr>
          <w:rFonts w:ascii="Times New Roman" w:eastAsia="Times New Roman" w:hAnsi="Times New Roman" w:cs="Times New Roman"/>
          <w:b/>
          <w:color w:val="000000"/>
        </w:rPr>
        <w:t xml:space="preserve"> Number </w:t>
      </w:r>
      <w:r w:rsidR="00214B21">
        <w:rPr>
          <w:rFonts w:ascii="Times New Roman" w:eastAsia="Times New Roman" w:hAnsi="Times New Roman" w:cs="Times New Roman"/>
          <w:b/>
          <w:color w:val="000000"/>
        </w:rPr>
        <w:t xml:space="preserve">of </w:t>
      </w:r>
      <w:r w:rsidRPr="00E76D7F">
        <w:rPr>
          <w:rFonts w:ascii="Times New Roman" w:eastAsia="Times New Roman" w:hAnsi="Times New Roman" w:cs="Times New Roman"/>
          <w:b/>
          <w:color w:val="000000"/>
        </w:rPr>
        <w:t xml:space="preserve">Referrals and </w:t>
      </w:r>
      <w:r w:rsidR="00214B21">
        <w:rPr>
          <w:rFonts w:ascii="Times New Roman" w:eastAsia="Times New Roman" w:hAnsi="Times New Roman" w:cs="Times New Roman"/>
          <w:b/>
          <w:color w:val="000000"/>
        </w:rPr>
        <w:t xml:space="preserve">Number </w:t>
      </w:r>
      <w:r w:rsidRPr="00E76D7F">
        <w:rPr>
          <w:rFonts w:ascii="Times New Roman" w:eastAsia="Times New Roman" w:hAnsi="Times New Roman" w:cs="Times New Roman"/>
          <w:b/>
          <w:color w:val="000000"/>
        </w:rPr>
        <w:t>Qualified with Percentage of Identification by Grade</w:t>
      </w:r>
    </w:p>
    <w:p w14:paraId="70FDC8A0" w14:textId="77777777" w:rsidR="00BB1749" w:rsidRDefault="00BB1749" w:rsidP="00CB3B56">
      <w:pPr>
        <w:rPr>
          <w:rFonts w:ascii="Times New Roman" w:hAnsi="Times New Roman" w:cs="Times New Roman"/>
        </w:rPr>
      </w:pPr>
      <w:r>
        <w:rPr>
          <w:rFonts w:ascii="Times New Roman" w:hAnsi="Times New Roman" w:cs="Times New Roman"/>
        </w:rPr>
        <w:t xml:space="preserve">Due to increased early identification awareness, more students are identified prior to fifth grade. </w:t>
      </w:r>
    </w:p>
    <w:p w14:paraId="5306A33A" w14:textId="77777777" w:rsidR="00CC27D4" w:rsidRPr="00E76D7F" w:rsidRDefault="00CC27D4" w:rsidP="008E79C1">
      <w:pPr>
        <w:jc w:val="center"/>
        <w:rPr>
          <w:rFonts w:ascii="Times New Roman" w:hAnsi="Times New Roman" w:cs="Times New Roman"/>
          <w:b/>
        </w:rPr>
      </w:pPr>
    </w:p>
    <w:tbl>
      <w:tblPr>
        <w:tblStyle w:val="MediumShading2-Accent3"/>
        <w:tblW w:w="7791" w:type="dxa"/>
        <w:jc w:val="center"/>
        <w:tblInd w:w="-956" w:type="dxa"/>
        <w:tblLayout w:type="fixed"/>
        <w:tblLook w:val="04A0" w:firstRow="1" w:lastRow="0" w:firstColumn="1" w:lastColumn="0" w:noHBand="0" w:noVBand="1"/>
      </w:tblPr>
      <w:tblGrid>
        <w:gridCol w:w="1041"/>
        <w:gridCol w:w="1170"/>
        <w:gridCol w:w="1080"/>
        <w:gridCol w:w="1080"/>
        <w:gridCol w:w="1080"/>
        <w:gridCol w:w="1170"/>
        <w:gridCol w:w="1170"/>
      </w:tblGrid>
      <w:tr w:rsidR="00BB1749" w:rsidRPr="006418FD" w14:paraId="4A20B363" w14:textId="77777777" w:rsidTr="00214B21">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100" w:firstRow="0" w:lastRow="0" w:firstColumn="1" w:lastColumn="0" w:oddVBand="0" w:evenVBand="0" w:oddHBand="0" w:evenHBand="0" w:firstRowFirstColumn="1" w:firstRowLastColumn="0" w:lastRowFirstColumn="0" w:lastRowLastColumn="0"/>
            <w:tcW w:w="1041" w:type="dxa"/>
            <w:tcBorders>
              <w:top w:val="single" w:sz="4" w:space="0" w:color="auto"/>
              <w:left w:val="single" w:sz="4" w:space="0" w:color="auto"/>
            </w:tcBorders>
            <w:shd w:val="clear" w:color="auto" w:fill="E5B8B7" w:themeFill="accent2" w:themeFillTint="66"/>
            <w:vAlign w:val="center"/>
            <w:hideMark/>
          </w:tcPr>
          <w:p w14:paraId="40B0C0B6"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Grade</w:t>
            </w:r>
          </w:p>
        </w:tc>
        <w:tc>
          <w:tcPr>
            <w:tcW w:w="1170" w:type="dxa"/>
            <w:tcBorders>
              <w:top w:val="single" w:sz="4" w:space="0" w:color="auto"/>
            </w:tcBorders>
            <w:shd w:val="clear" w:color="auto" w:fill="E5B8B7" w:themeFill="accent2" w:themeFillTint="66"/>
            <w:vAlign w:val="center"/>
            <w:hideMark/>
          </w:tcPr>
          <w:p w14:paraId="57DDDB62" w14:textId="7731ACDA" w:rsidR="00BB1749" w:rsidRPr="00BB1749"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13</w:t>
            </w:r>
          </w:p>
          <w:p w14:paraId="75363390" w14:textId="77777777"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Referrals</w:t>
            </w:r>
          </w:p>
        </w:tc>
        <w:tc>
          <w:tcPr>
            <w:tcW w:w="1080" w:type="dxa"/>
            <w:tcBorders>
              <w:top w:val="single" w:sz="4" w:space="0" w:color="auto"/>
            </w:tcBorders>
            <w:shd w:val="clear" w:color="auto" w:fill="E5B8B7" w:themeFill="accent2" w:themeFillTint="66"/>
            <w:vAlign w:val="center"/>
            <w:hideMark/>
          </w:tcPr>
          <w:p w14:paraId="3B6509E8" w14:textId="5667D8F1" w:rsidR="00BB1749" w:rsidRPr="00BB1749"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13</w:t>
            </w:r>
          </w:p>
          <w:p w14:paraId="2E39E705" w14:textId="77777777"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Qualif</w:t>
            </w:r>
            <w:r w:rsidRPr="00BB1749">
              <w:rPr>
                <w:rFonts w:ascii="Arial Narrow" w:eastAsia="Times New Roman" w:hAnsi="Arial Narrow" w:cs="Times New Roman"/>
                <w:color w:val="auto"/>
                <w:sz w:val="20"/>
                <w:szCs w:val="20"/>
              </w:rPr>
              <w:t>i</w:t>
            </w:r>
            <w:r w:rsidRPr="00BB1749">
              <w:rPr>
                <w:rFonts w:ascii="Arial Narrow" w:eastAsia="Times New Roman" w:hAnsi="Arial Narrow" w:cs="Times New Roman"/>
                <w:bCs w:val="0"/>
                <w:color w:val="auto"/>
                <w:sz w:val="20"/>
                <w:szCs w:val="20"/>
              </w:rPr>
              <w:t>ed</w:t>
            </w:r>
          </w:p>
        </w:tc>
        <w:tc>
          <w:tcPr>
            <w:tcW w:w="1080" w:type="dxa"/>
            <w:tcBorders>
              <w:top w:val="single" w:sz="4" w:space="0" w:color="auto"/>
            </w:tcBorders>
            <w:shd w:val="clear" w:color="auto" w:fill="E5B8B7" w:themeFill="accent2" w:themeFillTint="66"/>
            <w:vAlign w:val="center"/>
            <w:hideMark/>
          </w:tcPr>
          <w:p w14:paraId="7E606735" w14:textId="6AF4BC79" w:rsidR="00BB1749" w:rsidRPr="00BB1749"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14</w:t>
            </w:r>
          </w:p>
          <w:p w14:paraId="53644587" w14:textId="77777777"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Referrals</w:t>
            </w:r>
          </w:p>
        </w:tc>
        <w:tc>
          <w:tcPr>
            <w:tcW w:w="1080" w:type="dxa"/>
            <w:tcBorders>
              <w:top w:val="single" w:sz="4" w:space="0" w:color="auto"/>
            </w:tcBorders>
            <w:shd w:val="clear" w:color="auto" w:fill="E5B8B7" w:themeFill="accent2" w:themeFillTint="66"/>
            <w:vAlign w:val="center"/>
            <w:hideMark/>
          </w:tcPr>
          <w:p w14:paraId="48CC2DD3" w14:textId="7CF27FA6" w:rsidR="00BB1749" w:rsidRPr="00BB1749"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14</w:t>
            </w:r>
          </w:p>
          <w:p w14:paraId="5C06D310" w14:textId="77777777"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Qualified</w:t>
            </w:r>
          </w:p>
        </w:tc>
        <w:tc>
          <w:tcPr>
            <w:tcW w:w="1170" w:type="dxa"/>
            <w:tcBorders>
              <w:top w:val="single" w:sz="4" w:space="0" w:color="auto"/>
            </w:tcBorders>
            <w:shd w:val="clear" w:color="auto" w:fill="E5B8B7" w:themeFill="accent2" w:themeFillTint="66"/>
            <w:vAlign w:val="center"/>
            <w:hideMark/>
          </w:tcPr>
          <w:p w14:paraId="0CDBFDBC" w14:textId="76F5AA4E" w:rsidR="00BB1749" w:rsidRPr="00BB1749"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15</w:t>
            </w:r>
          </w:p>
          <w:p w14:paraId="6EA1BE81" w14:textId="77777777"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Referrals</w:t>
            </w:r>
          </w:p>
        </w:tc>
        <w:tc>
          <w:tcPr>
            <w:tcW w:w="1170" w:type="dxa"/>
            <w:tcBorders>
              <w:top w:val="single" w:sz="4" w:space="0" w:color="auto"/>
              <w:right w:val="single" w:sz="4" w:space="0" w:color="auto"/>
            </w:tcBorders>
            <w:shd w:val="clear" w:color="auto" w:fill="E5B8B7" w:themeFill="accent2" w:themeFillTint="66"/>
            <w:vAlign w:val="center"/>
            <w:hideMark/>
          </w:tcPr>
          <w:p w14:paraId="1375C73D" w14:textId="77777777" w:rsidR="00214B21" w:rsidRDefault="00214B21"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w:t>
            </w:r>
            <w:r w:rsidR="00BB1749" w:rsidRPr="00BB1749">
              <w:rPr>
                <w:rFonts w:ascii="Arial Narrow" w:eastAsia="Times New Roman" w:hAnsi="Arial Narrow" w:cs="Times New Roman"/>
                <w:bCs w:val="0"/>
                <w:color w:val="auto"/>
                <w:sz w:val="20"/>
                <w:szCs w:val="20"/>
              </w:rPr>
              <w:t>15</w:t>
            </w:r>
          </w:p>
          <w:p w14:paraId="4E165752" w14:textId="286939A4" w:rsidR="00BB1749" w:rsidRPr="00BB1749" w:rsidRDefault="00BB1749" w:rsidP="00214B2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BB1749">
              <w:rPr>
                <w:rFonts w:ascii="Arial Narrow" w:eastAsia="Times New Roman" w:hAnsi="Arial Narrow" w:cs="Times New Roman"/>
                <w:bCs w:val="0"/>
                <w:color w:val="auto"/>
                <w:sz w:val="20"/>
                <w:szCs w:val="20"/>
              </w:rPr>
              <w:t># of Qualified</w:t>
            </w:r>
          </w:p>
        </w:tc>
      </w:tr>
      <w:tr w:rsidR="00BB1749" w:rsidRPr="006418FD" w14:paraId="394688BE" w14:textId="77777777" w:rsidTr="00214B2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638ECB8F"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KDG</w:t>
            </w:r>
          </w:p>
        </w:tc>
        <w:tc>
          <w:tcPr>
            <w:tcW w:w="1170" w:type="dxa"/>
            <w:vAlign w:val="center"/>
            <w:hideMark/>
          </w:tcPr>
          <w:p w14:paraId="78240AAE"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19BABE55"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2C2485F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103337D5"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170" w:type="dxa"/>
            <w:vAlign w:val="center"/>
            <w:hideMark/>
          </w:tcPr>
          <w:p w14:paraId="17F1B295"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170" w:type="dxa"/>
            <w:tcBorders>
              <w:right w:val="single" w:sz="4" w:space="0" w:color="auto"/>
            </w:tcBorders>
            <w:vAlign w:val="center"/>
            <w:hideMark/>
          </w:tcPr>
          <w:p w14:paraId="2E5CCD8E"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r>
      <w:tr w:rsidR="00BB1749" w:rsidRPr="006418FD" w14:paraId="6491BCC7" w14:textId="77777777" w:rsidTr="00214B21">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61F8B7CA"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First</w:t>
            </w:r>
          </w:p>
        </w:tc>
        <w:tc>
          <w:tcPr>
            <w:tcW w:w="1170" w:type="dxa"/>
            <w:vAlign w:val="center"/>
            <w:hideMark/>
          </w:tcPr>
          <w:p w14:paraId="1DAFA743"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12</w:t>
            </w:r>
          </w:p>
        </w:tc>
        <w:tc>
          <w:tcPr>
            <w:tcW w:w="1080" w:type="dxa"/>
            <w:vAlign w:val="center"/>
            <w:hideMark/>
          </w:tcPr>
          <w:p w14:paraId="76B077E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1080" w:type="dxa"/>
            <w:vAlign w:val="center"/>
            <w:hideMark/>
          </w:tcPr>
          <w:p w14:paraId="6AF3B19A"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22</w:t>
            </w:r>
          </w:p>
        </w:tc>
        <w:tc>
          <w:tcPr>
            <w:tcW w:w="1080" w:type="dxa"/>
            <w:vAlign w:val="center"/>
            <w:hideMark/>
          </w:tcPr>
          <w:p w14:paraId="21F14A12"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14</w:t>
            </w:r>
          </w:p>
        </w:tc>
        <w:tc>
          <w:tcPr>
            <w:tcW w:w="1170" w:type="dxa"/>
            <w:vAlign w:val="center"/>
            <w:hideMark/>
          </w:tcPr>
          <w:p w14:paraId="40B36862"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38</w:t>
            </w:r>
          </w:p>
        </w:tc>
        <w:tc>
          <w:tcPr>
            <w:tcW w:w="1170" w:type="dxa"/>
            <w:tcBorders>
              <w:right w:val="single" w:sz="4" w:space="0" w:color="auto"/>
            </w:tcBorders>
            <w:vAlign w:val="center"/>
            <w:hideMark/>
          </w:tcPr>
          <w:p w14:paraId="3DB85B42"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24</w:t>
            </w:r>
          </w:p>
        </w:tc>
      </w:tr>
      <w:tr w:rsidR="00BB1749" w:rsidRPr="006418FD" w14:paraId="588DD321" w14:textId="77777777" w:rsidTr="00214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46041B46"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Second</w:t>
            </w:r>
          </w:p>
        </w:tc>
        <w:tc>
          <w:tcPr>
            <w:tcW w:w="1170" w:type="dxa"/>
            <w:vAlign w:val="center"/>
            <w:hideMark/>
          </w:tcPr>
          <w:p w14:paraId="2697255F"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41</w:t>
            </w:r>
          </w:p>
        </w:tc>
        <w:tc>
          <w:tcPr>
            <w:tcW w:w="1080" w:type="dxa"/>
            <w:vAlign w:val="center"/>
            <w:hideMark/>
          </w:tcPr>
          <w:p w14:paraId="0F81784B"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26</w:t>
            </w:r>
          </w:p>
        </w:tc>
        <w:tc>
          <w:tcPr>
            <w:tcW w:w="1080" w:type="dxa"/>
            <w:vAlign w:val="center"/>
            <w:hideMark/>
          </w:tcPr>
          <w:p w14:paraId="74F0935C"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51</w:t>
            </w:r>
          </w:p>
        </w:tc>
        <w:tc>
          <w:tcPr>
            <w:tcW w:w="1080" w:type="dxa"/>
            <w:vAlign w:val="center"/>
            <w:hideMark/>
          </w:tcPr>
          <w:p w14:paraId="4C52208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36</w:t>
            </w:r>
          </w:p>
        </w:tc>
        <w:tc>
          <w:tcPr>
            <w:tcW w:w="1170" w:type="dxa"/>
            <w:vAlign w:val="center"/>
            <w:hideMark/>
          </w:tcPr>
          <w:p w14:paraId="05B6379B"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71</w:t>
            </w:r>
          </w:p>
        </w:tc>
        <w:tc>
          <w:tcPr>
            <w:tcW w:w="1170" w:type="dxa"/>
            <w:tcBorders>
              <w:right w:val="single" w:sz="4" w:space="0" w:color="auto"/>
            </w:tcBorders>
            <w:vAlign w:val="center"/>
            <w:hideMark/>
          </w:tcPr>
          <w:p w14:paraId="3A7FEC02"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51</w:t>
            </w:r>
          </w:p>
        </w:tc>
      </w:tr>
      <w:tr w:rsidR="00BB1749" w:rsidRPr="006418FD" w14:paraId="0F18AF44" w14:textId="77777777" w:rsidTr="00214B21">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53E980FD"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Third</w:t>
            </w:r>
          </w:p>
        </w:tc>
        <w:tc>
          <w:tcPr>
            <w:tcW w:w="1170" w:type="dxa"/>
            <w:vAlign w:val="center"/>
            <w:hideMark/>
          </w:tcPr>
          <w:p w14:paraId="4006483F"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38</w:t>
            </w:r>
          </w:p>
        </w:tc>
        <w:tc>
          <w:tcPr>
            <w:tcW w:w="1080" w:type="dxa"/>
            <w:vAlign w:val="center"/>
            <w:hideMark/>
          </w:tcPr>
          <w:p w14:paraId="4C0E66A9"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27</w:t>
            </w:r>
          </w:p>
        </w:tc>
        <w:tc>
          <w:tcPr>
            <w:tcW w:w="1080" w:type="dxa"/>
            <w:vAlign w:val="center"/>
            <w:hideMark/>
          </w:tcPr>
          <w:p w14:paraId="5F85501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44</w:t>
            </w:r>
          </w:p>
        </w:tc>
        <w:tc>
          <w:tcPr>
            <w:tcW w:w="1080" w:type="dxa"/>
            <w:vAlign w:val="center"/>
            <w:hideMark/>
          </w:tcPr>
          <w:p w14:paraId="185D5A85"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26</w:t>
            </w:r>
          </w:p>
        </w:tc>
        <w:tc>
          <w:tcPr>
            <w:tcW w:w="1170" w:type="dxa"/>
            <w:vAlign w:val="center"/>
            <w:hideMark/>
          </w:tcPr>
          <w:p w14:paraId="50665896"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51</w:t>
            </w:r>
          </w:p>
        </w:tc>
        <w:tc>
          <w:tcPr>
            <w:tcW w:w="1170" w:type="dxa"/>
            <w:tcBorders>
              <w:right w:val="single" w:sz="4" w:space="0" w:color="auto"/>
            </w:tcBorders>
            <w:vAlign w:val="center"/>
            <w:hideMark/>
          </w:tcPr>
          <w:p w14:paraId="01615C25"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31</w:t>
            </w:r>
          </w:p>
        </w:tc>
      </w:tr>
      <w:tr w:rsidR="00BB1749" w:rsidRPr="006418FD" w14:paraId="20E9A265" w14:textId="77777777" w:rsidTr="00214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4108838B"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Fourth</w:t>
            </w:r>
          </w:p>
        </w:tc>
        <w:tc>
          <w:tcPr>
            <w:tcW w:w="1170" w:type="dxa"/>
            <w:vAlign w:val="center"/>
            <w:hideMark/>
          </w:tcPr>
          <w:p w14:paraId="7EAB478B"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26</w:t>
            </w:r>
          </w:p>
        </w:tc>
        <w:tc>
          <w:tcPr>
            <w:tcW w:w="1080" w:type="dxa"/>
            <w:vAlign w:val="center"/>
            <w:hideMark/>
          </w:tcPr>
          <w:p w14:paraId="0BE4922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1080" w:type="dxa"/>
            <w:vAlign w:val="center"/>
            <w:hideMark/>
          </w:tcPr>
          <w:p w14:paraId="5AC71F4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23</w:t>
            </w:r>
          </w:p>
        </w:tc>
        <w:tc>
          <w:tcPr>
            <w:tcW w:w="1080" w:type="dxa"/>
            <w:vAlign w:val="center"/>
            <w:hideMark/>
          </w:tcPr>
          <w:p w14:paraId="2406F8F3"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1170" w:type="dxa"/>
            <w:vAlign w:val="center"/>
            <w:hideMark/>
          </w:tcPr>
          <w:p w14:paraId="3A89512D"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25</w:t>
            </w:r>
          </w:p>
        </w:tc>
        <w:tc>
          <w:tcPr>
            <w:tcW w:w="1170" w:type="dxa"/>
            <w:tcBorders>
              <w:right w:val="single" w:sz="4" w:space="0" w:color="auto"/>
            </w:tcBorders>
            <w:vAlign w:val="center"/>
            <w:hideMark/>
          </w:tcPr>
          <w:p w14:paraId="40FC0F7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15</w:t>
            </w:r>
          </w:p>
        </w:tc>
      </w:tr>
      <w:tr w:rsidR="00BB1749" w:rsidRPr="006418FD" w14:paraId="09F1CA40" w14:textId="77777777" w:rsidTr="00214B21">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3E07BA95"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Fifth</w:t>
            </w:r>
          </w:p>
        </w:tc>
        <w:tc>
          <w:tcPr>
            <w:tcW w:w="1170" w:type="dxa"/>
            <w:vAlign w:val="center"/>
            <w:hideMark/>
          </w:tcPr>
          <w:p w14:paraId="498DC151"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13</w:t>
            </w:r>
          </w:p>
        </w:tc>
        <w:tc>
          <w:tcPr>
            <w:tcW w:w="1080" w:type="dxa"/>
            <w:vAlign w:val="center"/>
            <w:hideMark/>
          </w:tcPr>
          <w:p w14:paraId="5E3E1C7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8</w:t>
            </w:r>
          </w:p>
        </w:tc>
        <w:tc>
          <w:tcPr>
            <w:tcW w:w="1080" w:type="dxa"/>
            <w:vAlign w:val="center"/>
            <w:hideMark/>
          </w:tcPr>
          <w:p w14:paraId="0FD5D0A1"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19</w:t>
            </w:r>
          </w:p>
        </w:tc>
        <w:tc>
          <w:tcPr>
            <w:tcW w:w="1080" w:type="dxa"/>
            <w:vAlign w:val="center"/>
            <w:hideMark/>
          </w:tcPr>
          <w:p w14:paraId="18B15F19"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9</w:t>
            </w:r>
          </w:p>
        </w:tc>
        <w:tc>
          <w:tcPr>
            <w:tcW w:w="1170" w:type="dxa"/>
            <w:vAlign w:val="center"/>
            <w:hideMark/>
          </w:tcPr>
          <w:p w14:paraId="6799F4CE"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17</w:t>
            </w:r>
          </w:p>
        </w:tc>
        <w:tc>
          <w:tcPr>
            <w:tcW w:w="1170" w:type="dxa"/>
            <w:tcBorders>
              <w:right w:val="single" w:sz="4" w:space="0" w:color="auto"/>
            </w:tcBorders>
            <w:vAlign w:val="center"/>
            <w:hideMark/>
          </w:tcPr>
          <w:p w14:paraId="185181EB"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7</w:t>
            </w:r>
          </w:p>
        </w:tc>
      </w:tr>
      <w:tr w:rsidR="00BB1749" w:rsidRPr="006418FD" w14:paraId="7CC6456D" w14:textId="77777777" w:rsidTr="00214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1BE89D5E"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Sixth</w:t>
            </w:r>
          </w:p>
        </w:tc>
        <w:tc>
          <w:tcPr>
            <w:tcW w:w="1170" w:type="dxa"/>
            <w:vAlign w:val="center"/>
            <w:hideMark/>
          </w:tcPr>
          <w:p w14:paraId="45E9E7C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396CB15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19DBB1AB"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080" w:type="dxa"/>
            <w:vAlign w:val="center"/>
            <w:hideMark/>
          </w:tcPr>
          <w:p w14:paraId="1C3BB1E8"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170" w:type="dxa"/>
            <w:vAlign w:val="center"/>
            <w:hideMark/>
          </w:tcPr>
          <w:p w14:paraId="3924E16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170" w:type="dxa"/>
            <w:tcBorders>
              <w:right w:val="single" w:sz="4" w:space="0" w:color="auto"/>
            </w:tcBorders>
            <w:vAlign w:val="center"/>
            <w:hideMark/>
          </w:tcPr>
          <w:p w14:paraId="56E726BF"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r>
      <w:tr w:rsidR="00BB1749" w:rsidRPr="006418FD" w14:paraId="29747510" w14:textId="77777777" w:rsidTr="00214B21">
        <w:trPr>
          <w:trHeight w:val="29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5D6250D8"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Seventh</w:t>
            </w:r>
          </w:p>
        </w:tc>
        <w:tc>
          <w:tcPr>
            <w:tcW w:w="1170" w:type="dxa"/>
            <w:vAlign w:val="center"/>
            <w:hideMark/>
          </w:tcPr>
          <w:p w14:paraId="1FC45E3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080" w:type="dxa"/>
            <w:vAlign w:val="center"/>
            <w:hideMark/>
          </w:tcPr>
          <w:p w14:paraId="4B5E2A9C"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080" w:type="dxa"/>
            <w:vAlign w:val="center"/>
            <w:hideMark/>
          </w:tcPr>
          <w:p w14:paraId="76956DF9"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080" w:type="dxa"/>
            <w:vAlign w:val="center"/>
            <w:hideMark/>
          </w:tcPr>
          <w:p w14:paraId="5DA8D859"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170" w:type="dxa"/>
            <w:vAlign w:val="center"/>
            <w:hideMark/>
          </w:tcPr>
          <w:p w14:paraId="3180C7F1"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1170" w:type="dxa"/>
            <w:tcBorders>
              <w:right w:val="single" w:sz="4" w:space="0" w:color="auto"/>
            </w:tcBorders>
            <w:vAlign w:val="center"/>
            <w:hideMark/>
          </w:tcPr>
          <w:p w14:paraId="34833AD3"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r>
      <w:tr w:rsidR="00BB1749" w:rsidRPr="006418FD" w14:paraId="4D9BB665" w14:textId="77777777" w:rsidTr="00214B2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73BBBA6E"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Eighth</w:t>
            </w:r>
          </w:p>
        </w:tc>
        <w:tc>
          <w:tcPr>
            <w:tcW w:w="1170" w:type="dxa"/>
            <w:vAlign w:val="center"/>
            <w:hideMark/>
          </w:tcPr>
          <w:p w14:paraId="03EC031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103EC626"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534455E7"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1080" w:type="dxa"/>
            <w:vAlign w:val="center"/>
            <w:hideMark/>
          </w:tcPr>
          <w:p w14:paraId="7FA05E4C"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170" w:type="dxa"/>
            <w:vAlign w:val="center"/>
            <w:hideMark/>
          </w:tcPr>
          <w:p w14:paraId="464E9294"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5</w:t>
            </w:r>
          </w:p>
        </w:tc>
        <w:tc>
          <w:tcPr>
            <w:tcW w:w="1170" w:type="dxa"/>
            <w:tcBorders>
              <w:right w:val="single" w:sz="4" w:space="0" w:color="auto"/>
            </w:tcBorders>
            <w:vAlign w:val="center"/>
            <w:hideMark/>
          </w:tcPr>
          <w:p w14:paraId="4F5A131A"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r>
      <w:tr w:rsidR="00BB1749" w:rsidRPr="006418FD" w14:paraId="1BE858C3" w14:textId="77777777" w:rsidTr="00214B21">
        <w:trPr>
          <w:trHeight w:val="29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69B11462"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Ninth</w:t>
            </w:r>
          </w:p>
        </w:tc>
        <w:tc>
          <w:tcPr>
            <w:tcW w:w="1170" w:type="dxa"/>
            <w:vAlign w:val="center"/>
            <w:hideMark/>
          </w:tcPr>
          <w:p w14:paraId="4967EFAF"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3362DE9F"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080" w:type="dxa"/>
            <w:vAlign w:val="center"/>
            <w:hideMark/>
          </w:tcPr>
          <w:p w14:paraId="73034FA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3</w:t>
            </w:r>
          </w:p>
        </w:tc>
        <w:tc>
          <w:tcPr>
            <w:tcW w:w="1080" w:type="dxa"/>
            <w:vAlign w:val="center"/>
            <w:hideMark/>
          </w:tcPr>
          <w:p w14:paraId="6112B378"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170" w:type="dxa"/>
            <w:vAlign w:val="center"/>
            <w:hideMark/>
          </w:tcPr>
          <w:p w14:paraId="257BF6A9"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6</w:t>
            </w:r>
          </w:p>
        </w:tc>
        <w:tc>
          <w:tcPr>
            <w:tcW w:w="1170" w:type="dxa"/>
            <w:tcBorders>
              <w:right w:val="single" w:sz="4" w:space="0" w:color="auto"/>
            </w:tcBorders>
            <w:vAlign w:val="center"/>
            <w:hideMark/>
          </w:tcPr>
          <w:p w14:paraId="1FB272BC"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r>
      <w:tr w:rsidR="00BB1749" w:rsidRPr="006418FD" w14:paraId="21C9C184" w14:textId="77777777" w:rsidTr="00214B2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3BA1E8BD"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Tenth</w:t>
            </w:r>
          </w:p>
        </w:tc>
        <w:tc>
          <w:tcPr>
            <w:tcW w:w="1170" w:type="dxa"/>
            <w:vAlign w:val="center"/>
            <w:hideMark/>
          </w:tcPr>
          <w:p w14:paraId="4D6A6178"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052A0506"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380F7525"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080" w:type="dxa"/>
            <w:vAlign w:val="center"/>
            <w:hideMark/>
          </w:tcPr>
          <w:p w14:paraId="440DEE99"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170" w:type="dxa"/>
            <w:vAlign w:val="center"/>
            <w:hideMark/>
          </w:tcPr>
          <w:p w14:paraId="65873B79"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c>
          <w:tcPr>
            <w:tcW w:w="1170" w:type="dxa"/>
            <w:tcBorders>
              <w:right w:val="single" w:sz="4" w:space="0" w:color="auto"/>
            </w:tcBorders>
            <w:vAlign w:val="center"/>
            <w:hideMark/>
          </w:tcPr>
          <w:p w14:paraId="10016D46"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4</w:t>
            </w:r>
          </w:p>
        </w:tc>
      </w:tr>
      <w:tr w:rsidR="00BB1749" w:rsidRPr="006418FD" w14:paraId="02E4B012" w14:textId="77777777" w:rsidTr="00214B21">
        <w:trPr>
          <w:trHeight w:val="29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5411A970"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lastRenderedPageBreak/>
              <w:t>Eleventh</w:t>
            </w:r>
          </w:p>
        </w:tc>
        <w:tc>
          <w:tcPr>
            <w:tcW w:w="1170" w:type="dxa"/>
            <w:vAlign w:val="center"/>
            <w:hideMark/>
          </w:tcPr>
          <w:p w14:paraId="449E0847"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7DB0566B"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70F043C6"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080" w:type="dxa"/>
            <w:vAlign w:val="center"/>
            <w:hideMark/>
          </w:tcPr>
          <w:p w14:paraId="4C64FB57"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170" w:type="dxa"/>
            <w:vAlign w:val="center"/>
            <w:hideMark/>
          </w:tcPr>
          <w:p w14:paraId="590B0E8C"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c>
          <w:tcPr>
            <w:tcW w:w="1170" w:type="dxa"/>
            <w:tcBorders>
              <w:right w:val="single" w:sz="4" w:space="0" w:color="auto"/>
            </w:tcBorders>
            <w:vAlign w:val="center"/>
            <w:hideMark/>
          </w:tcPr>
          <w:p w14:paraId="1839F7D0" w14:textId="77777777" w:rsidR="00BB1749" w:rsidRPr="006418FD"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r>
      <w:tr w:rsidR="00BB1749" w:rsidRPr="006418FD" w14:paraId="329439A1" w14:textId="77777777" w:rsidTr="00214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tcBorders>
            <w:shd w:val="clear" w:color="auto" w:fill="E5B8B7" w:themeFill="accent2" w:themeFillTint="66"/>
            <w:vAlign w:val="center"/>
            <w:hideMark/>
          </w:tcPr>
          <w:p w14:paraId="1A435D49" w14:textId="77777777" w:rsidR="00BB1749" w:rsidRPr="00BB1749" w:rsidRDefault="00BB1749" w:rsidP="00214B21">
            <w:pPr>
              <w:jc w:val="center"/>
              <w:rPr>
                <w:rFonts w:ascii="Arial Narrow" w:eastAsia="Times New Roman" w:hAnsi="Arial Narrow" w:cs="Times New Roman"/>
                <w:color w:val="auto"/>
                <w:sz w:val="20"/>
                <w:szCs w:val="20"/>
              </w:rPr>
            </w:pPr>
            <w:r w:rsidRPr="00BB1749">
              <w:rPr>
                <w:rFonts w:ascii="Arial Narrow" w:eastAsia="Times New Roman" w:hAnsi="Arial Narrow" w:cs="Times New Roman"/>
                <w:color w:val="auto"/>
                <w:sz w:val="20"/>
                <w:szCs w:val="20"/>
              </w:rPr>
              <w:t>Twelfth</w:t>
            </w:r>
          </w:p>
        </w:tc>
        <w:tc>
          <w:tcPr>
            <w:tcW w:w="1170" w:type="dxa"/>
            <w:vAlign w:val="center"/>
            <w:hideMark/>
          </w:tcPr>
          <w:p w14:paraId="255E7C96"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34DE406A"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4D59E5A5"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080" w:type="dxa"/>
            <w:vAlign w:val="center"/>
            <w:hideMark/>
          </w:tcPr>
          <w:p w14:paraId="0CCBBB3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0</w:t>
            </w:r>
          </w:p>
        </w:tc>
        <w:tc>
          <w:tcPr>
            <w:tcW w:w="1170" w:type="dxa"/>
            <w:vAlign w:val="center"/>
            <w:hideMark/>
          </w:tcPr>
          <w:p w14:paraId="7ED90EE1"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2</w:t>
            </w:r>
          </w:p>
        </w:tc>
        <w:tc>
          <w:tcPr>
            <w:tcW w:w="1170" w:type="dxa"/>
            <w:tcBorders>
              <w:right w:val="single" w:sz="4" w:space="0" w:color="auto"/>
            </w:tcBorders>
            <w:vAlign w:val="center"/>
            <w:hideMark/>
          </w:tcPr>
          <w:p w14:paraId="681CC3E6" w14:textId="77777777" w:rsidR="00BB1749" w:rsidRPr="006418FD" w:rsidRDefault="00BB1749" w:rsidP="0021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418FD">
              <w:rPr>
                <w:rFonts w:ascii="Times New Roman" w:eastAsia="Times New Roman" w:hAnsi="Times New Roman" w:cs="Times New Roman"/>
                <w:color w:val="000000"/>
              </w:rPr>
              <w:t>1</w:t>
            </w:r>
          </w:p>
        </w:tc>
      </w:tr>
      <w:tr w:rsidR="00BB1749" w:rsidRPr="006418FD" w14:paraId="31471C5A" w14:textId="77777777" w:rsidTr="00214B21">
        <w:trPr>
          <w:trHeight w:val="300"/>
          <w:jc w:val="center"/>
        </w:trPr>
        <w:tc>
          <w:tcPr>
            <w:cnfStyle w:val="001000000000" w:firstRow="0" w:lastRow="0" w:firstColumn="1" w:lastColumn="0" w:oddVBand="0" w:evenVBand="0" w:oddHBand="0" w:evenHBand="0" w:firstRowFirstColumn="0" w:firstRowLastColumn="0" w:lastRowFirstColumn="0" w:lastRowLastColumn="0"/>
            <w:tcW w:w="1041" w:type="dxa"/>
            <w:tcBorders>
              <w:left w:val="single" w:sz="4" w:space="0" w:color="auto"/>
              <w:bottom w:val="single" w:sz="4" w:space="0" w:color="auto"/>
            </w:tcBorders>
            <w:shd w:val="clear" w:color="auto" w:fill="E5B8B7" w:themeFill="accent2" w:themeFillTint="66"/>
            <w:vAlign w:val="center"/>
            <w:hideMark/>
          </w:tcPr>
          <w:p w14:paraId="7B739E9D" w14:textId="77777777" w:rsidR="00BB1749" w:rsidRPr="00BB1749" w:rsidRDefault="00BB1749" w:rsidP="00214B21">
            <w:pPr>
              <w:jc w:val="center"/>
              <w:rPr>
                <w:rFonts w:ascii="Times New Roman" w:eastAsia="Times New Roman" w:hAnsi="Times New Roman" w:cs="Times New Roman"/>
                <w:color w:val="auto"/>
              </w:rPr>
            </w:pPr>
            <w:r w:rsidRPr="00BB1749">
              <w:rPr>
                <w:rFonts w:ascii="Times New Roman" w:eastAsia="Times New Roman" w:hAnsi="Times New Roman" w:cs="Times New Roman"/>
                <w:color w:val="auto"/>
              </w:rPr>
              <w:t>Total</w:t>
            </w:r>
          </w:p>
        </w:tc>
        <w:tc>
          <w:tcPr>
            <w:tcW w:w="1170" w:type="dxa"/>
            <w:tcBorders>
              <w:bottom w:val="single" w:sz="4" w:space="0" w:color="auto"/>
            </w:tcBorders>
            <w:noWrap/>
            <w:vAlign w:val="center"/>
            <w:hideMark/>
          </w:tcPr>
          <w:p w14:paraId="1D98F808"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137</w:t>
            </w:r>
          </w:p>
        </w:tc>
        <w:tc>
          <w:tcPr>
            <w:tcW w:w="1080" w:type="dxa"/>
            <w:tcBorders>
              <w:bottom w:val="single" w:sz="4" w:space="0" w:color="auto"/>
            </w:tcBorders>
            <w:noWrap/>
            <w:vAlign w:val="center"/>
            <w:hideMark/>
          </w:tcPr>
          <w:p w14:paraId="106FFC4A"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86</w:t>
            </w:r>
          </w:p>
        </w:tc>
        <w:tc>
          <w:tcPr>
            <w:tcW w:w="1080" w:type="dxa"/>
            <w:tcBorders>
              <w:bottom w:val="single" w:sz="4" w:space="0" w:color="auto"/>
            </w:tcBorders>
            <w:noWrap/>
            <w:vAlign w:val="center"/>
            <w:hideMark/>
          </w:tcPr>
          <w:p w14:paraId="332E4AE5"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181</w:t>
            </w:r>
          </w:p>
        </w:tc>
        <w:tc>
          <w:tcPr>
            <w:tcW w:w="1080" w:type="dxa"/>
            <w:tcBorders>
              <w:bottom w:val="single" w:sz="4" w:space="0" w:color="auto"/>
            </w:tcBorders>
            <w:noWrap/>
            <w:vAlign w:val="center"/>
            <w:hideMark/>
          </w:tcPr>
          <w:p w14:paraId="11FC0CE2"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109</w:t>
            </w:r>
          </w:p>
        </w:tc>
        <w:tc>
          <w:tcPr>
            <w:tcW w:w="1170" w:type="dxa"/>
            <w:tcBorders>
              <w:bottom w:val="single" w:sz="4" w:space="0" w:color="auto"/>
            </w:tcBorders>
            <w:noWrap/>
            <w:vAlign w:val="center"/>
            <w:hideMark/>
          </w:tcPr>
          <w:p w14:paraId="0D86FDD7"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233</w:t>
            </w:r>
          </w:p>
        </w:tc>
        <w:tc>
          <w:tcPr>
            <w:tcW w:w="1170" w:type="dxa"/>
            <w:tcBorders>
              <w:bottom w:val="single" w:sz="4" w:space="0" w:color="auto"/>
              <w:right w:val="single" w:sz="4" w:space="0" w:color="auto"/>
            </w:tcBorders>
            <w:noWrap/>
            <w:vAlign w:val="center"/>
            <w:hideMark/>
          </w:tcPr>
          <w:p w14:paraId="0EC4DC61" w14:textId="77777777" w:rsidR="00BB1749" w:rsidRPr="00CC27D4" w:rsidRDefault="00BB1749" w:rsidP="0021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CC27D4">
              <w:rPr>
                <w:rFonts w:ascii="Times New Roman" w:eastAsia="Times New Roman" w:hAnsi="Times New Roman" w:cs="Times New Roman"/>
                <w:b/>
                <w:bCs/>
              </w:rPr>
              <w:t>148</w:t>
            </w:r>
          </w:p>
        </w:tc>
      </w:tr>
    </w:tbl>
    <w:p w14:paraId="51835D4A" w14:textId="77777777" w:rsidR="00CC27D4" w:rsidRDefault="00CC27D4" w:rsidP="0084183A">
      <w:pPr>
        <w:rPr>
          <w:rFonts w:ascii="Times New Roman" w:hAnsi="Times New Roman" w:cs="Times New Roman"/>
          <w:b/>
        </w:rPr>
      </w:pPr>
    </w:p>
    <w:p w14:paraId="733F84E3" w14:textId="66932A4C" w:rsidR="002F1780" w:rsidRDefault="002F1780" w:rsidP="00CB3B56">
      <w:pPr>
        <w:rPr>
          <w:rFonts w:ascii="Times New Roman" w:hAnsi="Times New Roman" w:cs="Times New Roman"/>
          <w:b/>
        </w:rPr>
      </w:pPr>
      <w:r w:rsidRPr="002F1780">
        <w:rPr>
          <w:rFonts w:ascii="Times New Roman" w:hAnsi="Times New Roman" w:cs="Times New Roman"/>
          <w:b/>
        </w:rPr>
        <w:t xml:space="preserve">Figure </w:t>
      </w:r>
      <w:r w:rsidR="00CB3B56">
        <w:rPr>
          <w:rFonts w:ascii="Times New Roman" w:hAnsi="Times New Roman" w:cs="Times New Roman"/>
          <w:b/>
        </w:rPr>
        <w:t>4</w:t>
      </w:r>
      <w:r w:rsidRPr="002F1780">
        <w:rPr>
          <w:rFonts w:ascii="Times New Roman" w:hAnsi="Times New Roman" w:cs="Times New Roman"/>
          <w:b/>
        </w:rPr>
        <w:t xml:space="preserve"> - Number Parent Referrals and Qualified Parent Referrals by Campus</w:t>
      </w:r>
    </w:p>
    <w:p w14:paraId="352D9DA1" w14:textId="0126074D" w:rsidR="00A43EA1" w:rsidRPr="00A43EA1" w:rsidRDefault="00A43EA1" w:rsidP="00A43EA1">
      <w:pPr>
        <w:rPr>
          <w:rFonts w:ascii="Times New Roman" w:hAnsi="Times New Roman" w:cs="Times New Roman"/>
          <w:b/>
          <w:u w:val="single"/>
        </w:rPr>
      </w:pPr>
      <w:r w:rsidRPr="00A43EA1">
        <w:rPr>
          <w:rFonts w:ascii="Times New Roman" w:hAnsi="Times New Roman" w:cs="Times New Roman"/>
        </w:rPr>
        <w:t>N</w:t>
      </w:r>
      <w:r w:rsidR="00E32D92">
        <w:rPr>
          <w:rFonts w:ascii="Times New Roman" w:hAnsi="Times New Roman" w:cs="Times New Roman"/>
        </w:rPr>
        <w:t xml:space="preserve">orthwest </w:t>
      </w:r>
      <w:r w:rsidRPr="00A43EA1">
        <w:rPr>
          <w:rFonts w:ascii="Times New Roman" w:hAnsi="Times New Roman" w:cs="Times New Roman"/>
        </w:rPr>
        <w:t xml:space="preserve">ISD campuses currently offer an annual parent training on dyslexia characteristics, identification and the referral process.  </w:t>
      </w:r>
    </w:p>
    <w:p w14:paraId="66D9F48B" w14:textId="2BBF2002" w:rsidR="00CB3B56" w:rsidRDefault="00CB3B56" w:rsidP="00CB3B56">
      <w:pPr>
        <w:rPr>
          <w:rFonts w:ascii="Times New Roman" w:hAnsi="Times New Roman" w:cs="Times New Roman"/>
        </w:rPr>
      </w:pPr>
      <w:r w:rsidRPr="00483AA3">
        <w:rPr>
          <w:rFonts w:ascii="Times New Roman" w:hAnsi="Times New Roman" w:cs="Times New Roman"/>
        </w:rPr>
        <w:t xml:space="preserve">Based on three years of data, students are more likely to be referred for dyslexia assessment by a parent. </w:t>
      </w:r>
      <w:r w:rsidR="00E32D92">
        <w:rPr>
          <w:rFonts w:ascii="Times New Roman" w:hAnsi="Times New Roman" w:cs="Times New Roman"/>
        </w:rPr>
        <w:t xml:space="preserve"> </w:t>
      </w:r>
      <w:r w:rsidRPr="00483AA3">
        <w:rPr>
          <w:rFonts w:ascii="Times New Roman" w:hAnsi="Times New Roman" w:cs="Times New Roman"/>
        </w:rPr>
        <w:t xml:space="preserve">Student Services </w:t>
      </w:r>
      <w:r>
        <w:rPr>
          <w:rFonts w:ascii="Times New Roman" w:hAnsi="Times New Roman" w:cs="Times New Roman"/>
        </w:rPr>
        <w:t xml:space="preserve">began differentiating the </w:t>
      </w:r>
      <w:r w:rsidRPr="00483AA3">
        <w:rPr>
          <w:rFonts w:ascii="Times New Roman" w:hAnsi="Times New Roman" w:cs="Times New Roman"/>
        </w:rPr>
        <w:t>percentages of parent referrals that result in dyslexia service identification</w:t>
      </w:r>
      <w:r>
        <w:rPr>
          <w:rFonts w:ascii="Times New Roman" w:hAnsi="Times New Roman" w:cs="Times New Roman"/>
        </w:rPr>
        <w:t xml:space="preserve"> in 2014-</w:t>
      </w:r>
      <w:r w:rsidR="00E32D92">
        <w:rPr>
          <w:rFonts w:ascii="Times New Roman" w:hAnsi="Times New Roman" w:cs="Times New Roman"/>
        </w:rPr>
        <w:t>20</w:t>
      </w:r>
      <w:r>
        <w:rPr>
          <w:rFonts w:ascii="Times New Roman" w:hAnsi="Times New Roman" w:cs="Times New Roman"/>
        </w:rPr>
        <w:t>15</w:t>
      </w:r>
      <w:r w:rsidRPr="00483AA3">
        <w:rPr>
          <w:rFonts w:ascii="Times New Roman" w:hAnsi="Times New Roman" w:cs="Times New Roman"/>
        </w:rPr>
        <w:t>.</w:t>
      </w:r>
      <w:r w:rsidR="00E32D92">
        <w:rPr>
          <w:rFonts w:ascii="Times New Roman" w:hAnsi="Times New Roman" w:cs="Times New Roman"/>
        </w:rPr>
        <w:t xml:space="preserve"> </w:t>
      </w:r>
      <w:r w:rsidRPr="00483AA3">
        <w:rPr>
          <w:rFonts w:ascii="Times New Roman" w:hAnsi="Times New Roman" w:cs="Times New Roman"/>
        </w:rPr>
        <w:t xml:space="preserve"> </w:t>
      </w:r>
      <w:r>
        <w:rPr>
          <w:rFonts w:ascii="Times New Roman" w:hAnsi="Times New Roman" w:cs="Times New Roman"/>
        </w:rPr>
        <w:t>2012-</w:t>
      </w:r>
      <w:r w:rsidR="00E32D92">
        <w:rPr>
          <w:rFonts w:ascii="Times New Roman" w:hAnsi="Times New Roman" w:cs="Times New Roman"/>
        </w:rPr>
        <w:t>20</w:t>
      </w:r>
      <w:r>
        <w:rPr>
          <w:rFonts w:ascii="Times New Roman" w:hAnsi="Times New Roman" w:cs="Times New Roman"/>
        </w:rPr>
        <w:t>13 and 2013-</w:t>
      </w:r>
      <w:r w:rsidR="00E32D92">
        <w:rPr>
          <w:rFonts w:ascii="Times New Roman" w:hAnsi="Times New Roman" w:cs="Times New Roman"/>
        </w:rPr>
        <w:t>20</w:t>
      </w:r>
      <w:r>
        <w:rPr>
          <w:rFonts w:ascii="Times New Roman" w:hAnsi="Times New Roman" w:cs="Times New Roman"/>
        </w:rPr>
        <w:t xml:space="preserve">14 reflect approximate counts of parent referrals based on end of year reports. </w:t>
      </w:r>
    </w:p>
    <w:p w14:paraId="528770E8" w14:textId="77777777" w:rsidR="00CB3B56" w:rsidRPr="002F1780" w:rsidRDefault="00CB3B56" w:rsidP="00CB3B56">
      <w:pPr>
        <w:jc w:val="center"/>
        <w:rPr>
          <w:rFonts w:ascii="Times New Roman" w:hAnsi="Times New Roman" w:cs="Times New Roman"/>
          <w:b/>
        </w:rPr>
      </w:pPr>
    </w:p>
    <w:tbl>
      <w:tblPr>
        <w:tblStyle w:val="MediumShading2-Accent5"/>
        <w:tblW w:w="10185" w:type="dxa"/>
        <w:tblLook w:val="04A0" w:firstRow="1" w:lastRow="0" w:firstColumn="1" w:lastColumn="0" w:noHBand="0" w:noVBand="1"/>
      </w:tblPr>
      <w:tblGrid>
        <w:gridCol w:w="1219"/>
        <w:gridCol w:w="1409"/>
        <w:gridCol w:w="1620"/>
        <w:gridCol w:w="1440"/>
        <w:gridCol w:w="1530"/>
        <w:gridCol w:w="1440"/>
        <w:gridCol w:w="1527"/>
      </w:tblGrid>
      <w:tr w:rsidR="00CC27D4" w:rsidRPr="00122896" w14:paraId="13DAB539" w14:textId="77777777" w:rsidTr="00E32D92">
        <w:trPr>
          <w:cnfStyle w:val="100000000000" w:firstRow="1" w:lastRow="0" w:firstColumn="0" w:lastColumn="0" w:oddVBand="0" w:evenVBand="0" w:oddHBand="0" w:evenHBand="0" w:firstRowFirstColumn="0" w:firstRowLastColumn="0" w:lastRowFirstColumn="0" w:lastRowLastColumn="0"/>
          <w:trHeight w:val="1314"/>
        </w:trPr>
        <w:tc>
          <w:tcPr>
            <w:cnfStyle w:val="001000000100" w:firstRow="0" w:lastRow="0" w:firstColumn="1" w:lastColumn="0" w:oddVBand="0" w:evenVBand="0" w:oddHBand="0" w:evenHBand="0" w:firstRowFirstColumn="1" w:firstRowLastColumn="0" w:lastRowFirstColumn="0" w:lastRowLastColumn="0"/>
            <w:tcW w:w="1219" w:type="dxa"/>
            <w:tcBorders>
              <w:top w:val="single" w:sz="4" w:space="0" w:color="auto"/>
              <w:left w:val="single" w:sz="4" w:space="0" w:color="auto"/>
              <w:bottom w:val="single" w:sz="4" w:space="0" w:color="auto"/>
            </w:tcBorders>
            <w:shd w:val="clear" w:color="auto" w:fill="E5B8B7" w:themeFill="accent2" w:themeFillTint="66"/>
            <w:vAlign w:val="center"/>
            <w:hideMark/>
          </w:tcPr>
          <w:p w14:paraId="31034A26" w14:textId="77777777" w:rsidR="00122896" w:rsidRPr="00CB3B56" w:rsidRDefault="00122896" w:rsidP="00E32D92">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School</w:t>
            </w:r>
          </w:p>
        </w:tc>
        <w:tc>
          <w:tcPr>
            <w:tcW w:w="1409" w:type="dxa"/>
            <w:tcBorders>
              <w:top w:val="single" w:sz="4" w:space="0" w:color="auto"/>
              <w:bottom w:val="single" w:sz="4" w:space="0" w:color="auto"/>
            </w:tcBorders>
            <w:shd w:val="clear" w:color="auto" w:fill="E5B8B7" w:themeFill="accent2" w:themeFillTint="66"/>
            <w:vAlign w:val="center"/>
            <w:hideMark/>
          </w:tcPr>
          <w:p w14:paraId="664073C9" w14:textId="568DF9D8" w:rsidR="00122896" w:rsidRPr="00CB3B56"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 xml:space="preserve">13 </w:t>
            </w:r>
            <w:r w:rsidR="00E12708" w:rsidRPr="00CB3B56">
              <w:rPr>
                <w:rFonts w:ascii="Arial Narrow" w:eastAsia="Times New Roman" w:hAnsi="Arial Narrow" w:cs="Times New Roman"/>
                <w:bCs w:val="0"/>
                <w:color w:val="auto"/>
                <w:sz w:val="20"/>
                <w:szCs w:val="20"/>
              </w:rPr>
              <w:t>Ratio of parent referrals to total referrals</w:t>
            </w:r>
          </w:p>
        </w:tc>
        <w:tc>
          <w:tcPr>
            <w:tcW w:w="1620" w:type="dxa"/>
            <w:tcBorders>
              <w:top w:val="single" w:sz="4" w:space="0" w:color="auto"/>
              <w:bottom w:val="single" w:sz="4" w:space="0" w:color="auto"/>
            </w:tcBorders>
            <w:shd w:val="clear" w:color="auto" w:fill="E5B8B7" w:themeFill="accent2" w:themeFillTint="66"/>
            <w:vAlign w:val="center"/>
            <w:hideMark/>
          </w:tcPr>
          <w:p w14:paraId="51A6DA02" w14:textId="74A1DF7D" w:rsidR="00CC27D4" w:rsidRPr="00CB3B56"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13</w:t>
            </w:r>
          </w:p>
          <w:p w14:paraId="09065F76" w14:textId="623A56B4" w:rsidR="00122896" w:rsidRPr="00CB3B56" w:rsidRDefault="00E12708"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 xml:space="preserve">Number </w:t>
            </w:r>
            <w:r w:rsidR="00122896" w:rsidRPr="00CB3B56">
              <w:rPr>
                <w:rFonts w:ascii="Arial Narrow" w:eastAsia="Times New Roman" w:hAnsi="Arial Narrow" w:cs="Times New Roman"/>
                <w:bCs w:val="0"/>
                <w:color w:val="auto"/>
                <w:sz w:val="20"/>
                <w:szCs w:val="20"/>
              </w:rPr>
              <w:t>of Qualified Parent Referrals</w:t>
            </w:r>
          </w:p>
        </w:tc>
        <w:tc>
          <w:tcPr>
            <w:tcW w:w="1440" w:type="dxa"/>
            <w:tcBorders>
              <w:top w:val="single" w:sz="4" w:space="0" w:color="auto"/>
              <w:bottom w:val="single" w:sz="4" w:space="0" w:color="auto"/>
            </w:tcBorders>
            <w:shd w:val="clear" w:color="auto" w:fill="E5B8B7" w:themeFill="accent2" w:themeFillTint="66"/>
            <w:vAlign w:val="center"/>
            <w:hideMark/>
          </w:tcPr>
          <w:p w14:paraId="5488F873" w14:textId="20426921" w:rsidR="00E12708" w:rsidRPr="00CB3B56"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14</w:t>
            </w:r>
          </w:p>
          <w:p w14:paraId="25B031AA" w14:textId="731D2575" w:rsidR="00122896" w:rsidRPr="00CB3B56" w:rsidRDefault="00E12708"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Ratio of parent referrals to total referrals</w:t>
            </w:r>
          </w:p>
        </w:tc>
        <w:tc>
          <w:tcPr>
            <w:tcW w:w="1530" w:type="dxa"/>
            <w:tcBorders>
              <w:top w:val="single" w:sz="4" w:space="0" w:color="auto"/>
              <w:bottom w:val="single" w:sz="4" w:space="0" w:color="auto"/>
            </w:tcBorders>
            <w:shd w:val="clear" w:color="auto" w:fill="E5B8B7" w:themeFill="accent2" w:themeFillTint="66"/>
            <w:vAlign w:val="center"/>
            <w:hideMark/>
          </w:tcPr>
          <w:p w14:paraId="2E59BFF2" w14:textId="77777777" w:rsidR="00E32D92"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2014</w:t>
            </w:r>
          </w:p>
          <w:p w14:paraId="736E1115" w14:textId="7EAC2D7B" w:rsidR="00122896" w:rsidRPr="00CB3B56" w:rsidRDefault="00E12708"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Number</w:t>
            </w:r>
            <w:r w:rsidR="00CC27D4" w:rsidRPr="00CB3B56">
              <w:rPr>
                <w:rFonts w:ascii="Arial Narrow" w:eastAsia="Times New Roman" w:hAnsi="Arial Narrow" w:cs="Times New Roman"/>
                <w:bCs w:val="0"/>
                <w:color w:val="auto"/>
                <w:sz w:val="20"/>
                <w:szCs w:val="20"/>
              </w:rPr>
              <w:t xml:space="preserve"> of </w:t>
            </w:r>
            <w:r w:rsidR="002F1780" w:rsidRPr="00CB3B56">
              <w:rPr>
                <w:rFonts w:ascii="Arial Narrow" w:eastAsia="Times New Roman" w:hAnsi="Arial Narrow" w:cs="Times New Roman"/>
                <w:bCs w:val="0"/>
                <w:color w:val="auto"/>
                <w:sz w:val="20"/>
                <w:szCs w:val="20"/>
              </w:rPr>
              <w:t>Qualified Parent Referrals</w:t>
            </w:r>
          </w:p>
        </w:tc>
        <w:tc>
          <w:tcPr>
            <w:tcW w:w="1440" w:type="dxa"/>
            <w:tcBorders>
              <w:top w:val="single" w:sz="4" w:space="0" w:color="auto"/>
              <w:bottom w:val="single" w:sz="4" w:space="0" w:color="auto"/>
            </w:tcBorders>
            <w:shd w:val="clear" w:color="auto" w:fill="E5B8B7" w:themeFill="accent2" w:themeFillTint="66"/>
            <w:vAlign w:val="center"/>
            <w:hideMark/>
          </w:tcPr>
          <w:p w14:paraId="60925A06" w14:textId="56DDAF6E" w:rsidR="00E12708" w:rsidRPr="00CB3B56"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15</w:t>
            </w:r>
          </w:p>
          <w:p w14:paraId="69947AB5" w14:textId="119FF730" w:rsidR="00122896" w:rsidRPr="00CB3B56" w:rsidRDefault="00E12708"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Ratio of parent referrals to total referrals</w:t>
            </w:r>
          </w:p>
        </w:tc>
        <w:tc>
          <w:tcPr>
            <w:tcW w:w="1527" w:type="dxa"/>
            <w:tcBorders>
              <w:top w:val="single" w:sz="4" w:space="0" w:color="auto"/>
              <w:bottom w:val="single" w:sz="4" w:space="0" w:color="auto"/>
              <w:right w:val="single" w:sz="4" w:space="0" w:color="auto"/>
            </w:tcBorders>
            <w:shd w:val="clear" w:color="auto" w:fill="E5B8B7" w:themeFill="accent2" w:themeFillTint="66"/>
            <w:vAlign w:val="center"/>
            <w:hideMark/>
          </w:tcPr>
          <w:p w14:paraId="00346C7E" w14:textId="6FA871EB" w:rsidR="00CC27D4" w:rsidRPr="00CB3B56" w:rsidRDefault="00E32D92"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122896" w:rsidRPr="00CB3B56">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2015</w:t>
            </w:r>
          </w:p>
          <w:p w14:paraId="7632BF1D" w14:textId="2C273A76" w:rsidR="00122896" w:rsidRPr="00CB3B56" w:rsidRDefault="00E12708" w:rsidP="00E32D9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Number</w:t>
            </w:r>
            <w:r w:rsidR="00CC27D4" w:rsidRPr="00CB3B56">
              <w:rPr>
                <w:rFonts w:ascii="Arial Narrow" w:eastAsia="Times New Roman" w:hAnsi="Arial Narrow" w:cs="Times New Roman"/>
                <w:bCs w:val="0"/>
                <w:color w:val="auto"/>
                <w:sz w:val="20"/>
                <w:szCs w:val="20"/>
              </w:rPr>
              <w:t xml:space="preserve"> </w:t>
            </w:r>
            <w:r w:rsidR="00E32D92">
              <w:rPr>
                <w:rFonts w:ascii="Arial Narrow" w:eastAsia="Times New Roman" w:hAnsi="Arial Narrow" w:cs="Times New Roman"/>
                <w:bCs w:val="0"/>
                <w:color w:val="auto"/>
                <w:sz w:val="20"/>
                <w:szCs w:val="20"/>
              </w:rPr>
              <w:t xml:space="preserve">of </w:t>
            </w:r>
            <w:r w:rsidR="002F1780" w:rsidRPr="00CB3B56">
              <w:rPr>
                <w:rFonts w:ascii="Arial Narrow" w:eastAsia="Times New Roman" w:hAnsi="Arial Narrow" w:cs="Times New Roman"/>
                <w:bCs w:val="0"/>
                <w:color w:val="auto"/>
                <w:sz w:val="20"/>
                <w:szCs w:val="20"/>
              </w:rPr>
              <w:t xml:space="preserve">Qualified Parent </w:t>
            </w:r>
            <w:commentRangeStart w:id="3"/>
            <w:r w:rsidR="002F1780" w:rsidRPr="00CB3B56">
              <w:rPr>
                <w:rFonts w:ascii="Arial Narrow" w:eastAsia="Times New Roman" w:hAnsi="Arial Narrow" w:cs="Times New Roman"/>
                <w:bCs w:val="0"/>
                <w:color w:val="auto"/>
                <w:sz w:val="20"/>
                <w:szCs w:val="20"/>
              </w:rPr>
              <w:t>Referrals</w:t>
            </w:r>
            <w:commentRangeEnd w:id="3"/>
            <w:r w:rsidR="00B00F9C" w:rsidRPr="00CB3B56">
              <w:rPr>
                <w:rStyle w:val="CommentReference"/>
                <w:b w:val="0"/>
                <w:bCs w:val="0"/>
                <w:color w:val="auto"/>
              </w:rPr>
              <w:commentReference w:id="3"/>
            </w:r>
          </w:p>
        </w:tc>
      </w:tr>
      <w:tr w:rsidR="00CC27D4" w:rsidRPr="00122896" w14:paraId="24E6E730" w14:textId="77777777" w:rsidTr="00E32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9" w:type="dxa"/>
            <w:tcBorders>
              <w:top w:val="single" w:sz="4" w:space="0" w:color="auto"/>
              <w:left w:val="single" w:sz="4" w:space="0" w:color="auto"/>
              <w:right w:val="single" w:sz="4" w:space="0" w:color="auto"/>
            </w:tcBorders>
            <w:shd w:val="clear" w:color="auto" w:fill="E5B8B7" w:themeFill="accent2" w:themeFillTint="66"/>
            <w:vAlign w:val="center"/>
            <w:hideMark/>
          </w:tcPr>
          <w:p w14:paraId="48670CF8" w14:textId="44256EEC"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Beck</w:t>
            </w:r>
          </w:p>
        </w:tc>
        <w:tc>
          <w:tcPr>
            <w:tcW w:w="1409" w:type="dxa"/>
            <w:tcBorders>
              <w:top w:val="single" w:sz="4" w:space="0" w:color="auto"/>
              <w:left w:val="single" w:sz="4" w:space="0" w:color="auto"/>
              <w:bottom w:val="nil"/>
            </w:tcBorders>
            <w:vAlign w:val="center"/>
            <w:hideMark/>
          </w:tcPr>
          <w:p w14:paraId="346967F3"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620" w:type="dxa"/>
            <w:tcBorders>
              <w:top w:val="single" w:sz="4" w:space="0" w:color="auto"/>
              <w:bottom w:val="nil"/>
              <w:right w:val="single" w:sz="4" w:space="0" w:color="auto"/>
            </w:tcBorders>
            <w:vAlign w:val="center"/>
            <w:hideMark/>
          </w:tcPr>
          <w:p w14:paraId="4AC5B7A8"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single" w:sz="4" w:space="0" w:color="auto"/>
              <w:left w:val="single" w:sz="4" w:space="0" w:color="auto"/>
              <w:bottom w:val="nil"/>
            </w:tcBorders>
            <w:vAlign w:val="center"/>
            <w:hideMark/>
          </w:tcPr>
          <w:p w14:paraId="1E2394D4"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8/14</w:t>
            </w:r>
          </w:p>
        </w:tc>
        <w:tc>
          <w:tcPr>
            <w:tcW w:w="1530" w:type="dxa"/>
            <w:tcBorders>
              <w:top w:val="single" w:sz="4" w:space="0" w:color="auto"/>
              <w:bottom w:val="nil"/>
              <w:right w:val="single" w:sz="4" w:space="0" w:color="auto"/>
            </w:tcBorders>
            <w:vAlign w:val="center"/>
            <w:hideMark/>
          </w:tcPr>
          <w:p w14:paraId="561158F7"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single" w:sz="4" w:space="0" w:color="auto"/>
              <w:left w:val="single" w:sz="4" w:space="0" w:color="auto"/>
              <w:bottom w:val="nil"/>
            </w:tcBorders>
            <w:vAlign w:val="center"/>
            <w:hideMark/>
          </w:tcPr>
          <w:p w14:paraId="728ECE4C"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10/12</w:t>
            </w:r>
          </w:p>
        </w:tc>
        <w:tc>
          <w:tcPr>
            <w:tcW w:w="1527" w:type="dxa"/>
            <w:tcBorders>
              <w:top w:val="single" w:sz="4" w:space="0" w:color="auto"/>
              <w:bottom w:val="nil"/>
              <w:right w:val="single" w:sz="4" w:space="0" w:color="auto"/>
            </w:tcBorders>
            <w:vAlign w:val="center"/>
            <w:hideMark/>
          </w:tcPr>
          <w:p w14:paraId="6B8D4041"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C27D4" w:rsidRPr="00122896" w14:paraId="239A52EC"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493FF3BB"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lastRenderedPageBreak/>
              <w:t>Cox</w:t>
            </w:r>
          </w:p>
        </w:tc>
        <w:tc>
          <w:tcPr>
            <w:tcW w:w="1409" w:type="dxa"/>
            <w:tcBorders>
              <w:top w:val="nil"/>
              <w:left w:val="single" w:sz="4" w:space="0" w:color="auto"/>
              <w:bottom w:val="nil"/>
            </w:tcBorders>
            <w:vAlign w:val="center"/>
            <w:hideMark/>
          </w:tcPr>
          <w:p w14:paraId="357617DD"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620" w:type="dxa"/>
            <w:tcBorders>
              <w:top w:val="nil"/>
              <w:bottom w:val="nil"/>
              <w:right w:val="single" w:sz="4" w:space="0" w:color="auto"/>
            </w:tcBorders>
            <w:vAlign w:val="center"/>
            <w:hideMark/>
          </w:tcPr>
          <w:p w14:paraId="0E7E4557"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1D36DC18"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530" w:type="dxa"/>
            <w:tcBorders>
              <w:top w:val="nil"/>
              <w:bottom w:val="nil"/>
              <w:right w:val="single" w:sz="4" w:space="0" w:color="auto"/>
            </w:tcBorders>
            <w:vAlign w:val="center"/>
            <w:hideMark/>
          </w:tcPr>
          <w:p w14:paraId="5CA6551E"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741C35EA"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1527" w:type="dxa"/>
            <w:tcBorders>
              <w:top w:val="nil"/>
              <w:bottom w:val="nil"/>
              <w:right w:val="single" w:sz="4" w:space="0" w:color="auto"/>
            </w:tcBorders>
            <w:vAlign w:val="center"/>
            <w:hideMark/>
          </w:tcPr>
          <w:p w14:paraId="794D3FED"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122896" w14:paraId="4F3BBD93"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726BE9E5"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Granger</w:t>
            </w:r>
          </w:p>
        </w:tc>
        <w:tc>
          <w:tcPr>
            <w:tcW w:w="1409" w:type="dxa"/>
            <w:tcBorders>
              <w:top w:val="nil"/>
              <w:left w:val="single" w:sz="4" w:space="0" w:color="auto"/>
              <w:bottom w:val="nil"/>
            </w:tcBorders>
            <w:vAlign w:val="center"/>
            <w:hideMark/>
          </w:tcPr>
          <w:p w14:paraId="30F8DEF1"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1620" w:type="dxa"/>
            <w:tcBorders>
              <w:top w:val="nil"/>
              <w:bottom w:val="nil"/>
              <w:right w:val="single" w:sz="4" w:space="0" w:color="auto"/>
            </w:tcBorders>
            <w:vAlign w:val="center"/>
            <w:hideMark/>
          </w:tcPr>
          <w:p w14:paraId="568D9AFE"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117FDB24"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7/10</w:t>
            </w:r>
          </w:p>
        </w:tc>
        <w:tc>
          <w:tcPr>
            <w:tcW w:w="1530" w:type="dxa"/>
            <w:tcBorders>
              <w:top w:val="nil"/>
              <w:bottom w:val="nil"/>
              <w:right w:val="single" w:sz="4" w:space="0" w:color="auto"/>
            </w:tcBorders>
            <w:vAlign w:val="center"/>
            <w:hideMark/>
          </w:tcPr>
          <w:p w14:paraId="7106B7E3"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40" w:type="dxa"/>
            <w:tcBorders>
              <w:top w:val="nil"/>
              <w:left w:val="single" w:sz="4" w:space="0" w:color="auto"/>
              <w:bottom w:val="nil"/>
            </w:tcBorders>
            <w:vAlign w:val="center"/>
            <w:hideMark/>
          </w:tcPr>
          <w:p w14:paraId="29C96811"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9/16</w:t>
            </w:r>
          </w:p>
        </w:tc>
        <w:tc>
          <w:tcPr>
            <w:tcW w:w="1527" w:type="dxa"/>
            <w:tcBorders>
              <w:top w:val="nil"/>
              <w:bottom w:val="nil"/>
              <w:right w:val="single" w:sz="4" w:space="0" w:color="auto"/>
            </w:tcBorders>
            <w:vAlign w:val="center"/>
            <w:hideMark/>
          </w:tcPr>
          <w:p w14:paraId="2EAA1D88"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19724B69"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41E4A212"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Haslet</w:t>
            </w:r>
          </w:p>
        </w:tc>
        <w:tc>
          <w:tcPr>
            <w:tcW w:w="1409" w:type="dxa"/>
            <w:tcBorders>
              <w:top w:val="nil"/>
              <w:left w:val="single" w:sz="4" w:space="0" w:color="auto"/>
              <w:bottom w:val="nil"/>
            </w:tcBorders>
            <w:vAlign w:val="center"/>
            <w:hideMark/>
          </w:tcPr>
          <w:p w14:paraId="7B2A5511"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10/12</w:t>
            </w:r>
          </w:p>
        </w:tc>
        <w:tc>
          <w:tcPr>
            <w:tcW w:w="1620" w:type="dxa"/>
            <w:tcBorders>
              <w:top w:val="nil"/>
              <w:bottom w:val="nil"/>
              <w:right w:val="single" w:sz="4" w:space="0" w:color="auto"/>
            </w:tcBorders>
            <w:vAlign w:val="center"/>
            <w:hideMark/>
          </w:tcPr>
          <w:p w14:paraId="220E66C9"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40" w:type="dxa"/>
            <w:tcBorders>
              <w:top w:val="nil"/>
              <w:left w:val="single" w:sz="4" w:space="0" w:color="auto"/>
              <w:bottom w:val="nil"/>
            </w:tcBorders>
            <w:vAlign w:val="center"/>
            <w:hideMark/>
          </w:tcPr>
          <w:p w14:paraId="1D89FF5E"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7/11</w:t>
            </w:r>
          </w:p>
        </w:tc>
        <w:tc>
          <w:tcPr>
            <w:tcW w:w="1530" w:type="dxa"/>
            <w:tcBorders>
              <w:top w:val="nil"/>
              <w:bottom w:val="nil"/>
              <w:right w:val="single" w:sz="4" w:space="0" w:color="auto"/>
            </w:tcBorders>
            <w:vAlign w:val="center"/>
            <w:hideMark/>
          </w:tcPr>
          <w:p w14:paraId="52168487"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40" w:type="dxa"/>
            <w:tcBorders>
              <w:top w:val="nil"/>
              <w:left w:val="single" w:sz="4" w:space="0" w:color="auto"/>
              <w:bottom w:val="nil"/>
            </w:tcBorders>
            <w:vAlign w:val="center"/>
            <w:hideMark/>
          </w:tcPr>
          <w:p w14:paraId="44E6FE8B"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12/12</w:t>
            </w:r>
          </w:p>
        </w:tc>
        <w:tc>
          <w:tcPr>
            <w:tcW w:w="1527" w:type="dxa"/>
            <w:tcBorders>
              <w:top w:val="nil"/>
              <w:bottom w:val="nil"/>
              <w:right w:val="single" w:sz="4" w:space="0" w:color="auto"/>
            </w:tcBorders>
            <w:vAlign w:val="center"/>
            <w:hideMark/>
          </w:tcPr>
          <w:p w14:paraId="6CBFE99E"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CC27D4" w:rsidRPr="00122896" w14:paraId="30F07646"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50C3BC1B"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Hatfield</w:t>
            </w:r>
          </w:p>
        </w:tc>
        <w:tc>
          <w:tcPr>
            <w:tcW w:w="1409" w:type="dxa"/>
            <w:tcBorders>
              <w:top w:val="nil"/>
              <w:left w:val="single" w:sz="4" w:space="0" w:color="auto"/>
              <w:bottom w:val="nil"/>
            </w:tcBorders>
            <w:vAlign w:val="center"/>
            <w:hideMark/>
          </w:tcPr>
          <w:p w14:paraId="00144429"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620" w:type="dxa"/>
            <w:tcBorders>
              <w:top w:val="nil"/>
              <w:bottom w:val="nil"/>
              <w:right w:val="single" w:sz="4" w:space="0" w:color="auto"/>
            </w:tcBorders>
            <w:vAlign w:val="center"/>
            <w:hideMark/>
          </w:tcPr>
          <w:p w14:paraId="24877F09"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7D214134"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530" w:type="dxa"/>
            <w:tcBorders>
              <w:top w:val="nil"/>
              <w:bottom w:val="nil"/>
              <w:right w:val="single" w:sz="4" w:space="0" w:color="auto"/>
            </w:tcBorders>
            <w:vAlign w:val="center"/>
            <w:hideMark/>
          </w:tcPr>
          <w:p w14:paraId="7FCF538F"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4FC595E6"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1527" w:type="dxa"/>
            <w:tcBorders>
              <w:top w:val="nil"/>
              <w:bottom w:val="nil"/>
              <w:right w:val="single" w:sz="4" w:space="0" w:color="auto"/>
            </w:tcBorders>
            <w:vAlign w:val="center"/>
            <w:hideMark/>
          </w:tcPr>
          <w:p w14:paraId="6A14899F"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CC27D4" w:rsidRPr="00122896" w14:paraId="3D46C35F"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13F62948"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Hughes</w:t>
            </w:r>
          </w:p>
        </w:tc>
        <w:tc>
          <w:tcPr>
            <w:tcW w:w="1409" w:type="dxa"/>
            <w:tcBorders>
              <w:top w:val="nil"/>
              <w:left w:val="single" w:sz="4" w:space="0" w:color="auto"/>
              <w:bottom w:val="nil"/>
            </w:tcBorders>
            <w:vAlign w:val="center"/>
            <w:hideMark/>
          </w:tcPr>
          <w:p w14:paraId="659A7E6E"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5/13</w:t>
            </w:r>
          </w:p>
        </w:tc>
        <w:tc>
          <w:tcPr>
            <w:tcW w:w="1620" w:type="dxa"/>
            <w:tcBorders>
              <w:top w:val="nil"/>
              <w:bottom w:val="nil"/>
              <w:right w:val="single" w:sz="4" w:space="0" w:color="auto"/>
            </w:tcBorders>
            <w:vAlign w:val="center"/>
            <w:hideMark/>
          </w:tcPr>
          <w:p w14:paraId="72F1228A"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27C70D82"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2/15</w:t>
            </w:r>
          </w:p>
        </w:tc>
        <w:tc>
          <w:tcPr>
            <w:tcW w:w="1530" w:type="dxa"/>
            <w:tcBorders>
              <w:top w:val="nil"/>
              <w:bottom w:val="nil"/>
              <w:right w:val="single" w:sz="4" w:space="0" w:color="auto"/>
            </w:tcBorders>
            <w:vAlign w:val="center"/>
            <w:hideMark/>
          </w:tcPr>
          <w:p w14:paraId="1A5DF3FE"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216620DB"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9/17</w:t>
            </w:r>
          </w:p>
        </w:tc>
        <w:tc>
          <w:tcPr>
            <w:tcW w:w="1527" w:type="dxa"/>
            <w:tcBorders>
              <w:top w:val="nil"/>
              <w:bottom w:val="nil"/>
              <w:right w:val="single" w:sz="4" w:space="0" w:color="auto"/>
            </w:tcBorders>
            <w:vAlign w:val="center"/>
            <w:hideMark/>
          </w:tcPr>
          <w:p w14:paraId="66073345"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CC27D4" w:rsidRPr="00122896" w14:paraId="39DD8466"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5EC1DD2A"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Justin</w:t>
            </w:r>
          </w:p>
        </w:tc>
        <w:tc>
          <w:tcPr>
            <w:tcW w:w="1409" w:type="dxa"/>
            <w:tcBorders>
              <w:top w:val="nil"/>
              <w:left w:val="single" w:sz="4" w:space="0" w:color="auto"/>
              <w:bottom w:val="nil"/>
            </w:tcBorders>
            <w:vAlign w:val="center"/>
            <w:hideMark/>
          </w:tcPr>
          <w:p w14:paraId="4E4E834D"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620" w:type="dxa"/>
            <w:tcBorders>
              <w:top w:val="nil"/>
              <w:bottom w:val="nil"/>
              <w:right w:val="single" w:sz="4" w:space="0" w:color="auto"/>
            </w:tcBorders>
            <w:vAlign w:val="center"/>
            <w:hideMark/>
          </w:tcPr>
          <w:p w14:paraId="35100228"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422F8290"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5/13</w:t>
            </w:r>
          </w:p>
        </w:tc>
        <w:tc>
          <w:tcPr>
            <w:tcW w:w="1530" w:type="dxa"/>
            <w:tcBorders>
              <w:top w:val="nil"/>
              <w:bottom w:val="nil"/>
              <w:right w:val="single" w:sz="4" w:space="0" w:color="auto"/>
            </w:tcBorders>
            <w:vAlign w:val="center"/>
            <w:hideMark/>
          </w:tcPr>
          <w:p w14:paraId="33B09379"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18165589"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13/20</w:t>
            </w:r>
          </w:p>
        </w:tc>
        <w:tc>
          <w:tcPr>
            <w:tcW w:w="1527" w:type="dxa"/>
            <w:tcBorders>
              <w:top w:val="nil"/>
              <w:bottom w:val="nil"/>
              <w:right w:val="single" w:sz="4" w:space="0" w:color="auto"/>
            </w:tcBorders>
            <w:vAlign w:val="center"/>
            <w:hideMark/>
          </w:tcPr>
          <w:p w14:paraId="2BDC34AC"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w:t>
            </w:r>
          </w:p>
        </w:tc>
      </w:tr>
      <w:tr w:rsidR="00CC27D4" w:rsidRPr="00122896" w14:paraId="58222CFD"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022D15B3"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Lakeview</w:t>
            </w:r>
          </w:p>
        </w:tc>
        <w:tc>
          <w:tcPr>
            <w:tcW w:w="1409" w:type="dxa"/>
            <w:tcBorders>
              <w:top w:val="nil"/>
              <w:left w:val="single" w:sz="4" w:space="0" w:color="auto"/>
              <w:bottom w:val="nil"/>
            </w:tcBorders>
            <w:vAlign w:val="center"/>
            <w:hideMark/>
          </w:tcPr>
          <w:p w14:paraId="16A622EF"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3/11</w:t>
            </w:r>
          </w:p>
        </w:tc>
        <w:tc>
          <w:tcPr>
            <w:tcW w:w="1620" w:type="dxa"/>
            <w:tcBorders>
              <w:top w:val="nil"/>
              <w:bottom w:val="nil"/>
              <w:right w:val="single" w:sz="4" w:space="0" w:color="auto"/>
            </w:tcBorders>
            <w:vAlign w:val="center"/>
            <w:hideMark/>
          </w:tcPr>
          <w:p w14:paraId="7E96F96C"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00EBA9D6"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5/10</w:t>
            </w:r>
          </w:p>
        </w:tc>
        <w:tc>
          <w:tcPr>
            <w:tcW w:w="1530" w:type="dxa"/>
            <w:tcBorders>
              <w:top w:val="nil"/>
              <w:bottom w:val="nil"/>
              <w:right w:val="single" w:sz="4" w:space="0" w:color="auto"/>
            </w:tcBorders>
            <w:vAlign w:val="center"/>
            <w:hideMark/>
          </w:tcPr>
          <w:p w14:paraId="6BDF251F"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40" w:type="dxa"/>
            <w:tcBorders>
              <w:top w:val="nil"/>
              <w:left w:val="single" w:sz="4" w:space="0" w:color="auto"/>
              <w:bottom w:val="nil"/>
            </w:tcBorders>
            <w:vAlign w:val="center"/>
            <w:hideMark/>
          </w:tcPr>
          <w:p w14:paraId="6AA000CF"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6/11</w:t>
            </w:r>
          </w:p>
        </w:tc>
        <w:tc>
          <w:tcPr>
            <w:tcW w:w="1527" w:type="dxa"/>
            <w:tcBorders>
              <w:top w:val="nil"/>
              <w:bottom w:val="nil"/>
              <w:right w:val="single" w:sz="4" w:space="0" w:color="auto"/>
            </w:tcBorders>
            <w:vAlign w:val="center"/>
            <w:hideMark/>
          </w:tcPr>
          <w:p w14:paraId="174BF5D2"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4688FD29"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bottom w:val="single" w:sz="4" w:space="0" w:color="auto"/>
              <w:right w:val="single" w:sz="4" w:space="0" w:color="auto"/>
            </w:tcBorders>
            <w:shd w:val="clear" w:color="auto" w:fill="E5B8B7" w:themeFill="accent2" w:themeFillTint="66"/>
            <w:vAlign w:val="center"/>
            <w:hideMark/>
          </w:tcPr>
          <w:p w14:paraId="3224CC7D"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Love</w:t>
            </w:r>
          </w:p>
        </w:tc>
        <w:tc>
          <w:tcPr>
            <w:tcW w:w="1409" w:type="dxa"/>
            <w:tcBorders>
              <w:top w:val="nil"/>
              <w:left w:val="single" w:sz="4" w:space="0" w:color="auto"/>
              <w:bottom w:val="single" w:sz="4" w:space="0" w:color="auto"/>
            </w:tcBorders>
            <w:vAlign w:val="center"/>
            <w:hideMark/>
          </w:tcPr>
          <w:p w14:paraId="48C5A470"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5/11</w:t>
            </w:r>
          </w:p>
        </w:tc>
        <w:tc>
          <w:tcPr>
            <w:tcW w:w="1620" w:type="dxa"/>
            <w:tcBorders>
              <w:top w:val="nil"/>
              <w:bottom w:val="single" w:sz="4" w:space="0" w:color="auto"/>
              <w:right w:val="single" w:sz="4" w:space="0" w:color="auto"/>
            </w:tcBorders>
            <w:vAlign w:val="center"/>
            <w:hideMark/>
          </w:tcPr>
          <w:p w14:paraId="61422C09"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40" w:type="dxa"/>
            <w:tcBorders>
              <w:top w:val="nil"/>
              <w:left w:val="single" w:sz="4" w:space="0" w:color="auto"/>
              <w:bottom w:val="single" w:sz="4" w:space="0" w:color="auto"/>
            </w:tcBorders>
            <w:vAlign w:val="center"/>
            <w:hideMark/>
          </w:tcPr>
          <w:p w14:paraId="42A03CD2"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530" w:type="dxa"/>
            <w:tcBorders>
              <w:top w:val="nil"/>
              <w:bottom w:val="single" w:sz="4" w:space="0" w:color="auto"/>
              <w:right w:val="single" w:sz="4" w:space="0" w:color="auto"/>
            </w:tcBorders>
            <w:vAlign w:val="center"/>
            <w:hideMark/>
          </w:tcPr>
          <w:p w14:paraId="184A1F2E"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40" w:type="dxa"/>
            <w:tcBorders>
              <w:top w:val="nil"/>
              <w:left w:val="single" w:sz="4" w:space="0" w:color="auto"/>
              <w:bottom w:val="single" w:sz="4" w:space="0" w:color="auto"/>
            </w:tcBorders>
            <w:vAlign w:val="center"/>
            <w:hideMark/>
          </w:tcPr>
          <w:p w14:paraId="6E9AE7D9"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10/15</w:t>
            </w:r>
          </w:p>
        </w:tc>
        <w:tc>
          <w:tcPr>
            <w:tcW w:w="1527" w:type="dxa"/>
            <w:tcBorders>
              <w:top w:val="nil"/>
              <w:bottom w:val="single" w:sz="4" w:space="0" w:color="auto"/>
              <w:right w:val="single" w:sz="4" w:space="0" w:color="auto"/>
            </w:tcBorders>
            <w:vAlign w:val="center"/>
            <w:hideMark/>
          </w:tcPr>
          <w:p w14:paraId="47BD5C41"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r>
      <w:tr w:rsidR="00CC27D4" w:rsidRPr="00122896" w14:paraId="2944B990"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top w:val="single" w:sz="4" w:space="0" w:color="auto"/>
              <w:left w:val="single" w:sz="4" w:space="0" w:color="auto"/>
              <w:right w:val="single" w:sz="4" w:space="0" w:color="auto"/>
            </w:tcBorders>
            <w:shd w:val="clear" w:color="auto" w:fill="E5B8B7" w:themeFill="accent2" w:themeFillTint="66"/>
            <w:vAlign w:val="center"/>
            <w:hideMark/>
          </w:tcPr>
          <w:p w14:paraId="1064D5AE"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Nance</w:t>
            </w:r>
          </w:p>
        </w:tc>
        <w:tc>
          <w:tcPr>
            <w:tcW w:w="1409" w:type="dxa"/>
            <w:tcBorders>
              <w:top w:val="single" w:sz="4" w:space="0" w:color="auto"/>
              <w:left w:val="single" w:sz="4" w:space="0" w:color="auto"/>
              <w:bottom w:val="nil"/>
            </w:tcBorders>
            <w:vAlign w:val="center"/>
            <w:hideMark/>
          </w:tcPr>
          <w:p w14:paraId="07662824"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4/8</w:t>
            </w:r>
          </w:p>
        </w:tc>
        <w:tc>
          <w:tcPr>
            <w:tcW w:w="1620" w:type="dxa"/>
            <w:tcBorders>
              <w:top w:val="single" w:sz="4" w:space="0" w:color="auto"/>
              <w:bottom w:val="nil"/>
              <w:right w:val="single" w:sz="4" w:space="0" w:color="auto"/>
            </w:tcBorders>
            <w:vAlign w:val="center"/>
            <w:hideMark/>
          </w:tcPr>
          <w:p w14:paraId="751E9BD5"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single" w:sz="4" w:space="0" w:color="auto"/>
              <w:left w:val="single" w:sz="4" w:space="0" w:color="auto"/>
              <w:bottom w:val="nil"/>
            </w:tcBorders>
            <w:vAlign w:val="center"/>
            <w:hideMark/>
          </w:tcPr>
          <w:p w14:paraId="324D2168"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4/14</w:t>
            </w:r>
          </w:p>
        </w:tc>
        <w:tc>
          <w:tcPr>
            <w:tcW w:w="1530" w:type="dxa"/>
            <w:tcBorders>
              <w:top w:val="single" w:sz="4" w:space="0" w:color="auto"/>
              <w:bottom w:val="nil"/>
              <w:right w:val="single" w:sz="4" w:space="0" w:color="auto"/>
            </w:tcBorders>
            <w:vAlign w:val="center"/>
            <w:hideMark/>
          </w:tcPr>
          <w:p w14:paraId="54076354"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single" w:sz="4" w:space="0" w:color="auto"/>
              <w:left w:val="single" w:sz="4" w:space="0" w:color="auto"/>
              <w:bottom w:val="nil"/>
            </w:tcBorders>
            <w:vAlign w:val="center"/>
            <w:hideMark/>
          </w:tcPr>
          <w:p w14:paraId="3A7A7178"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10/18</w:t>
            </w:r>
          </w:p>
        </w:tc>
        <w:tc>
          <w:tcPr>
            <w:tcW w:w="1527" w:type="dxa"/>
            <w:tcBorders>
              <w:top w:val="single" w:sz="4" w:space="0" w:color="auto"/>
              <w:bottom w:val="nil"/>
              <w:right w:val="single" w:sz="4" w:space="0" w:color="auto"/>
            </w:tcBorders>
            <w:vAlign w:val="center"/>
            <w:hideMark/>
          </w:tcPr>
          <w:p w14:paraId="065FEE46"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0E5569E2"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4C8FA3C0"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Peterson</w:t>
            </w:r>
          </w:p>
        </w:tc>
        <w:tc>
          <w:tcPr>
            <w:tcW w:w="1409" w:type="dxa"/>
            <w:tcBorders>
              <w:top w:val="nil"/>
              <w:left w:val="single" w:sz="4" w:space="0" w:color="auto"/>
              <w:bottom w:val="nil"/>
            </w:tcBorders>
            <w:vAlign w:val="center"/>
            <w:hideMark/>
          </w:tcPr>
          <w:p w14:paraId="3D89DFCE"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620" w:type="dxa"/>
            <w:tcBorders>
              <w:top w:val="nil"/>
              <w:bottom w:val="nil"/>
              <w:right w:val="single" w:sz="4" w:space="0" w:color="auto"/>
            </w:tcBorders>
            <w:vAlign w:val="center"/>
            <w:hideMark/>
          </w:tcPr>
          <w:p w14:paraId="6D5BC09E"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40" w:type="dxa"/>
            <w:tcBorders>
              <w:top w:val="nil"/>
              <w:left w:val="single" w:sz="4" w:space="0" w:color="auto"/>
              <w:bottom w:val="nil"/>
            </w:tcBorders>
            <w:vAlign w:val="center"/>
            <w:hideMark/>
          </w:tcPr>
          <w:p w14:paraId="73F964FB"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6/12</w:t>
            </w:r>
          </w:p>
        </w:tc>
        <w:tc>
          <w:tcPr>
            <w:tcW w:w="1530" w:type="dxa"/>
            <w:tcBorders>
              <w:top w:val="nil"/>
              <w:bottom w:val="nil"/>
              <w:right w:val="single" w:sz="4" w:space="0" w:color="auto"/>
            </w:tcBorders>
            <w:vAlign w:val="center"/>
            <w:hideMark/>
          </w:tcPr>
          <w:p w14:paraId="41A3ED7D"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48DABB70"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7/13</w:t>
            </w:r>
          </w:p>
        </w:tc>
        <w:tc>
          <w:tcPr>
            <w:tcW w:w="1527" w:type="dxa"/>
            <w:tcBorders>
              <w:top w:val="nil"/>
              <w:bottom w:val="nil"/>
              <w:right w:val="single" w:sz="4" w:space="0" w:color="auto"/>
            </w:tcBorders>
            <w:vAlign w:val="center"/>
            <w:hideMark/>
          </w:tcPr>
          <w:p w14:paraId="0A55882A"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436EF713"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7DCBC689"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Prairie View</w:t>
            </w:r>
          </w:p>
        </w:tc>
        <w:tc>
          <w:tcPr>
            <w:tcW w:w="1409" w:type="dxa"/>
            <w:tcBorders>
              <w:top w:val="nil"/>
              <w:left w:val="single" w:sz="4" w:space="0" w:color="auto"/>
              <w:bottom w:val="nil"/>
            </w:tcBorders>
            <w:vAlign w:val="center"/>
            <w:hideMark/>
          </w:tcPr>
          <w:p w14:paraId="0D8C61E5"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620" w:type="dxa"/>
            <w:tcBorders>
              <w:top w:val="nil"/>
              <w:bottom w:val="nil"/>
              <w:right w:val="single" w:sz="4" w:space="0" w:color="auto"/>
            </w:tcBorders>
            <w:vAlign w:val="center"/>
            <w:hideMark/>
          </w:tcPr>
          <w:p w14:paraId="5D9445DD"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1C49078E"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530" w:type="dxa"/>
            <w:tcBorders>
              <w:top w:val="nil"/>
              <w:bottom w:val="nil"/>
              <w:right w:val="single" w:sz="4" w:space="0" w:color="auto"/>
            </w:tcBorders>
            <w:vAlign w:val="center"/>
            <w:hideMark/>
          </w:tcPr>
          <w:p w14:paraId="38B38503"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40" w:type="dxa"/>
            <w:tcBorders>
              <w:top w:val="nil"/>
              <w:left w:val="single" w:sz="4" w:space="0" w:color="auto"/>
              <w:bottom w:val="nil"/>
            </w:tcBorders>
            <w:vAlign w:val="center"/>
            <w:hideMark/>
          </w:tcPr>
          <w:p w14:paraId="5A02A74B"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10/13</w:t>
            </w:r>
          </w:p>
        </w:tc>
        <w:tc>
          <w:tcPr>
            <w:tcW w:w="1527" w:type="dxa"/>
            <w:tcBorders>
              <w:top w:val="nil"/>
              <w:bottom w:val="nil"/>
              <w:right w:val="single" w:sz="4" w:space="0" w:color="auto"/>
            </w:tcBorders>
            <w:vAlign w:val="center"/>
            <w:hideMark/>
          </w:tcPr>
          <w:p w14:paraId="32D8D4F8"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C27D4" w:rsidRPr="00122896" w14:paraId="55A24897"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13096A99"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Roanoke</w:t>
            </w:r>
          </w:p>
        </w:tc>
        <w:tc>
          <w:tcPr>
            <w:tcW w:w="1409" w:type="dxa"/>
            <w:tcBorders>
              <w:top w:val="nil"/>
              <w:left w:val="single" w:sz="4" w:space="0" w:color="auto"/>
              <w:bottom w:val="nil"/>
            </w:tcBorders>
            <w:vAlign w:val="center"/>
            <w:hideMark/>
          </w:tcPr>
          <w:p w14:paraId="6B4B2920"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620" w:type="dxa"/>
            <w:tcBorders>
              <w:top w:val="nil"/>
              <w:bottom w:val="nil"/>
              <w:right w:val="single" w:sz="4" w:space="0" w:color="auto"/>
            </w:tcBorders>
            <w:vAlign w:val="center"/>
            <w:hideMark/>
          </w:tcPr>
          <w:p w14:paraId="3D759DA5"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40" w:type="dxa"/>
            <w:tcBorders>
              <w:top w:val="nil"/>
              <w:left w:val="single" w:sz="4" w:space="0" w:color="auto"/>
              <w:bottom w:val="nil"/>
            </w:tcBorders>
            <w:vAlign w:val="center"/>
            <w:hideMark/>
          </w:tcPr>
          <w:p w14:paraId="642DA7DE"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530" w:type="dxa"/>
            <w:tcBorders>
              <w:top w:val="nil"/>
              <w:bottom w:val="nil"/>
              <w:right w:val="single" w:sz="4" w:space="0" w:color="auto"/>
            </w:tcBorders>
            <w:vAlign w:val="center"/>
            <w:hideMark/>
          </w:tcPr>
          <w:p w14:paraId="468DE330"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40" w:type="dxa"/>
            <w:tcBorders>
              <w:top w:val="nil"/>
              <w:left w:val="single" w:sz="4" w:space="0" w:color="auto"/>
              <w:bottom w:val="nil"/>
            </w:tcBorders>
            <w:vAlign w:val="center"/>
            <w:hideMark/>
          </w:tcPr>
          <w:p w14:paraId="4C5185B9"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527" w:type="dxa"/>
            <w:tcBorders>
              <w:top w:val="nil"/>
              <w:bottom w:val="nil"/>
              <w:right w:val="single" w:sz="4" w:space="0" w:color="auto"/>
            </w:tcBorders>
            <w:vAlign w:val="center"/>
            <w:hideMark/>
          </w:tcPr>
          <w:p w14:paraId="6E83E983"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CC27D4" w:rsidRPr="00122896" w14:paraId="00CDA189"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4DC7A863"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Schluter</w:t>
            </w:r>
          </w:p>
        </w:tc>
        <w:tc>
          <w:tcPr>
            <w:tcW w:w="1409" w:type="dxa"/>
            <w:tcBorders>
              <w:top w:val="nil"/>
              <w:left w:val="single" w:sz="4" w:space="0" w:color="auto"/>
              <w:bottom w:val="nil"/>
            </w:tcBorders>
            <w:vAlign w:val="center"/>
            <w:hideMark/>
          </w:tcPr>
          <w:p w14:paraId="7F93CE81"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1620" w:type="dxa"/>
            <w:tcBorders>
              <w:top w:val="nil"/>
              <w:bottom w:val="nil"/>
              <w:right w:val="single" w:sz="4" w:space="0" w:color="auto"/>
            </w:tcBorders>
            <w:vAlign w:val="center"/>
            <w:hideMark/>
          </w:tcPr>
          <w:p w14:paraId="64662452"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3D8C4890"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6/10</w:t>
            </w:r>
          </w:p>
        </w:tc>
        <w:tc>
          <w:tcPr>
            <w:tcW w:w="1530" w:type="dxa"/>
            <w:tcBorders>
              <w:top w:val="nil"/>
              <w:bottom w:val="nil"/>
              <w:right w:val="single" w:sz="4" w:space="0" w:color="auto"/>
            </w:tcBorders>
            <w:vAlign w:val="center"/>
            <w:hideMark/>
          </w:tcPr>
          <w:p w14:paraId="49C88FEF"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40" w:type="dxa"/>
            <w:tcBorders>
              <w:top w:val="nil"/>
              <w:left w:val="single" w:sz="4" w:space="0" w:color="auto"/>
              <w:bottom w:val="nil"/>
            </w:tcBorders>
            <w:vAlign w:val="center"/>
            <w:hideMark/>
          </w:tcPr>
          <w:p w14:paraId="2E469293"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1527" w:type="dxa"/>
            <w:tcBorders>
              <w:top w:val="nil"/>
              <w:bottom w:val="nil"/>
              <w:right w:val="single" w:sz="4" w:space="0" w:color="auto"/>
            </w:tcBorders>
            <w:vAlign w:val="center"/>
            <w:hideMark/>
          </w:tcPr>
          <w:p w14:paraId="6471E791"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350E3886" w14:textId="77777777" w:rsidTr="00E32D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6BBAC1E9" w14:textId="77777777" w:rsidR="00122896" w:rsidRPr="00CB3B56" w:rsidRDefault="00122896" w:rsidP="00E32D92">
            <w:pPr>
              <w:jc w:val="center"/>
              <w:rPr>
                <w:rFonts w:ascii="Arial Narrow" w:eastAsia="Times New Roman" w:hAnsi="Arial Narrow" w:cs="Times New Roman"/>
                <w:bCs w:val="0"/>
                <w:color w:val="auto"/>
              </w:rPr>
            </w:pPr>
            <w:proofErr w:type="spellStart"/>
            <w:r w:rsidRPr="00CB3B56">
              <w:rPr>
                <w:rFonts w:ascii="Arial Narrow" w:eastAsia="Times New Roman" w:hAnsi="Arial Narrow" w:cs="Times New Roman"/>
                <w:bCs w:val="0"/>
                <w:color w:val="auto"/>
              </w:rPr>
              <w:t>Sendera</w:t>
            </w:r>
            <w:proofErr w:type="spellEnd"/>
            <w:r w:rsidRPr="00CB3B56">
              <w:rPr>
                <w:rFonts w:ascii="Arial Narrow" w:eastAsia="Times New Roman" w:hAnsi="Arial Narrow" w:cs="Times New Roman"/>
                <w:bCs w:val="0"/>
                <w:color w:val="auto"/>
              </w:rPr>
              <w:t xml:space="preserve"> Ranch</w:t>
            </w:r>
          </w:p>
        </w:tc>
        <w:tc>
          <w:tcPr>
            <w:tcW w:w="1409" w:type="dxa"/>
            <w:tcBorders>
              <w:top w:val="nil"/>
              <w:left w:val="single" w:sz="4" w:space="0" w:color="auto"/>
              <w:bottom w:val="nil"/>
            </w:tcBorders>
            <w:vAlign w:val="center"/>
            <w:hideMark/>
          </w:tcPr>
          <w:p w14:paraId="76ADE9E0"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7/11</w:t>
            </w:r>
          </w:p>
        </w:tc>
        <w:tc>
          <w:tcPr>
            <w:tcW w:w="1620" w:type="dxa"/>
            <w:tcBorders>
              <w:top w:val="nil"/>
              <w:bottom w:val="nil"/>
              <w:right w:val="single" w:sz="4" w:space="0" w:color="auto"/>
            </w:tcBorders>
            <w:vAlign w:val="center"/>
            <w:hideMark/>
          </w:tcPr>
          <w:p w14:paraId="08F220DA"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440" w:type="dxa"/>
            <w:tcBorders>
              <w:top w:val="nil"/>
              <w:left w:val="single" w:sz="4" w:space="0" w:color="auto"/>
              <w:bottom w:val="nil"/>
            </w:tcBorders>
            <w:vAlign w:val="center"/>
            <w:hideMark/>
          </w:tcPr>
          <w:p w14:paraId="4BE30304"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3/7</w:t>
            </w:r>
          </w:p>
        </w:tc>
        <w:tc>
          <w:tcPr>
            <w:tcW w:w="1530" w:type="dxa"/>
            <w:tcBorders>
              <w:top w:val="nil"/>
              <w:bottom w:val="nil"/>
              <w:right w:val="single" w:sz="4" w:space="0" w:color="auto"/>
            </w:tcBorders>
            <w:vAlign w:val="center"/>
            <w:hideMark/>
          </w:tcPr>
          <w:p w14:paraId="5EF796A7"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5B5B7B94"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9/13</w:t>
            </w:r>
          </w:p>
        </w:tc>
        <w:tc>
          <w:tcPr>
            <w:tcW w:w="1527" w:type="dxa"/>
            <w:tcBorders>
              <w:top w:val="nil"/>
              <w:bottom w:val="nil"/>
              <w:right w:val="single" w:sz="4" w:space="0" w:color="auto"/>
            </w:tcBorders>
            <w:vAlign w:val="center"/>
            <w:hideMark/>
          </w:tcPr>
          <w:p w14:paraId="5FA0C0B8"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CC27D4" w:rsidRPr="00122896" w14:paraId="4D3B9D72"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7D9B32CF"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Seven Hills</w:t>
            </w:r>
          </w:p>
        </w:tc>
        <w:tc>
          <w:tcPr>
            <w:tcW w:w="1409" w:type="dxa"/>
            <w:tcBorders>
              <w:top w:val="nil"/>
              <w:left w:val="single" w:sz="4" w:space="0" w:color="auto"/>
              <w:bottom w:val="nil"/>
            </w:tcBorders>
            <w:vAlign w:val="center"/>
            <w:hideMark/>
          </w:tcPr>
          <w:p w14:paraId="45F93000"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620" w:type="dxa"/>
            <w:tcBorders>
              <w:top w:val="nil"/>
              <w:bottom w:val="nil"/>
              <w:right w:val="single" w:sz="4" w:space="0" w:color="auto"/>
            </w:tcBorders>
            <w:vAlign w:val="center"/>
            <w:hideMark/>
          </w:tcPr>
          <w:p w14:paraId="03B35322"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440" w:type="dxa"/>
            <w:tcBorders>
              <w:top w:val="nil"/>
              <w:left w:val="single" w:sz="4" w:space="0" w:color="auto"/>
              <w:bottom w:val="nil"/>
            </w:tcBorders>
            <w:vAlign w:val="center"/>
            <w:hideMark/>
          </w:tcPr>
          <w:p w14:paraId="1188FEBE"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530" w:type="dxa"/>
            <w:tcBorders>
              <w:top w:val="nil"/>
              <w:bottom w:val="nil"/>
              <w:right w:val="single" w:sz="4" w:space="0" w:color="auto"/>
            </w:tcBorders>
            <w:vAlign w:val="center"/>
            <w:hideMark/>
          </w:tcPr>
          <w:p w14:paraId="4FA18C20"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40" w:type="dxa"/>
            <w:tcBorders>
              <w:top w:val="nil"/>
              <w:left w:val="single" w:sz="4" w:space="0" w:color="auto"/>
              <w:bottom w:val="nil"/>
            </w:tcBorders>
            <w:vAlign w:val="center"/>
            <w:hideMark/>
          </w:tcPr>
          <w:p w14:paraId="03897DF2"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1527" w:type="dxa"/>
            <w:tcBorders>
              <w:top w:val="nil"/>
              <w:bottom w:val="nil"/>
              <w:right w:val="single" w:sz="4" w:space="0" w:color="auto"/>
            </w:tcBorders>
            <w:vAlign w:val="center"/>
            <w:hideMark/>
          </w:tcPr>
          <w:p w14:paraId="4CB169FB"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060A48A4"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03140166"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Thompson</w:t>
            </w:r>
          </w:p>
        </w:tc>
        <w:tc>
          <w:tcPr>
            <w:tcW w:w="1409" w:type="dxa"/>
            <w:tcBorders>
              <w:top w:val="nil"/>
              <w:left w:val="single" w:sz="4" w:space="0" w:color="auto"/>
              <w:bottom w:val="nil"/>
            </w:tcBorders>
            <w:vAlign w:val="center"/>
            <w:hideMark/>
          </w:tcPr>
          <w:p w14:paraId="31865782"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620" w:type="dxa"/>
            <w:tcBorders>
              <w:top w:val="nil"/>
              <w:bottom w:val="nil"/>
              <w:right w:val="single" w:sz="4" w:space="0" w:color="auto"/>
            </w:tcBorders>
            <w:vAlign w:val="center"/>
            <w:hideMark/>
          </w:tcPr>
          <w:p w14:paraId="09D7EB93"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3B752C9C"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1530" w:type="dxa"/>
            <w:tcBorders>
              <w:top w:val="nil"/>
              <w:bottom w:val="nil"/>
              <w:right w:val="single" w:sz="4" w:space="0" w:color="auto"/>
            </w:tcBorders>
            <w:vAlign w:val="center"/>
            <w:hideMark/>
          </w:tcPr>
          <w:p w14:paraId="193D3E15"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5D836433"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527" w:type="dxa"/>
            <w:tcBorders>
              <w:top w:val="nil"/>
              <w:bottom w:val="nil"/>
              <w:right w:val="single" w:sz="4" w:space="0" w:color="auto"/>
            </w:tcBorders>
            <w:vAlign w:val="center"/>
            <w:hideMark/>
          </w:tcPr>
          <w:p w14:paraId="14A7D7B0"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CC27D4" w:rsidRPr="00122896" w14:paraId="19779255"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53917CEA"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CTMS</w:t>
            </w:r>
          </w:p>
        </w:tc>
        <w:tc>
          <w:tcPr>
            <w:tcW w:w="1409" w:type="dxa"/>
            <w:tcBorders>
              <w:top w:val="nil"/>
              <w:left w:val="single" w:sz="4" w:space="0" w:color="auto"/>
              <w:bottom w:val="nil"/>
            </w:tcBorders>
            <w:vAlign w:val="center"/>
            <w:hideMark/>
          </w:tcPr>
          <w:p w14:paraId="0F7205D6"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0" w:type="dxa"/>
            <w:tcBorders>
              <w:top w:val="nil"/>
              <w:bottom w:val="nil"/>
              <w:right w:val="single" w:sz="4" w:space="0" w:color="auto"/>
            </w:tcBorders>
            <w:vAlign w:val="center"/>
            <w:hideMark/>
          </w:tcPr>
          <w:p w14:paraId="24569AA4"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29774C63"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530" w:type="dxa"/>
            <w:tcBorders>
              <w:top w:val="nil"/>
              <w:bottom w:val="nil"/>
              <w:right w:val="single" w:sz="4" w:space="0" w:color="auto"/>
            </w:tcBorders>
            <w:vAlign w:val="center"/>
            <w:hideMark/>
          </w:tcPr>
          <w:p w14:paraId="60BA3E64"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40" w:type="dxa"/>
            <w:tcBorders>
              <w:top w:val="nil"/>
              <w:left w:val="single" w:sz="4" w:space="0" w:color="auto"/>
              <w:bottom w:val="nil"/>
            </w:tcBorders>
            <w:vAlign w:val="center"/>
            <w:hideMark/>
          </w:tcPr>
          <w:p w14:paraId="63F866A8"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527" w:type="dxa"/>
            <w:tcBorders>
              <w:top w:val="nil"/>
              <w:bottom w:val="nil"/>
              <w:right w:val="single" w:sz="4" w:space="0" w:color="auto"/>
            </w:tcBorders>
            <w:vAlign w:val="center"/>
            <w:hideMark/>
          </w:tcPr>
          <w:p w14:paraId="4B871D30"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122896" w14:paraId="14289547"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1B357CD4"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Medlin</w:t>
            </w:r>
          </w:p>
        </w:tc>
        <w:tc>
          <w:tcPr>
            <w:tcW w:w="1409" w:type="dxa"/>
            <w:tcBorders>
              <w:top w:val="nil"/>
              <w:left w:val="single" w:sz="4" w:space="0" w:color="auto"/>
              <w:bottom w:val="nil"/>
            </w:tcBorders>
            <w:vAlign w:val="center"/>
            <w:hideMark/>
          </w:tcPr>
          <w:p w14:paraId="6E02A276"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620" w:type="dxa"/>
            <w:tcBorders>
              <w:top w:val="nil"/>
              <w:bottom w:val="nil"/>
              <w:right w:val="single" w:sz="4" w:space="0" w:color="auto"/>
            </w:tcBorders>
            <w:vAlign w:val="center"/>
            <w:hideMark/>
          </w:tcPr>
          <w:p w14:paraId="761F73B6"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2FA70E38"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530" w:type="dxa"/>
            <w:tcBorders>
              <w:top w:val="nil"/>
              <w:bottom w:val="nil"/>
              <w:right w:val="single" w:sz="4" w:space="0" w:color="auto"/>
            </w:tcBorders>
            <w:vAlign w:val="center"/>
            <w:hideMark/>
          </w:tcPr>
          <w:p w14:paraId="36D952FC"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4A5162D1"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527" w:type="dxa"/>
            <w:tcBorders>
              <w:top w:val="nil"/>
              <w:bottom w:val="nil"/>
              <w:right w:val="single" w:sz="4" w:space="0" w:color="auto"/>
            </w:tcBorders>
            <w:vAlign w:val="center"/>
            <w:hideMark/>
          </w:tcPr>
          <w:p w14:paraId="2F48BA87" w14:textId="77777777" w:rsidR="00122896" w:rsidRPr="00122896" w:rsidRDefault="00122896"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r>
      <w:tr w:rsidR="00CC27D4" w:rsidRPr="00122896" w14:paraId="7E81FBE1"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73F37C2A"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Pike</w:t>
            </w:r>
          </w:p>
        </w:tc>
        <w:tc>
          <w:tcPr>
            <w:tcW w:w="1409" w:type="dxa"/>
            <w:tcBorders>
              <w:top w:val="nil"/>
              <w:left w:val="single" w:sz="4" w:space="0" w:color="auto"/>
              <w:bottom w:val="nil"/>
            </w:tcBorders>
            <w:vAlign w:val="center"/>
            <w:hideMark/>
          </w:tcPr>
          <w:p w14:paraId="5EEF3A03"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0" w:type="dxa"/>
            <w:tcBorders>
              <w:top w:val="nil"/>
              <w:bottom w:val="nil"/>
              <w:right w:val="single" w:sz="4" w:space="0" w:color="auto"/>
            </w:tcBorders>
            <w:vAlign w:val="center"/>
            <w:hideMark/>
          </w:tcPr>
          <w:p w14:paraId="1A916E84"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5849873B"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530" w:type="dxa"/>
            <w:tcBorders>
              <w:top w:val="nil"/>
              <w:bottom w:val="nil"/>
              <w:right w:val="single" w:sz="4" w:space="0" w:color="auto"/>
            </w:tcBorders>
            <w:vAlign w:val="center"/>
            <w:hideMark/>
          </w:tcPr>
          <w:p w14:paraId="17D5D500"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0159306E"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527" w:type="dxa"/>
            <w:tcBorders>
              <w:top w:val="nil"/>
              <w:bottom w:val="nil"/>
              <w:right w:val="single" w:sz="4" w:space="0" w:color="auto"/>
            </w:tcBorders>
            <w:vAlign w:val="center"/>
            <w:hideMark/>
          </w:tcPr>
          <w:p w14:paraId="55A38DC1"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122896" w14:paraId="54A6B673"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5BA8D914"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Tidwell</w:t>
            </w:r>
          </w:p>
        </w:tc>
        <w:tc>
          <w:tcPr>
            <w:tcW w:w="1409" w:type="dxa"/>
            <w:tcBorders>
              <w:top w:val="nil"/>
              <w:left w:val="single" w:sz="4" w:space="0" w:color="auto"/>
              <w:bottom w:val="nil"/>
            </w:tcBorders>
            <w:vAlign w:val="center"/>
            <w:hideMark/>
          </w:tcPr>
          <w:p w14:paraId="779CB54B"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620" w:type="dxa"/>
            <w:tcBorders>
              <w:top w:val="nil"/>
              <w:bottom w:val="nil"/>
              <w:right w:val="single" w:sz="4" w:space="0" w:color="auto"/>
            </w:tcBorders>
            <w:vAlign w:val="center"/>
            <w:hideMark/>
          </w:tcPr>
          <w:p w14:paraId="51E40710"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40" w:type="dxa"/>
            <w:tcBorders>
              <w:top w:val="nil"/>
              <w:left w:val="single" w:sz="4" w:space="0" w:color="auto"/>
              <w:bottom w:val="nil"/>
            </w:tcBorders>
            <w:vAlign w:val="center"/>
            <w:hideMark/>
          </w:tcPr>
          <w:p w14:paraId="33EFE4BA"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530" w:type="dxa"/>
            <w:tcBorders>
              <w:top w:val="nil"/>
              <w:bottom w:val="nil"/>
              <w:right w:val="single" w:sz="4" w:space="0" w:color="auto"/>
            </w:tcBorders>
            <w:vAlign w:val="center"/>
            <w:hideMark/>
          </w:tcPr>
          <w:p w14:paraId="15268D56"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0308E6F3"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527" w:type="dxa"/>
            <w:tcBorders>
              <w:top w:val="nil"/>
              <w:bottom w:val="nil"/>
              <w:right w:val="single" w:sz="4" w:space="0" w:color="auto"/>
            </w:tcBorders>
            <w:vAlign w:val="center"/>
            <w:hideMark/>
          </w:tcPr>
          <w:p w14:paraId="0790AF6E"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122896" w14:paraId="6A1C8EED" w14:textId="77777777" w:rsidTr="00E32D92">
        <w:trPr>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1AB2400C"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Wilson</w:t>
            </w:r>
          </w:p>
        </w:tc>
        <w:tc>
          <w:tcPr>
            <w:tcW w:w="1409" w:type="dxa"/>
            <w:tcBorders>
              <w:top w:val="nil"/>
              <w:left w:val="single" w:sz="4" w:space="0" w:color="auto"/>
              <w:bottom w:val="nil"/>
            </w:tcBorders>
            <w:vAlign w:val="center"/>
            <w:hideMark/>
          </w:tcPr>
          <w:p w14:paraId="434FD497"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0" w:type="dxa"/>
            <w:tcBorders>
              <w:top w:val="nil"/>
              <w:bottom w:val="nil"/>
              <w:right w:val="single" w:sz="4" w:space="0" w:color="auto"/>
            </w:tcBorders>
            <w:vAlign w:val="center"/>
            <w:hideMark/>
          </w:tcPr>
          <w:p w14:paraId="689B8297"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30EDBD9D"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530" w:type="dxa"/>
            <w:tcBorders>
              <w:top w:val="nil"/>
              <w:bottom w:val="nil"/>
              <w:right w:val="single" w:sz="4" w:space="0" w:color="auto"/>
            </w:tcBorders>
            <w:vAlign w:val="center"/>
            <w:hideMark/>
          </w:tcPr>
          <w:p w14:paraId="2B8FF2F3"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4C680F9F"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527" w:type="dxa"/>
            <w:tcBorders>
              <w:top w:val="nil"/>
              <w:bottom w:val="nil"/>
              <w:right w:val="single" w:sz="4" w:space="0" w:color="auto"/>
            </w:tcBorders>
            <w:vAlign w:val="center"/>
            <w:hideMark/>
          </w:tcPr>
          <w:p w14:paraId="4F2C1B35"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CC27D4" w:rsidRPr="00122896" w14:paraId="0D3137F1" w14:textId="77777777" w:rsidTr="00E32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64A40FA9"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BNHS</w:t>
            </w:r>
          </w:p>
        </w:tc>
        <w:tc>
          <w:tcPr>
            <w:tcW w:w="1409" w:type="dxa"/>
            <w:tcBorders>
              <w:top w:val="nil"/>
              <w:left w:val="single" w:sz="4" w:space="0" w:color="auto"/>
              <w:bottom w:val="nil"/>
            </w:tcBorders>
            <w:vAlign w:val="center"/>
            <w:hideMark/>
          </w:tcPr>
          <w:p w14:paraId="04F9A003" w14:textId="77777777" w:rsidR="00122896" w:rsidRPr="00122896"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620" w:type="dxa"/>
            <w:tcBorders>
              <w:top w:val="nil"/>
              <w:bottom w:val="nil"/>
              <w:right w:val="single" w:sz="4" w:space="0" w:color="auto"/>
            </w:tcBorders>
            <w:vAlign w:val="center"/>
            <w:hideMark/>
          </w:tcPr>
          <w:p w14:paraId="777C4FDB"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40" w:type="dxa"/>
            <w:tcBorders>
              <w:top w:val="nil"/>
              <w:left w:val="single" w:sz="4" w:space="0" w:color="auto"/>
              <w:bottom w:val="nil"/>
            </w:tcBorders>
            <w:vAlign w:val="center"/>
            <w:hideMark/>
          </w:tcPr>
          <w:p w14:paraId="77106A4F" w14:textId="77777777" w:rsidR="00122896" w:rsidRPr="00122896"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530" w:type="dxa"/>
            <w:tcBorders>
              <w:top w:val="nil"/>
              <w:bottom w:val="nil"/>
              <w:right w:val="single" w:sz="4" w:space="0" w:color="auto"/>
            </w:tcBorders>
            <w:vAlign w:val="center"/>
            <w:hideMark/>
          </w:tcPr>
          <w:p w14:paraId="4BCB4C50"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513B7D64" w14:textId="77777777" w:rsidR="00122896" w:rsidRPr="00122896"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527" w:type="dxa"/>
            <w:tcBorders>
              <w:top w:val="nil"/>
              <w:bottom w:val="nil"/>
              <w:right w:val="single" w:sz="4" w:space="0" w:color="auto"/>
            </w:tcBorders>
            <w:vAlign w:val="center"/>
            <w:hideMark/>
          </w:tcPr>
          <w:p w14:paraId="7246477B" w14:textId="77777777" w:rsidR="00122896" w:rsidRPr="00122896"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CC27D4" w:rsidRPr="00122896" w14:paraId="3D07FE27" w14:textId="77777777" w:rsidTr="00E32D92">
        <w:trPr>
          <w:trHeight w:val="315"/>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right w:val="single" w:sz="4" w:space="0" w:color="auto"/>
            </w:tcBorders>
            <w:shd w:val="clear" w:color="auto" w:fill="E5B8B7" w:themeFill="accent2" w:themeFillTint="66"/>
            <w:vAlign w:val="center"/>
            <w:hideMark/>
          </w:tcPr>
          <w:p w14:paraId="343BCE93" w14:textId="77777777" w:rsidR="00122896" w:rsidRPr="00CB3B56" w:rsidRDefault="00122896" w:rsidP="00E32D92">
            <w:pPr>
              <w:jc w:val="center"/>
              <w:rPr>
                <w:rFonts w:ascii="Arial Narrow" w:eastAsia="Times New Roman" w:hAnsi="Arial Narrow" w:cs="Times New Roman"/>
                <w:bCs w:val="0"/>
                <w:color w:val="auto"/>
              </w:rPr>
            </w:pPr>
            <w:r w:rsidRPr="00CB3B56">
              <w:rPr>
                <w:rFonts w:ascii="Arial Narrow" w:eastAsia="Times New Roman" w:hAnsi="Arial Narrow" w:cs="Times New Roman"/>
                <w:bCs w:val="0"/>
                <w:color w:val="auto"/>
              </w:rPr>
              <w:t>NHS</w:t>
            </w:r>
          </w:p>
        </w:tc>
        <w:tc>
          <w:tcPr>
            <w:tcW w:w="1409" w:type="dxa"/>
            <w:tcBorders>
              <w:top w:val="nil"/>
              <w:left w:val="single" w:sz="4" w:space="0" w:color="auto"/>
              <w:bottom w:val="nil"/>
            </w:tcBorders>
            <w:vAlign w:val="center"/>
            <w:hideMark/>
          </w:tcPr>
          <w:p w14:paraId="7570B5D1" w14:textId="77777777" w:rsidR="00122896" w:rsidRPr="00122896" w:rsidRDefault="00E12708"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0" w:type="dxa"/>
            <w:tcBorders>
              <w:top w:val="nil"/>
              <w:bottom w:val="nil"/>
              <w:right w:val="single" w:sz="4" w:space="0" w:color="auto"/>
            </w:tcBorders>
            <w:vAlign w:val="center"/>
            <w:hideMark/>
          </w:tcPr>
          <w:p w14:paraId="7FFBF9A6" w14:textId="77777777" w:rsidR="00122896" w:rsidRPr="00122896" w:rsidRDefault="00122896"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122896">
              <w:rPr>
                <w:rFonts w:ascii="Times New Roman" w:eastAsia="Times New Roman" w:hAnsi="Times New Roman" w:cs="Times New Roman"/>
                <w:color w:val="000000"/>
              </w:rPr>
              <w:t>NA</w:t>
            </w:r>
          </w:p>
        </w:tc>
        <w:tc>
          <w:tcPr>
            <w:tcW w:w="1440" w:type="dxa"/>
            <w:tcBorders>
              <w:top w:val="nil"/>
              <w:left w:val="single" w:sz="4" w:space="0" w:color="auto"/>
              <w:bottom w:val="nil"/>
            </w:tcBorders>
            <w:vAlign w:val="center"/>
            <w:hideMark/>
          </w:tcPr>
          <w:p w14:paraId="00A556B6" w14:textId="77777777" w:rsidR="00122896" w:rsidRPr="00122896" w:rsidRDefault="000B1A8A"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530" w:type="dxa"/>
            <w:tcBorders>
              <w:top w:val="nil"/>
              <w:bottom w:val="nil"/>
              <w:right w:val="single" w:sz="4" w:space="0" w:color="auto"/>
            </w:tcBorders>
            <w:vAlign w:val="center"/>
            <w:hideMark/>
          </w:tcPr>
          <w:p w14:paraId="61FC2BE7"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40" w:type="dxa"/>
            <w:tcBorders>
              <w:top w:val="nil"/>
              <w:left w:val="single" w:sz="4" w:space="0" w:color="auto"/>
              <w:bottom w:val="nil"/>
            </w:tcBorders>
            <w:vAlign w:val="center"/>
            <w:hideMark/>
          </w:tcPr>
          <w:p w14:paraId="222D2812" w14:textId="77777777" w:rsidR="00122896" w:rsidRPr="00122896" w:rsidRDefault="003A6C6C"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1527" w:type="dxa"/>
            <w:tcBorders>
              <w:top w:val="nil"/>
              <w:bottom w:val="nil"/>
              <w:right w:val="single" w:sz="4" w:space="0" w:color="auto"/>
            </w:tcBorders>
            <w:vAlign w:val="center"/>
            <w:hideMark/>
          </w:tcPr>
          <w:p w14:paraId="3966EFBD" w14:textId="77777777" w:rsidR="00122896" w:rsidRPr="00122896" w:rsidRDefault="00310FC2" w:rsidP="00E32D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122896" w14:paraId="75048E78" w14:textId="77777777" w:rsidTr="00E32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9" w:type="dxa"/>
            <w:tcBorders>
              <w:left w:val="single" w:sz="4" w:space="0" w:color="auto"/>
              <w:bottom w:val="single" w:sz="4" w:space="0" w:color="auto"/>
              <w:right w:val="single" w:sz="4" w:space="0" w:color="auto"/>
            </w:tcBorders>
            <w:shd w:val="clear" w:color="auto" w:fill="E5B8B7" w:themeFill="accent2" w:themeFillTint="66"/>
            <w:vAlign w:val="center"/>
            <w:hideMark/>
          </w:tcPr>
          <w:p w14:paraId="76ADE57F" w14:textId="77777777" w:rsidR="00122896" w:rsidRPr="00CB3B56" w:rsidRDefault="00122896" w:rsidP="00E32D92">
            <w:pPr>
              <w:jc w:val="center"/>
              <w:rPr>
                <w:rFonts w:ascii="Times New Roman" w:eastAsia="Times New Roman" w:hAnsi="Times New Roman" w:cs="Times New Roman"/>
                <w:bCs w:val="0"/>
                <w:color w:val="auto"/>
              </w:rPr>
            </w:pPr>
            <w:r w:rsidRPr="00CB3B56">
              <w:rPr>
                <w:rFonts w:ascii="Times New Roman" w:eastAsia="Times New Roman" w:hAnsi="Times New Roman" w:cs="Times New Roman"/>
                <w:bCs w:val="0"/>
                <w:color w:val="auto"/>
              </w:rPr>
              <w:t>Total</w:t>
            </w:r>
          </w:p>
        </w:tc>
        <w:tc>
          <w:tcPr>
            <w:tcW w:w="1409" w:type="dxa"/>
            <w:tcBorders>
              <w:top w:val="nil"/>
              <w:left w:val="single" w:sz="4" w:space="0" w:color="auto"/>
              <w:bottom w:val="single" w:sz="4" w:space="0" w:color="auto"/>
            </w:tcBorders>
            <w:vAlign w:val="center"/>
            <w:hideMark/>
          </w:tcPr>
          <w:p w14:paraId="084A3658" w14:textId="77777777" w:rsidR="00122896" w:rsidRPr="00CC27D4" w:rsidRDefault="00E12708"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88/137</w:t>
            </w:r>
          </w:p>
        </w:tc>
        <w:tc>
          <w:tcPr>
            <w:tcW w:w="1620" w:type="dxa"/>
            <w:tcBorders>
              <w:top w:val="nil"/>
              <w:bottom w:val="single" w:sz="4" w:space="0" w:color="auto"/>
              <w:right w:val="single" w:sz="4" w:space="0" w:color="auto"/>
            </w:tcBorders>
            <w:vAlign w:val="center"/>
            <w:hideMark/>
          </w:tcPr>
          <w:p w14:paraId="22139587" w14:textId="77777777" w:rsidR="00122896" w:rsidRPr="00CC27D4"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49</w:t>
            </w:r>
          </w:p>
        </w:tc>
        <w:tc>
          <w:tcPr>
            <w:tcW w:w="1440" w:type="dxa"/>
            <w:tcBorders>
              <w:top w:val="nil"/>
              <w:left w:val="single" w:sz="4" w:space="0" w:color="auto"/>
              <w:bottom w:val="single" w:sz="4" w:space="0" w:color="auto"/>
            </w:tcBorders>
            <w:vAlign w:val="center"/>
            <w:hideMark/>
          </w:tcPr>
          <w:p w14:paraId="645C216D" w14:textId="77777777" w:rsidR="00122896" w:rsidRPr="00CC27D4" w:rsidRDefault="000B1A8A"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98/181</w:t>
            </w:r>
          </w:p>
        </w:tc>
        <w:tc>
          <w:tcPr>
            <w:tcW w:w="1530" w:type="dxa"/>
            <w:tcBorders>
              <w:top w:val="nil"/>
              <w:bottom w:val="single" w:sz="4" w:space="0" w:color="auto"/>
              <w:right w:val="single" w:sz="4" w:space="0" w:color="auto"/>
            </w:tcBorders>
            <w:vAlign w:val="center"/>
            <w:hideMark/>
          </w:tcPr>
          <w:p w14:paraId="3D7B3414" w14:textId="77777777" w:rsidR="00122896" w:rsidRPr="00CC27D4" w:rsidRDefault="003A6C6C"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55</w:t>
            </w:r>
          </w:p>
        </w:tc>
        <w:tc>
          <w:tcPr>
            <w:tcW w:w="1440" w:type="dxa"/>
            <w:tcBorders>
              <w:top w:val="nil"/>
              <w:left w:val="single" w:sz="4" w:space="0" w:color="auto"/>
              <w:bottom w:val="single" w:sz="4" w:space="0" w:color="auto"/>
            </w:tcBorders>
            <w:vAlign w:val="center"/>
            <w:hideMark/>
          </w:tcPr>
          <w:p w14:paraId="3A89C92B" w14:textId="77777777" w:rsidR="00122896" w:rsidRPr="00CC27D4"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167</w:t>
            </w:r>
            <w:r w:rsidR="006348DA">
              <w:rPr>
                <w:rFonts w:ascii="Times New Roman" w:eastAsia="Times New Roman" w:hAnsi="Times New Roman" w:cs="Times New Roman"/>
                <w:b/>
                <w:bCs/>
              </w:rPr>
              <w:t>/233</w:t>
            </w:r>
          </w:p>
        </w:tc>
        <w:tc>
          <w:tcPr>
            <w:tcW w:w="1527" w:type="dxa"/>
            <w:tcBorders>
              <w:top w:val="nil"/>
              <w:bottom w:val="single" w:sz="4" w:space="0" w:color="auto"/>
              <w:right w:val="single" w:sz="4" w:space="0" w:color="auto"/>
            </w:tcBorders>
            <w:vAlign w:val="center"/>
            <w:hideMark/>
          </w:tcPr>
          <w:p w14:paraId="52F751A8" w14:textId="77777777" w:rsidR="00122896" w:rsidRPr="00CC27D4" w:rsidRDefault="00310FC2" w:rsidP="00E32D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102</w:t>
            </w:r>
          </w:p>
        </w:tc>
      </w:tr>
    </w:tbl>
    <w:p w14:paraId="39E5013A" w14:textId="77777777" w:rsidR="00CC27D4" w:rsidRDefault="00CC27D4" w:rsidP="00B82350">
      <w:pPr>
        <w:ind w:left="1440"/>
        <w:jc w:val="center"/>
        <w:rPr>
          <w:rFonts w:ascii="Times New Roman" w:hAnsi="Times New Roman" w:cs="Times New Roman"/>
          <w:b/>
        </w:rPr>
      </w:pPr>
    </w:p>
    <w:p w14:paraId="58B28E4E" w14:textId="157EE2CD" w:rsidR="00CC27D4" w:rsidRDefault="002F1780" w:rsidP="00CB3B56">
      <w:pPr>
        <w:jc w:val="both"/>
        <w:rPr>
          <w:rFonts w:ascii="Times New Roman" w:hAnsi="Times New Roman" w:cs="Times New Roman"/>
          <w:b/>
        </w:rPr>
      </w:pPr>
      <w:r w:rsidRPr="002F1780">
        <w:rPr>
          <w:rFonts w:ascii="Times New Roman" w:hAnsi="Times New Roman" w:cs="Times New Roman"/>
          <w:b/>
        </w:rPr>
        <w:t xml:space="preserve">Figure </w:t>
      </w:r>
      <w:r w:rsidR="00CB3B56">
        <w:rPr>
          <w:rFonts w:ascii="Times New Roman" w:hAnsi="Times New Roman" w:cs="Times New Roman"/>
          <w:b/>
        </w:rPr>
        <w:t>5</w:t>
      </w:r>
      <w:r w:rsidRPr="002F1780">
        <w:rPr>
          <w:rFonts w:ascii="Times New Roman" w:hAnsi="Times New Roman" w:cs="Times New Roman"/>
          <w:b/>
        </w:rPr>
        <w:t xml:space="preserve"> - Number Parent Referrals and </w:t>
      </w:r>
      <w:r w:rsidR="00CC27D4">
        <w:rPr>
          <w:rFonts w:ascii="Times New Roman" w:hAnsi="Times New Roman" w:cs="Times New Roman"/>
          <w:b/>
        </w:rPr>
        <w:t xml:space="preserve">Qualified Parent Referrals </w:t>
      </w:r>
      <w:r w:rsidR="00CB3B56">
        <w:rPr>
          <w:rFonts w:ascii="Times New Roman" w:hAnsi="Times New Roman" w:cs="Times New Roman"/>
          <w:b/>
        </w:rPr>
        <w:t>by Grade Level</w:t>
      </w:r>
    </w:p>
    <w:p w14:paraId="550A360E" w14:textId="3FCF8892" w:rsidR="002F1780" w:rsidRPr="002F1780" w:rsidRDefault="002F1780" w:rsidP="00B82350">
      <w:pPr>
        <w:ind w:left="1440"/>
        <w:jc w:val="center"/>
        <w:rPr>
          <w:rFonts w:ascii="Times New Roman" w:hAnsi="Times New Roman" w:cs="Times New Roman"/>
          <w:b/>
        </w:rPr>
      </w:pPr>
    </w:p>
    <w:tbl>
      <w:tblPr>
        <w:tblStyle w:val="MediumShading2-Accent6"/>
        <w:tblW w:w="10095" w:type="dxa"/>
        <w:tblLook w:val="04A0" w:firstRow="1" w:lastRow="0" w:firstColumn="1" w:lastColumn="0" w:noHBand="0" w:noVBand="1"/>
      </w:tblPr>
      <w:tblGrid>
        <w:gridCol w:w="1237"/>
        <w:gridCol w:w="1629"/>
        <w:gridCol w:w="1622"/>
        <w:gridCol w:w="1432"/>
        <w:gridCol w:w="1308"/>
        <w:gridCol w:w="1520"/>
        <w:gridCol w:w="1347"/>
      </w:tblGrid>
      <w:tr w:rsidR="00CC27D4" w:rsidRPr="002F1780" w14:paraId="4EED075E" w14:textId="77777777" w:rsidTr="007A7D97">
        <w:trPr>
          <w:cnfStyle w:val="100000000000" w:firstRow="1" w:lastRow="0" w:firstColumn="0" w:lastColumn="0" w:oddVBand="0" w:evenVBand="0" w:oddHBand="0" w:evenHBand="0" w:firstRowFirstColumn="0" w:firstRowLastColumn="0" w:lastRowFirstColumn="0" w:lastRowLastColumn="0"/>
          <w:trHeight w:val="1155"/>
        </w:trPr>
        <w:tc>
          <w:tcPr>
            <w:cnfStyle w:val="001000000100" w:firstRow="0" w:lastRow="0" w:firstColumn="1" w:lastColumn="0" w:oddVBand="0" w:evenVBand="0" w:oddHBand="0" w:evenHBand="0" w:firstRowFirstColumn="1" w:firstRowLastColumn="0" w:lastRowFirstColumn="0" w:lastRowLastColumn="0"/>
            <w:tcW w:w="1237" w:type="dxa"/>
            <w:tcBorders>
              <w:top w:val="single" w:sz="4" w:space="0" w:color="auto"/>
              <w:left w:val="single" w:sz="4" w:space="0" w:color="auto"/>
            </w:tcBorders>
            <w:shd w:val="clear" w:color="auto" w:fill="E5B8B7" w:themeFill="accent2" w:themeFillTint="66"/>
            <w:vAlign w:val="center"/>
            <w:hideMark/>
          </w:tcPr>
          <w:p w14:paraId="03C88A43"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Grade</w:t>
            </w:r>
          </w:p>
        </w:tc>
        <w:tc>
          <w:tcPr>
            <w:tcW w:w="1629" w:type="dxa"/>
            <w:tcBorders>
              <w:top w:val="single" w:sz="4" w:space="0" w:color="auto"/>
            </w:tcBorders>
            <w:shd w:val="clear" w:color="auto" w:fill="E5B8B7" w:themeFill="accent2" w:themeFillTint="66"/>
            <w:vAlign w:val="center"/>
            <w:hideMark/>
          </w:tcPr>
          <w:p w14:paraId="3F6CD148" w14:textId="693A75D9" w:rsidR="00CC27D4" w:rsidRPr="00CB3B56"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CC27D4" w:rsidRPr="00CB3B56">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CC27D4" w:rsidRPr="00CB3B56">
              <w:rPr>
                <w:rFonts w:ascii="Arial Narrow" w:eastAsia="Times New Roman" w:hAnsi="Arial Narrow" w:cs="Times New Roman"/>
                <w:bCs w:val="0"/>
                <w:color w:val="auto"/>
                <w:sz w:val="20"/>
                <w:szCs w:val="20"/>
              </w:rPr>
              <w:t>13</w:t>
            </w:r>
          </w:p>
          <w:p w14:paraId="4CA57FB0" w14:textId="77777777" w:rsidR="002F1780" w:rsidRPr="00CB3B56" w:rsidRDefault="000522A4"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Ratio of parent referrals to total referrals</w:t>
            </w:r>
          </w:p>
        </w:tc>
        <w:tc>
          <w:tcPr>
            <w:tcW w:w="1622" w:type="dxa"/>
            <w:tcBorders>
              <w:top w:val="single" w:sz="4" w:space="0" w:color="auto"/>
            </w:tcBorders>
            <w:shd w:val="clear" w:color="auto" w:fill="E5B8B7" w:themeFill="accent2" w:themeFillTint="66"/>
            <w:vAlign w:val="center"/>
            <w:hideMark/>
          </w:tcPr>
          <w:p w14:paraId="04205630" w14:textId="4B8B9C3F" w:rsidR="00CC27D4" w:rsidRPr="00CB3B56"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CC27D4" w:rsidRPr="00CB3B56">
              <w:rPr>
                <w:rFonts w:ascii="Arial Narrow" w:eastAsia="Times New Roman" w:hAnsi="Arial Narrow" w:cs="Times New Roman"/>
                <w:bCs w:val="0"/>
                <w:color w:val="auto"/>
                <w:sz w:val="20"/>
                <w:szCs w:val="20"/>
              </w:rPr>
              <w:t>12-</w:t>
            </w:r>
            <w:r>
              <w:rPr>
                <w:rFonts w:ascii="Arial Narrow" w:eastAsia="Times New Roman" w:hAnsi="Arial Narrow" w:cs="Times New Roman"/>
                <w:bCs w:val="0"/>
                <w:color w:val="auto"/>
                <w:sz w:val="20"/>
                <w:szCs w:val="20"/>
              </w:rPr>
              <w:t>20</w:t>
            </w:r>
            <w:r w:rsidR="00CC27D4" w:rsidRPr="00CB3B56">
              <w:rPr>
                <w:rFonts w:ascii="Arial Narrow" w:eastAsia="Times New Roman" w:hAnsi="Arial Narrow" w:cs="Times New Roman"/>
                <w:bCs w:val="0"/>
                <w:color w:val="auto"/>
                <w:sz w:val="20"/>
                <w:szCs w:val="20"/>
              </w:rPr>
              <w:t>13</w:t>
            </w:r>
          </w:p>
          <w:p w14:paraId="67971B58" w14:textId="77777777" w:rsidR="002F1780" w:rsidRPr="00CB3B56" w:rsidRDefault="006348DA"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 xml:space="preserve">Number </w:t>
            </w:r>
            <w:r w:rsidR="002F1780" w:rsidRPr="00CB3B56">
              <w:rPr>
                <w:rFonts w:ascii="Arial Narrow" w:eastAsia="Times New Roman" w:hAnsi="Arial Narrow" w:cs="Times New Roman"/>
                <w:bCs w:val="0"/>
                <w:color w:val="auto"/>
                <w:sz w:val="20"/>
                <w:szCs w:val="20"/>
              </w:rPr>
              <w:t>of Qualified Parent Referrals</w:t>
            </w:r>
          </w:p>
        </w:tc>
        <w:tc>
          <w:tcPr>
            <w:tcW w:w="1432" w:type="dxa"/>
            <w:tcBorders>
              <w:top w:val="single" w:sz="4" w:space="0" w:color="auto"/>
            </w:tcBorders>
            <w:shd w:val="clear" w:color="auto" w:fill="E5B8B7" w:themeFill="accent2" w:themeFillTint="66"/>
            <w:vAlign w:val="center"/>
            <w:hideMark/>
          </w:tcPr>
          <w:p w14:paraId="2B00E9BE" w14:textId="09D5F16D" w:rsidR="006348DA" w:rsidRPr="00CB3B56"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14</w:t>
            </w:r>
          </w:p>
          <w:p w14:paraId="5D13F1A4" w14:textId="77777777" w:rsidR="002F1780" w:rsidRPr="00CB3B56" w:rsidRDefault="000522A4"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Ratio of parent referrals to total referrals</w:t>
            </w:r>
          </w:p>
        </w:tc>
        <w:tc>
          <w:tcPr>
            <w:tcW w:w="1308" w:type="dxa"/>
            <w:tcBorders>
              <w:top w:val="single" w:sz="4" w:space="0" w:color="auto"/>
            </w:tcBorders>
            <w:shd w:val="clear" w:color="auto" w:fill="E5B8B7" w:themeFill="accent2" w:themeFillTint="66"/>
            <w:vAlign w:val="center"/>
            <w:hideMark/>
          </w:tcPr>
          <w:p w14:paraId="2AE0516C" w14:textId="77777777" w:rsidR="007A7D97"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13-</w:t>
            </w: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14</w:t>
            </w:r>
          </w:p>
          <w:p w14:paraId="612A15B0" w14:textId="7AA0558D" w:rsidR="002F1780" w:rsidRPr="00CB3B56" w:rsidRDefault="006348DA"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Number</w:t>
            </w:r>
            <w:r w:rsidR="002F1780" w:rsidRPr="00CB3B56">
              <w:rPr>
                <w:rFonts w:ascii="Arial Narrow" w:eastAsia="Times New Roman" w:hAnsi="Arial Narrow" w:cs="Times New Roman"/>
                <w:bCs w:val="0"/>
                <w:color w:val="auto"/>
                <w:sz w:val="20"/>
                <w:szCs w:val="20"/>
              </w:rPr>
              <w:t xml:space="preserve"> of Parent Referrals</w:t>
            </w:r>
          </w:p>
        </w:tc>
        <w:tc>
          <w:tcPr>
            <w:tcW w:w="1520" w:type="dxa"/>
            <w:tcBorders>
              <w:top w:val="single" w:sz="4" w:space="0" w:color="auto"/>
            </w:tcBorders>
            <w:shd w:val="clear" w:color="auto" w:fill="E5B8B7" w:themeFill="accent2" w:themeFillTint="66"/>
            <w:vAlign w:val="center"/>
            <w:hideMark/>
          </w:tcPr>
          <w:p w14:paraId="268EFD78" w14:textId="18CAC43F" w:rsidR="006348DA" w:rsidRPr="00CB3B56"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15</w:t>
            </w:r>
          </w:p>
          <w:p w14:paraId="569EBA16" w14:textId="77777777" w:rsidR="002F1780" w:rsidRPr="00CB3B56" w:rsidRDefault="000522A4"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Ratio of parent referrals to total referrals</w:t>
            </w:r>
          </w:p>
        </w:tc>
        <w:tc>
          <w:tcPr>
            <w:tcW w:w="1347" w:type="dxa"/>
            <w:tcBorders>
              <w:top w:val="single" w:sz="4" w:space="0" w:color="auto"/>
              <w:right w:val="single" w:sz="4" w:space="0" w:color="auto"/>
            </w:tcBorders>
            <w:shd w:val="clear" w:color="auto" w:fill="E5B8B7" w:themeFill="accent2" w:themeFillTint="66"/>
            <w:vAlign w:val="center"/>
            <w:hideMark/>
          </w:tcPr>
          <w:p w14:paraId="5B6B8D45" w14:textId="77777777" w:rsidR="007A7D97" w:rsidRDefault="007A7D97"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14-</w:t>
            </w:r>
            <w:r>
              <w:rPr>
                <w:rFonts w:ascii="Arial Narrow" w:eastAsia="Times New Roman" w:hAnsi="Arial Narrow" w:cs="Times New Roman"/>
                <w:bCs w:val="0"/>
                <w:color w:val="auto"/>
                <w:sz w:val="20"/>
                <w:szCs w:val="20"/>
              </w:rPr>
              <w:t>20</w:t>
            </w:r>
            <w:r w:rsidR="002F1780" w:rsidRPr="00CB3B56">
              <w:rPr>
                <w:rFonts w:ascii="Arial Narrow" w:eastAsia="Times New Roman" w:hAnsi="Arial Narrow" w:cs="Times New Roman"/>
                <w:bCs w:val="0"/>
                <w:color w:val="auto"/>
                <w:sz w:val="20"/>
                <w:szCs w:val="20"/>
              </w:rPr>
              <w:t>15</w:t>
            </w:r>
          </w:p>
          <w:p w14:paraId="2255C180" w14:textId="481768B5" w:rsidR="002F1780" w:rsidRPr="00CB3B56" w:rsidRDefault="006348DA" w:rsidP="007A7D9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Number</w:t>
            </w:r>
            <w:r w:rsidR="002F1780" w:rsidRPr="00CB3B56">
              <w:rPr>
                <w:rFonts w:ascii="Arial Narrow" w:eastAsia="Times New Roman" w:hAnsi="Arial Narrow" w:cs="Times New Roman"/>
                <w:bCs w:val="0"/>
                <w:color w:val="auto"/>
                <w:sz w:val="20"/>
                <w:szCs w:val="20"/>
              </w:rPr>
              <w:t xml:space="preserve"> of Parent Referrals</w:t>
            </w:r>
          </w:p>
        </w:tc>
      </w:tr>
      <w:tr w:rsidR="00CC27D4" w:rsidRPr="002F1780" w14:paraId="642EDBFD" w14:textId="77777777" w:rsidTr="007A7D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76408001"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Kindergarten</w:t>
            </w:r>
          </w:p>
        </w:tc>
        <w:tc>
          <w:tcPr>
            <w:tcW w:w="1629" w:type="dxa"/>
            <w:vAlign w:val="center"/>
            <w:hideMark/>
          </w:tcPr>
          <w:p w14:paraId="237BA4EB"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2" w:type="dxa"/>
            <w:vAlign w:val="center"/>
            <w:hideMark/>
          </w:tcPr>
          <w:p w14:paraId="59729D44" w14:textId="77777777" w:rsidR="002F1780" w:rsidRPr="002F1780" w:rsidRDefault="002F1780"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432" w:type="dxa"/>
            <w:vAlign w:val="center"/>
            <w:hideMark/>
          </w:tcPr>
          <w:p w14:paraId="1D082800"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308" w:type="dxa"/>
            <w:vAlign w:val="center"/>
            <w:hideMark/>
          </w:tcPr>
          <w:p w14:paraId="5CF349DC"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20" w:type="dxa"/>
            <w:vAlign w:val="center"/>
            <w:hideMark/>
          </w:tcPr>
          <w:p w14:paraId="7C657029"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347" w:type="dxa"/>
            <w:tcBorders>
              <w:right w:val="single" w:sz="4" w:space="0" w:color="auto"/>
            </w:tcBorders>
            <w:vAlign w:val="center"/>
            <w:hideMark/>
          </w:tcPr>
          <w:p w14:paraId="5A8CBCAB"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CC27D4" w:rsidRPr="002F1780" w14:paraId="4618FF9A"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74BA5A04"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lastRenderedPageBreak/>
              <w:t>First</w:t>
            </w:r>
          </w:p>
        </w:tc>
        <w:tc>
          <w:tcPr>
            <w:tcW w:w="1629" w:type="dxa"/>
            <w:vAlign w:val="center"/>
            <w:hideMark/>
          </w:tcPr>
          <w:p w14:paraId="2C1C34E1"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8/12</w:t>
            </w:r>
          </w:p>
        </w:tc>
        <w:tc>
          <w:tcPr>
            <w:tcW w:w="1622" w:type="dxa"/>
            <w:vAlign w:val="center"/>
            <w:hideMark/>
          </w:tcPr>
          <w:p w14:paraId="51256518"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432" w:type="dxa"/>
            <w:vAlign w:val="center"/>
            <w:hideMark/>
          </w:tcPr>
          <w:p w14:paraId="22A41CE4"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17/22</w:t>
            </w:r>
          </w:p>
        </w:tc>
        <w:tc>
          <w:tcPr>
            <w:tcW w:w="1308" w:type="dxa"/>
            <w:vAlign w:val="center"/>
            <w:hideMark/>
          </w:tcPr>
          <w:p w14:paraId="0CF52222"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20" w:type="dxa"/>
            <w:vAlign w:val="center"/>
            <w:hideMark/>
          </w:tcPr>
          <w:p w14:paraId="332B3AE2"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26/38</w:t>
            </w:r>
          </w:p>
        </w:tc>
        <w:tc>
          <w:tcPr>
            <w:tcW w:w="1347" w:type="dxa"/>
            <w:tcBorders>
              <w:right w:val="single" w:sz="4" w:space="0" w:color="auto"/>
            </w:tcBorders>
            <w:vAlign w:val="center"/>
            <w:hideMark/>
          </w:tcPr>
          <w:p w14:paraId="1C7EC359"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16</w:t>
            </w:r>
          </w:p>
        </w:tc>
      </w:tr>
      <w:tr w:rsidR="00CC27D4" w:rsidRPr="002F1780" w14:paraId="5E135DEB" w14:textId="77777777" w:rsidTr="007A7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4812A1B8"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Second</w:t>
            </w:r>
          </w:p>
        </w:tc>
        <w:tc>
          <w:tcPr>
            <w:tcW w:w="1629" w:type="dxa"/>
            <w:vAlign w:val="center"/>
            <w:hideMark/>
          </w:tcPr>
          <w:p w14:paraId="0DD2E378"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24/41</w:t>
            </w:r>
          </w:p>
        </w:tc>
        <w:tc>
          <w:tcPr>
            <w:tcW w:w="1622" w:type="dxa"/>
            <w:vAlign w:val="center"/>
            <w:hideMark/>
          </w:tcPr>
          <w:p w14:paraId="6E6D1AFA"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432" w:type="dxa"/>
            <w:vAlign w:val="center"/>
            <w:hideMark/>
          </w:tcPr>
          <w:p w14:paraId="6AB0E559"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24/51</w:t>
            </w:r>
          </w:p>
        </w:tc>
        <w:tc>
          <w:tcPr>
            <w:tcW w:w="1308" w:type="dxa"/>
            <w:vAlign w:val="center"/>
            <w:hideMark/>
          </w:tcPr>
          <w:p w14:paraId="1F5B8357"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520" w:type="dxa"/>
            <w:vAlign w:val="center"/>
            <w:hideMark/>
          </w:tcPr>
          <w:p w14:paraId="14CA6BB0"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49/71</w:t>
            </w:r>
          </w:p>
        </w:tc>
        <w:tc>
          <w:tcPr>
            <w:tcW w:w="1347" w:type="dxa"/>
            <w:tcBorders>
              <w:right w:val="single" w:sz="4" w:space="0" w:color="auto"/>
            </w:tcBorders>
            <w:vAlign w:val="center"/>
            <w:hideMark/>
          </w:tcPr>
          <w:p w14:paraId="3491F290"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32</w:t>
            </w:r>
          </w:p>
        </w:tc>
      </w:tr>
      <w:tr w:rsidR="00CC27D4" w:rsidRPr="002F1780" w14:paraId="0B5CA56E"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2806F7E2"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Third</w:t>
            </w:r>
          </w:p>
        </w:tc>
        <w:tc>
          <w:tcPr>
            <w:tcW w:w="1629" w:type="dxa"/>
            <w:vAlign w:val="center"/>
            <w:hideMark/>
          </w:tcPr>
          <w:p w14:paraId="2E606814"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21/38</w:t>
            </w:r>
          </w:p>
        </w:tc>
        <w:tc>
          <w:tcPr>
            <w:tcW w:w="1622" w:type="dxa"/>
            <w:vAlign w:val="center"/>
            <w:hideMark/>
          </w:tcPr>
          <w:p w14:paraId="43858BFA"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432" w:type="dxa"/>
            <w:vAlign w:val="center"/>
            <w:hideMark/>
          </w:tcPr>
          <w:p w14:paraId="7557BEF3"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20/44</w:t>
            </w:r>
          </w:p>
        </w:tc>
        <w:tc>
          <w:tcPr>
            <w:tcW w:w="1308" w:type="dxa"/>
            <w:vAlign w:val="center"/>
            <w:hideMark/>
          </w:tcPr>
          <w:p w14:paraId="424554E8"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520" w:type="dxa"/>
            <w:vAlign w:val="center"/>
            <w:hideMark/>
          </w:tcPr>
          <w:p w14:paraId="78D72005"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37/51</w:t>
            </w:r>
          </w:p>
        </w:tc>
        <w:tc>
          <w:tcPr>
            <w:tcW w:w="1347" w:type="dxa"/>
            <w:tcBorders>
              <w:right w:val="single" w:sz="4" w:space="0" w:color="auto"/>
            </w:tcBorders>
            <w:vAlign w:val="center"/>
            <w:hideMark/>
          </w:tcPr>
          <w:p w14:paraId="6FF4548D"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23</w:t>
            </w:r>
          </w:p>
        </w:tc>
      </w:tr>
      <w:tr w:rsidR="00CC27D4" w:rsidRPr="002F1780" w14:paraId="50A3F8B6" w14:textId="77777777" w:rsidTr="007A7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7C431857"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Fourth</w:t>
            </w:r>
          </w:p>
        </w:tc>
        <w:tc>
          <w:tcPr>
            <w:tcW w:w="1629" w:type="dxa"/>
            <w:vAlign w:val="center"/>
            <w:hideMark/>
          </w:tcPr>
          <w:p w14:paraId="3509C854"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19/26</w:t>
            </w:r>
          </w:p>
        </w:tc>
        <w:tc>
          <w:tcPr>
            <w:tcW w:w="1622" w:type="dxa"/>
            <w:vAlign w:val="center"/>
            <w:hideMark/>
          </w:tcPr>
          <w:p w14:paraId="535708C5"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432" w:type="dxa"/>
            <w:vAlign w:val="center"/>
            <w:hideMark/>
          </w:tcPr>
          <w:p w14:paraId="4CF847A1"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9/23</w:t>
            </w:r>
          </w:p>
        </w:tc>
        <w:tc>
          <w:tcPr>
            <w:tcW w:w="1308" w:type="dxa"/>
            <w:vAlign w:val="center"/>
            <w:hideMark/>
          </w:tcPr>
          <w:p w14:paraId="6BE0D210"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20" w:type="dxa"/>
            <w:vAlign w:val="center"/>
            <w:hideMark/>
          </w:tcPr>
          <w:p w14:paraId="2AE7A334"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17/25</w:t>
            </w:r>
          </w:p>
        </w:tc>
        <w:tc>
          <w:tcPr>
            <w:tcW w:w="1347" w:type="dxa"/>
            <w:tcBorders>
              <w:right w:val="single" w:sz="4" w:space="0" w:color="auto"/>
            </w:tcBorders>
            <w:vAlign w:val="center"/>
            <w:hideMark/>
          </w:tcPr>
          <w:p w14:paraId="136CD13E"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CC27D4" w:rsidRPr="002F1780" w14:paraId="10D1D46E"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3D893901"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Fifth</w:t>
            </w:r>
          </w:p>
        </w:tc>
        <w:tc>
          <w:tcPr>
            <w:tcW w:w="1629" w:type="dxa"/>
            <w:vAlign w:val="center"/>
            <w:hideMark/>
          </w:tcPr>
          <w:p w14:paraId="545CC1DD"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10/13</w:t>
            </w:r>
          </w:p>
        </w:tc>
        <w:tc>
          <w:tcPr>
            <w:tcW w:w="1622" w:type="dxa"/>
            <w:vAlign w:val="center"/>
            <w:hideMark/>
          </w:tcPr>
          <w:p w14:paraId="058627B6"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32" w:type="dxa"/>
            <w:vAlign w:val="center"/>
            <w:hideMark/>
          </w:tcPr>
          <w:p w14:paraId="06AE1E3A"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11/19</w:t>
            </w:r>
          </w:p>
        </w:tc>
        <w:tc>
          <w:tcPr>
            <w:tcW w:w="1308" w:type="dxa"/>
            <w:vAlign w:val="center"/>
            <w:hideMark/>
          </w:tcPr>
          <w:p w14:paraId="60CA57E2"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20" w:type="dxa"/>
            <w:vAlign w:val="center"/>
            <w:hideMark/>
          </w:tcPr>
          <w:p w14:paraId="4D9A5783"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12/17</w:t>
            </w:r>
          </w:p>
        </w:tc>
        <w:tc>
          <w:tcPr>
            <w:tcW w:w="1347" w:type="dxa"/>
            <w:tcBorders>
              <w:right w:val="single" w:sz="4" w:space="0" w:color="auto"/>
            </w:tcBorders>
            <w:vAlign w:val="center"/>
            <w:hideMark/>
          </w:tcPr>
          <w:p w14:paraId="351C1156"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2F1780" w14:paraId="0AFE4810" w14:textId="77777777" w:rsidTr="007A7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5CCF3EAD"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Sixth</w:t>
            </w:r>
          </w:p>
        </w:tc>
        <w:tc>
          <w:tcPr>
            <w:tcW w:w="1629" w:type="dxa"/>
            <w:vAlign w:val="center"/>
            <w:hideMark/>
          </w:tcPr>
          <w:p w14:paraId="15A44DF7"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2" w:type="dxa"/>
            <w:vAlign w:val="center"/>
            <w:hideMark/>
          </w:tcPr>
          <w:p w14:paraId="5B4FAB69" w14:textId="77777777" w:rsidR="002F1780" w:rsidRPr="002F1780" w:rsidRDefault="002F1780"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432" w:type="dxa"/>
            <w:vAlign w:val="center"/>
            <w:hideMark/>
          </w:tcPr>
          <w:p w14:paraId="1A6FBB35"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308" w:type="dxa"/>
            <w:vAlign w:val="center"/>
            <w:hideMark/>
          </w:tcPr>
          <w:p w14:paraId="4B6D8E7C"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520" w:type="dxa"/>
            <w:vAlign w:val="center"/>
            <w:hideMark/>
          </w:tcPr>
          <w:p w14:paraId="450007A9"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347" w:type="dxa"/>
            <w:tcBorders>
              <w:right w:val="single" w:sz="4" w:space="0" w:color="auto"/>
            </w:tcBorders>
            <w:vAlign w:val="center"/>
            <w:hideMark/>
          </w:tcPr>
          <w:p w14:paraId="2D32A55A"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2F1780" w14:paraId="047CA22C"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581F4389"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Seventh</w:t>
            </w:r>
          </w:p>
        </w:tc>
        <w:tc>
          <w:tcPr>
            <w:tcW w:w="1629" w:type="dxa"/>
            <w:vAlign w:val="center"/>
            <w:hideMark/>
          </w:tcPr>
          <w:p w14:paraId="426EC1AD"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622" w:type="dxa"/>
            <w:vAlign w:val="center"/>
            <w:hideMark/>
          </w:tcPr>
          <w:p w14:paraId="2E08DAB2"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32" w:type="dxa"/>
            <w:vAlign w:val="center"/>
            <w:hideMark/>
          </w:tcPr>
          <w:p w14:paraId="24BAB821"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3/5</w:t>
            </w:r>
          </w:p>
        </w:tc>
        <w:tc>
          <w:tcPr>
            <w:tcW w:w="1308" w:type="dxa"/>
            <w:vAlign w:val="center"/>
            <w:hideMark/>
          </w:tcPr>
          <w:p w14:paraId="2A369F2F"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20" w:type="dxa"/>
            <w:vAlign w:val="center"/>
            <w:hideMark/>
          </w:tcPr>
          <w:p w14:paraId="0C8595B6"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347" w:type="dxa"/>
            <w:tcBorders>
              <w:right w:val="single" w:sz="4" w:space="0" w:color="auto"/>
            </w:tcBorders>
            <w:vAlign w:val="center"/>
            <w:hideMark/>
          </w:tcPr>
          <w:p w14:paraId="7BCD0D1A"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2F1780" w14:paraId="372A252B" w14:textId="77777777" w:rsidTr="007A7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3C66320C"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Eighth</w:t>
            </w:r>
          </w:p>
        </w:tc>
        <w:tc>
          <w:tcPr>
            <w:tcW w:w="1629" w:type="dxa"/>
            <w:vAlign w:val="center"/>
            <w:hideMark/>
          </w:tcPr>
          <w:p w14:paraId="379ADBD0"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622" w:type="dxa"/>
            <w:vAlign w:val="center"/>
            <w:hideMark/>
          </w:tcPr>
          <w:p w14:paraId="4AEF9227"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32" w:type="dxa"/>
            <w:vAlign w:val="center"/>
            <w:hideMark/>
          </w:tcPr>
          <w:p w14:paraId="63C6C8F8"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308" w:type="dxa"/>
            <w:vAlign w:val="center"/>
            <w:hideMark/>
          </w:tcPr>
          <w:p w14:paraId="5C18B406"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20" w:type="dxa"/>
            <w:vAlign w:val="center"/>
            <w:hideMark/>
          </w:tcPr>
          <w:p w14:paraId="3ABF3388"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347" w:type="dxa"/>
            <w:tcBorders>
              <w:right w:val="single" w:sz="4" w:space="0" w:color="auto"/>
            </w:tcBorders>
            <w:vAlign w:val="center"/>
            <w:hideMark/>
          </w:tcPr>
          <w:p w14:paraId="5428AAB8"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CC27D4" w:rsidRPr="002F1780" w14:paraId="7AFD3232"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66E0B1AB"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Ninth</w:t>
            </w:r>
          </w:p>
        </w:tc>
        <w:tc>
          <w:tcPr>
            <w:tcW w:w="1629" w:type="dxa"/>
            <w:vAlign w:val="center"/>
            <w:hideMark/>
          </w:tcPr>
          <w:p w14:paraId="550CDF29" w14:textId="77777777" w:rsidR="002F1780" w:rsidRPr="002F1780" w:rsidRDefault="00E56CE1"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½</w:t>
            </w:r>
          </w:p>
        </w:tc>
        <w:tc>
          <w:tcPr>
            <w:tcW w:w="1622" w:type="dxa"/>
            <w:vAlign w:val="center"/>
            <w:hideMark/>
          </w:tcPr>
          <w:p w14:paraId="69DA1344"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32" w:type="dxa"/>
            <w:vAlign w:val="center"/>
            <w:hideMark/>
          </w:tcPr>
          <w:p w14:paraId="6E21FCB4"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308" w:type="dxa"/>
            <w:vAlign w:val="center"/>
            <w:hideMark/>
          </w:tcPr>
          <w:p w14:paraId="28E87FE6"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20" w:type="dxa"/>
            <w:vAlign w:val="center"/>
            <w:hideMark/>
          </w:tcPr>
          <w:p w14:paraId="7A7F73CB"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1347" w:type="dxa"/>
            <w:tcBorders>
              <w:right w:val="single" w:sz="4" w:space="0" w:color="auto"/>
            </w:tcBorders>
            <w:vAlign w:val="center"/>
            <w:hideMark/>
          </w:tcPr>
          <w:p w14:paraId="068A1967"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CC27D4" w:rsidRPr="002F1780" w14:paraId="52A66B44" w14:textId="77777777" w:rsidTr="007A7D9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5E7BA7B1"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Tenth</w:t>
            </w:r>
          </w:p>
        </w:tc>
        <w:tc>
          <w:tcPr>
            <w:tcW w:w="1629" w:type="dxa"/>
            <w:vAlign w:val="center"/>
            <w:hideMark/>
          </w:tcPr>
          <w:p w14:paraId="48DD1122"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622" w:type="dxa"/>
            <w:vAlign w:val="center"/>
            <w:hideMark/>
          </w:tcPr>
          <w:p w14:paraId="63E72B67"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432" w:type="dxa"/>
            <w:vAlign w:val="center"/>
            <w:hideMark/>
          </w:tcPr>
          <w:p w14:paraId="3678F765"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08" w:type="dxa"/>
            <w:vAlign w:val="center"/>
            <w:hideMark/>
          </w:tcPr>
          <w:p w14:paraId="59B7A386"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20" w:type="dxa"/>
            <w:vAlign w:val="center"/>
            <w:hideMark/>
          </w:tcPr>
          <w:p w14:paraId="7509309B"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1347" w:type="dxa"/>
            <w:tcBorders>
              <w:right w:val="single" w:sz="4" w:space="0" w:color="auto"/>
            </w:tcBorders>
            <w:vAlign w:val="center"/>
            <w:hideMark/>
          </w:tcPr>
          <w:p w14:paraId="7C9A9DD8"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CC27D4" w:rsidRPr="002F1780" w14:paraId="1212B230" w14:textId="77777777" w:rsidTr="007A7D97">
        <w:trPr>
          <w:trHeight w:val="30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556DFD06" w14:textId="77777777" w:rsidR="002F1780" w:rsidRPr="00CB3B56" w:rsidRDefault="002F1780"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Eleventh</w:t>
            </w:r>
          </w:p>
        </w:tc>
        <w:tc>
          <w:tcPr>
            <w:tcW w:w="1629" w:type="dxa"/>
            <w:vAlign w:val="center"/>
            <w:hideMark/>
          </w:tcPr>
          <w:p w14:paraId="7790A98A" w14:textId="77777777" w:rsidR="002F1780" w:rsidRPr="002F1780"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2" w:type="dxa"/>
            <w:vAlign w:val="center"/>
            <w:hideMark/>
          </w:tcPr>
          <w:p w14:paraId="03C51596" w14:textId="77777777" w:rsidR="002F1780" w:rsidRPr="002F1780" w:rsidRDefault="002F1780"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432" w:type="dxa"/>
            <w:vAlign w:val="center"/>
            <w:hideMark/>
          </w:tcPr>
          <w:p w14:paraId="3AD9D81C"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0/2</w:t>
            </w:r>
          </w:p>
        </w:tc>
        <w:tc>
          <w:tcPr>
            <w:tcW w:w="1308" w:type="dxa"/>
            <w:vAlign w:val="center"/>
            <w:hideMark/>
          </w:tcPr>
          <w:p w14:paraId="524481FD" w14:textId="77777777" w:rsidR="002F1780" w:rsidRPr="002F1780" w:rsidRDefault="002F1780"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520" w:type="dxa"/>
            <w:vAlign w:val="center"/>
            <w:hideMark/>
          </w:tcPr>
          <w:p w14:paraId="293B9C41"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347" w:type="dxa"/>
            <w:tcBorders>
              <w:right w:val="single" w:sz="4" w:space="0" w:color="auto"/>
            </w:tcBorders>
            <w:vAlign w:val="center"/>
            <w:hideMark/>
          </w:tcPr>
          <w:p w14:paraId="6EE63F2E" w14:textId="77777777" w:rsidR="002F1780" w:rsidRPr="002F1780"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CC27D4" w:rsidRPr="002F1780" w14:paraId="2CB54A25" w14:textId="77777777" w:rsidTr="007A7D9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tcBorders>
            <w:shd w:val="clear" w:color="auto" w:fill="E5B8B7" w:themeFill="accent2" w:themeFillTint="66"/>
            <w:vAlign w:val="center"/>
            <w:hideMark/>
          </w:tcPr>
          <w:p w14:paraId="724A9342" w14:textId="77777777" w:rsidR="002F1780" w:rsidRPr="00CB3B56" w:rsidRDefault="00CC27D4" w:rsidP="007A7D97">
            <w:pPr>
              <w:jc w:val="center"/>
              <w:rPr>
                <w:rFonts w:ascii="Arial Narrow" w:eastAsia="Times New Roman" w:hAnsi="Arial Narrow" w:cs="Times New Roman"/>
                <w:bCs w:val="0"/>
                <w:color w:val="auto"/>
                <w:sz w:val="20"/>
                <w:szCs w:val="20"/>
              </w:rPr>
            </w:pPr>
            <w:r w:rsidRPr="00CB3B56">
              <w:rPr>
                <w:rFonts w:ascii="Arial Narrow" w:eastAsia="Times New Roman" w:hAnsi="Arial Narrow" w:cs="Times New Roman"/>
                <w:bCs w:val="0"/>
                <w:color w:val="auto"/>
                <w:sz w:val="20"/>
                <w:szCs w:val="20"/>
              </w:rPr>
              <w:t>Twelfth</w:t>
            </w:r>
          </w:p>
        </w:tc>
        <w:tc>
          <w:tcPr>
            <w:tcW w:w="1629" w:type="dxa"/>
            <w:vAlign w:val="center"/>
            <w:hideMark/>
          </w:tcPr>
          <w:p w14:paraId="3200312E" w14:textId="77777777" w:rsidR="002F1780" w:rsidRPr="002F1780" w:rsidRDefault="000522A4"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622" w:type="dxa"/>
            <w:vAlign w:val="center"/>
            <w:hideMark/>
          </w:tcPr>
          <w:p w14:paraId="4C6B8242" w14:textId="77777777" w:rsidR="002F1780" w:rsidRPr="002F1780" w:rsidRDefault="002F1780"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432" w:type="dxa"/>
            <w:vAlign w:val="center"/>
            <w:hideMark/>
          </w:tcPr>
          <w:p w14:paraId="537101EE"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1308" w:type="dxa"/>
            <w:vAlign w:val="center"/>
            <w:hideMark/>
          </w:tcPr>
          <w:p w14:paraId="3163ED24" w14:textId="77777777" w:rsidR="002F1780" w:rsidRPr="002F1780" w:rsidRDefault="002F1780"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F1780">
              <w:rPr>
                <w:rFonts w:ascii="Times New Roman" w:eastAsia="Times New Roman" w:hAnsi="Times New Roman" w:cs="Times New Roman"/>
                <w:color w:val="000000"/>
              </w:rPr>
              <w:t>NA</w:t>
            </w:r>
          </w:p>
        </w:tc>
        <w:tc>
          <w:tcPr>
            <w:tcW w:w="1520" w:type="dxa"/>
            <w:vAlign w:val="center"/>
            <w:hideMark/>
          </w:tcPr>
          <w:p w14:paraId="618D4436"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347" w:type="dxa"/>
            <w:tcBorders>
              <w:right w:val="single" w:sz="4" w:space="0" w:color="auto"/>
            </w:tcBorders>
            <w:vAlign w:val="center"/>
            <w:hideMark/>
          </w:tcPr>
          <w:p w14:paraId="037EA60F" w14:textId="77777777" w:rsidR="002F1780" w:rsidRPr="002F1780" w:rsidRDefault="006348DA" w:rsidP="007A7D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CC27D4" w:rsidRPr="002F1780" w14:paraId="74D7FA9B" w14:textId="77777777" w:rsidTr="007A7D97">
        <w:trPr>
          <w:trHeight w:val="330"/>
        </w:trPr>
        <w:tc>
          <w:tcPr>
            <w:cnfStyle w:val="001000000000" w:firstRow="0" w:lastRow="0" w:firstColumn="1" w:lastColumn="0" w:oddVBand="0" w:evenVBand="0" w:oddHBand="0" w:evenHBand="0" w:firstRowFirstColumn="0" w:firstRowLastColumn="0" w:lastRowFirstColumn="0" w:lastRowLastColumn="0"/>
            <w:tcW w:w="1237" w:type="dxa"/>
            <w:tcBorders>
              <w:left w:val="single" w:sz="4" w:space="0" w:color="auto"/>
              <w:bottom w:val="single" w:sz="4" w:space="0" w:color="auto"/>
            </w:tcBorders>
            <w:shd w:val="clear" w:color="auto" w:fill="E5B8B7" w:themeFill="accent2" w:themeFillTint="66"/>
            <w:vAlign w:val="center"/>
            <w:hideMark/>
          </w:tcPr>
          <w:p w14:paraId="41EA25DD" w14:textId="77777777" w:rsidR="002F1780" w:rsidRPr="00CB3B56" w:rsidRDefault="002F1780" w:rsidP="007A7D97">
            <w:pPr>
              <w:jc w:val="center"/>
              <w:rPr>
                <w:rFonts w:ascii="Times New Roman" w:eastAsia="Times New Roman" w:hAnsi="Times New Roman" w:cs="Times New Roman"/>
                <w:bCs w:val="0"/>
                <w:color w:val="auto"/>
              </w:rPr>
            </w:pPr>
            <w:r w:rsidRPr="00CB3B56">
              <w:rPr>
                <w:rFonts w:ascii="Times New Roman" w:eastAsia="Times New Roman" w:hAnsi="Times New Roman" w:cs="Times New Roman"/>
                <w:bCs w:val="0"/>
                <w:color w:val="auto"/>
              </w:rPr>
              <w:t>Total</w:t>
            </w:r>
          </w:p>
        </w:tc>
        <w:tc>
          <w:tcPr>
            <w:tcW w:w="1629" w:type="dxa"/>
            <w:tcBorders>
              <w:bottom w:val="single" w:sz="4" w:space="0" w:color="auto"/>
            </w:tcBorders>
            <w:vAlign w:val="center"/>
            <w:hideMark/>
          </w:tcPr>
          <w:p w14:paraId="4EBB6082" w14:textId="77777777" w:rsidR="002F1780" w:rsidRPr="00CC27D4" w:rsidRDefault="000522A4"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88/137</w:t>
            </w:r>
          </w:p>
        </w:tc>
        <w:tc>
          <w:tcPr>
            <w:tcW w:w="1622" w:type="dxa"/>
            <w:tcBorders>
              <w:bottom w:val="single" w:sz="4" w:space="0" w:color="auto"/>
            </w:tcBorders>
            <w:vAlign w:val="center"/>
            <w:hideMark/>
          </w:tcPr>
          <w:p w14:paraId="0572312C" w14:textId="77777777" w:rsidR="002F1780" w:rsidRPr="00CC27D4"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49</w:t>
            </w:r>
          </w:p>
        </w:tc>
        <w:tc>
          <w:tcPr>
            <w:tcW w:w="1432" w:type="dxa"/>
            <w:tcBorders>
              <w:bottom w:val="single" w:sz="4" w:space="0" w:color="auto"/>
            </w:tcBorders>
            <w:vAlign w:val="center"/>
            <w:hideMark/>
          </w:tcPr>
          <w:p w14:paraId="08D52594" w14:textId="77777777" w:rsidR="002F1780" w:rsidRPr="00CC27D4"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98/181</w:t>
            </w:r>
          </w:p>
        </w:tc>
        <w:tc>
          <w:tcPr>
            <w:tcW w:w="1308" w:type="dxa"/>
            <w:tcBorders>
              <w:bottom w:val="single" w:sz="4" w:space="0" w:color="auto"/>
            </w:tcBorders>
            <w:vAlign w:val="center"/>
            <w:hideMark/>
          </w:tcPr>
          <w:p w14:paraId="740F41E7" w14:textId="77777777" w:rsidR="002F1780" w:rsidRPr="00CC27D4"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55</w:t>
            </w:r>
          </w:p>
        </w:tc>
        <w:tc>
          <w:tcPr>
            <w:tcW w:w="1520" w:type="dxa"/>
            <w:tcBorders>
              <w:bottom w:val="single" w:sz="4" w:space="0" w:color="auto"/>
            </w:tcBorders>
            <w:vAlign w:val="center"/>
            <w:hideMark/>
          </w:tcPr>
          <w:p w14:paraId="08604264" w14:textId="77777777" w:rsidR="002F1780" w:rsidRPr="00CC27D4"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167/233</w:t>
            </w:r>
          </w:p>
        </w:tc>
        <w:tc>
          <w:tcPr>
            <w:tcW w:w="1347" w:type="dxa"/>
            <w:tcBorders>
              <w:bottom w:val="single" w:sz="4" w:space="0" w:color="auto"/>
              <w:right w:val="single" w:sz="4" w:space="0" w:color="auto"/>
            </w:tcBorders>
            <w:vAlign w:val="center"/>
            <w:hideMark/>
          </w:tcPr>
          <w:p w14:paraId="6FDFB963" w14:textId="77777777" w:rsidR="002F1780" w:rsidRPr="00CC27D4" w:rsidRDefault="006348DA" w:rsidP="007A7D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Pr>
                <w:rFonts w:ascii="Times New Roman" w:eastAsia="Times New Roman" w:hAnsi="Times New Roman" w:cs="Times New Roman"/>
                <w:b/>
                <w:bCs/>
              </w:rPr>
              <w:t>102</w:t>
            </w:r>
          </w:p>
        </w:tc>
      </w:tr>
    </w:tbl>
    <w:p w14:paraId="1CB5FF07" w14:textId="77777777" w:rsidR="0059611F" w:rsidRPr="00483AA3" w:rsidRDefault="0059611F" w:rsidP="00B82350">
      <w:pPr>
        <w:ind w:left="720"/>
        <w:rPr>
          <w:rFonts w:ascii="Times New Roman" w:hAnsi="Times New Roman" w:cs="Times New Roman"/>
        </w:rPr>
      </w:pPr>
    </w:p>
    <w:p w14:paraId="3018D78E" w14:textId="78B8F2A2" w:rsidR="0059611F" w:rsidRPr="00B82350" w:rsidRDefault="00CB3B56" w:rsidP="00BE0A96">
      <w:pPr>
        <w:rPr>
          <w:rFonts w:ascii="Times New Roman" w:hAnsi="Times New Roman" w:cs="Times New Roman"/>
          <w:b/>
        </w:rPr>
      </w:pPr>
      <w:r>
        <w:rPr>
          <w:rFonts w:ascii="Times New Roman" w:hAnsi="Times New Roman" w:cs="Times New Roman"/>
          <w:b/>
        </w:rPr>
        <w:t>Research Question 2:</w:t>
      </w:r>
      <w:r w:rsidR="009F2C19">
        <w:rPr>
          <w:rFonts w:ascii="Times New Roman" w:hAnsi="Times New Roman" w:cs="Times New Roman"/>
          <w:b/>
        </w:rPr>
        <w:t xml:space="preserve"> </w:t>
      </w:r>
      <w:r>
        <w:rPr>
          <w:rFonts w:ascii="Times New Roman" w:hAnsi="Times New Roman" w:cs="Times New Roman"/>
          <w:b/>
        </w:rPr>
        <w:t xml:space="preserve"> </w:t>
      </w:r>
      <w:r w:rsidR="00F8531E" w:rsidRPr="00F90D1D">
        <w:rPr>
          <w:rFonts w:ascii="Times New Roman" w:hAnsi="Times New Roman" w:cs="Times New Roman"/>
          <w:b/>
        </w:rPr>
        <w:t>What is the continuum of services for students receiving services for dyslexia?</w:t>
      </w:r>
    </w:p>
    <w:p w14:paraId="44121C6E" w14:textId="3B587DE1" w:rsidR="0084183A" w:rsidRDefault="00B82055" w:rsidP="0084183A">
      <w:pPr>
        <w:jc w:val="both"/>
        <w:rPr>
          <w:rFonts w:ascii="Times New Roman" w:hAnsi="Times New Roman" w:cs="Times New Roman"/>
        </w:rPr>
      </w:pPr>
      <w:r w:rsidRPr="00483AA3">
        <w:rPr>
          <w:rFonts w:ascii="Times New Roman" w:hAnsi="Times New Roman" w:cs="Times New Roman"/>
        </w:rPr>
        <w:t xml:space="preserve">Students identified for dyslexia services </w:t>
      </w:r>
      <w:r w:rsidR="00F8531E">
        <w:rPr>
          <w:rFonts w:ascii="Times New Roman" w:hAnsi="Times New Roman" w:cs="Times New Roman"/>
        </w:rPr>
        <w:t>receive interventions in a variety of ways</w:t>
      </w:r>
      <w:r w:rsidR="001C63A7" w:rsidRPr="00483AA3">
        <w:rPr>
          <w:rFonts w:ascii="Times New Roman" w:hAnsi="Times New Roman" w:cs="Times New Roman"/>
        </w:rPr>
        <w:t xml:space="preserve">. </w:t>
      </w:r>
      <w:r w:rsidR="009F2C19">
        <w:rPr>
          <w:rFonts w:ascii="Times New Roman" w:hAnsi="Times New Roman" w:cs="Times New Roman"/>
        </w:rPr>
        <w:t xml:space="preserve"> </w:t>
      </w:r>
      <w:r w:rsidR="001C63A7" w:rsidRPr="00483AA3">
        <w:rPr>
          <w:rFonts w:ascii="Times New Roman" w:hAnsi="Times New Roman" w:cs="Times New Roman"/>
        </w:rPr>
        <w:t>There are l</w:t>
      </w:r>
      <w:r w:rsidRPr="00483AA3">
        <w:rPr>
          <w:rFonts w:ascii="Times New Roman" w:hAnsi="Times New Roman" w:cs="Times New Roman"/>
        </w:rPr>
        <w:t xml:space="preserve">evels of services that students may need at different points in time. </w:t>
      </w:r>
      <w:r w:rsidR="009F2C19">
        <w:rPr>
          <w:rFonts w:ascii="Times New Roman" w:hAnsi="Times New Roman" w:cs="Times New Roman"/>
        </w:rPr>
        <w:t xml:space="preserve"> </w:t>
      </w:r>
      <w:commentRangeStart w:id="4"/>
      <w:r w:rsidR="001C63A7" w:rsidRPr="00483AA3">
        <w:rPr>
          <w:rFonts w:ascii="Times New Roman" w:hAnsi="Times New Roman" w:cs="Times New Roman"/>
        </w:rPr>
        <w:t>S</w:t>
      </w:r>
      <w:r w:rsidR="009F2C19">
        <w:rPr>
          <w:rFonts w:ascii="Times New Roman" w:hAnsi="Times New Roman" w:cs="Times New Roman"/>
        </w:rPr>
        <w:t>tudents receive pull-</w:t>
      </w:r>
      <w:r w:rsidR="001C63A7" w:rsidRPr="00483AA3">
        <w:rPr>
          <w:rFonts w:ascii="Times New Roman" w:hAnsi="Times New Roman" w:cs="Times New Roman"/>
        </w:rPr>
        <w:t>out/direct service of dyslexia services through the campus</w:t>
      </w:r>
      <w:r w:rsidR="000C473D">
        <w:rPr>
          <w:rFonts w:ascii="Times New Roman" w:hAnsi="Times New Roman" w:cs="Times New Roman"/>
        </w:rPr>
        <w:t xml:space="preserve"> dyslexia</w:t>
      </w:r>
      <w:r w:rsidR="001C63A7" w:rsidRPr="00483AA3">
        <w:rPr>
          <w:rFonts w:ascii="Times New Roman" w:hAnsi="Times New Roman" w:cs="Times New Roman"/>
        </w:rPr>
        <w:t xml:space="preserve"> teacher until the student demonstrates on grade level reading performance.</w:t>
      </w:r>
      <w:r w:rsidR="000C473D" w:rsidRPr="000C473D">
        <w:rPr>
          <w:rFonts w:ascii="Times New Roman" w:hAnsi="Times New Roman" w:cs="Times New Roman"/>
        </w:rPr>
        <w:t xml:space="preserve"> </w:t>
      </w:r>
      <w:r w:rsidR="000C473D">
        <w:rPr>
          <w:rFonts w:ascii="Times New Roman" w:hAnsi="Times New Roman" w:cs="Times New Roman"/>
        </w:rPr>
        <w:t>Dyslexia</w:t>
      </w:r>
      <w:r w:rsidR="000C473D" w:rsidRPr="00483AA3" w:rsidDel="000C473D">
        <w:rPr>
          <w:rFonts w:ascii="Times New Roman" w:hAnsi="Times New Roman" w:cs="Times New Roman"/>
        </w:rPr>
        <w:t xml:space="preserve"> </w:t>
      </w:r>
      <w:r w:rsidR="001C63A7" w:rsidRPr="00483AA3">
        <w:rPr>
          <w:rFonts w:ascii="Times New Roman" w:hAnsi="Times New Roman" w:cs="Times New Roman"/>
        </w:rPr>
        <w:t xml:space="preserve">teachers use the district </w:t>
      </w:r>
      <w:r w:rsidR="001C63A7" w:rsidRPr="008510FC">
        <w:rPr>
          <w:rFonts w:ascii="Times New Roman" w:hAnsi="Times New Roman" w:cs="Times New Roman"/>
          <w:b/>
        </w:rPr>
        <w:t>Dyslexia Program Exit Criteria</w:t>
      </w:r>
      <w:r w:rsidR="001C63A7" w:rsidRPr="00483AA3">
        <w:rPr>
          <w:rFonts w:ascii="Times New Roman" w:hAnsi="Times New Roman" w:cs="Times New Roman"/>
        </w:rPr>
        <w:t xml:space="preserve"> </w:t>
      </w:r>
      <w:commentRangeEnd w:id="4"/>
      <w:r w:rsidR="00B00F9C">
        <w:rPr>
          <w:rStyle w:val="CommentReference"/>
        </w:rPr>
        <w:commentReference w:id="4"/>
      </w:r>
      <w:r w:rsidR="001C63A7" w:rsidRPr="00483AA3">
        <w:rPr>
          <w:rFonts w:ascii="Times New Roman" w:hAnsi="Times New Roman" w:cs="Times New Roman"/>
        </w:rPr>
        <w:t xml:space="preserve">(see </w:t>
      </w:r>
      <w:r w:rsidR="001C63A7" w:rsidRPr="008510FC">
        <w:rPr>
          <w:rFonts w:ascii="Times New Roman" w:hAnsi="Times New Roman" w:cs="Times New Roman"/>
          <w:b/>
        </w:rPr>
        <w:t>Appendix C</w:t>
      </w:r>
      <w:r w:rsidR="001C63A7" w:rsidRPr="00483AA3">
        <w:rPr>
          <w:rFonts w:ascii="Times New Roman" w:hAnsi="Times New Roman" w:cs="Times New Roman"/>
        </w:rPr>
        <w:t xml:space="preserve">) to assess readiness to move to monitor only status. </w:t>
      </w:r>
      <w:r w:rsidR="009F2C19">
        <w:rPr>
          <w:rFonts w:ascii="Times New Roman" w:hAnsi="Times New Roman" w:cs="Times New Roman"/>
        </w:rPr>
        <w:t xml:space="preserve"> </w:t>
      </w:r>
      <w:r w:rsidR="001C63A7" w:rsidRPr="00483AA3">
        <w:rPr>
          <w:rFonts w:ascii="Times New Roman" w:hAnsi="Times New Roman" w:cs="Times New Roman"/>
        </w:rPr>
        <w:t xml:space="preserve">This guide sets examples of appropriate assessment measurements in SIPPS, DRA 2, QRI 5, and STAAR scores. </w:t>
      </w:r>
      <w:r w:rsidR="009F2C19">
        <w:rPr>
          <w:rFonts w:ascii="Times New Roman" w:hAnsi="Times New Roman" w:cs="Times New Roman"/>
        </w:rPr>
        <w:t xml:space="preserve"> </w:t>
      </w:r>
      <w:r w:rsidR="001C63A7" w:rsidRPr="00483AA3">
        <w:rPr>
          <w:rFonts w:ascii="Times New Roman" w:hAnsi="Times New Roman" w:cs="Times New Roman"/>
        </w:rPr>
        <w:t xml:space="preserve">Teacher input is also used as a qualitative data point to determine continued need for direct service. </w:t>
      </w:r>
      <w:r w:rsidR="009F2C19">
        <w:rPr>
          <w:rFonts w:ascii="Times New Roman" w:hAnsi="Times New Roman" w:cs="Times New Roman"/>
        </w:rPr>
        <w:t xml:space="preserve"> </w:t>
      </w:r>
      <w:r w:rsidR="000C473D">
        <w:rPr>
          <w:rFonts w:ascii="Times New Roman" w:hAnsi="Times New Roman" w:cs="Times New Roman"/>
        </w:rPr>
        <w:t>Dyslexia</w:t>
      </w:r>
      <w:r w:rsidR="008972F1">
        <w:rPr>
          <w:rFonts w:ascii="Times New Roman" w:hAnsi="Times New Roman" w:cs="Times New Roman"/>
        </w:rPr>
        <w:t xml:space="preserve"> teachers reported</w:t>
      </w:r>
      <w:r w:rsidR="009F2C19">
        <w:rPr>
          <w:rFonts w:ascii="Times New Roman" w:hAnsi="Times New Roman" w:cs="Times New Roman"/>
        </w:rPr>
        <w:t>,</w:t>
      </w:r>
      <w:r w:rsidR="008972F1">
        <w:rPr>
          <w:rFonts w:ascii="Times New Roman" w:hAnsi="Times New Roman" w:cs="Times New Roman"/>
        </w:rPr>
        <w:t xml:space="preserve"> through the dyslexia program survey</w:t>
      </w:r>
      <w:r w:rsidR="009F2C19">
        <w:rPr>
          <w:rFonts w:ascii="Times New Roman" w:hAnsi="Times New Roman" w:cs="Times New Roman"/>
        </w:rPr>
        <w:t>,</w:t>
      </w:r>
      <w:r w:rsidR="008972F1">
        <w:rPr>
          <w:rFonts w:ascii="Times New Roman" w:hAnsi="Times New Roman" w:cs="Times New Roman"/>
        </w:rPr>
        <w:t xml:space="preserve"> that they use classroom performance, assessments, and the district exit criteria to determine if a child </w:t>
      </w:r>
      <w:r w:rsidR="009F2C19">
        <w:rPr>
          <w:rFonts w:ascii="Times New Roman" w:hAnsi="Times New Roman" w:cs="Times New Roman"/>
        </w:rPr>
        <w:t>is ready to move from pull-</w:t>
      </w:r>
      <w:r w:rsidR="008972F1">
        <w:rPr>
          <w:rFonts w:ascii="Times New Roman" w:hAnsi="Times New Roman" w:cs="Times New Roman"/>
        </w:rPr>
        <w:t>out services to monitoring services.</w:t>
      </w:r>
      <w:r w:rsidR="009F2C19">
        <w:rPr>
          <w:rFonts w:ascii="Times New Roman" w:hAnsi="Times New Roman" w:cs="Times New Roman"/>
        </w:rPr>
        <w:t xml:space="preserve"> </w:t>
      </w:r>
      <w:r w:rsidR="008972F1">
        <w:rPr>
          <w:rFonts w:ascii="Times New Roman" w:hAnsi="Times New Roman" w:cs="Times New Roman"/>
        </w:rPr>
        <w:t xml:space="preserve"> </w:t>
      </w:r>
      <w:r w:rsidR="0084183A">
        <w:rPr>
          <w:rFonts w:ascii="Times New Roman" w:hAnsi="Times New Roman" w:cs="Times New Roman"/>
        </w:rPr>
        <w:t>According to the N</w:t>
      </w:r>
      <w:r w:rsidR="009F2C19">
        <w:rPr>
          <w:rFonts w:ascii="Times New Roman" w:hAnsi="Times New Roman" w:cs="Times New Roman"/>
        </w:rPr>
        <w:t xml:space="preserve">orthwest </w:t>
      </w:r>
      <w:r w:rsidR="0084183A">
        <w:rPr>
          <w:rFonts w:ascii="Times New Roman" w:hAnsi="Times New Roman" w:cs="Times New Roman"/>
        </w:rPr>
        <w:t>ISD Dyslexia Handbook, students receiving pull</w:t>
      </w:r>
      <w:r w:rsidR="009F2C19">
        <w:rPr>
          <w:rFonts w:ascii="Times New Roman" w:hAnsi="Times New Roman" w:cs="Times New Roman"/>
        </w:rPr>
        <w:t>-</w:t>
      </w:r>
      <w:r w:rsidR="0084183A">
        <w:rPr>
          <w:rFonts w:ascii="Times New Roman" w:hAnsi="Times New Roman" w:cs="Times New Roman"/>
        </w:rPr>
        <w:t xml:space="preserve">out services follow the following recommendations: </w:t>
      </w:r>
    </w:p>
    <w:p w14:paraId="05D98A7F" w14:textId="77777777" w:rsidR="0084183A" w:rsidRPr="0084183A" w:rsidRDefault="0084183A" w:rsidP="001E5F49">
      <w:pPr>
        <w:ind w:firstLine="360"/>
        <w:jc w:val="both"/>
        <w:rPr>
          <w:rFonts w:ascii="Times New Roman" w:hAnsi="Times New Roman" w:cs="Times New Roman"/>
          <w:b/>
        </w:rPr>
      </w:pPr>
      <w:r w:rsidRPr="0084183A">
        <w:rPr>
          <w:rFonts w:ascii="Times New Roman" w:hAnsi="Times New Roman" w:cs="Times New Roman"/>
          <w:b/>
        </w:rPr>
        <w:t>The Integrated Curriculum recommendations are as follows:</w:t>
      </w:r>
    </w:p>
    <w:p w14:paraId="05A2D826" w14:textId="72325A62" w:rsidR="0084183A" w:rsidRDefault="0084183A" w:rsidP="0084183A">
      <w:pPr>
        <w:pStyle w:val="ListParagraph"/>
        <w:numPr>
          <w:ilvl w:val="0"/>
          <w:numId w:val="24"/>
        </w:numPr>
        <w:jc w:val="both"/>
        <w:rPr>
          <w:rFonts w:ascii="Times New Roman" w:hAnsi="Times New Roman" w:cs="Times New Roman"/>
        </w:rPr>
      </w:pPr>
      <w:r w:rsidRPr="0084183A">
        <w:rPr>
          <w:rFonts w:ascii="Times New Roman" w:hAnsi="Times New Roman" w:cs="Times New Roman"/>
        </w:rPr>
        <w:t>The lessons were written for 30-45 min</w:t>
      </w:r>
      <w:r w:rsidR="009F2C19">
        <w:rPr>
          <w:rFonts w:ascii="Times New Roman" w:hAnsi="Times New Roman" w:cs="Times New Roman"/>
        </w:rPr>
        <w:t>utes</w:t>
      </w:r>
      <w:r w:rsidRPr="0084183A">
        <w:rPr>
          <w:rFonts w:ascii="Times New Roman" w:hAnsi="Times New Roman" w:cs="Times New Roman"/>
        </w:rPr>
        <w:t>, but most choose to do 30 min</w:t>
      </w:r>
      <w:r w:rsidR="009F2C19">
        <w:rPr>
          <w:rFonts w:ascii="Times New Roman" w:hAnsi="Times New Roman" w:cs="Times New Roman"/>
        </w:rPr>
        <w:t>utes four days a week.</w:t>
      </w:r>
    </w:p>
    <w:p w14:paraId="534ACB26" w14:textId="7A35558F" w:rsidR="0084183A" w:rsidRPr="0084183A" w:rsidRDefault="0084183A" w:rsidP="0084183A">
      <w:pPr>
        <w:pStyle w:val="ListParagraph"/>
        <w:numPr>
          <w:ilvl w:val="0"/>
          <w:numId w:val="24"/>
        </w:numPr>
        <w:jc w:val="both"/>
        <w:rPr>
          <w:rFonts w:ascii="Times New Roman" w:hAnsi="Times New Roman" w:cs="Times New Roman"/>
        </w:rPr>
      </w:pPr>
      <w:r>
        <w:rPr>
          <w:rFonts w:ascii="Times New Roman" w:hAnsi="Times New Roman" w:cs="Times New Roman"/>
        </w:rPr>
        <w:t>R</w:t>
      </w:r>
      <w:r w:rsidRPr="0084183A">
        <w:rPr>
          <w:rFonts w:ascii="Times New Roman" w:hAnsi="Times New Roman" w:cs="Times New Roman"/>
        </w:rPr>
        <w:t>ecommend</w:t>
      </w:r>
      <w:r w:rsidR="009F2C19">
        <w:rPr>
          <w:rFonts w:ascii="Times New Roman" w:hAnsi="Times New Roman" w:cs="Times New Roman"/>
        </w:rPr>
        <w:t xml:space="preserve"> no more than five to a group.</w:t>
      </w:r>
    </w:p>
    <w:p w14:paraId="7760441F" w14:textId="77777777" w:rsidR="0084183A" w:rsidRPr="0084183A" w:rsidRDefault="0084183A" w:rsidP="001E5F49">
      <w:pPr>
        <w:ind w:firstLine="360"/>
        <w:jc w:val="both"/>
        <w:rPr>
          <w:rFonts w:ascii="Times New Roman" w:hAnsi="Times New Roman" w:cs="Times New Roman"/>
          <w:b/>
        </w:rPr>
      </w:pPr>
      <w:r w:rsidRPr="0084183A">
        <w:rPr>
          <w:rFonts w:ascii="Times New Roman" w:hAnsi="Times New Roman" w:cs="Times New Roman"/>
          <w:b/>
        </w:rPr>
        <w:t>The Take Flight</w:t>
      </w:r>
      <w:r>
        <w:rPr>
          <w:rFonts w:ascii="Times New Roman" w:hAnsi="Times New Roman" w:cs="Times New Roman"/>
          <w:b/>
        </w:rPr>
        <w:t xml:space="preserve"> (Clara Love Elementary and Hughes Elementary)</w:t>
      </w:r>
      <w:r w:rsidRPr="0084183A">
        <w:rPr>
          <w:rFonts w:ascii="Times New Roman" w:hAnsi="Times New Roman" w:cs="Times New Roman"/>
          <w:b/>
        </w:rPr>
        <w:t xml:space="preserve"> recommendations are as follows:</w:t>
      </w:r>
    </w:p>
    <w:p w14:paraId="432258DD" w14:textId="10C24DBA" w:rsidR="0084183A" w:rsidRDefault="0084183A" w:rsidP="0084183A">
      <w:pPr>
        <w:pStyle w:val="ListParagraph"/>
        <w:numPr>
          <w:ilvl w:val="0"/>
          <w:numId w:val="25"/>
        </w:numPr>
        <w:jc w:val="both"/>
        <w:rPr>
          <w:rFonts w:ascii="Times New Roman" w:hAnsi="Times New Roman" w:cs="Times New Roman"/>
        </w:rPr>
      </w:pPr>
      <w:r w:rsidRPr="0084183A">
        <w:rPr>
          <w:rFonts w:ascii="Times New Roman" w:hAnsi="Times New Roman" w:cs="Times New Roman"/>
        </w:rPr>
        <w:t>The lessons are written for 45 min</w:t>
      </w:r>
      <w:r w:rsidR="009F2C19">
        <w:rPr>
          <w:rFonts w:ascii="Times New Roman" w:hAnsi="Times New Roman" w:cs="Times New Roman"/>
        </w:rPr>
        <w:t>utes</w:t>
      </w:r>
      <w:r w:rsidRPr="0084183A">
        <w:rPr>
          <w:rFonts w:ascii="Times New Roman" w:hAnsi="Times New Roman" w:cs="Times New Roman"/>
        </w:rPr>
        <w:t xml:space="preserve"> five days a week or one hour four days a week.  </w:t>
      </w:r>
    </w:p>
    <w:p w14:paraId="0872370E" w14:textId="080AE331" w:rsidR="0084183A" w:rsidRDefault="0084183A" w:rsidP="0084183A">
      <w:pPr>
        <w:pStyle w:val="ListParagraph"/>
        <w:numPr>
          <w:ilvl w:val="0"/>
          <w:numId w:val="25"/>
        </w:numPr>
        <w:jc w:val="both"/>
        <w:rPr>
          <w:rFonts w:ascii="Times New Roman" w:hAnsi="Times New Roman" w:cs="Times New Roman"/>
        </w:rPr>
      </w:pPr>
      <w:r>
        <w:rPr>
          <w:rFonts w:ascii="Times New Roman" w:hAnsi="Times New Roman" w:cs="Times New Roman"/>
        </w:rPr>
        <w:t>The Scottish Rite Hospital</w:t>
      </w:r>
      <w:r w:rsidRPr="0084183A">
        <w:rPr>
          <w:rFonts w:ascii="Times New Roman" w:hAnsi="Times New Roman" w:cs="Times New Roman"/>
        </w:rPr>
        <w:t xml:space="preserve"> recommends no more than 6 per group.  Most of </w:t>
      </w:r>
      <w:r w:rsidR="009F2C19">
        <w:rPr>
          <w:rFonts w:ascii="Times New Roman" w:hAnsi="Times New Roman" w:cs="Times New Roman"/>
        </w:rPr>
        <w:t xml:space="preserve">Northwest ISD </w:t>
      </w:r>
      <w:r w:rsidRPr="0084183A">
        <w:rPr>
          <w:rFonts w:ascii="Times New Roman" w:hAnsi="Times New Roman" w:cs="Times New Roman"/>
        </w:rPr>
        <w:t xml:space="preserve">groups are 2-3 because of scheduling.  </w:t>
      </w:r>
    </w:p>
    <w:p w14:paraId="41343295" w14:textId="79DC69EA" w:rsidR="00C3677F" w:rsidRPr="00C3677F" w:rsidRDefault="00C3677F" w:rsidP="00C3677F">
      <w:pPr>
        <w:jc w:val="both"/>
        <w:rPr>
          <w:rFonts w:ascii="Times New Roman" w:hAnsi="Times New Roman" w:cs="Times New Roman"/>
          <w:b/>
        </w:rPr>
      </w:pPr>
      <w:r>
        <w:rPr>
          <w:rFonts w:ascii="Times New Roman" w:hAnsi="Times New Roman" w:cs="Times New Roman"/>
          <w:b/>
        </w:rPr>
        <w:t xml:space="preserve">Figure </w:t>
      </w:r>
      <w:r w:rsidRPr="00C3677F">
        <w:rPr>
          <w:rFonts w:ascii="Times New Roman" w:hAnsi="Times New Roman" w:cs="Times New Roman"/>
          <w:b/>
        </w:rPr>
        <w:t>6: Dyslexia Students being served through pull-out services by an interventionist:</w:t>
      </w:r>
    </w:p>
    <w:tbl>
      <w:tblPr>
        <w:tblStyle w:val="TableGrid"/>
        <w:tblW w:w="0" w:type="auto"/>
        <w:tblInd w:w="2245" w:type="dxa"/>
        <w:tblLook w:val="04A0" w:firstRow="1" w:lastRow="0" w:firstColumn="1" w:lastColumn="0" w:noHBand="0" w:noVBand="1"/>
      </w:tblPr>
      <w:tblGrid>
        <w:gridCol w:w="2718"/>
        <w:gridCol w:w="2322"/>
      </w:tblGrid>
      <w:tr w:rsidR="00C3677F" w14:paraId="4D6D1033" w14:textId="77777777" w:rsidTr="009F2C19">
        <w:tc>
          <w:tcPr>
            <w:tcW w:w="2718" w:type="dxa"/>
            <w:shd w:val="clear" w:color="auto" w:fill="E5B8B7" w:themeFill="accent2" w:themeFillTint="66"/>
            <w:vAlign w:val="center"/>
          </w:tcPr>
          <w:p w14:paraId="0A855580" w14:textId="77777777" w:rsidR="00C3677F" w:rsidRPr="00314C31" w:rsidRDefault="00C3677F" w:rsidP="009F2C19">
            <w:pPr>
              <w:jc w:val="center"/>
              <w:rPr>
                <w:rFonts w:ascii="Times New Roman" w:hAnsi="Times New Roman" w:cs="Times New Roman"/>
                <w:b/>
              </w:rPr>
            </w:pPr>
            <w:r w:rsidRPr="00314C31">
              <w:rPr>
                <w:rFonts w:ascii="Times New Roman" w:hAnsi="Times New Roman" w:cs="Times New Roman"/>
                <w:b/>
              </w:rPr>
              <w:t>Level</w:t>
            </w:r>
          </w:p>
        </w:tc>
        <w:tc>
          <w:tcPr>
            <w:tcW w:w="2322" w:type="dxa"/>
            <w:shd w:val="clear" w:color="auto" w:fill="E5B8B7" w:themeFill="accent2" w:themeFillTint="66"/>
            <w:vAlign w:val="center"/>
          </w:tcPr>
          <w:p w14:paraId="382DBB09" w14:textId="77777777" w:rsidR="00C3677F" w:rsidRPr="00314C31" w:rsidRDefault="00C3677F" w:rsidP="009F2C19">
            <w:pPr>
              <w:jc w:val="center"/>
              <w:rPr>
                <w:rFonts w:ascii="Times New Roman" w:hAnsi="Times New Roman" w:cs="Times New Roman"/>
                <w:b/>
              </w:rPr>
            </w:pPr>
            <w:r w:rsidRPr="00314C31">
              <w:rPr>
                <w:rFonts w:ascii="Times New Roman" w:hAnsi="Times New Roman" w:cs="Times New Roman"/>
                <w:b/>
              </w:rPr>
              <w:t>Number of Students</w:t>
            </w:r>
          </w:p>
        </w:tc>
      </w:tr>
      <w:tr w:rsidR="00C3677F" w14:paraId="74C9E5D5" w14:textId="77777777" w:rsidTr="009F2C19">
        <w:tc>
          <w:tcPr>
            <w:tcW w:w="2718" w:type="dxa"/>
            <w:vAlign w:val="center"/>
          </w:tcPr>
          <w:p w14:paraId="6C135CC0" w14:textId="77777777" w:rsidR="00C3677F" w:rsidRDefault="00C3677F" w:rsidP="009F2C19">
            <w:pPr>
              <w:jc w:val="center"/>
              <w:rPr>
                <w:rFonts w:ascii="Times New Roman" w:hAnsi="Times New Roman" w:cs="Times New Roman"/>
              </w:rPr>
            </w:pPr>
            <w:r>
              <w:rPr>
                <w:rFonts w:ascii="Times New Roman" w:hAnsi="Times New Roman" w:cs="Times New Roman"/>
              </w:rPr>
              <w:t>Elementary</w:t>
            </w:r>
          </w:p>
        </w:tc>
        <w:tc>
          <w:tcPr>
            <w:tcW w:w="2322" w:type="dxa"/>
            <w:vAlign w:val="center"/>
          </w:tcPr>
          <w:p w14:paraId="3DDA24FD" w14:textId="77777777" w:rsidR="00C3677F" w:rsidRDefault="00C3677F" w:rsidP="009F2C19">
            <w:pPr>
              <w:jc w:val="center"/>
              <w:rPr>
                <w:rFonts w:ascii="Times New Roman" w:hAnsi="Times New Roman" w:cs="Times New Roman"/>
              </w:rPr>
            </w:pPr>
            <w:r>
              <w:rPr>
                <w:rFonts w:ascii="Times New Roman" w:hAnsi="Times New Roman" w:cs="Times New Roman"/>
              </w:rPr>
              <w:t>322</w:t>
            </w:r>
          </w:p>
        </w:tc>
      </w:tr>
      <w:tr w:rsidR="00C3677F" w14:paraId="0DFD1837" w14:textId="77777777" w:rsidTr="009F2C19">
        <w:tc>
          <w:tcPr>
            <w:tcW w:w="2718" w:type="dxa"/>
            <w:vAlign w:val="center"/>
          </w:tcPr>
          <w:p w14:paraId="00831A1D" w14:textId="77777777" w:rsidR="00C3677F" w:rsidRDefault="00C3677F" w:rsidP="009F2C19">
            <w:pPr>
              <w:jc w:val="center"/>
              <w:rPr>
                <w:rFonts w:ascii="Times New Roman" w:hAnsi="Times New Roman" w:cs="Times New Roman"/>
              </w:rPr>
            </w:pPr>
            <w:r>
              <w:rPr>
                <w:rFonts w:ascii="Times New Roman" w:hAnsi="Times New Roman" w:cs="Times New Roman"/>
              </w:rPr>
              <w:lastRenderedPageBreak/>
              <w:t>Middle School</w:t>
            </w:r>
          </w:p>
        </w:tc>
        <w:tc>
          <w:tcPr>
            <w:tcW w:w="2322" w:type="dxa"/>
            <w:vAlign w:val="center"/>
          </w:tcPr>
          <w:p w14:paraId="408D7638" w14:textId="77777777" w:rsidR="00C3677F" w:rsidRDefault="00C3677F" w:rsidP="009F2C19">
            <w:pPr>
              <w:jc w:val="center"/>
              <w:rPr>
                <w:rFonts w:ascii="Times New Roman" w:hAnsi="Times New Roman" w:cs="Times New Roman"/>
              </w:rPr>
            </w:pPr>
            <w:r>
              <w:rPr>
                <w:rFonts w:ascii="Times New Roman" w:hAnsi="Times New Roman" w:cs="Times New Roman"/>
              </w:rPr>
              <w:t>6</w:t>
            </w:r>
          </w:p>
        </w:tc>
      </w:tr>
      <w:tr w:rsidR="00C3677F" w14:paraId="02292F0C" w14:textId="77777777" w:rsidTr="009F2C19">
        <w:tc>
          <w:tcPr>
            <w:tcW w:w="2718" w:type="dxa"/>
            <w:vAlign w:val="center"/>
          </w:tcPr>
          <w:p w14:paraId="4196BB11" w14:textId="77777777" w:rsidR="00C3677F" w:rsidRDefault="00C3677F" w:rsidP="009F2C19">
            <w:pPr>
              <w:jc w:val="center"/>
              <w:rPr>
                <w:rFonts w:ascii="Times New Roman" w:hAnsi="Times New Roman" w:cs="Times New Roman"/>
              </w:rPr>
            </w:pPr>
            <w:r>
              <w:rPr>
                <w:rFonts w:ascii="Times New Roman" w:hAnsi="Times New Roman" w:cs="Times New Roman"/>
              </w:rPr>
              <w:t>High School</w:t>
            </w:r>
          </w:p>
        </w:tc>
        <w:tc>
          <w:tcPr>
            <w:tcW w:w="2322" w:type="dxa"/>
            <w:vAlign w:val="center"/>
          </w:tcPr>
          <w:p w14:paraId="4E9340C9" w14:textId="77777777" w:rsidR="00C3677F" w:rsidRDefault="00C3677F" w:rsidP="009F2C19">
            <w:pPr>
              <w:jc w:val="center"/>
              <w:rPr>
                <w:rFonts w:ascii="Times New Roman" w:hAnsi="Times New Roman" w:cs="Times New Roman"/>
              </w:rPr>
            </w:pPr>
            <w:r>
              <w:rPr>
                <w:rFonts w:ascii="Times New Roman" w:hAnsi="Times New Roman" w:cs="Times New Roman"/>
              </w:rPr>
              <w:t>0</w:t>
            </w:r>
          </w:p>
        </w:tc>
      </w:tr>
    </w:tbl>
    <w:p w14:paraId="14591BAD" w14:textId="38E7FE61" w:rsidR="009F2C19" w:rsidRDefault="009F2C19" w:rsidP="00C3677F">
      <w:pPr>
        <w:jc w:val="both"/>
        <w:rPr>
          <w:rFonts w:ascii="Times New Roman" w:hAnsi="Times New Roman" w:cs="Times New Roman"/>
        </w:rPr>
      </w:pPr>
    </w:p>
    <w:p w14:paraId="3716A76E" w14:textId="77777777" w:rsidR="009F2C19" w:rsidRDefault="009F2C19">
      <w:pPr>
        <w:rPr>
          <w:rFonts w:ascii="Times New Roman" w:hAnsi="Times New Roman" w:cs="Times New Roman"/>
        </w:rPr>
      </w:pPr>
      <w:r>
        <w:rPr>
          <w:rFonts w:ascii="Times New Roman" w:hAnsi="Times New Roman" w:cs="Times New Roman"/>
        </w:rPr>
        <w:br w:type="page"/>
      </w:r>
    </w:p>
    <w:p w14:paraId="76F6C6AC" w14:textId="4377E6E7" w:rsidR="00C3677F" w:rsidRPr="001E5F49" w:rsidRDefault="00C3677F" w:rsidP="001E5F49">
      <w:pPr>
        <w:jc w:val="both"/>
        <w:rPr>
          <w:rFonts w:ascii="Times New Roman" w:hAnsi="Times New Roman" w:cs="Times New Roman"/>
        </w:rPr>
      </w:pPr>
      <w:r w:rsidRPr="00F8531E">
        <w:rPr>
          <w:rFonts w:ascii="Times New Roman" w:hAnsi="Times New Roman" w:cs="Times New Roman"/>
          <w:b/>
        </w:rPr>
        <w:t xml:space="preserve">Figure </w:t>
      </w:r>
      <w:r w:rsidR="001E5F49">
        <w:rPr>
          <w:rFonts w:ascii="Times New Roman" w:hAnsi="Times New Roman" w:cs="Times New Roman"/>
          <w:b/>
        </w:rPr>
        <w:t>7</w:t>
      </w:r>
      <w:r w:rsidR="009F2C19">
        <w:rPr>
          <w:rFonts w:ascii="Times New Roman" w:hAnsi="Times New Roman" w:cs="Times New Roman"/>
          <w:b/>
        </w:rPr>
        <w:t xml:space="preserve"> - </w:t>
      </w:r>
      <w:r w:rsidRPr="00F8531E">
        <w:rPr>
          <w:rFonts w:ascii="Times New Roman" w:hAnsi="Times New Roman" w:cs="Times New Roman"/>
          <w:b/>
        </w:rPr>
        <w:t>Dyslexia service program teachers refer to this chart to determine when a student is ready to exit pull-out services</w:t>
      </w:r>
      <w:r w:rsidRPr="00FF318A">
        <w:rPr>
          <w:rFonts w:ascii="Times New Roman" w:hAnsi="Times New Roman" w:cs="Times New Roman"/>
          <w:b/>
        </w:rPr>
        <w:t>:</w:t>
      </w:r>
      <w:r w:rsidR="009F2C19">
        <w:rPr>
          <w:rFonts w:ascii="Times New Roman" w:eastAsia="Times New Roman" w:hAnsi="Times New Roman" w:cs="Times New Roman"/>
          <w:b/>
          <w:sz w:val="28"/>
          <w:szCs w:val="28"/>
        </w:rPr>
        <w:t xml:space="preserve">  </w:t>
      </w:r>
      <w:r w:rsidRPr="00FF318A">
        <w:rPr>
          <w:rFonts w:ascii="Times New Roman" w:hAnsi="Times New Roman" w:cs="Times New Roman"/>
        </w:rPr>
        <w:t>Students are ty</w:t>
      </w:r>
      <w:r w:rsidR="009F2C19">
        <w:rPr>
          <w:rFonts w:ascii="Times New Roman" w:hAnsi="Times New Roman" w:cs="Times New Roman"/>
        </w:rPr>
        <w:t>pically served through the pull-</w:t>
      </w:r>
      <w:r w:rsidRPr="00FF318A">
        <w:rPr>
          <w:rFonts w:ascii="Times New Roman" w:hAnsi="Times New Roman" w:cs="Times New Roman"/>
        </w:rPr>
        <w:t xml:space="preserve">out dyslexia program for two to three years, depending on individual progress. </w:t>
      </w:r>
      <w:r w:rsidR="009F2C19">
        <w:rPr>
          <w:rFonts w:ascii="Times New Roman" w:hAnsi="Times New Roman" w:cs="Times New Roman"/>
        </w:rPr>
        <w:t xml:space="preserve"> </w:t>
      </w:r>
      <w:r w:rsidRPr="00FF318A">
        <w:rPr>
          <w:rFonts w:ascii="Times New Roman" w:hAnsi="Times New Roman" w:cs="Times New Roman"/>
        </w:rPr>
        <w:t>If continued services are necessary, the dyslexia pull</w:t>
      </w:r>
      <w:r w:rsidR="009F2C19">
        <w:rPr>
          <w:rFonts w:ascii="Times New Roman" w:hAnsi="Times New Roman" w:cs="Times New Roman"/>
        </w:rPr>
        <w:t>-</w:t>
      </w:r>
      <w:r w:rsidRPr="00FF318A">
        <w:rPr>
          <w:rFonts w:ascii="Times New Roman" w:hAnsi="Times New Roman" w:cs="Times New Roman"/>
        </w:rPr>
        <w:t>out program may continue.</w:t>
      </w:r>
      <w:r w:rsidR="001E5F49">
        <w:rPr>
          <w:rFonts w:ascii="Times New Roman" w:hAnsi="Times New Roman" w:cs="Times New Roman"/>
        </w:rPr>
        <w:t xml:space="preserve"> </w:t>
      </w:r>
    </w:p>
    <w:tbl>
      <w:tblPr>
        <w:tblW w:w="0" w:type="auto"/>
        <w:tblCellMar>
          <w:left w:w="0" w:type="dxa"/>
          <w:right w:w="0" w:type="dxa"/>
        </w:tblCellMar>
        <w:tblLook w:val="04A0" w:firstRow="1" w:lastRow="0" w:firstColumn="1" w:lastColumn="0" w:noHBand="0" w:noVBand="1"/>
      </w:tblPr>
      <w:tblGrid>
        <w:gridCol w:w="1300"/>
        <w:gridCol w:w="1805"/>
        <w:gridCol w:w="1980"/>
        <w:gridCol w:w="1862"/>
        <w:gridCol w:w="1555"/>
        <w:gridCol w:w="1489"/>
      </w:tblGrid>
      <w:tr w:rsidR="00C3677F" w:rsidRPr="00CA7BF0" w14:paraId="4D5B0147" w14:textId="77777777" w:rsidTr="009F2C19">
        <w:trPr>
          <w:trHeight w:val="315"/>
        </w:trPr>
        <w:tc>
          <w:tcPr>
            <w:tcW w:w="1300" w:type="dxa"/>
            <w:tcBorders>
              <w:top w:val="single" w:sz="8" w:space="0" w:color="CCCCCC"/>
              <w:left w:val="single" w:sz="8" w:space="0" w:color="CCCCCC"/>
              <w:bottom w:val="single" w:sz="8" w:space="0" w:color="CCCCCC"/>
              <w:right w:val="single" w:sz="8" w:space="0" w:color="CCCCCC"/>
            </w:tcBorders>
            <w:shd w:val="clear" w:color="auto" w:fill="E5B8B7" w:themeFill="accent2" w:themeFillTint="66"/>
            <w:tcMar>
              <w:top w:w="30" w:type="dxa"/>
              <w:left w:w="45" w:type="dxa"/>
              <w:bottom w:w="30" w:type="dxa"/>
              <w:right w:w="45" w:type="dxa"/>
            </w:tcMar>
            <w:vAlign w:val="center"/>
            <w:hideMark/>
          </w:tcPr>
          <w:p w14:paraId="7430B61C" w14:textId="45180F18"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EOY DRA2 Text Level</w:t>
            </w:r>
          </w:p>
        </w:tc>
        <w:tc>
          <w:tcPr>
            <w:tcW w:w="1805" w:type="dxa"/>
            <w:tcBorders>
              <w:top w:val="single" w:sz="8" w:space="0" w:color="CCCCCC"/>
              <w:left w:val="nil"/>
              <w:bottom w:val="single" w:sz="8" w:space="0" w:color="CCCCCC"/>
              <w:right w:val="single" w:sz="8" w:space="0" w:color="CCCCCC"/>
            </w:tcBorders>
            <w:shd w:val="clear" w:color="auto" w:fill="E5B8B7" w:themeFill="accent2" w:themeFillTint="66"/>
            <w:tcMar>
              <w:top w:w="30" w:type="dxa"/>
              <w:left w:w="45" w:type="dxa"/>
              <w:bottom w:w="30" w:type="dxa"/>
              <w:right w:w="45" w:type="dxa"/>
            </w:tcMar>
            <w:vAlign w:val="center"/>
            <w:hideMark/>
          </w:tcPr>
          <w:p w14:paraId="0BC7334E"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SIPPS Beginning (Specify ending lesson # or mark with a check mark if completed all lessons.)</w:t>
            </w:r>
          </w:p>
        </w:tc>
        <w:tc>
          <w:tcPr>
            <w:tcW w:w="1980" w:type="dxa"/>
            <w:tcBorders>
              <w:top w:val="single" w:sz="8" w:space="0" w:color="CCCCCC"/>
              <w:left w:val="nil"/>
              <w:bottom w:val="single" w:sz="8" w:space="0" w:color="CCCCCC"/>
              <w:right w:val="single" w:sz="8" w:space="0" w:color="CCCCCC"/>
            </w:tcBorders>
            <w:shd w:val="clear" w:color="auto" w:fill="E5B8B7" w:themeFill="accent2" w:themeFillTint="66"/>
            <w:tcMar>
              <w:top w:w="30" w:type="dxa"/>
              <w:left w:w="45" w:type="dxa"/>
              <w:bottom w:w="30" w:type="dxa"/>
              <w:right w:w="45" w:type="dxa"/>
            </w:tcMar>
            <w:vAlign w:val="center"/>
            <w:hideMark/>
          </w:tcPr>
          <w:p w14:paraId="7407F6CC"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SIPPS Extension (Specify ending lesson # or mark with a check mark if completed all lessons.)</w:t>
            </w:r>
          </w:p>
        </w:tc>
        <w:tc>
          <w:tcPr>
            <w:tcW w:w="1862" w:type="dxa"/>
            <w:tcBorders>
              <w:top w:val="single" w:sz="8" w:space="0" w:color="CCCCCC"/>
              <w:left w:val="nil"/>
              <w:bottom w:val="single" w:sz="8" w:space="0" w:color="CCCCCC"/>
              <w:right w:val="single" w:sz="8" w:space="0" w:color="CCCCCC"/>
            </w:tcBorders>
            <w:shd w:val="clear" w:color="auto" w:fill="E5B8B7" w:themeFill="accent2" w:themeFillTint="66"/>
            <w:tcMar>
              <w:top w:w="30" w:type="dxa"/>
              <w:left w:w="45" w:type="dxa"/>
              <w:bottom w:w="30" w:type="dxa"/>
              <w:right w:w="45" w:type="dxa"/>
            </w:tcMar>
            <w:vAlign w:val="center"/>
            <w:hideMark/>
          </w:tcPr>
          <w:p w14:paraId="7093EA8A"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SIPPS Challenge (Specify ending lesson # or mark with a check mark if completed all lessons.)</w:t>
            </w:r>
          </w:p>
        </w:tc>
        <w:tc>
          <w:tcPr>
            <w:tcW w:w="1555" w:type="dxa"/>
            <w:tcBorders>
              <w:top w:val="single" w:sz="8" w:space="0" w:color="CCCCCC"/>
              <w:left w:val="nil"/>
              <w:bottom w:val="single" w:sz="8" w:space="0" w:color="CCCCCC"/>
              <w:right w:val="single" w:sz="8" w:space="0" w:color="CCCCCC"/>
            </w:tcBorders>
            <w:shd w:val="clear" w:color="auto" w:fill="E5B8B7" w:themeFill="accent2" w:themeFillTint="66"/>
            <w:vAlign w:val="center"/>
            <w:hideMark/>
          </w:tcPr>
          <w:p w14:paraId="7599A8D7" w14:textId="58D34BB2"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 xml:space="preserve">STAAR </w:t>
            </w:r>
            <w:r w:rsidR="009F2C19">
              <w:rPr>
                <w:rFonts w:ascii="Arial" w:eastAsia="Times New Roman" w:hAnsi="Arial" w:cs="Arial"/>
                <w:b/>
                <w:bCs/>
                <w:sz w:val="20"/>
                <w:szCs w:val="20"/>
              </w:rPr>
              <w:t>Reading</w:t>
            </w:r>
            <w:r w:rsidRPr="00CA7BF0">
              <w:rPr>
                <w:rFonts w:ascii="Arial" w:eastAsia="Times New Roman" w:hAnsi="Arial" w:cs="Arial"/>
                <w:b/>
                <w:bCs/>
                <w:sz w:val="20"/>
                <w:szCs w:val="20"/>
              </w:rPr>
              <w:t xml:space="preserve"> Met from current year (Satisfactory is required)</w:t>
            </w:r>
          </w:p>
        </w:tc>
        <w:tc>
          <w:tcPr>
            <w:tcW w:w="1489" w:type="dxa"/>
            <w:tcBorders>
              <w:top w:val="single" w:sz="8" w:space="0" w:color="CCCCCC"/>
              <w:left w:val="nil"/>
              <w:bottom w:val="single" w:sz="8" w:space="0" w:color="CCCCCC"/>
              <w:right w:val="single" w:sz="8" w:space="0" w:color="CCCCCC"/>
            </w:tcBorders>
            <w:shd w:val="clear" w:color="auto" w:fill="E5B8B7" w:themeFill="accent2" w:themeFillTint="66"/>
            <w:vAlign w:val="center"/>
            <w:hideMark/>
          </w:tcPr>
          <w:p w14:paraId="22EF31EC" w14:textId="3D0BDE61"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Met EOY EXIT Criteria for 2015-</w:t>
            </w:r>
            <w:r w:rsidR="009F2C19">
              <w:rPr>
                <w:rFonts w:ascii="Arial" w:eastAsia="Times New Roman" w:hAnsi="Arial" w:cs="Arial"/>
                <w:b/>
                <w:bCs/>
                <w:sz w:val="20"/>
                <w:szCs w:val="20"/>
              </w:rPr>
              <w:t>20</w:t>
            </w:r>
            <w:r w:rsidRPr="00CA7BF0">
              <w:rPr>
                <w:rFonts w:ascii="Arial" w:eastAsia="Times New Roman" w:hAnsi="Arial" w:cs="Arial"/>
                <w:b/>
                <w:bCs/>
                <w:sz w:val="20"/>
                <w:szCs w:val="20"/>
              </w:rPr>
              <w:t>16 School Year from Pull-Out Program</w:t>
            </w:r>
          </w:p>
        </w:tc>
      </w:tr>
      <w:tr w:rsidR="00C3677F" w:rsidRPr="00CA7BF0" w14:paraId="369F31D9" w14:textId="77777777" w:rsidTr="009F2C19">
        <w:trPr>
          <w:trHeight w:val="1470"/>
        </w:trPr>
        <w:tc>
          <w:tcPr>
            <w:tcW w:w="1300" w:type="dxa"/>
            <w:tcBorders>
              <w:top w:val="nil"/>
              <w:left w:val="single" w:sz="8" w:space="0" w:color="CCCCCC"/>
              <w:bottom w:val="single" w:sz="8" w:space="0" w:color="CCCCCC"/>
              <w:right w:val="single" w:sz="8" w:space="0" w:color="CCCCCC"/>
            </w:tcBorders>
            <w:shd w:val="clear" w:color="auto" w:fill="EFEFEF"/>
            <w:tcMar>
              <w:top w:w="30" w:type="dxa"/>
              <w:left w:w="45" w:type="dxa"/>
              <w:bottom w:w="30" w:type="dxa"/>
              <w:right w:w="45" w:type="dxa"/>
            </w:tcMar>
            <w:vAlign w:val="center"/>
            <w:hideMark/>
          </w:tcPr>
          <w:p w14:paraId="374CD2C4"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sz w:val="20"/>
                <w:szCs w:val="20"/>
              </w:rPr>
              <w:t>Must be EOY level to Exit</w:t>
            </w:r>
          </w:p>
        </w:tc>
        <w:tc>
          <w:tcPr>
            <w:tcW w:w="1805" w:type="dxa"/>
            <w:tcBorders>
              <w:top w:val="nil"/>
              <w:left w:val="nil"/>
              <w:bottom w:val="single" w:sz="8" w:space="0" w:color="CCCCCC"/>
              <w:right w:val="single" w:sz="8" w:space="0" w:color="CCCCCC"/>
            </w:tcBorders>
            <w:shd w:val="clear" w:color="auto" w:fill="EFEFEF"/>
            <w:tcMar>
              <w:top w:w="30" w:type="dxa"/>
              <w:left w:w="45" w:type="dxa"/>
              <w:bottom w:w="30" w:type="dxa"/>
              <w:right w:w="45" w:type="dxa"/>
            </w:tcMar>
            <w:vAlign w:val="center"/>
            <w:hideMark/>
          </w:tcPr>
          <w:p w14:paraId="193E781B"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sz w:val="20"/>
                <w:szCs w:val="20"/>
              </w:rPr>
              <w:t>Must complete appropriate level of program to Exit</w:t>
            </w:r>
          </w:p>
        </w:tc>
        <w:tc>
          <w:tcPr>
            <w:tcW w:w="1980" w:type="dxa"/>
            <w:tcBorders>
              <w:top w:val="nil"/>
              <w:left w:val="nil"/>
              <w:bottom w:val="single" w:sz="8" w:space="0" w:color="CCCCCC"/>
              <w:right w:val="single" w:sz="8" w:space="0" w:color="CCCCCC"/>
            </w:tcBorders>
            <w:shd w:val="clear" w:color="auto" w:fill="EFEFEF"/>
            <w:tcMar>
              <w:top w:w="30" w:type="dxa"/>
              <w:left w:w="45" w:type="dxa"/>
              <w:bottom w:w="30" w:type="dxa"/>
              <w:right w:w="45" w:type="dxa"/>
            </w:tcMar>
            <w:vAlign w:val="center"/>
            <w:hideMark/>
          </w:tcPr>
          <w:p w14:paraId="0C92618E"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sz w:val="20"/>
                <w:szCs w:val="20"/>
              </w:rPr>
              <w:t>Must complete appropriate level of program to Exit</w:t>
            </w:r>
          </w:p>
        </w:tc>
        <w:tc>
          <w:tcPr>
            <w:tcW w:w="1862" w:type="dxa"/>
            <w:tcBorders>
              <w:top w:val="nil"/>
              <w:left w:val="nil"/>
              <w:bottom w:val="single" w:sz="8" w:space="0" w:color="CCCCCC"/>
              <w:right w:val="single" w:sz="8" w:space="0" w:color="CCCCCC"/>
            </w:tcBorders>
            <w:shd w:val="clear" w:color="auto" w:fill="EFEFEF"/>
            <w:tcMar>
              <w:top w:w="30" w:type="dxa"/>
              <w:left w:w="45" w:type="dxa"/>
              <w:bottom w:w="30" w:type="dxa"/>
              <w:right w:w="45" w:type="dxa"/>
            </w:tcMar>
            <w:vAlign w:val="center"/>
            <w:hideMark/>
          </w:tcPr>
          <w:p w14:paraId="66B52B79"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sz w:val="20"/>
                <w:szCs w:val="20"/>
              </w:rPr>
              <w:t>Must complete appropriate level of program to Exit</w:t>
            </w:r>
          </w:p>
        </w:tc>
        <w:tc>
          <w:tcPr>
            <w:tcW w:w="1555" w:type="dxa"/>
            <w:tcBorders>
              <w:top w:val="nil"/>
              <w:left w:val="nil"/>
              <w:bottom w:val="single" w:sz="8" w:space="0" w:color="CCCCCC"/>
              <w:right w:val="single" w:sz="8" w:space="0" w:color="CCCCCC"/>
            </w:tcBorders>
            <w:shd w:val="clear" w:color="auto" w:fill="EFEFEF"/>
            <w:vAlign w:val="center"/>
            <w:hideMark/>
          </w:tcPr>
          <w:p w14:paraId="4F51A536"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sz w:val="20"/>
                <w:szCs w:val="20"/>
              </w:rPr>
              <w:t>Y or No *If BARELY met passing, carefully consider EXIT. (Satisfactory is required)</w:t>
            </w:r>
          </w:p>
        </w:tc>
        <w:tc>
          <w:tcPr>
            <w:tcW w:w="1489" w:type="dxa"/>
            <w:tcBorders>
              <w:top w:val="nil"/>
              <w:left w:val="nil"/>
              <w:bottom w:val="single" w:sz="8" w:space="0" w:color="CCCCCC"/>
              <w:right w:val="single" w:sz="8" w:space="0" w:color="CCCCCC"/>
            </w:tcBorders>
            <w:shd w:val="clear" w:color="auto" w:fill="EFEFEF"/>
            <w:vAlign w:val="center"/>
            <w:hideMark/>
          </w:tcPr>
          <w:p w14:paraId="0A3BE3CF" w14:textId="77777777" w:rsidR="00C3677F" w:rsidRPr="00CA7BF0" w:rsidRDefault="00C3677F" w:rsidP="009F2C19">
            <w:pPr>
              <w:spacing w:before="100" w:beforeAutospacing="1" w:after="100" w:afterAutospacing="1" w:line="240" w:lineRule="auto"/>
              <w:jc w:val="center"/>
              <w:rPr>
                <w:rFonts w:ascii="Times New Roman" w:eastAsia="Times New Roman" w:hAnsi="Times New Roman" w:cs="Times New Roman"/>
                <w:sz w:val="24"/>
                <w:szCs w:val="24"/>
              </w:rPr>
            </w:pPr>
            <w:r w:rsidRPr="00CA7BF0">
              <w:rPr>
                <w:rFonts w:ascii="Arial" w:eastAsia="Times New Roman" w:hAnsi="Arial" w:cs="Arial"/>
                <w:b/>
                <w:bCs/>
                <w:sz w:val="20"/>
                <w:szCs w:val="20"/>
              </w:rPr>
              <w:t>Y or N</w:t>
            </w:r>
          </w:p>
        </w:tc>
      </w:tr>
    </w:tbl>
    <w:p w14:paraId="3E76B78C" w14:textId="77777777" w:rsidR="00C3677F" w:rsidRPr="00C3677F" w:rsidRDefault="00C3677F" w:rsidP="00C3677F">
      <w:pPr>
        <w:rPr>
          <w:rFonts w:ascii="Times New Roman" w:hAnsi="Times New Roman" w:cs="Times New Roman"/>
          <w:b/>
        </w:rPr>
      </w:pPr>
    </w:p>
    <w:p w14:paraId="260E15F7" w14:textId="6AF0AEF6" w:rsidR="001E5F49" w:rsidRDefault="001E5F49" w:rsidP="001E5F49">
      <w:pPr>
        <w:spacing w:before="100" w:beforeAutospacing="1" w:after="100" w:afterAutospacing="1" w:line="240" w:lineRule="auto"/>
        <w:rPr>
          <w:rFonts w:ascii="Times New Roman" w:hAnsi="Times New Roman" w:cs="Times New Roman"/>
          <w:b/>
        </w:rPr>
      </w:pPr>
      <w:r w:rsidRPr="001E5F49">
        <w:rPr>
          <w:rFonts w:ascii="Times New Roman" w:hAnsi="Times New Roman" w:cs="Times New Roman"/>
          <w:b/>
        </w:rPr>
        <w:t>Research Question #3:</w:t>
      </w:r>
      <w:r w:rsidR="00641D1C">
        <w:rPr>
          <w:rFonts w:ascii="Times New Roman" w:hAnsi="Times New Roman" w:cs="Times New Roman"/>
          <w:b/>
        </w:rPr>
        <w:t xml:space="preserve"> </w:t>
      </w:r>
      <w:r w:rsidRPr="001E5F49">
        <w:rPr>
          <w:rFonts w:ascii="Times New Roman" w:hAnsi="Times New Roman" w:cs="Times New Roman"/>
          <w:b/>
        </w:rPr>
        <w:t xml:space="preserve"> What are the instructional support strategies currently in place for students with dyslexia?</w:t>
      </w:r>
      <w:r w:rsidRPr="00D977FE">
        <w:rPr>
          <w:rFonts w:ascii="Times New Roman" w:hAnsi="Times New Roman" w:cs="Times New Roman"/>
          <w:b/>
        </w:rPr>
        <w:t xml:space="preserve"> </w:t>
      </w:r>
    </w:p>
    <w:p w14:paraId="3DF251A7" w14:textId="2E74FAEB" w:rsidR="00314C31" w:rsidRDefault="00266872" w:rsidP="001E5F49">
      <w:pPr>
        <w:ind w:firstLine="720"/>
        <w:jc w:val="both"/>
        <w:rPr>
          <w:rFonts w:ascii="Times New Roman" w:hAnsi="Times New Roman" w:cs="Times New Roman"/>
        </w:rPr>
      </w:pPr>
      <w:r>
        <w:rPr>
          <w:rFonts w:ascii="Times New Roman" w:hAnsi="Times New Roman" w:cs="Times New Roman"/>
        </w:rPr>
        <w:t>Figures 8-10</w:t>
      </w:r>
      <w:r w:rsidR="001E5F49">
        <w:rPr>
          <w:rFonts w:ascii="Times New Roman" w:hAnsi="Times New Roman" w:cs="Times New Roman"/>
        </w:rPr>
        <w:t xml:space="preserve"> show a list of resources in which dyslexia teachers are provided and trained to use.  Following the charts are an </w:t>
      </w:r>
      <w:r w:rsidR="002F2861">
        <w:rPr>
          <w:rFonts w:ascii="Times New Roman" w:hAnsi="Times New Roman" w:cs="Times New Roman"/>
        </w:rPr>
        <w:t>explanation</w:t>
      </w:r>
      <w:r w:rsidR="001E5F49">
        <w:rPr>
          <w:rFonts w:ascii="Times New Roman" w:hAnsi="Times New Roman" w:cs="Times New Roman"/>
        </w:rPr>
        <w:t xml:space="preserve"> and purpose of each resource.  Dyslexia teachers were also asked to take a survey in April 2015 to gauge the usage of each resource.</w:t>
      </w:r>
    </w:p>
    <w:p w14:paraId="1CDEBCE1" w14:textId="440DD85A" w:rsidR="008510FC" w:rsidRDefault="008510FC" w:rsidP="00BE0A96">
      <w:pPr>
        <w:jc w:val="both"/>
        <w:rPr>
          <w:rFonts w:ascii="Times New Roman" w:hAnsi="Times New Roman" w:cs="Times New Roman"/>
          <w:b/>
        </w:rPr>
      </w:pPr>
      <w:r>
        <w:rPr>
          <w:rFonts w:ascii="Times New Roman" w:hAnsi="Times New Roman" w:cs="Times New Roman"/>
          <w:b/>
        </w:rPr>
        <w:t xml:space="preserve">Figure </w:t>
      </w:r>
      <w:r w:rsidR="00266872">
        <w:rPr>
          <w:rFonts w:ascii="Times New Roman" w:hAnsi="Times New Roman" w:cs="Times New Roman"/>
          <w:b/>
        </w:rPr>
        <w:t>8</w:t>
      </w:r>
      <w:r>
        <w:rPr>
          <w:rFonts w:ascii="Times New Roman" w:hAnsi="Times New Roman" w:cs="Times New Roman"/>
          <w:b/>
        </w:rPr>
        <w:t>:</w:t>
      </w:r>
      <w:r w:rsidR="00314C31">
        <w:rPr>
          <w:rFonts w:ascii="Times New Roman" w:hAnsi="Times New Roman" w:cs="Times New Roman"/>
          <w:b/>
        </w:rPr>
        <w:t xml:space="preserve"> Elementary Resources and Services</w:t>
      </w:r>
    </w:p>
    <w:tbl>
      <w:tblPr>
        <w:tblW w:w="5000" w:type="pct"/>
        <w:tblLook w:val="04A0" w:firstRow="1" w:lastRow="0" w:firstColumn="1" w:lastColumn="0" w:noHBand="0" w:noVBand="1"/>
      </w:tblPr>
      <w:tblGrid>
        <w:gridCol w:w="3303"/>
        <w:gridCol w:w="589"/>
        <w:gridCol w:w="588"/>
        <w:gridCol w:w="575"/>
        <w:gridCol w:w="555"/>
        <w:gridCol w:w="531"/>
        <w:gridCol w:w="411"/>
        <w:gridCol w:w="713"/>
        <w:gridCol w:w="415"/>
        <w:gridCol w:w="412"/>
        <w:gridCol w:w="412"/>
        <w:gridCol w:w="412"/>
        <w:gridCol w:w="412"/>
        <w:gridCol w:w="412"/>
        <w:gridCol w:w="412"/>
      </w:tblGrid>
      <w:tr w:rsidR="00314C31" w:rsidRPr="008510FC" w14:paraId="0B711987" w14:textId="77777777" w:rsidTr="00036FBA">
        <w:trPr>
          <w:trHeight w:val="310"/>
        </w:trPr>
        <w:tc>
          <w:tcPr>
            <w:tcW w:w="1504"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800BA5D" w14:textId="6C9FF407"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273" w:type="pct"/>
            <w:gridSpan w:val="8"/>
            <w:tcBorders>
              <w:top w:val="single" w:sz="4" w:space="0" w:color="auto"/>
              <w:left w:val="nil"/>
              <w:bottom w:val="single" w:sz="4" w:space="0" w:color="auto"/>
              <w:right w:val="single" w:sz="4" w:space="0" w:color="000000"/>
            </w:tcBorders>
            <w:shd w:val="clear" w:color="000000" w:fill="C5D9F1"/>
            <w:noWrap/>
            <w:vAlign w:val="center"/>
            <w:hideMark/>
          </w:tcPr>
          <w:p w14:paraId="3EFA4539" w14:textId="77777777" w:rsidR="00314C31" w:rsidRPr="008510FC" w:rsidRDefault="00314C31" w:rsidP="00036FBA">
            <w:pPr>
              <w:spacing w:after="0" w:line="240" w:lineRule="auto"/>
              <w:jc w:val="center"/>
              <w:rPr>
                <w:rFonts w:ascii="Times New Roman" w:eastAsia="Times New Roman" w:hAnsi="Times New Roman" w:cs="Times New Roman"/>
                <w:b/>
                <w:bCs/>
                <w:i/>
                <w:iCs/>
                <w:color w:val="1F497D"/>
                <w:sz w:val="16"/>
                <w:szCs w:val="16"/>
              </w:rPr>
            </w:pPr>
            <w:r w:rsidRPr="008510FC">
              <w:rPr>
                <w:rFonts w:ascii="Times New Roman" w:eastAsia="Times New Roman" w:hAnsi="Times New Roman" w:cs="Times New Roman"/>
                <w:b/>
                <w:bCs/>
                <w:i/>
                <w:iCs/>
                <w:color w:val="1F497D"/>
                <w:sz w:val="16"/>
                <w:szCs w:val="16"/>
              </w:rPr>
              <w:t>Components of Instruction</w:t>
            </w:r>
          </w:p>
        </w:tc>
        <w:tc>
          <w:tcPr>
            <w:tcW w:w="121" w:type="pct"/>
            <w:tcBorders>
              <w:top w:val="single" w:sz="4" w:space="0" w:color="auto"/>
              <w:left w:val="nil"/>
              <w:bottom w:val="single" w:sz="4" w:space="0" w:color="auto"/>
              <w:right w:val="single" w:sz="4" w:space="0" w:color="auto"/>
            </w:tcBorders>
            <w:shd w:val="clear" w:color="000000" w:fill="C5D9F1"/>
            <w:noWrap/>
            <w:vAlign w:val="center"/>
            <w:hideMark/>
          </w:tcPr>
          <w:p w14:paraId="223E617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K</w:t>
            </w:r>
          </w:p>
        </w:tc>
        <w:tc>
          <w:tcPr>
            <w:tcW w:w="121" w:type="pct"/>
            <w:tcBorders>
              <w:top w:val="single" w:sz="4" w:space="0" w:color="auto"/>
              <w:left w:val="nil"/>
              <w:bottom w:val="single" w:sz="4" w:space="0" w:color="auto"/>
              <w:right w:val="single" w:sz="4" w:space="0" w:color="auto"/>
            </w:tcBorders>
            <w:shd w:val="clear" w:color="000000" w:fill="C5D9F1"/>
            <w:noWrap/>
            <w:vAlign w:val="center"/>
            <w:hideMark/>
          </w:tcPr>
          <w:p w14:paraId="4E2DF031"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1</w:t>
            </w:r>
          </w:p>
        </w:tc>
        <w:tc>
          <w:tcPr>
            <w:tcW w:w="117" w:type="pct"/>
            <w:tcBorders>
              <w:top w:val="single" w:sz="4" w:space="0" w:color="auto"/>
              <w:left w:val="nil"/>
              <w:bottom w:val="single" w:sz="4" w:space="0" w:color="auto"/>
              <w:right w:val="single" w:sz="4" w:space="0" w:color="auto"/>
            </w:tcBorders>
            <w:shd w:val="clear" w:color="000000" w:fill="C5D9F1"/>
            <w:noWrap/>
            <w:vAlign w:val="center"/>
            <w:hideMark/>
          </w:tcPr>
          <w:p w14:paraId="53645919"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2</w:t>
            </w:r>
          </w:p>
        </w:tc>
        <w:tc>
          <w:tcPr>
            <w:tcW w:w="113" w:type="pct"/>
            <w:tcBorders>
              <w:top w:val="single" w:sz="4" w:space="0" w:color="auto"/>
              <w:left w:val="nil"/>
              <w:bottom w:val="single" w:sz="4" w:space="0" w:color="auto"/>
              <w:right w:val="single" w:sz="4" w:space="0" w:color="auto"/>
            </w:tcBorders>
            <w:shd w:val="clear" w:color="000000" w:fill="C5D9F1"/>
            <w:noWrap/>
            <w:vAlign w:val="center"/>
            <w:hideMark/>
          </w:tcPr>
          <w:p w14:paraId="4BBAF0F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3</w:t>
            </w:r>
          </w:p>
        </w:tc>
        <w:tc>
          <w:tcPr>
            <w:tcW w:w="108" w:type="pct"/>
            <w:tcBorders>
              <w:top w:val="single" w:sz="4" w:space="0" w:color="auto"/>
              <w:left w:val="nil"/>
              <w:bottom w:val="single" w:sz="4" w:space="0" w:color="auto"/>
              <w:right w:val="single" w:sz="4" w:space="0" w:color="auto"/>
            </w:tcBorders>
            <w:shd w:val="clear" w:color="000000" w:fill="C5D9F1"/>
            <w:noWrap/>
            <w:vAlign w:val="center"/>
            <w:hideMark/>
          </w:tcPr>
          <w:p w14:paraId="5DBC231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4</w:t>
            </w:r>
          </w:p>
        </w:tc>
        <w:tc>
          <w:tcPr>
            <w:tcW w:w="105" w:type="pct"/>
            <w:tcBorders>
              <w:top w:val="single" w:sz="4" w:space="0" w:color="auto"/>
              <w:left w:val="nil"/>
              <w:bottom w:val="single" w:sz="4" w:space="0" w:color="auto"/>
              <w:right w:val="single" w:sz="4" w:space="0" w:color="auto"/>
            </w:tcBorders>
            <w:shd w:val="clear" w:color="000000" w:fill="C5D9F1"/>
            <w:noWrap/>
            <w:vAlign w:val="center"/>
            <w:hideMark/>
          </w:tcPr>
          <w:p w14:paraId="159B8CB1"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5</w:t>
            </w:r>
          </w:p>
        </w:tc>
      </w:tr>
      <w:tr w:rsidR="00314C31" w:rsidRPr="008510FC" w14:paraId="7C265F8C" w14:textId="77777777" w:rsidTr="00036FBA">
        <w:trPr>
          <w:cantSplit/>
          <w:trHeight w:val="1322"/>
        </w:trPr>
        <w:tc>
          <w:tcPr>
            <w:tcW w:w="1504" w:type="pct"/>
            <w:tcBorders>
              <w:top w:val="nil"/>
              <w:left w:val="single" w:sz="4" w:space="0" w:color="auto"/>
              <w:bottom w:val="single" w:sz="4" w:space="0" w:color="auto"/>
              <w:right w:val="single" w:sz="4" w:space="0" w:color="auto"/>
            </w:tcBorders>
            <w:shd w:val="clear" w:color="000000" w:fill="C5D9F1"/>
            <w:noWrap/>
            <w:textDirection w:val="btLr"/>
            <w:vAlign w:val="center"/>
            <w:hideMark/>
          </w:tcPr>
          <w:p w14:paraId="0CECFE81" w14:textId="4F619E89"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311" w:type="pct"/>
            <w:tcBorders>
              <w:top w:val="nil"/>
              <w:left w:val="nil"/>
              <w:bottom w:val="single" w:sz="4" w:space="0" w:color="auto"/>
              <w:right w:val="single" w:sz="4" w:space="0" w:color="auto"/>
            </w:tcBorders>
            <w:shd w:val="clear" w:color="000000" w:fill="C5D9F1"/>
            <w:textDirection w:val="btLr"/>
            <w:vAlign w:val="center"/>
            <w:hideMark/>
          </w:tcPr>
          <w:p w14:paraId="7AEC3FA6"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Phonological Awareness</w:t>
            </w:r>
          </w:p>
        </w:tc>
        <w:tc>
          <w:tcPr>
            <w:tcW w:w="310" w:type="pct"/>
            <w:tcBorders>
              <w:top w:val="nil"/>
              <w:left w:val="nil"/>
              <w:bottom w:val="single" w:sz="4" w:space="0" w:color="auto"/>
              <w:right w:val="single" w:sz="4" w:space="0" w:color="auto"/>
            </w:tcBorders>
            <w:shd w:val="clear" w:color="000000" w:fill="C5D9F1"/>
            <w:textDirection w:val="btLr"/>
            <w:vAlign w:val="center"/>
            <w:hideMark/>
          </w:tcPr>
          <w:p w14:paraId="5452CAA0"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Sound-Symbol Association</w:t>
            </w:r>
          </w:p>
        </w:tc>
        <w:tc>
          <w:tcPr>
            <w:tcW w:w="304" w:type="pct"/>
            <w:tcBorders>
              <w:top w:val="nil"/>
              <w:left w:val="nil"/>
              <w:bottom w:val="single" w:sz="4" w:space="0" w:color="auto"/>
              <w:right w:val="single" w:sz="4" w:space="0" w:color="auto"/>
            </w:tcBorders>
            <w:shd w:val="clear" w:color="000000" w:fill="C5D9F1"/>
            <w:textDirection w:val="btLr"/>
            <w:vAlign w:val="center"/>
            <w:hideMark/>
          </w:tcPr>
          <w:p w14:paraId="073437C4"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Syllabication</w:t>
            </w:r>
          </w:p>
        </w:tc>
        <w:tc>
          <w:tcPr>
            <w:tcW w:w="295" w:type="pct"/>
            <w:tcBorders>
              <w:top w:val="nil"/>
              <w:left w:val="nil"/>
              <w:bottom w:val="single" w:sz="4" w:space="0" w:color="auto"/>
              <w:right w:val="single" w:sz="4" w:space="0" w:color="auto"/>
            </w:tcBorders>
            <w:shd w:val="clear" w:color="000000" w:fill="C5D9F1"/>
            <w:textDirection w:val="btLr"/>
            <w:vAlign w:val="center"/>
            <w:hideMark/>
          </w:tcPr>
          <w:p w14:paraId="794C134C"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Orthography</w:t>
            </w:r>
          </w:p>
        </w:tc>
        <w:tc>
          <w:tcPr>
            <w:tcW w:w="285" w:type="pct"/>
            <w:tcBorders>
              <w:top w:val="nil"/>
              <w:left w:val="nil"/>
              <w:bottom w:val="single" w:sz="4" w:space="0" w:color="auto"/>
              <w:right w:val="single" w:sz="4" w:space="0" w:color="auto"/>
            </w:tcBorders>
            <w:shd w:val="clear" w:color="000000" w:fill="C5D9F1"/>
            <w:textDirection w:val="btLr"/>
            <w:vAlign w:val="center"/>
            <w:hideMark/>
          </w:tcPr>
          <w:p w14:paraId="768D342E"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Morphology</w:t>
            </w:r>
          </w:p>
        </w:tc>
        <w:tc>
          <w:tcPr>
            <w:tcW w:w="169" w:type="pct"/>
            <w:tcBorders>
              <w:top w:val="nil"/>
              <w:left w:val="nil"/>
              <w:bottom w:val="single" w:sz="4" w:space="0" w:color="auto"/>
              <w:right w:val="single" w:sz="4" w:space="0" w:color="auto"/>
            </w:tcBorders>
            <w:shd w:val="clear" w:color="000000" w:fill="C5D9F1"/>
            <w:textDirection w:val="btLr"/>
            <w:vAlign w:val="center"/>
            <w:hideMark/>
          </w:tcPr>
          <w:p w14:paraId="2217C65E"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Syntax</w:t>
            </w:r>
          </w:p>
        </w:tc>
        <w:tc>
          <w:tcPr>
            <w:tcW w:w="365" w:type="pct"/>
            <w:tcBorders>
              <w:top w:val="nil"/>
              <w:left w:val="nil"/>
              <w:bottom w:val="single" w:sz="4" w:space="0" w:color="auto"/>
              <w:right w:val="single" w:sz="4" w:space="0" w:color="auto"/>
            </w:tcBorders>
            <w:shd w:val="clear" w:color="000000" w:fill="C5D9F1"/>
            <w:textDirection w:val="btLr"/>
            <w:vAlign w:val="center"/>
            <w:hideMark/>
          </w:tcPr>
          <w:p w14:paraId="0521CF28"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Reading Comprehension</w:t>
            </w:r>
          </w:p>
        </w:tc>
        <w:tc>
          <w:tcPr>
            <w:tcW w:w="234" w:type="pct"/>
            <w:tcBorders>
              <w:top w:val="nil"/>
              <w:left w:val="nil"/>
              <w:bottom w:val="single" w:sz="4" w:space="0" w:color="auto"/>
              <w:right w:val="single" w:sz="4" w:space="0" w:color="auto"/>
            </w:tcBorders>
            <w:shd w:val="clear" w:color="000000" w:fill="C5D9F1"/>
            <w:textDirection w:val="btLr"/>
            <w:vAlign w:val="center"/>
            <w:hideMark/>
          </w:tcPr>
          <w:p w14:paraId="7D14DE2F" w14:textId="7777777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Reading Fluency</w:t>
            </w:r>
          </w:p>
        </w:tc>
        <w:tc>
          <w:tcPr>
            <w:tcW w:w="121" w:type="pct"/>
            <w:tcBorders>
              <w:top w:val="nil"/>
              <w:left w:val="nil"/>
              <w:bottom w:val="single" w:sz="4" w:space="0" w:color="auto"/>
              <w:right w:val="single" w:sz="4" w:space="0" w:color="auto"/>
            </w:tcBorders>
            <w:shd w:val="clear" w:color="000000" w:fill="C5D9F1"/>
            <w:noWrap/>
            <w:textDirection w:val="btLr"/>
            <w:vAlign w:val="center"/>
            <w:hideMark/>
          </w:tcPr>
          <w:p w14:paraId="249CBB2B" w14:textId="6F0BE07B"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121" w:type="pct"/>
            <w:tcBorders>
              <w:top w:val="nil"/>
              <w:left w:val="nil"/>
              <w:bottom w:val="single" w:sz="4" w:space="0" w:color="auto"/>
              <w:right w:val="single" w:sz="4" w:space="0" w:color="auto"/>
            </w:tcBorders>
            <w:shd w:val="clear" w:color="000000" w:fill="C5D9F1"/>
            <w:noWrap/>
            <w:textDirection w:val="btLr"/>
            <w:vAlign w:val="center"/>
            <w:hideMark/>
          </w:tcPr>
          <w:p w14:paraId="2BC53178" w14:textId="35AFD269"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117" w:type="pct"/>
            <w:tcBorders>
              <w:top w:val="nil"/>
              <w:left w:val="nil"/>
              <w:bottom w:val="single" w:sz="4" w:space="0" w:color="auto"/>
              <w:right w:val="single" w:sz="4" w:space="0" w:color="auto"/>
            </w:tcBorders>
            <w:shd w:val="clear" w:color="000000" w:fill="C5D9F1"/>
            <w:noWrap/>
            <w:textDirection w:val="btLr"/>
            <w:vAlign w:val="center"/>
            <w:hideMark/>
          </w:tcPr>
          <w:p w14:paraId="4707A20F" w14:textId="3527C60F"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113" w:type="pct"/>
            <w:tcBorders>
              <w:top w:val="nil"/>
              <w:left w:val="nil"/>
              <w:bottom w:val="single" w:sz="4" w:space="0" w:color="auto"/>
              <w:right w:val="single" w:sz="4" w:space="0" w:color="auto"/>
            </w:tcBorders>
            <w:shd w:val="clear" w:color="000000" w:fill="C5D9F1"/>
            <w:noWrap/>
            <w:textDirection w:val="btLr"/>
            <w:vAlign w:val="center"/>
            <w:hideMark/>
          </w:tcPr>
          <w:p w14:paraId="0AE0EEA5" w14:textId="51E604F7"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108" w:type="pct"/>
            <w:tcBorders>
              <w:top w:val="nil"/>
              <w:left w:val="nil"/>
              <w:bottom w:val="single" w:sz="4" w:space="0" w:color="auto"/>
              <w:right w:val="single" w:sz="4" w:space="0" w:color="auto"/>
            </w:tcBorders>
            <w:shd w:val="clear" w:color="000000" w:fill="C5D9F1"/>
            <w:noWrap/>
            <w:textDirection w:val="btLr"/>
            <w:vAlign w:val="center"/>
            <w:hideMark/>
          </w:tcPr>
          <w:p w14:paraId="722FF792" w14:textId="00595791"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c>
          <w:tcPr>
            <w:tcW w:w="105" w:type="pct"/>
            <w:tcBorders>
              <w:top w:val="nil"/>
              <w:left w:val="nil"/>
              <w:bottom w:val="single" w:sz="4" w:space="0" w:color="auto"/>
              <w:right w:val="single" w:sz="4" w:space="0" w:color="auto"/>
            </w:tcBorders>
            <w:shd w:val="clear" w:color="000000" w:fill="C5D9F1"/>
            <w:noWrap/>
            <w:textDirection w:val="btLr"/>
            <w:vAlign w:val="center"/>
            <w:hideMark/>
          </w:tcPr>
          <w:p w14:paraId="35398EC1" w14:textId="7E81155D" w:rsidR="00314C31" w:rsidRPr="008510FC" w:rsidRDefault="00314C31" w:rsidP="00036FBA">
            <w:pPr>
              <w:spacing w:after="0" w:line="240" w:lineRule="auto"/>
              <w:ind w:left="113" w:right="113"/>
              <w:jc w:val="center"/>
              <w:rPr>
                <w:rFonts w:ascii="Times New Roman" w:eastAsia="Times New Roman" w:hAnsi="Times New Roman" w:cs="Times New Roman"/>
                <w:b/>
                <w:bCs/>
                <w:sz w:val="16"/>
                <w:szCs w:val="16"/>
              </w:rPr>
            </w:pPr>
          </w:p>
        </w:tc>
      </w:tr>
      <w:tr w:rsidR="00314C31" w:rsidRPr="008510FC" w14:paraId="2867CA05" w14:textId="77777777" w:rsidTr="00036FBA">
        <w:trPr>
          <w:trHeight w:val="310"/>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672C6B1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SIPPS Beginning</w:t>
            </w:r>
          </w:p>
        </w:tc>
        <w:tc>
          <w:tcPr>
            <w:tcW w:w="311" w:type="pct"/>
            <w:tcBorders>
              <w:top w:val="nil"/>
              <w:left w:val="nil"/>
              <w:bottom w:val="single" w:sz="4" w:space="0" w:color="auto"/>
              <w:right w:val="single" w:sz="4" w:space="0" w:color="auto"/>
            </w:tcBorders>
            <w:shd w:val="clear" w:color="auto" w:fill="auto"/>
            <w:noWrap/>
            <w:vAlign w:val="center"/>
            <w:hideMark/>
          </w:tcPr>
          <w:p w14:paraId="2E15BE5B"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10" w:type="pct"/>
            <w:tcBorders>
              <w:top w:val="nil"/>
              <w:left w:val="nil"/>
              <w:bottom w:val="single" w:sz="4" w:space="0" w:color="auto"/>
              <w:right w:val="single" w:sz="4" w:space="0" w:color="auto"/>
            </w:tcBorders>
            <w:shd w:val="clear" w:color="auto" w:fill="auto"/>
            <w:noWrap/>
            <w:vAlign w:val="center"/>
            <w:hideMark/>
          </w:tcPr>
          <w:p w14:paraId="133470D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04" w:type="pct"/>
            <w:tcBorders>
              <w:top w:val="nil"/>
              <w:left w:val="nil"/>
              <w:bottom w:val="single" w:sz="4" w:space="0" w:color="auto"/>
              <w:right w:val="single" w:sz="4" w:space="0" w:color="auto"/>
            </w:tcBorders>
            <w:shd w:val="clear" w:color="auto" w:fill="auto"/>
            <w:noWrap/>
            <w:vAlign w:val="center"/>
            <w:hideMark/>
          </w:tcPr>
          <w:p w14:paraId="5DD9C26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060371D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4D31F93A" w14:textId="391D79C3"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69" w:type="pct"/>
            <w:tcBorders>
              <w:top w:val="nil"/>
              <w:left w:val="nil"/>
              <w:bottom w:val="single" w:sz="4" w:space="0" w:color="auto"/>
              <w:right w:val="single" w:sz="4" w:space="0" w:color="auto"/>
            </w:tcBorders>
            <w:shd w:val="clear" w:color="auto" w:fill="auto"/>
            <w:noWrap/>
            <w:vAlign w:val="center"/>
            <w:hideMark/>
          </w:tcPr>
          <w:p w14:paraId="1132F68C" w14:textId="3AD501FC"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6B290F7B" w14:textId="18B9F9B7"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34" w:type="pct"/>
            <w:tcBorders>
              <w:top w:val="nil"/>
              <w:left w:val="nil"/>
              <w:bottom w:val="single" w:sz="4" w:space="0" w:color="auto"/>
              <w:right w:val="single" w:sz="4" w:space="0" w:color="auto"/>
            </w:tcBorders>
            <w:shd w:val="clear" w:color="auto" w:fill="auto"/>
            <w:noWrap/>
            <w:vAlign w:val="center"/>
            <w:hideMark/>
          </w:tcPr>
          <w:p w14:paraId="2143CB7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40E219C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3D04D1C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7CF15067"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50A682B1"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1EF0A322"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10AF193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55147E4B" w14:textId="77777777" w:rsidTr="00036FBA">
        <w:trPr>
          <w:trHeight w:val="310"/>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30BDF6A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SIPPS Extension</w:t>
            </w:r>
          </w:p>
        </w:tc>
        <w:tc>
          <w:tcPr>
            <w:tcW w:w="311" w:type="pct"/>
            <w:tcBorders>
              <w:top w:val="nil"/>
              <w:left w:val="nil"/>
              <w:bottom w:val="single" w:sz="4" w:space="0" w:color="auto"/>
              <w:right w:val="single" w:sz="4" w:space="0" w:color="auto"/>
            </w:tcBorders>
            <w:shd w:val="clear" w:color="auto" w:fill="auto"/>
            <w:noWrap/>
            <w:vAlign w:val="center"/>
            <w:hideMark/>
          </w:tcPr>
          <w:p w14:paraId="02AB965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10" w:type="pct"/>
            <w:tcBorders>
              <w:top w:val="nil"/>
              <w:left w:val="nil"/>
              <w:bottom w:val="single" w:sz="4" w:space="0" w:color="auto"/>
              <w:right w:val="single" w:sz="4" w:space="0" w:color="auto"/>
            </w:tcBorders>
            <w:shd w:val="clear" w:color="auto" w:fill="auto"/>
            <w:noWrap/>
            <w:vAlign w:val="center"/>
            <w:hideMark/>
          </w:tcPr>
          <w:p w14:paraId="0BB4751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04" w:type="pct"/>
            <w:tcBorders>
              <w:top w:val="nil"/>
              <w:left w:val="nil"/>
              <w:bottom w:val="single" w:sz="4" w:space="0" w:color="auto"/>
              <w:right w:val="single" w:sz="4" w:space="0" w:color="auto"/>
            </w:tcBorders>
            <w:shd w:val="clear" w:color="auto" w:fill="auto"/>
            <w:noWrap/>
            <w:vAlign w:val="center"/>
            <w:hideMark/>
          </w:tcPr>
          <w:p w14:paraId="24FD684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2897142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46EBE920" w14:textId="31AD9ACD"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69" w:type="pct"/>
            <w:tcBorders>
              <w:top w:val="nil"/>
              <w:left w:val="nil"/>
              <w:bottom w:val="single" w:sz="4" w:space="0" w:color="auto"/>
              <w:right w:val="single" w:sz="4" w:space="0" w:color="auto"/>
            </w:tcBorders>
            <w:shd w:val="clear" w:color="auto" w:fill="auto"/>
            <w:noWrap/>
            <w:vAlign w:val="center"/>
            <w:hideMark/>
          </w:tcPr>
          <w:p w14:paraId="635B5C7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5" w:type="pct"/>
            <w:tcBorders>
              <w:top w:val="nil"/>
              <w:left w:val="nil"/>
              <w:bottom w:val="single" w:sz="4" w:space="0" w:color="auto"/>
              <w:right w:val="single" w:sz="4" w:space="0" w:color="auto"/>
            </w:tcBorders>
            <w:shd w:val="clear" w:color="auto" w:fill="auto"/>
            <w:noWrap/>
            <w:vAlign w:val="center"/>
            <w:hideMark/>
          </w:tcPr>
          <w:p w14:paraId="42F7D9C3" w14:textId="6C188296"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34" w:type="pct"/>
            <w:tcBorders>
              <w:top w:val="nil"/>
              <w:left w:val="nil"/>
              <w:bottom w:val="single" w:sz="4" w:space="0" w:color="auto"/>
              <w:right w:val="single" w:sz="4" w:space="0" w:color="auto"/>
            </w:tcBorders>
            <w:shd w:val="clear" w:color="auto" w:fill="auto"/>
            <w:noWrap/>
            <w:vAlign w:val="center"/>
            <w:hideMark/>
          </w:tcPr>
          <w:p w14:paraId="3969EA1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2F45CBB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23A626F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3832B87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0CDC619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7D97961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3B660D2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143AB726" w14:textId="77777777" w:rsidTr="00036FBA">
        <w:trPr>
          <w:trHeight w:val="310"/>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0E3DE242"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SIPPS Challenge</w:t>
            </w:r>
          </w:p>
        </w:tc>
        <w:tc>
          <w:tcPr>
            <w:tcW w:w="311" w:type="pct"/>
            <w:tcBorders>
              <w:top w:val="nil"/>
              <w:left w:val="nil"/>
              <w:bottom w:val="single" w:sz="4" w:space="0" w:color="auto"/>
              <w:right w:val="single" w:sz="4" w:space="0" w:color="auto"/>
            </w:tcBorders>
            <w:shd w:val="clear" w:color="auto" w:fill="auto"/>
            <w:noWrap/>
            <w:vAlign w:val="center"/>
            <w:hideMark/>
          </w:tcPr>
          <w:p w14:paraId="771DBDBD" w14:textId="0356A5B6"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10" w:type="pct"/>
            <w:tcBorders>
              <w:top w:val="nil"/>
              <w:left w:val="nil"/>
              <w:bottom w:val="single" w:sz="4" w:space="0" w:color="auto"/>
              <w:right w:val="single" w:sz="4" w:space="0" w:color="auto"/>
            </w:tcBorders>
            <w:shd w:val="clear" w:color="auto" w:fill="auto"/>
            <w:noWrap/>
            <w:vAlign w:val="center"/>
            <w:hideMark/>
          </w:tcPr>
          <w:p w14:paraId="4B04EB9A" w14:textId="2E1FFC47"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04" w:type="pct"/>
            <w:tcBorders>
              <w:top w:val="nil"/>
              <w:left w:val="nil"/>
              <w:bottom w:val="single" w:sz="4" w:space="0" w:color="auto"/>
              <w:right w:val="single" w:sz="4" w:space="0" w:color="auto"/>
            </w:tcBorders>
            <w:shd w:val="clear" w:color="auto" w:fill="auto"/>
            <w:noWrap/>
            <w:vAlign w:val="center"/>
            <w:hideMark/>
          </w:tcPr>
          <w:p w14:paraId="16CF5B2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2BE973D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360EA6B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69" w:type="pct"/>
            <w:tcBorders>
              <w:top w:val="nil"/>
              <w:left w:val="nil"/>
              <w:bottom w:val="single" w:sz="4" w:space="0" w:color="auto"/>
              <w:right w:val="single" w:sz="4" w:space="0" w:color="auto"/>
            </w:tcBorders>
            <w:shd w:val="clear" w:color="auto" w:fill="auto"/>
            <w:noWrap/>
            <w:vAlign w:val="center"/>
            <w:hideMark/>
          </w:tcPr>
          <w:p w14:paraId="6B1DEA7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5" w:type="pct"/>
            <w:tcBorders>
              <w:top w:val="nil"/>
              <w:left w:val="nil"/>
              <w:bottom w:val="single" w:sz="4" w:space="0" w:color="auto"/>
              <w:right w:val="single" w:sz="4" w:space="0" w:color="auto"/>
            </w:tcBorders>
            <w:shd w:val="clear" w:color="auto" w:fill="auto"/>
            <w:noWrap/>
            <w:vAlign w:val="center"/>
            <w:hideMark/>
          </w:tcPr>
          <w:p w14:paraId="75B864A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DF9D53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3474D57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012E7BE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6F53BA1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7A17ADAB"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796E7B4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1E7BF38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73431E30" w14:textId="77777777" w:rsidTr="00036FBA">
        <w:trPr>
          <w:trHeight w:val="330"/>
        </w:trPr>
        <w:tc>
          <w:tcPr>
            <w:tcW w:w="1504" w:type="pct"/>
            <w:tcBorders>
              <w:top w:val="nil"/>
              <w:left w:val="single" w:sz="4" w:space="0" w:color="auto"/>
              <w:bottom w:val="single" w:sz="4" w:space="0" w:color="auto"/>
              <w:right w:val="single" w:sz="4" w:space="0" w:color="auto"/>
            </w:tcBorders>
            <w:shd w:val="clear" w:color="auto" w:fill="auto"/>
            <w:vAlign w:val="center"/>
            <w:hideMark/>
          </w:tcPr>
          <w:p w14:paraId="2B90E142" w14:textId="1C1DFC5F"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 xml:space="preserve">SIPPS Plus - </w:t>
            </w:r>
            <w:r w:rsidRPr="008510FC">
              <w:rPr>
                <w:rFonts w:ascii="Times New Roman" w:eastAsia="Times New Roman" w:hAnsi="Times New Roman" w:cs="Times New Roman"/>
                <w:sz w:val="16"/>
                <w:szCs w:val="16"/>
              </w:rPr>
              <w:t>Developmentally appropriate for older readers</w:t>
            </w:r>
          </w:p>
        </w:tc>
        <w:tc>
          <w:tcPr>
            <w:tcW w:w="311" w:type="pct"/>
            <w:tcBorders>
              <w:top w:val="nil"/>
              <w:left w:val="nil"/>
              <w:bottom w:val="single" w:sz="4" w:space="0" w:color="auto"/>
              <w:right w:val="single" w:sz="4" w:space="0" w:color="auto"/>
            </w:tcBorders>
            <w:shd w:val="clear" w:color="auto" w:fill="auto"/>
            <w:noWrap/>
            <w:vAlign w:val="center"/>
            <w:hideMark/>
          </w:tcPr>
          <w:p w14:paraId="701E5A2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10" w:type="pct"/>
            <w:tcBorders>
              <w:top w:val="nil"/>
              <w:left w:val="nil"/>
              <w:bottom w:val="single" w:sz="4" w:space="0" w:color="auto"/>
              <w:right w:val="single" w:sz="4" w:space="0" w:color="auto"/>
            </w:tcBorders>
            <w:shd w:val="clear" w:color="auto" w:fill="auto"/>
            <w:noWrap/>
            <w:vAlign w:val="center"/>
            <w:hideMark/>
          </w:tcPr>
          <w:p w14:paraId="57752DF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04" w:type="pct"/>
            <w:tcBorders>
              <w:top w:val="nil"/>
              <w:left w:val="nil"/>
              <w:bottom w:val="single" w:sz="4" w:space="0" w:color="auto"/>
              <w:right w:val="single" w:sz="4" w:space="0" w:color="auto"/>
            </w:tcBorders>
            <w:shd w:val="clear" w:color="auto" w:fill="auto"/>
            <w:noWrap/>
            <w:vAlign w:val="center"/>
            <w:hideMark/>
          </w:tcPr>
          <w:p w14:paraId="4571EFCB"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3F09110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59DEB13A" w14:textId="4567946A"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69" w:type="pct"/>
            <w:tcBorders>
              <w:top w:val="nil"/>
              <w:left w:val="nil"/>
              <w:bottom w:val="single" w:sz="4" w:space="0" w:color="auto"/>
              <w:right w:val="single" w:sz="4" w:space="0" w:color="auto"/>
            </w:tcBorders>
            <w:shd w:val="clear" w:color="auto" w:fill="auto"/>
            <w:noWrap/>
            <w:vAlign w:val="center"/>
            <w:hideMark/>
          </w:tcPr>
          <w:p w14:paraId="4F41D1B1" w14:textId="31B5806C"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2B16420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FF0C2E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000000" w:fill="BFBFBF"/>
            <w:noWrap/>
            <w:vAlign w:val="center"/>
            <w:hideMark/>
          </w:tcPr>
          <w:p w14:paraId="22717A53" w14:textId="1B0C87E1"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21" w:type="pct"/>
            <w:tcBorders>
              <w:top w:val="nil"/>
              <w:left w:val="nil"/>
              <w:bottom w:val="single" w:sz="4" w:space="0" w:color="auto"/>
              <w:right w:val="single" w:sz="4" w:space="0" w:color="auto"/>
            </w:tcBorders>
            <w:shd w:val="clear" w:color="000000" w:fill="BFBFBF"/>
            <w:noWrap/>
            <w:vAlign w:val="center"/>
            <w:hideMark/>
          </w:tcPr>
          <w:p w14:paraId="766E7F4A" w14:textId="4AC571A5"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17" w:type="pct"/>
            <w:tcBorders>
              <w:top w:val="nil"/>
              <w:left w:val="nil"/>
              <w:bottom w:val="single" w:sz="4" w:space="0" w:color="auto"/>
              <w:right w:val="single" w:sz="4" w:space="0" w:color="auto"/>
            </w:tcBorders>
            <w:shd w:val="clear" w:color="000000" w:fill="BFBFBF"/>
            <w:noWrap/>
            <w:vAlign w:val="center"/>
            <w:hideMark/>
          </w:tcPr>
          <w:p w14:paraId="0816427B" w14:textId="13A5958B"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13" w:type="pct"/>
            <w:tcBorders>
              <w:top w:val="nil"/>
              <w:left w:val="nil"/>
              <w:bottom w:val="single" w:sz="4" w:space="0" w:color="auto"/>
              <w:right w:val="single" w:sz="4" w:space="0" w:color="auto"/>
            </w:tcBorders>
            <w:shd w:val="clear" w:color="000000" w:fill="BFBFBF"/>
            <w:noWrap/>
            <w:vAlign w:val="center"/>
            <w:hideMark/>
          </w:tcPr>
          <w:p w14:paraId="59012141" w14:textId="5266BDBA"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08" w:type="pct"/>
            <w:tcBorders>
              <w:top w:val="nil"/>
              <w:left w:val="nil"/>
              <w:bottom w:val="single" w:sz="4" w:space="0" w:color="auto"/>
              <w:right w:val="single" w:sz="4" w:space="0" w:color="auto"/>
            </w:tcBorders>
            <w:shd w:val="clear" w:color="auto" w:fill="auto"/>
            <w:noWrap/>
            <w:vAlign w:val="center"/>
            <w:hideMark/>
          </w:tcPr>
          <w:p w14:paraId="1B6599C6"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23C90EA2"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075750ED" w14:textId="77777777" w:rsidTr="00036FBA">
        <w:trPr>
          <w:trHeight w:val="330"/>
        </w:trPr>
        <w:tc>
          <w:tcPr>
            <w:tcW w:w="1504" w:type="pct"/>
            <w:tcBorders>
              <w:top w:val="nil"/>
              <w:left w:val="single" w:sz="4" w:space="0" w:color="auto"/>
              <w:bottom w:val="single" w:sz="4" w:space="0" w:color="auto"/>
              <w:right w:val="single" w:sz="4" w:space="0" w:color="auto"/>
            </w:tcBorders>
            <w:shd w:val="clear" w:color="auto" w:fill="auto"/>
            <w:vAlign w:val="center"/>
            <w:hideMark/>
          </w:tcPr>
          <w:p w14:paraId="70EA0042" w14:textId="4A89664E"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Take Flight</w:t>
            </w:r>
          </w:p>
        </w:tc>
        <w:tc>
          <w:tcPr>
            <w:tcW w:w="311" w:type="pct"/>
            <w:tcBorders>
              <w:top w:val="nil"/>
              <w:left w:val="nil"/>
              <w:bottom w:val="single" w:sz="4" w:space="0" w:color="auto"/>
              <w:right w:val="single" w:sz="4" w:space="0" w:color="auto"/>
            </w:tcBorders>
            <w:shd w:val="clear" w:color="auto" w:fill="auto"/>
            <w:noWrap/>
            <w:vAlign w:val="center"/>
            <w:hideMark/>
          </w:tcPr>
          <w:p w14:paraId="5C18E8A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10" w:type="pct"/>
            <w:tcBorders>
              <w:top w:val="nil"/>
              <w:left w:val="nil"/>
              <w:bottom w:val="single" w:sz="4" w:space="0" w:color="auto"/>
              <w:right w:val="single" w:sz="4" w:space="0" w:color="auto"/>
            </w:tcBorders>
            <w:shd w:val="clear" w:color="auto" w:fill="auto"/>
            <w:noWrap/>
            <w:vAlign w:val="center"/>
            <w:hideMark/>
          </w:tcPr>
          <w:p w14:paraId="42A302B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04" w:type="pct"/>
            <w:tcBorders>
              <w:top w:val="nil"/>
              <w:left w:val="nil"/>
              <w:bottom w:val="single" w:sz="4" w:space="0" w:color="auto"/>
              <w:right w:val="single" w:sz="4" w:space="0" w:color="auto"/>
            </w:tcBorders>
            <w:shd w:val="clear" w:color="auto" w:fill="auto"/>
            <w:noWrap/>
            <w:vAlign w:val="center"/>
            <w:hideMark/>
          </w:tcPr>
          <w:p w14:paraId="02AB5C4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0300D68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5233E499"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69" w:type="pct"/>
            <w:tcBorders>
              <w:top w:val="nil"/>
              <w:left w:val="nil"/>
              <w:bottom w:val="single" w:sz="4" w:space="0" w:color="auto"/>
              <w:right w:val="single" w:sz="4" w:space="0" w:color="auto"/>
            </w:tcBorders>
            <w:shd w:val="clear" w:color="auto" w:fill="auto"/>
            <w:noWrap/>
            <w:vAlign w:val="center"/>
            <w:hideMark/>
          </w:tcPr>
          <w:p w14:paraId="2BD59859"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5" w:type="pct"/>
            <w:tcBorders>
              <w:top w:val="nil"/>
              <w:left w:val="nil"/>
              <w:bottom w:val="single" w:sz="4" w:space="0" w:color="auto"/>
              <w:right w:val="single" w:sz="4" w:space="0" w:color="auto"/>
            </w:tcBorders>
            <w:shd w:val="clear" w:color="auto" w:fill="auto"/>
            <w:noWrap/>
            <w:vAlign w:val="center"/>
            <w:hideMark/>
          </w:tcPr>
          <w:p w14:paraId="3C42473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5B26A8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000000" w:fill="BFBFBF"/>
            <w:noWrap/>
            <w:vAlign w:val="center"/>
            <w:hideMark/>
          </w:tcPr>
          <w:p w14:paraId="38AED388" w14:textId="1426A118"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21" w:type="pct"/>
            <w:tcBorders>
              <w:top w:val="nil"/>
              <w:left w:val="nil"/>
              <w:bottom w:val="single" w:sz="4" w:space="0" w:color="auto"/>
              <w:right w:val="single" w:sz="4" w:space="0" w:color="auto"/>
            </w:tcBorders>
            <w:shd w:val="clear" w:color="000000" w:fill="BFBFBF"/>
            <w:noWrap/>
            <w:vAlign w:val="center"/>
            <w:hideMark/>
          </w:tcPr>
          <w:p w14:paraId="25F5CB3F" w14:textId="28FED8A2"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17" w:type="pct"/>
            <w:tcBorders>
              <w:top w:val="nil"/>
              <w:left w:val="nil"/>
              <w:bottom w:val="single" w:sz="4" w:space="0" w:color="auto"/>
              <w:right w:val="single" w:sz="4" w:space="0" w:color="auto"/>
            </w:tcBorders>
            <w:shd w:val="clear" w:color="000000" w:fill="FFFFFF"/>
            <w:noWrap/>
            <w:vAlign w:val="center"/>
            <w:hideMark/>
          </w:tcPr>
          <w:p w14:paraId="6182E44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000000" w:fill="FFFFFF"/>
            <w:noWrap/>
            <w:vAlign w:val="center"/>
            <w:hideMark/>
          </w:tcPr>
          <w:p w14:paraId="757BB6E7"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2624B09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000000" w:fill="BFBFBF"/>
            <w:noWrap/>
            <w:vAlign w:val="center"/>
            <w:hideMark/>
          </w:tcPr>
          <w:p w14:paraId="689716EC" w14:textId="53C97A32"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r>
      <w:tr w:rsidR="00314C31" w:rsidRPr="008510FC" w14:paraId="0F26E2A2" w14:textId="77777777" w:rsidTr="00036FBA">
        <w:trPr>
          <w:trHeight w:val="330"/>
        </w:trPr>
        <w:tc>
          <w:tcPr>
            <w:tcW w:w="1504" w:type="pct"/>
            <w:tcBorders>
              <w:top w:val="nil"/>
              <w:left w:val="single" w:sz="4" w:space="0" w:color="auto"/>
              <w:bottom w:val="single" w:sz="4" w:space="0" w:color="auto"/>
              <w:right w:val="single" w:sz="4" w:space="0" w:color="auto"/>
            </w:tcBorders>
            <w:shd w:val="clear" w:color="auto" w:fill="auto"/>
            <w:vAlign w:val="center"/>
            <w:hideMark/>
          </w:tcPr>
          <w:p w14:paraId="3BC84AD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Rite Flight Instant Words</w:t>
            </w:r>
          </w:p>
        </w:tc>
        <w:tc>
          <w:tcPr>
            <w:tcW w:w="311" w:type="pct"/>
            <w:tcBorders>
              <w:top w:val="nil"/>
              <w:left w:val="nil"/>
              <w:bottom w:val="single" w:sz="4" w:space="0" w:color="auto"/>
              <w:right w:val="single" w:sz="4" w:space="0" w:color="auto"/>
            </w:tcBorders>
            <w:shd w:val="clear" w:color="auto" w:fill="auto"/>
            <w:noWrap/>
            <w:vAlign w:val="center"/>
            <w:hideMark/>
          </w:tcPr>
          <w:p w14:paraId="0DED1E63" w14:textId="7361A49B"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10" w:type="pct"/>
            <w:tcBorders>
              <w:top w:val="nil"/>
              <w:left w:val="nil"/>
              <w:bottom w:val="single" w:sz="4" w:space="0" w:color="auto"/>
              <w:right w:val="single" w:sz="4" w:space="0" w:color="auto"/>
            </w:tcBorders>
            <w:shd w:val="clear" w:color="auto" w:fill="auto"/>
            <w:noWrap/>
            <w:vAlign w:val="center"/>
            <w:hideMark/>
          </w:tcPr>
          <w:p w14:paraId="5CB3797B" w14:textId="03F4C35A"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04" w:type="pct"/>
            <w:tcBorders>
              <w:top w:val="nil"/>
              <w:left w:val="nil"/>
              <w:bottom w:val="single" w:sz="4" w:space="0" w:color="auto"/>
              <w:right w:val="single" w:sz="4" w:space="0" w:color="auto"/>
            </w:tcBorders>
            <w:shd w:val="clear" w:color="auto" w:fill="auto"/>
            <w:noWrap/>
            <w:vAlign w:val="center"/>
            <w:hideMark/>
          </w:tcPr>
          <w:p w14:paraId="6C484264" w14:textId="5FF6FC88"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2B27E6F2" w14:textId="2142C706"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85" w:type="pct"/>
            <w:tcBorders>
              <w:top w:val="nil"/>
              <w:left w:val="nil"/>
              <w:bottom w:val="single" w:sz="4" w:space="0" w:color="auto"/>
              <w:right w:val="single" w:sz="4" w:space="0" w:color="auto"/>
            </w:tcBorders>
            <w:shd w:val="clear" w:color="auto" w:fill="auto"/>
            <w:noWrap/>
            <w:vAlign w:val="center"/>
            <w:hideMark/>
          </w:tcPr>
          <w:p w14:paraId="34D3AC0E" w14:textId="19D9EDF3"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69" w:type="pct"/>
            <w:tcBorders>
              <w:top w:val="nil"/>
              <w:left w:val="nil"/>
              <w:bottom w:val="single" w:sz="4" w:space="0" w:color="auto"/>
              <w:right w:val="single" w:sz="4" w:space="0" w:color="auto"/>
            </w:tcBorders>
            <w:shd w:val="clear" w:color="auto" w:fill="auto"/>
            <w:noWrap/>
            <w:vAlign w:val="center"/>
            <w:hideMark/>
          </w:tcPr>
          <w:p w14:paraId="377C5C45" w14:textId="588A42AA"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38EC8BF9" w14:textId="4B2C6739"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34" w:type="pct"/>
            <w:tcBorders>
              <w:top w:val="nil"/>
              <w:left w:val="nil"/>
              <w:bottom w:val="single" w:sz="4" w:space="0" w:color="auto"/>
              <w:right w:val="single" w:sz="4" w:space="0" w:color="auto"/>
            </w:tcBorders>
            <w:shd w:val="clear" w:color="auto" w:fill="auto"/>
            <w:noWrap/>
            <w:vAlign w:val="center"/>
            <w:hideMark/>
          </w:tcPr>
          <w:p w14:paraId="65C29F2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76618BB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173ABE4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43A39ED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771246AB"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132E0BC7"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68869C4B"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5195533A" w14:textId="77777777" w:rsidTr="00036FBA">
        <w:trPr>
          <w:trHeight w:val="675"/>
        </w:trPr>
        <w:tc>
          <w:tcPr>
            <w:tcW w:w="1504" w:type="pct"/>
            <w:tcBorders>
              <w:top w:val="nil"/>
              <w:left w:val="single" w:sz="4" w:space="0" w:color="auto"/>
              <w:bottom w:val="single" w:sz="4" w:space="0" w:color="auto"/>
              <w:right w:val="single" w:sz="4" w:space="0" w:color="auto"/>
            </w:tcBorders>
            <w:shd w:val="clear" w:color="auto" w:fill="auto"/>
            <w:vAlign w:val="center"/>
            <w:hideMark/>
          </w:tcPr>
          <w:p w14:paraId="61D11E37"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 xml:space="preserve">Rite Flight Reading Rate/Comprehension </w:t>
            </w:r>
            <w:r w:rsidRPr="008510FC">
              <w:rPr>
                <w:rFonts w:ascii="Times New Roman" w:eastAsia="Times New Roman" w:hAnsi="Times New Roman" w:cs="Times New Roman"/>
                <w:i/>
                <w:iCs/>
                <w:sz w:val="16"/>
                <w:szCs w:val="16"/>
              </w:rPr>
              <w:t xml:space="preserve">                                           (*Must have completed SIPPS Beginning Level)</w:t>
            </w:r>
          </w:p>
        </w:tc>
        <w:tc>
          <w:tcPr>
            <w:tcW w:w="311" w:type="pct"/>
            <w:tcBorders>
              <w:top w:val="nil"/>
              <w:left w:val="nil"/>
              <w:bottom w:val="single" w:sz="4" w:space="0" w:color="auto"/>
              <w:right w:val="single" w:sz="4" w:space="0" w:color="auto"/>
            </w:tcBorders>
            <w:shd w:val="clear" w:color="auto" w:fill="auto"/>
            <w:noWrap/>
            <w:vAlign w:val="center"/>
            <w:hideMark/>
          </w:tcPr>
          <w:p w14:paraId="2E811B1E" w14:textId="0180CC07" w:rsidR="00314C31" w:rsidRPr="008510FC" w:rsidRDefault="00314C31" w:rsidP="00036FBA">
            <w:pPr>
              <w:spacing w:after="0" w:line="240" w:lineRule="auto"/>
              <w:jc w:val="center"/>
              <w:rPr>
                <w:rFonts w:ascii="Times New Roman" w:eastAsia="Times New Roman" w:hAnsi="Times New Roman" w:cs="Times New Roman"/>
                <w:i/>
                <w:iCs/>
                <w:sz w:val="16"/>
                <w:szCs w:val="16"/>
              </w:rPr>
            </w:pPr>
          </w:p>
        </w:tc>
        <w:tc>
          <w:tcPr>
            <w:tcW w:w="310" w:type="pct"/>
            <w:tcBorders>
              <w:top w:val="nil"/>
              <w:left w:val="nil"/>
              <w:bottom w:val="single" w:sz="4" w:space="0" w:color="auto"/>
              <w:right w:val="single" w:sz="4" w:space="0" w:color="auto"/>
            </w:tcBorders>
            <w:shd w:val="clear" w:color="auto" w:fill="auto"/>
            <w:noWrap/>
            <w:vAlign w:val="center"/>
            <w:hideMark/>
          </w:tcPr>
          <w:p w14:paraId="29FA2065" w14:textId="451FE59C" w:rsidR="00314C31" w:rsidRPr="008510FC" w:rsidRDefault="00314C31" w:rsidP="00036FBA">
            <w:pPr>
              <w:spacing w:after="0" w:line="240" w:lineRule="auto"/>
              <w:jc w:val="center"/>
              <w:rPr>
                <w:rFonts w:ascii="Times New Roman" w:eastAsia="Times New Roman" w:hAnsi="Times New Roman" w:cs="Times New Roman"/>
                <w:i/>
                <w:iCs/>
                <w:sz w:val="16"/>
                <w:szCs w:val="16"/>
              </w:rPr>
            </w:pPr>
          </w:p>
        </w:tc>
        <w:tc>
          <w:tcPr>
            <w:tcW w:w="304" w:type="pct"/>
            <w:tcBorders>
              <w:top w:val="nil"/>
              <w:left w:val="nil"/>
              <w:bottom w:val="single" w:sz="4" w:space="0" w:color="auto"/>
              <w:right w:val="single" w:sz="4" w:space="0" w:color="auto"/>
            </w:tcBorders>
            <w:shd w:val="clear" w:color="auto" w:fill="auto"/>
            <w:noWrap/>
            <w:vAlign w:val="center"/>
            <w:hideMark/>
          </w:tcPr>
          <w:p w14:paraId="7BB99C01" w14:textId="73B86CEF" w:rsidR="00314C31" w:rsidRPr="008510FC" w:rsidRDefault="00314C31" w:rsidP="00036FBA">
            <w:pPr>
              <w:spacing w:after="0" w:line="240" w:lineRule="auto"/>
              <w:jc w:val="center"/>
              <w:rPr>
                <w:rFonts w:ascii="Times New Roman" w:eastAsia="Times New Roman" w:hAnsi="Times New Roman" w:cs="Times New Roman"/>
                <w:i/>
                <w:iCs/>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1AA2BFFC" w14:textId="0537FB46" w:rsidR="00314C31" w:rsidRPr="008510FC" w:rsidRDefault="00314C31" w:rsidP="00036FBA">
            <w:pPr>
              <w:spacing w:after="0" w:line="240" w:lineRule="auto"/>
              <w:jc w:val="center"/>
              <w:rPr>
                <w:rFonts w:ascii="Times New Roman" w:eastAsia="Times New Roman" w:hAnsi="Times New Roman" w:cs="Times New Roman"/>
                <w:i/>
                <w:iCs/>
                <w:sz w:val="16"/>
                <w:szCs w:val="16"/>
              </w:rPr>
            </w:pPr>
          </w:p>
        </w:tc>
        <w:tc>
          <w:tcPr>
            <w:tcW w:w="285" w:type="pct"/>
            <w:tcBorders>
              <w:top w:val="nil"/>
              <w:left w:val="nil"/>
              <w:bottom w:val="single" w:sz="4" w:space="0" w:color="auto"/>
              <w:right w:val="single" w:sz="4" w:space="0" w:color="auto"/>
            </w:tcBorders>
            <w:shd w:val="clear" w:color="auto" w:fill="auto"/>
            <w:noWrap/>
            <w:vAlign w:val="center"/>
            <w:hideMark/>
          </w:tcPr>
          <w:p w14:paraId="70ABF67E" w14:textId="4FAF55DD" w:rsidR="00314C31" w:rsidRPr="008510FC" w:rsidRDefault="00314C31" w:rsidP="00036FBA">
            <w:pPr>
              <w:spacing w:after="0" w:line="240" w:lineRule="auto"/>
              <w:jc w:val="center"/>
              <w:rPr>
                <w:rFonts w:ascii="Times New Roman" w:eastAsia="Times New Roman" w:hAnsi="Times New Roman" w:cs="Times New Roman"/>
                <w:i/>
                <w:iCs/>
                <w:sz w:val="16"/>
                <w:szCs w:val="16"/>
              </w:rPr>
            </w:pPr>
          </w:p>
        </w:tc>
        <w:tc>
          <w:tcPr>
            <w:tcW w:w="169" w:type="pct"/>
            <w:tcBorders>
              <w:top w:val="nil"/>
              <w:left w:val="nil"/>
              <w:bottom w:val="single" w:sz="4" w:space="0" w:color="auto"/>
              <w:right w:val="single" w:sz="4" w:space="0" w:color="auto"/>
            </w:tcBorders>
            <w:shd w:val="clear" w:color="auto" w:fill="auto"/>
            <w:vAlign w:val="center"/>
            <w:hideMark/>
          </w:tcPr>
          <w:p w14:paraId="101C38B6" w14:textId="147DEA49" w:rsidR="00314C31" w:rsidRPr="008510FC" w:rsidRDefault="00314C31" w:rsidP="00036FBA">
            <w:pPr>
              <w:spacing w:after="0" w:line="240" w:lineRule="auto"/>
              <w:jc w:val="center"/>
              <w:rPr>
                <w:rFonts w:ascii="Times New Roman" w:eastAsia="Times New Roman" w:hAnsi="Times New Roman" w:cs="Times New Roman"/>
                <w:b/>
                <w:bCs/>
                <w:i/>
                <w:i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25B8583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2C1BFA8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48663B99"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1509256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1AED1C4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15621E7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70388DA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44A0381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44402A96" w14:textId="77777777" w:rsidTr="00036FBA">
        <w:trPr>
          <w:trHeight w:val="645"/>
        </w:trPr>
        <w:tc>
          <w:tcPr>
            <w:tcW w:w="1504" w:type="pct"/>
            <w:tcBorders>
              <w:top w:val="nil"/>
              <w:left w:val="single" w:sz="4" w:space="0" w:color="auto"/>
              <w:bottom w:val="single" w:sz="4" w:space="0" w:color="auto"/>
              <w:right w:val="single" w:sz="4" w:space="0" w:color="auto"/>
            </w:tcBorders>
            <w:shd w:val="clear" w:color="auto" w:fill="auto"/>
            <w:vAlign w:val="center"/>
            <w:hideMark/>
          </w:tcPr>
          <w:p w14:paraId="68A6B5BB" w14:textId="3D91B4AF"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Leveled Literacy Intervention Texts with Jan Richardson lesson plans</w:t>
            </w:r>
          </w:p>
        </w:tc>
        <w:tc>
          <w:tcPr>
            <w:tcW w:w="311" w:type="pct"/>
            <w:tcBorders>
              <w:top w:val="nil"/>
              <w:left w:val="nil"/>
              <w:bottom w:val="single" w:sz="4" w:space="0" w:color="auto"/>
              <w:right w:val="single" w:sz="4" w:space="0" w:color="auto"/>
            </w:tcBorders>
            <w:shd w:val="clear" w:color="auto" w:fill="auto"/>
            <w:vAlign w:val="center"/>
            <w:hideMark/>
          </w:tcPr>
          <w:p w14:paraId="5E96A2B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10" w:type="pct"/>
            <w:tcBorders>
              <w:top w:val="nil"/>
              <w:left w:val="nil"/>
              <w:bottom w:val="single" w:sz="4" w:space="0" w:color="auto"/>
              <w:right w:val="single" w:sz="4" w:space="0" w:color="auto"/>
            </w:tcBorders>
            <w:shd w:val="clear" w:color="auto" w:fill="auto"/>
            <w:vAlign w:val="center"/>
            <w:hideMark/>
          </w:tcPr>
          <w:p w14:paraId="53ED5A3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04" w:type="pct"/>
            <w:tcBorders>
              <w:top w:val="nil"/>
              <w:left w:val="nil"/>
              <w:bottom w:val="single" w:sz="4" w:space="0" w:color="auto"/>
              <w:right w:val="single" w:sz="4" w:space="0" w:color="auto"/>
            </w:tcBorders>
            <w:shd w:val="clear" w:color="auto" w:fill="auto"/>
            <w:vAlign w:val="center"/>
            <w:hideMark/>
          </w:tcPr>
          <w:p w14:paraId="53ABB77E"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vAlign w:val="center"/>
            <w:hideMark/>
          </w:tcPr>
          <w:p w14:paraId="7DAB34BC"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vAlign w:val="center"/>
            <w:hideMark/>
          </w:tcPr>
          <w:p w14:paraId="2C1319F1"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69" w:type="pct"/>
            <w:tcBorders>
              <w:top w:val="nil"/>
              <w:left w:val="nil"/>
              <w:bottom w:val="single" w:sz="4" w:space="0" w:color="auto"/>
              <w:right w:val="single" w:sz="4" w:space="0" w:color="auto"/>
            </w:tcBorders>
            <w:shd w:val="clear" w:color="auto" w:fill="auto"/>
            <w:noWrap/>
            <w:vAlign w:val="center"/>
            <w:hideMark/>
          </w:tcPr>
          <w:p w14:paraId="73D6FFF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5" w:type="pct"/>
            <w:tcBorders>
              <w:top w:val="nil"/>
              <w:left w:val="nil"/>
              <w:bottom w:val="single" w:sz="4" w:space="0" w:color="auto"/>
              <w:right w:val="single" w:sz="4" w:space="0" w:color="auto"/>
            </w:tcBorders>
            <w:shd w:val="clear" w:color="auto" w:fill="auto"/>
            <w:noWrap/>
            <w:vAlign w:val="center"/>
            <w:hideMark/>
          </w:tcPr>
          <w:p w14:paraId="1A25FF7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EC6718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5DFE97E4"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single" w:sz="4" w:space="0" w:color="auto"/>
              <w:right w:val="single" w:sz="4" w:space="0" w:color="auto"/>
            </w:tcBorders>
            <w:shd w:val="clear" w:color="auto" w:fill="auto"/>
            <w:noWrap/>
            <w:vAlign w:val="center"/>
            <w:hideMark/>
          </w:tcPr>
          <w:p w14:paraId="0B160117"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7" w:type="pct"/>
            <w:tcBorders>
              <w:top w:val="nil"/>
              <w:left w:val="nil"/>
              <w:bottom w:val="single" w:sz="4" w:space="0" w:color="auto"/>
              <w:right w:val="single" w:sz="4" w:space="0" w:color="auto"/>
            </w:tcBorders>
            <w:shd w:val="clear" w:color="auto" w:fill="auto"/>
            <w:noWrap/>
            <w:vAlign w:val="center"/>
            <w:hideMark/>
          </w:tcPr>
          <w:p w14:paraId="66347B1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single" w:sz="4" w:space="0" w:color="auto"/>
              <w:right w:val="single" w:sz="4" w:space="0" w:color="auto"/>
            </w:tcBorders>
            <w:shd w:val="clear" w:color="auto" w:fill="auto"/>
            <w:noWrap/>
            <w:vAlign w:val="center"/>
            <w:hideMark/>
          </w:tcPr>
          <w:p w14:paraId="0663E46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single" w:sz="4" w:space="0" w:color="auto"/>
              <w:right w:val="single" w:sz="4" w:space="0" w:color="auto"/>
            </w:tcBorders>
            <w:shd w:val="clear" w:color="auto" w:fill="auto"/>
            <w:noWrap/>
            <w:vAlign w:val="center"/>
            <w:hideMark/>
          </w:tcPr>
          <w:p w14:paraId="413CEC6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single" w:sz="4" w:space="0" w:color="auto"/>
              <w:right w:val="single" w:sz="4" w:space="0" w:color="auto"/>
            </w:tcBorders>
            <w:shd w:val="clear" w:color="auto" w:fill="auto"/>
            <w:noWrap/>
            <w:vAlign w:val="center"/>
            <w:hideMark/>
          </w:tcPr>
          <w:p w14:paraId="5944ECE0"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5121A223" w14:textId="77777777" w:rsidTr="00036FBA">
        <w:trPr>
          <w:trHeight w:val="645"/>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6CAE94D5" w14:textId="77777777" w:rsidR="00314C31" w:rsidRPr="008510FC" w:rsidRDefault="00314C31" w:rsidP="00036FBA">
            <w:pPr>
              <w:spacing w:after="0" w:line="240" w:lineRule="auto"/>
              <w:jc w:val="center"/>
              <w:rPr>
                <w:rFonts w:ascii="Times New Roman" w:eastAsia="Times New Roman" w:hAnsi="Times New Roman" w:cs="Times New Roman"/>
                <w:b/>
                <w:bCs/>
                <w:i/>
                <w:iCs/>
                <w:sz w:val="16"/>
                <w:szCs w:val="16"/>
              </w:rPr>
            </w:pPr>
            <w:r w:rsidRPr="008510FC">
              <w:rPr>
                <w:rFonts w:ascii="Times New Roman" w:eastAsia="Times New Roman" w:hAnsi="Times New Roman" w:cs="Times New Roman"/>
                <w:b/>
                <w:bCs/>
                <w:i/>
                <w:iCs/>
                <w:sz w:val="16"/>
                <w:szCs w:val="16"/>
              </w:rPr>
              <w:t>Meadows - Word Recognition and Fluency</w:t>
            </w:r>
          </w:p>
        </w:tc>
        <w:tc>
          <w:tcPr>
            <w:tcW w:w="311" w:type="pct"/>
            <w:tcBorders>
              <w:top w:val="nil"/>
              <w:left w:val="nil"/>
              <w:bottom w:val="nil"/>
              <w:right w:val="single" w:sz="4" w:space="0" w:color="auto"/>
            </w:tcBorders>
            <w:shd w:val="clear" w:color="auto" w:fill="auto"/>
            <w:noWrap/>
            <w:vAlign w:val="center"/>
            <w:hideMark/>
          </w:tcPr>
          <w:p w14:paraId="00908F24" w14:textId="19CD5FF7" w:rsidR="00314C31" w:rsidRPr="008510FC" w:rsidRDefault="00314C31" w:rsidP="00036FBA">
            <w:pPr>
              <w:spacing w:after="0" w:line="240" w:lineRule="auto"/>
              <w:jc w:val="center"/>
              <w:rPr>
                <w:rFonts w:ascii="Times New Roman" w:eastAsia="Times New Roman" w:hAnsi="Times New Roman" w:cs="Times New Roman"/>
                <w:b/>
                <w:bCs/>
                <w:i/>
                <w:iCs/>
                <w:sz w:val="16"/>
                <w:szCs w:val="16"/>
              </w:rPr>
            </w:pPr>
          </w:p>
        </w:tc>
        <w:tc>
          <w:tcPr>
            <w:tcW w:w="310" w:type="pct"/>
            <w:tcBorders>
              <w:top w:val="nil"/>
              <w:left w:val="nil"/>
              <w:bottom w:val="nil"/>
              <w:right w:val="single" w:sz="4" w:space="0" w:color="auto"/>
            </w:tcBorders>
            <w:shd w:val="clear" w:color="auto" w:fill="auto"/>
            <w:noWrap/>
            <w:vAlign w:val="center"/>
            <w:hideMark/>
          </w:tcPr>
          <w:p w14:paraId="44D010F3" w14:textId="76E737A8" w:rsidR="00314C31" w:rsidRPr="008510FC" w:rsidRDefault="00314C31" w:rsidP="00036FBA">
            <w:pPr>
              <w:spacing w:after="0" w:line="240" w:lineRule="auto"/>
              <w:jc w:val="center"/>
              <w:rPr>
                <w:rFonts w:ascii="Times New Roman" w:eastAsia="Times New Roman" w:hAnsi="Times New Roman" w:cs="Times New Roman"/>
                <w:b/>
                <w:bCs/>
                <w:i/>
                <w:iCs/>
                <w:sz w:val="16"/>
                <w:szCs w:val="16"/>
              </w:rPr>
            </w:pPr>
          </w:p>
        </w:tc>
        <w:tc>
          <w:tcPr>
            <w:tcW w:w="304" w:type="pct"/>
            <w:tcBorders>
              <w:top w:val="nil"/>
              <w:left w:val="nil"/>
              <w:bottom w:val="single" w:sz="4" w:space="0" w:color="auto"/>
              <w:right w:val="single" w:sz="4" w:space="0" w:color="auto"/>
            </w:tcBorders>
            <w:shd w:val="clear" w:color="auto" w:fill="auto"/>
            <w:noWrap/>
            <w:vAlign w:val="center"/>
            <w:hideMark/>
          </w:tcPr>
          <w:p w14:paraId="7D270EF2"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95" w:type="pct"/>
            <w:tcBorders>
              <w:top w:val="nil"/>
              <w:left w:val="nil"/>
              <w:bottom w:val="single" w:sz="4" w:space="0" w:color="auto"/>
              <w:right w:val="single" w:sz="4" w:space="0" w:color="auto"/>
            </w:tcBorders>
            <w:shd w:val="clear" w:color="auto" w:fill="auto"/>
            <w:noWrap/>
            <w:vAlign w:val="center"/>
            <w:hideMark/>
          </w:tcPr>
          <w:p w14:paraId="5E7548F5"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85" w:type="pct"/>
            <w:tcBorders>
              <w:top w:val="nil"/>
              <w:left w:val="nil"/>
              <w:bottom w:val="single" w:sz="4" w:space="0" w:color="auto"/>
              <w:right w:val="single" w:sz="4" w:space="0" w:color="auto"/>
            </w:tcBorders>
            <w:shd w:val="clear" w:color="auto" w:fill="auto"/>
            <w:noWrap/>
            <w:vAlign w:val="center"/>
            <w:hideMark/>
          </w:tcPr>
          <w:p w14:paraId="547CC056"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69" w:type="pct"/>
            <w:tcBorders>
              <w:top w:val="nil"/>
              <w:left w:val="nil"/>
              <w:bottom w:val="nil"/>
              <w:right w:val="single" w:sz="4" w:space="0" w:color="auto"/>
            </w:tcBorders>
            <w:shd w:val="clear" w:color="auto" w:fill="auto"/>
            <w:noWrap/>
            <w:vAlign w:val="center"/>
            <w:hideMark/>
          </w:tcPr>
          <w:p w14:paraId="50EB7B35" w14:textId="1F4F1953" w:rsidR="00314C31" w:rsidRPr="008510FC" w:rsidRDefault="00314C31" w:rsidP="00036FBA">
            <w:pPr>
              <w:spacing w:after="0" w:line="240" w:lineRule="auto"/>
              <w:jc w:val="center"/>
              <w:rPr>
                <w:rFonts w:ascii="Times New Roman" w:eastAsia="Times New Roman" w:hAnsi="Times New Roman" w:cs="Times New Roman"/>
                <w:b/>
                <w:bCs/>
                <w:i/>
                <w:i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74E28388" w14:textId="388B5135"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34" w:type="pct"/>
            <w:tcBorders>
              <w:top w:val="nil"/>
              <w:left w:val="nil"/>
              <w:bottom w:val="single" w:sz="4" w:space="0" w:color="auto"/>
              <w:right w:val="single" w:sz="4" w:space="0" w:color="auto"/>
            </w:tcBorders>
            <w:shd w:val="clear" w:color="auto" w:fill="auto"/>
            <w:noWrap/>
            <w:vAlign w:val="center"/>
            <w:hideMark/>
          </w:tcPr>
          <w:p w14:paraId="30DCEC19"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21" w:type="pct"/>
            <w:tcBorders>
              <w:top w:val="nil"/>
              <w:left w:val="nil"/>
              <w:bottom w:val="nil"/>
              <w:right w:val="single" w:sz="4" w:space="0" w:color="auto"/>
            </w:tcBorders>
            <w:shd w:val="clear" w:color="000000" w:fill="BFBFBF"/>
            <w:noWrap/>
            <w:vAlign w:val="center"/>
            <w:hideMark/>
          </w:tcPr>
          <w:p w14:paraId="265A3FF1" w14:textId="53B71FBE"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21" w:type="pct"/>
            <w:tcBorders>
              <w:top w:val="nil"/>
              <w:left w:val="nil"/>
              <w:bottom w:val="nil"/>
              <w:right w:val="single" w:sz="4" w:space="0" w:color="auto"/>
            </w:tcBorders>
            <w:shd w:val="clear" w:color="000000" w:fill="BFBFBF"/>
            <w:noWrap/>
            <w:vAlign w:val="center"/>
            <w:hideMark/>
          </w:tcPr>
          <w:p w14:paraId="6F53D79D" w14:textId="33498C6C"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17" w:type="pct"/>
            <w:tcBorders>
              <w:top w:val="nil"/>
              <w:left w:val="nil"/>
              <w:bottom w:val="nil"/>
              <w:right w:val="single" w:sz="4" w:space="0" w:color="auto"/>
            </w:tcBorders>
            <w:shd w:val="clear" w:color="auto" w:fill="auto"/>
            <w:noWrap/>
            <w:vAlign w:val="center"/>
            <w:hideMark/>
          </w:tcPr>
          <w:p w14:paraId="7E83A4C8"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nil"/>
              <w:left w:val="nil"/>
              <w:bottom w:val="nil"/>
              <w:right w:val="single" w:sz="4" w:space="0" w:color="auto"/>
            </w:tcBorders>
            <w:shd w:val="clear" w:color="auto" w:fill="auto"/>
            <w:noWrap/>
            <w:vAlign w:val="center"/>
            <w:hideMark/>
          </w:tcPr>
          <w:p w14:paraId="1B558B8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nil"/>
              <w:left w:val="nil"/>
              <w:bottom w:val="nil"/>
              <w:right w:val="single" w:sz="4" w:space="0" w:color="auto"/>
            </w:tcBorders>
            <w:shd w:val="clear" w:color="auto" w:fill="auto"/>
            <w:noWrap/>
            <w:vAlign w:val="center"/>
            <w:hideMark/>
          </w:tcPr>
          <w:p w14:paraId="3BD5E7F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nil"/>
              <w:left w:val="nil"/>
              <w:bottom w:val="nil"/>
              <w:right w:val="single" w:sz="4" w:space="0" w:color="auto"/>
            </w:tcBorders>
            <w:shd w:val="clear" w:color="auto" w:fill="auto"/>
            <w:noWrap/>
            <w:vAlign w:val="center"/>
            <w:hideMark/>
          </w:tcPr>
          <w:p w14:paraId="1831FF7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14C31" w:rsidRPr="008510FC" w14:paraId="0B236EC2" w14:textId="77777777" w:rsidTr="00036FBA">
        <w:trPr>
          <w:trHeight w:val="310"/>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1255FDDF"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Meadows - Vocabulary and Comprehension</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14:paraId="07F90FBC" w14:textId="279CE141"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14:paraId="78DD49DA" w14:textId="487A422B"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04" w:type="pct"/>
            <w:tcBorders>
              <w:top w:val="nil"/>
              <w:left w:val="nil"/>
              <w:bottom w:val="single" w:sz="4" w:space="0" w:color="auto"/>
              <w:right w:val="single" w:sz="4" w:space="0" w:color="auto"/>
            </w:tcBorders>
            <w:shd w:val="clear" w:color="auto" w:fill="auto"/>
            <w:noWrap/>
            <w:vAlign w:val="center"/>
            <w:hideMark/>
          </w:tcPr>
          <w:p w14:paraId="5C6736FD" w14:textId="1549575F"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14:paraId="7EB57F6B" w14:textId="39A992A1"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285" w:type="pct"/>
            <w:tcBorders>
              <w:top w:val="nil"/>
              <w:left w:val="nil"/>
              <w:bottom w:val="single" w:sz="4" w:space="0" w:color="auto"/>
              <w:right w:val="single" w:sz="4" w:space="0" w:color="auto"/>
            </w:tcBorders>
            <w:shd w:val="clear" w:color="auto" w:fill="auto"/>
            <w:noWrap/>
            <w:vAlign w:val="center"/>
            <w:hideMark/>
          </w:tcPr>
          <w:p w14:paraId="13E62136" w14:textId="396B1064"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14:paraId="7E94D979" w14:textId="5B60A75D"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365" w:type="pct"/>
            <w:tcBorders>
              <w:top w:val="nil"/>
              <w:left w:val="nil"/>
              <w:bottom w:val="single" w:sz="4" w:space="0" w:color="auto"/>
              <w:right w:val="single" w:sz="4" w:space="0" w:color="auto"/>
            </w:tcBorders>
            <w:shd w:val="clear" w:color="auto" w:fill="auto"/>
            <w:noWrap/>
            <w:vAlign w:val="center"/>
            <w:hideMark/>
          </w:tcPr>
          <w:p w14:paraId="2F67F46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42175680" w14:textId="26018F3A"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21" w:type="pct"/>
            <w:tcBorders>
              <w:top w:val="single" w:sz="4" w:space="0" w:color="auto"/>
              <w:left w:val="nil"/>
              <w:bottom w:val="single" w:sz="4" w:space="0" w:color="auto"/>
              <w:right w:val="single" w:sz="4" w:space="0" w:color="auto"/>
            </w:tcBorders>
            <w:shd w:val="clear" w:color="000000" w:fill="BFBFBF"/>
            <w:noWrap/>
            <w:vAlign w:val="center"/>
            <w:hideMark/>
          </w:tcPr>
          <w:p w14:paraId="145E52DB" w14:textId="24E061E3"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21" w:type="pct"/>
            <w:tcBorders>
              <w:top w:val="single" w:sz="4" w:space="0" w:color="auto"/>
              <w:left w:val="nil"/>
              <w:bottom w:val="single" w:sz="4" w:space="0" w:color="auto"/>
              <w:right w:val="single" w:sz="4" w:space="0" w:color="auto"/>
            </w:tcBorders>
            <w:shd w:val="clear" w:color="000000" w:fill="BFBFBF"/>
            <w:noWrap/>
            <w:vAlign w:val="center"/>
            <w:hideMark/>
          </w:tcPr>
          <w:p w14:paraId="019D53AF" w14:textId="4F1815AF" w:rsidR="00314C31" w:rsidRPr="008510FC" w:rsidRDefault="00314C31" w:rsidP="00036FBA">
            <w:pPr>
              <w:spacing w:after="0" w:line="240" w:lineRule="auto"/>
              <w:jc w:val="center"/>
              <w:rPr>
                <w:rFonts w:ascii="Times New Roman" w:eastAsia="Times New Roman" w:hAnsi="Times New Roman" w:cs="Times New Roman"/>
                <w:b/>
                <w:bCs/>
                <w:sz w:val="16"/>
                <w:szCs w:val="16"/>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14:paraId="0BA015ED"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13" w:type="pct"/>
            <w:tcBorders>
              <w:top w:val="single" w:sz="4" w:space="0" w:color="auto"/>
              <w:left w:val="nil"/>
              <w:bottom w:val="single" w:sz="4" w:space="0" w:color="auto"/>
              <w:right w:val="single" w:sz="4" w:space="0" w:color="auto"/>
            </w:tcBorders>
            <w:shd w:val="clear" w:color="auto" w:fill="auto"/>
            <w:noWrap/>
            <w:vAlign w:val="center"/>
            <w:hideMark/>
          </w:tcPr>
          <w:p w14:paraId="1775E52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8" w:type="pct"/>
            <w:tcBorders>
              <w:top w:val="single" w:sz="4" w:space="0" w:color="auto"/>
              <w:left w:val="nil"/>
              <w:bottom w:val="single" w:sz="4" w:space="0" w:color="auto"/>
              <w:right w:val="single" w:sz="4" w:space="0" w:color="auto"/>
            </w:tcBorders>
            <w:shd w:val="clear" w:color="auto" w:fill="auto"/>
            <w:noWrap/>
            <w:vAlign w:val="center"/>
            <w:hideMark/>
          </w:tcPr>
          <w:p w14:paraId="20E546DA"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05" w:type="pct"/>
            <w:tcBorders>
              <w:top w:val="single" w:sz="4" w:space="0" w:color="auto"/>
              <w:left w:val="nil"/>
              <w:bottom w:val="single" w:sz="4" w:space="0" w:color="auto"/>
              <w:right w:val="single" w:sz="4" w:space="0" w:color="auto"/>
            </w:tcBorders>
            <w:shd w:val="clear" w:color="auto" w:fill="auto"/>
            <w:noWrap/>
            <w:vAlign w:val="center"/>
            <w:hideMark/>
          </w:tcPr>
          <w:p w14:paraId="16DBD913" w14:textId="77777777" w:rsidR="00314C31" w:rsidRPr="008510FC" w:rsidRDefault="00314C31" w:rsidP="00036FBA">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bl>
    <w:p w14:paraId="695CB0D3" w14:textId="77777777" w:rsidR="00314C31" w:rsidRDefault="00314C31" w:rsidP="00BE0A96">
      <w:pPr>
        <w:jc w:val="both"/>
        <w:rPr>
          <w:rFonts w:ascii="Times New Roman" w:hAnsi="Times New Roman" w:cs="Times New Roman"/>
          <w:b/>
        </w:rPr>
      </w:pPr>
    </w:p>
    <w:p w14:paraId="23F87485" w14:textId="43995DEB" w:rsidR="00314C31" w:rsidRDefault="00266872" w:rsidP="00BE0A96">
      <w:pPr>
        <w:jc w:val="both"/>
        <w:rPr>
          <w:rFonts w:ascii="Times New Roman" w:hAnsi="Times New Roman" w:cs="Times New Roman"/>
          <w:b/>
        </w:rPr>
      </w:pPr>
      <w:r>
        <w:rPr>
          <w:rFonts w:ascii="Times New Roman" w:hAnsi="Times New Roman" w:cs="Times New Roman"/>
          <w:b/>
        </w:rPr>
        <w:lastRenderedPageBreak/>
        <w:t>Figure 9</w:t>
      </w:r>
      <w:r w:rsidR="00314C31">
        <w:rPr>
          <w:rFonts w:ascii="Times New Roman" w:hAnsi="Times New Roman" w:cs="Times New Roman"/>
          <w:b/>
        </w:rPr>
        <w:t>: Secondary Resource and Services</w:t>
      </w:r>
    </w:p>
    <w:tbl>
      <w:tblPr>
        <w:tblW w:w="5000" w:type="pct"/>
        <w:tblLayout w:type="fixed"/>
        <w:tblLook w:val="04A0" w:firstRow="1" w:lastRow="0" w:firstColumn="1" w:lastColumn="0" w:noHBand="0" w:noVBand="1"/>
      </w:tblPr>
      <w:tblGrid>
        <w:gridCol w:w="3000"/>
        <w:gridCol w:w="578"/>
        <w:gridCol w:w="62"/>
        <w:gridCol w:w="391"/>
        <w:gridCol w:w="330"/>
        <w:gridCol w:w="172"/>
        <w:gridCol w:w="325"/>
        <w:gridCol w:w="215"/>
        <w:gridCol w:w="317"/>
        <w:gridCol w:w="148"/>
        <w:gridCol w:w="288"/>
        <w:gridCol w:w="108"/>
        <w:gridCol w:w="455"/>
        <w:gridCol w:w="77"/>
        <w:gridCol w:w="236"/>
        <w:gridCol w:w="386"/>
        <w:gridCol w:w="37"/>
        <w:gridCol w:w="199"/>
        <w:gridCol w:w="236"/>
        <w:gridCol w:w="118"/>
        <w:gridCol w:w="118"/>
        <w:gridCol w:w="187"/>
        <w:gridCol w:w="51"/>
        <w:gridCol w:w="236"/>
        <w:gridCol w:w="21"/>
        <w:gridCol w:w="77"/>
        <w:gridCol w:w="140"/>
        <w:gridCol w:w="53"/>
        <w:gridCol w:w="69"/>
        <w:gridCol w:w="118"/>
        <w:gridCol w:w="87"/>
        <w:gridCol w:w="41"/>
        <w:gridCol w:w="110"/>
        <w:gridCol w:w="132"/>
        <w:gridCol w:w="116"/>
        <w:gridCol w:w="59"/>
        <w:gridCol w:w="97"/>
        <w:gridCol w:w="85"/>
        <w:gridCol w:w="97"/>
        <w:gridCol w:w="55"/>
        <w:gridCol w:w="27"/>
        <w:gridCol w:w="60"/>
        <w:gridCol w:w="26"/>
        <w:gridCol w:w="114"/>
        <w:gridCol w:w="10"/>
        <w:gridCol w:w="288"/>
      </w:tblGrid>
      <w:tr w:rsidR="0036438D" w:rsidRPr="008510FC" w14:paraId="4A9B37B5" w14:textId="77777777" w:rsidTr="0036438D">
        <w:trPr>
          <w:trHeight w:val="310"/>
        </w:trPr>
        <w:tc>
          <w:tcPr>
            <w:tcW w:w="1478" w:type="pct"/>
            <w:tcBorders>
              <w:top w:val="nil"/>
              <w:left w:val="single" w:sz="4" w:space="0" w:color="auto"/>
              <w:bottom w:val="single" w:sz="4" w:space="0" w:color="auto"/>
              <w:right w:val="single" w:sz="4" w:space="0" w:color="auto"/>
            </w:tcBorders>
            <w:shd w:val="clear" w:color="000000" w:fill="C5D9F1"/>
            <w:noWrap/>
            <w:vAlign w:val="center"/>
            <w:hideMark/>
          </w:tcPr>
          <w:p w14:paraId="0D9AD6A8" w14:textId="1977D6BD"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305" w:type="pct"/>
            <w:gridSpan w:val="19"/>
            <w:tcBorders>
              <w:top w:val="single" w:sz="4" w:space="0" w:color="auto"/>
              <w:left w:val="nil"/>
              <w:bottom w:val="single" w:sz="4" w:space="0" w:color="auto"/>
              <w:right w:val="single" w:sz="4" w:space="0" w:color="000000"/>
            </w:tcBorders>
            <w:shd w:val="clear" w:color="000000" w:fill="C5D9F1"/>
            <w:noWrap/>
            <w:vAlign w:val="center"/>
            <w:hideMark/>
          </w:tcPr>
          <w:p w14:paraId="08299153" w14:textId="77777777" w:rsidR="00314C31" w:rsidRPr="008510FC" w:rsidRDefault="00314C31" w:rsidP="0036438D">
            <w:pPr>
              <w:spacing w:after="0" w:line="240" w:lineRule="auto"/>
              <w:jc w:val="center"/>
              <w:rPr>
                <w:rFonts w:ascii="Times New Roman" w:eastAsia="Times New Roman" w:hAnsi="Times New Roman" w:cs="Times New Roman"/>
                <w:b/>
                <w:bCs/>
                <w:i/>
                <w:iCs/>
                <w:color w:val="1F497D"/>
                <w:sz w:val="16"/>
                <w:szCs w:val="16"/>
              </w:rPr>
            </w:pPr>
            <w:r w:rsidRPr="008510FC">
              <w:rPr>
                <w:rFonts w:ascii="Times New Roman" w:eastAsia="Times New Roman" w:hAnsi="Times New Roman" w:cs="Times New Roman"/>
                <w:b/>
                <w:bCs/>
                <w:i/>
                <w:iCs/>
                <w:color w:val="1F497D"/>
                <w:sz w:val="16"/>
                <w:szCs w:val="16"/>
              </w:rPr>
              <w:t>Components of Instruction</w:t>
            </w:r>
          </w:p>
        </w:tc>
        <w:tc>
          <w:tcPr>
            <w:tcW w:w="150" w:type="pct"/>
            <w:gridSpan w:val="2"/>
            <w:tcBorders>
              <w:top w:val="nil"/>
              <w:left w:val="nil"/>
              <w:bottom w:val="single" w:sz="4" w:space="0" w:color="auto"/>
              <w:right w:val="single" w:sz="4" w:space="0" w:color="auto"/>
            </w:tcBorders>
            <w:shd w:val="clear" w:color="000000" w:fill="C5D9F1"/>
            <w:noWrap/>
            <w:vAlign w:val="center"/>
            <w:hideMark/>
          </w:tcPr>
          <w:p w14:paraId="3DB8C9A9"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6</w:t>
            </w:r>
          </w:p>
        </w:tc>
        <w:tc>
          <w:tcPr>
            <w:tcW w:w="151" w:type="pct"/>
            <w:gridSpan w:val="3"/>
            <w:tcBorders>
              <w:top w:val="nil"/>
              <w:left w:val="nil"/>
              <w:bottom w:val="single" w:sz="4" w:space="0" w:color="auto"/>
              <w:right w:val="single" w:sz="4" w:space="0" w:color="auto"/>
            </w:tcBorders>
            <w:shd w:val="clear" w:color="000000" w:fill="C5D9F1"/>
            <w:noWrap/>
            <w:vAlign w:val="center"/>
            <w:hideMark/>
          </w:tcPr>
          <w:p w14:paraId="751D2E2F"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7</w:t>
            </w:r>
          </w:p>
        </w:tc>
        <w:tc>
          <w:tcPr>
            <w:tcW w:w="133" w:type="pct"/>
            <w:gridSpan w:val="3"/>
            <w:tcBorders>
              <w:top w:val="nil"/>
              <w:left w:val="nil"/>
              <w:bottom w:val="single" w:sz="4" w:space="0" w:color="auto"/>
              <w:right w:val="single" w:sz="4" w:space="0" w:color="auto"/>
            </w:tcBorders>
            <w:shd w:val="clear" w:color="000000" w:fill="C5D9F1"/>
            <w:noWrap/>
            <w:vAlign w:val="center"/>
            <w:hideMark/>
          </w:tcPr>
          <w:p w14:paraId="7B81C073"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8</w:t>
            </w:r>
          </w:p>
        </w:tc>
        <w:tc>
          <w:tcPr>
            <w:tcW w:w="135" w:type="pct"/>
            <w:gridSpan w:val="3"/>
            <w:tcBorders>
              <w:top w:val="nil"/>
              <w:left w:val="nil"/>
              <w:bottom w:val="single" w:sz="4" w:space="0" w:color="auto"/>
              <w:right w:val="single" w:sz="4" w:space="0" w:color="auto"/>
            </w:tcBorders>
            <w:shd w:val="clear" w:color="000000" w:fill="C5D9F1"/>
            <w:noWrap/>
            <w:vAlign w:val="center"/>
            <w:hideMark/>
          </w:tcPr>
          <w:p w14:paraId="3BC0F3E3"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9</w:t>
            </w:r>
          </w:p>
        </w:tc>
        <w:tc>
          <w:tcPr>
            <w:tcW w:w="225" w:type="pct"/>
            <w:gridSpan w:val="5"/>
            <w:tcBorders>
              <w:top w:val="nil"/>
              <w:left w:val="nil"/>
              <w:bottom w:val="single" w:sz="4" w:space="0" w:color="auto"/>
              <w:right w:val="single" w:sz="4" w:space="0" w:color="auto"/>
            </w:tcBorders>
            <w:shd w:val="clear" w:color="000000" w:fill="C5D9F1"/>
            <w:noWrap/>
            <w:vAlign w:val="center"/>
            <w:hideMark/>
          </w:tcPr>
          <w:p w14:paraId="74592BE5"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10</w:t>
            </w:r>
          </w:p>
        </w:tc>
        <w:tc>
          <w:tcPr>
            <w:tcW w:w="220" w:type="pct"/>
            <w:gridSpan w:val="7"/>
            <w:tcBorders>
              <w:top w:val="nil"/>
              <w:left w:val="nil"/>
              <w:bottom w:val="single" w:sz="4" w:space="0" w:color="auto"/>
              <w:right w:val="single" w:sz="4" w:space="0" w:color="auto"/>
            </w:tcBorders>
            <w:shd w:val="clear" w:color="000000" w:fill="C5D9F1"/>
            <w:noWrap/>
            <w:vAlign w:val="center"/>
            <w:hideMark/>
          </w:tcPr>
          <w:p w14:paraId="1BF5E7A1"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11</w:t>
            </w:r>
          </w:p>
        </w:tc>
        <w:tc>
          <w:tcPr>
            <w:tcW w:w="204" w:type="pct"/>
            <w:gridSpan w:val="3"/>
            <w:tcBorders>
              <w:top w:val="nil"/>
              <w:left w:val="nil"/>
              <w:bottom w:val="single" w:sz="4" w:space="0" w:color="auto"/>
              <w:right w:val="single" w:sz="4" w:space="0" w:color="auto"/>
            </w:tcBorders>
            <w:shd w:val="clear" w:color="000000" w:fill="C5D9F1"/>
            <w:noWrap/>
            <w:vAlign w:val="center"/>
            <w:hideMark/>
          </w:tcPr>
          <w:p w14:paraId="43C3D3A5"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12</w:t>
            </w:r>
          </w:p>
        </w:tc>
      </w:tr>
      <w:tr w:rsidR="0036438D" w:rsidRPr="008510FC" w14:paraId="4A6CB922" w14:textId="77777777" w:rsidTr="0036438D">
        <w:trPr>
          <w:cantSplit/>
          <w:trHeight w:val="1331"/>
        </w:trPr>
        <w:tc>
          <w:tcPr>
            <w:tcW w:w="1478" w:type="pct"/>
            <w:tcBorders>
              <w:top w:val="nil"/>
              <w:left w:val="single" w:sz="4" w:space="0" w:color="auto"/>
              <w:bottom w:val="single" w:sz="4" w:space="0" w:color="auto"/>
              <w:right w:val="single" w:sz="4" w:space="0" w:color="auto"/>
            </w:tcBorders>
            <w:shd w:val="clear" w:color="auto" w:fill="auto"/>
            <w:noWrap/>
            <w:textDirection w:val="btLr"/>
            <w:vAlign w:val="center"/>
          </w:tcPr>
          <w:p w14:paraId="3FB501A1"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316" w:type="pct"/>
            <w:gridSpan w:val="2"/>
            <w:tcBorders>
              <w:top w:val="nil"/>
              <w:left w:val="nil"/>
              <w:bottom w:val="single" w:sz="4" w:space="0" w:color="auto"/>
              <w:right w:val="single" w:sz="4" w:space="0" w:color="auto"/>
            </w:tcBorders>
            <w:shd w:val="clear" w:color="000000" w:fill="C5D9F1"/>
            <w:noWrap/>
            <w:textDirection w:val="btLr"/>
            <w:vAlign w:val="center"/>
          </w:tcPr>
          <w:p w14:paraId="1E0C6664"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Phonological Awareness</w:t>
            </w:r>
          </w:p>
        </w:tc>
        <w:tc>
          <w:tcPr>
            <w:tcW w:w="355" w:type="pct"/>
            <w:gridSpan w:val="2"/>
            <w:tcBorders>
              <w:top w:val="nil"/>
              <w:left w:val="nil"/>
              <w:bottom w:val="single" w:sz="4" w:space="0" w:color="auto"/>
              <w:right w:val="single" w:sz="4" w:space="0" w:color="auto"/>
            </w:tcBorders>
            <w:shd w:val="clear" w:color="000000" w:fill="C5D9F1"/>
            <w:noWrap/>
            <w:textDirection w:val="btLr"/>
            <w:vAlign w:val="center"/>
          </w:tcPr>
          <w:p w14:paraId="5CC0C931"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Sound-Symbol Association</w:t>
            </w:r>
          </w:p>
        </w:tc>
        <w:tc>
          <w:tcPr>
            <w:tcW w:w="245" w:type="pct"/>
            <w:gridSpan w:val="2"/>
            <w:tcBorders>
              <w:top w:val="nil"/>
              <w:left w:val="nil"/>
              <w:bottom w:val="single" w:sz="4" w:space="0" w:color="auto"/>
              <w:right w:val="single" w:sz="4" w:space="0" w:color="auto"/>
            </w:tcBorders>
            <w:shd w:val="clear" w:color="000000" w:fill="C5D9F1"/>
            <w:noWrap/>
            <w:textDirection w:val="btLr"/>
            <w:vAlign w:val="center"/>
          </w:tcPr>
          <w:p w14:paraId="6AF345D9"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Syllabication</w:t>
            </w:r>
          </w:p>
        </w:tc>
        <w:tc>
          <w:tcPr>
            <w:tcW w:w="262" w:type="pct"/>
            <w:gridSpan w:val="2"/>
            <w:tcBorders>
              <w:top w:val="nil"/>
              <w:left w:val="nil"/>
              <w:bottom w:val="single" w:sz="4" w:space="0" w:color="auto"/>
              <w:right w:val="single" w:sz="4" w:space="0" w:color="auto"/>
            </w:tcBorders>
            <w:shd w:val="clear" w:color="000000" w:fill="C5D9F1"/>
            <w:noWrap/>
            <w:textDirection w:val="btLr"/>
            <w:vAlign w:val="center"/>
          </w:tcPr>
          <w:p w14:paraId="11CB8900"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Orthography</w:t>
            </w:r>
          </w:p>
        </w:tc>
        <w:tc>
          <w:tcPr>
            <w:tcW w:w="268" w:type="pct"/>
            <w:gridSpan w:val="3"/>
            <w:tcBorders>
              <w:top w:val="nil"/>
              <w:left w:val="nil"/>
              <w:bottom w:val="single" w:sz="4" w:space="0" w:color="auto"/>
              <w:right w:val="single" w:sz="4" w:space="0" w:color="auto"/>
            </w:tcBorders>
            <w:shd w:val="clear" w:color="000000" w:fill="C5D9F1"/>
            <w:noWrap/>
            <w:textDirection w:val="btLr"/>
            <w:vAlign w:val="center"/>
          </w:tcPr>
          <w:p w14:paraId="48537F85"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Morphology</w:t>
            </w:r>
          </w:p>
        </w:tc>
        <w:tc>
          <w:tcPr>
            <w:tcW w:w="224" w:type="pct"/>
            <w:tcBorders>
              <w:top w:val="nil"/>
              <w:left w:val="nil"/>
              <w:bottom w:val="single" w:sz="4" w:space="0" w:color="auto"/>
              <w:right w:val="single" w:sz="4" w:space="0" w:color="auto"/>
            </w:tcBorders>
            <w:shd w:val="clear" w:color="000000" w:fill="C5D9F1"/>
            <w:noWrap/>
            <w:textDirection w:val="btLr"/>
            <w:vAlign w:val="center"/>
          </w:tcPr>
          <w:p w14:paraId="464FE5D6"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Syntax</w:t>
            </w:r>
          </w:p>
        </w:tc>
        <w:tc>
          <w:tcPr>
            <w:tcW w:w="362" w:type="pct"/>
            <w:gridSpan w:val="4"/>
            <w:tcBorders>
              <w:top w:val="nil"/>
              <w:left w:val="nil"/>
              <w:bottom w:val="single" w:sz="4" w:space="0" w:color="auto"/>
              <w:right w:val="single" w:sz="4" w:space="0" w:color="auto"/>
            </w:tcBorders>
            <w:shd w:val="clear" w:color="000000" w:fill="C5D9F1"/>
            <w:noWrap/>
            <w:textDirection w:val="btLr"/>
            <w:vAlign w:val="center"/>
          </w:tcPr>
          <w:p w14:paraId="02311864"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Reading Comprehension</w:t>
            </w:r>
          </w:p>
        </w:tc>
        <w:tc>
          <w:tcPr>
            <w:tcW w:w="272" w:type="pct"/>
            <w:gridSpan w:val="3"/>
            <w:tcBorders>
              <w:top w:val="nil"/>
              <w:left w:val="nil"/>
              <w:bottom w:val="single" w:sz="4" w:space="0" w:color="auto"/>
              <w:right w:val="single" w:sz="4" w:space="0" w:color="auto"/>
            </w:tcBorders>
            <w:shd w:val="clear" w:color="000000" w:fill="C5D9F1"/>
            <w:noWrap/>
            <w:textDirection w:val="btLr"/>
            <w:vAlign w:val="center"/>
          </w:tcPr>
          <w:p w14:paraId="3081590B"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Reading Fluency</w:t>
            </w:r>
          </w:p>
        </w:tc>
        <w:tc>
          <w:tcPr>
            <w:tcW w:w="150" w:type="pct"/>
            <w:gridSpan w:val="2"/>
            <w:tcBorders>
              <w:top w:val="nil"/>
              <w:left w:val="nil"/>
              <w:bottom w:val="single" w:sz="4" w:space="0" w:color="auto"/>
              <w:right w:val="single" w:sz="4" w:space="0" w:color="auto"/>
            </w:tcBorders>
            <w:shd w:val="clear" w:color="auto" w:fill="auto"/>
            <w:noWrap/>
            <w:textDirection w:val="btLr"/>
            <w:vAlign w:val="center"/>
          </w:tcPr>
          <w:p w14:paraId="6D41D4FC"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151" w:type="pct"/>
            <w:gridSpan w:val="3"/>
            <w:tcBorders>
              <w:top w:val="nil"/>
              <w:left w:val="nil"/>
              <w:bottom w:val="single" w:sz="4" w:space="0" w:color="auto"/>
              <w:right w:val="single" w:sz="4" w:space="0" w:color="auto"/>
            </w:tcBorders>
            <w:shd w:val="clear" w:color="auto" w:fill="auto"/>
            <w:noWrap/>
            <w:textDirection w:val="btLr"/>
            <w:vAlign w:val="center"/>
          </w:tcPr>
          <w:p w14:paraId="1194BE29"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133" w:type="pct"/>
            <w:gridSpan w:val="3"/>
            <w:tcBorders>
              <w:top w:val="nil"/>
              <w:left w:val="nil"/>
              <w:bottom w:val="single" w:sz="4" w:space="0" w:color="auto"/>
              <w:right w:val="single" w:sz="4" w:space="0" w:color="auto"/>
            </w:tcBorders>
            <w:shd w:val="clear" w:color="auto" w:fill="auto"/>
            <w:noWrap/>
            <w:textDirection w:val="btLr"/>
            <w:vAlign w:val="center"/>
          </w:tcPr>
          <w:p w14:paraId="124FF30E"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135" w:type="pct"/>
            <w:gridSpan w:val="3"/>
            <w:tcBorders>
              <w:top w:val="nil"/>
              <w:left w:val="nil"/>
              <w:bottom w:val="single" w:sz="4" w:space="0" w:color="auto"/>
              <w:right w:val="single" w:sz="4" w:space="0" w:color="auto"/>
            </w:tcBorders>
            <w:shd w:val="clear" w:color="auto" w:fill="auto"/>
            <w:noWrap/>
            <w:textDirection w:val="btLr"/>
            <w:vAlign w:val="center"/>
          </w:tcPr>
          <w:p w14:paraId="202C107E"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225" w:type="pct"/>
            <w:gridSpan w:val="5"/>
            <w:tcBorders>
              <w:top w:val="nil"/>
              <w:left w:val="nil"/>
              <w:bottom w:val="single" w:sz="4" w:space="0" w:color="auto"/>
              <w:right w:val="single" w:sz="4" w:space="0" w:color="auto"/>
            </w:tcBorders>
            <w:shd w:val="clear" w:color="auto" w:fill="auto"/>
            <w:noWrap/>
            <w:textDirection w:val="btLr"/>
            <w:vAlign w:val="center"/>
          </w:tcPr>
          <w:p w14:paraId="55817249"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220" w:type="pct"/>
            <w:gridSpan w:val="7"/>
            <w:tcBorders>
              <w:top w:val="nil"/>
              <w:left w:val="nil"/>
              <w:bottom w:val="single" w:sz="4" w:space="0" w:color="auto"/>
              <w:right w:val="single" w:sz="4" w:space="0" w:color="auto"/>
            </w:tcBorders>
            <w:shd w:val="clear" w:color="auto" w:fill="auto"/>
            <w:noWrap/>
            <w:textDirection w:val="btLr"/>
            <w:vAlign w:val="center"/>
          </w:tcPr>
          <w:p w14:paraId="620A436B"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c>
          <w:tcPr>
            <w:tcW w:w="204" w:type="pct"/>
            <w:gridSpan w:val="3"/>
            <w:tcBorders>
              <w:top w:val="nil"/>
              <w:left w:val="nil"/>
              <w:bottom w:val="single" w:sz="4" w:space="0" w:color="auto"/>
              <w:right w:val="single" w:sz="4" w:space="0" w:color="auto"/>
            </w:tcBorders>
            <w:shd w:val="clear" w:color="auto" w:fill="auto"/>
            <w:noWrap/>
            <w:textDirection w:val="btLr"/>
            <w:vAlign w:val="center"/>
          </w:tcPr>
          <w:p w14:paraId="3EC9451A" w14:textId="77777777" w:rsidR="00314C31" w:rsidRPr="008510FC" w:rsidRDefault="00314C31" w:rsidP="0036438D">
            <w:pPr>
              <w:spacing w:after="0" w:line="240" w:lineRule="auto"/>
              <w:ind w:left="113" w:right="113"/>
              <w:jc w:val="center"/>
              <w:rPr>
                <w:rFonts w:ascii="Times New Roman" w:eastAsia="Times New Roman" w:hAnsi="Times New Roman" w:cs="Times New Roman"/>
                <w:b/>
                <w:bCs/>
                <w:sz w:val="16"/>
                <w:szCs w:val="16"/>
              </w:rPr>
            </w:pPr>
          </w:p>
        </w:tc>
      </w:tr>
      <w:tr w:rsidR="0036438D" w:rsidRPr="008510FC" w14:paraId="10B1BD08"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48071A27" w14:textId="2575E209"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SIPPS Challenge</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53832AF9" w14:textId="366D30C9"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6A14865E" w14:textId="15F56DBB"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3073C44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643DA27F"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2B8FBFA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4" w:type="pct"/>
            <w:tcBorders>
              <w:top w:val="nil"/>
              <w:left w:val="nil"/>
              <w:bottom w:val="single" w:sz="4" w:space="0" w:color="auto"/>
              <w:right w:val="single" w:sz="4" w:space="0" w:color="auto"/>
            </w:tcBorders>
            <w:shd w:val="clear" w:color="auto" w:fill="auto"/>
            <w:noWrap/>
            <w:vAlign w:val="center"/>
            <w:hideMark/>
          </w:tcPr>
          <w:p w14:paraId="44B8112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476FACE"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4380916B"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365794E2"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58F761D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25724B3B"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2CBCD82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63BCE8BE"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6139B10A"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7D49BBA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6E5B24F9" w14:textId="77777777" w:rsidTr="0036438D">
        <w:trPr>
          <w:trHeight w:val="345"/>
        </w:trPr>
        <w:tc>
          <w:tcPr>
            <w:tcW w:w="1478" w:type="pct"/>
            <w:tcBorders>
              <w:top w:val="nil"/>
              <w:left w:val="single" w:sz="4" w:space="0" w:color="auto"/>
              <w:bottom w:val="single" w:sz="4" w:space="0" w:color="auto"/>
              <w:right w:val="single" w:sz="4" w:space="0" w:color="auto"/>
            </w:tcBorders>
            <w:shd w:val="clear" w:color="auto" w:fill="auto"/>
            <w:vAlign w:val="center"/>
            <w:hideMark/>
          </w:tcPr>
          <w:p w14:paraId="0DADA604" w14:textId="037F6931"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 xml:space="preserve">SIPPS Plus - </w:t>
            </w:r>
            <w:r w:rsidRPr="008510FC">
              <w:rPr>
                <w:rFonts w:ascii="Times New Roman" w:eastAsia="Times New Roman" w:hAnsi="Times New Roman" w:cs="Times New Roman"/>
                <w:sz w:val="16"/>
                <w:szCs w:val="16"/>
              </w:rPr>
              <w:t>Developmentally appropriate for older readers</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59C68D3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312465C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5C6235C0"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3EB4DD25"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3B94987A" w14:textId="49F33080"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4EAA5776" w14:textId="11988514"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7EA2D3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6DD5B800"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3B00BF2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26B2FFD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3C0D6A1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69ABDAC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00F5101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5477D9C3"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14E9F4A5"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21DEEFCD"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39A645CA"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*SIPPS Beginning or Extension, if needed</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3AD02E6D"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5F91CF7B"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77D19140"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3DBE2FD9"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443E6B61" w14:textId="23361D4B" w:rsidR="00314C31" w:rsidRPr="008510FC" w:rsidRDefault="00314C31" w:rsidP="0036438D">
            <w:pPr>
              <w:spacing w:after="0" w:line="240" w:lineRule="auto"/>
              <w:jc w:val="center"/>
              <w:rPr>
                <w:rFonts w:ascii="Times New Roman" w:eastAsia="Times New Roman" w:hAnsi="Times New Roman" w:cs="Times New Roman"/>
                <w:i/>
                <w:i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29AA3005"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X-Ext</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01010A1C" w14:textId="6E0E9598" w:rsidR="00314C31" w:rsidRPr="008510FC" w:rsidRDefault="00314C31" w:rsidP="0036438D">
            <w:pPr>
              <w:spacing w:after="0" w:line="240" w:lineRule="auto"/>
              <w:jc w:val="center"/>
              <w:rPr>
                <w:rFonts w:ascii="Times New Roman" w:eastAsia="Times New Roman" w:hAnsi="Times New Roman" w:cs="Times New Roman"/>
                <w:i/>
                <w:iCs/>
                <w:sz w:val="16"/>
                <w:szCs w:val="16"/>
              </w:rPr>
            </w:pP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1FED82EE"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75C4A51F"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13FF989A"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4F8E1141"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1838C521"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54EF46A6"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7A7628F7"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220E83B1"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r>
      <w:tr w:rsidR="0036438D" w:rsidRPr="008510FC" w14:paraId="19840151"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00A23E6E" w14:textId="408DCFC5"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r w:rsidRPr="008510FC">
              <w:rPr>
                <w:rFonts w:ascii="Times New Roman" w:eastAsia="Times New Roman" w:hAnsi="Times New Roman" w:cs="Times New Roman"/>
                <w:b/>
                <w:bCs/>
                <w:i/>
                <w:iCs/>
                <w:sz w:val="16"/>
                <w:szCs w:val="16"/>
              </w:rPr>
              <w:t>SIPPS Fluency Library</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6B41A2DA" w14:textId="1B689375"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50117B6F" w14:textId="15EDAFA5"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49B92877" w14:textId="5A781300"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5F524095" w14:textId="4B7DBA78"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71848EC9" w14:textId="316774C5"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05669C20" w14:textId="68F787F9"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C8028B4" w14:textId="7B285690"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6BA65A41" w14:textId="558DBCDC"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67E159C9"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4B3E5CB2"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3276E8F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16D500F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0492A90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096BF65F"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0DD7592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56D866A9"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78333339" w14:textId="77777777"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r w:rsidRPr="008510FC">
              <w:rPr>
                <w:rFonts w:ascii="Times New Roman" w:eastAsia="Times New Roman" w:hAnsi="Times New Roman" w:cs="Times New Roman"/>
                <w:b/>
                <w:bCs/>
                <w:i/>
                <w:iCs/>
                <w:sz w:val="16"/>
                <w:szCs w:val="16"/>
              </w:rPr>
              <w:t>Meadows - Word Recognition and Fluency</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5F4117C1" w14:textId="39932900"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5F391F4D" w14:textId="5D98C01C"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2D72C529"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270276D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24969BE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4" w:type="pct"/>
            <w:tcBorders>
              <w:top w:val="nil"/>
              <w:left w:val="nil"/>
              <w:bottom w:val="single" w:sz="4" w:space="0" w:color="auto"/>
              <w:right w:val="single" w:sz="4" w:space="0" w:color="auto"/>
            </w:tcBorders>
            <w:shd w:val="clear" w:color="auto" w:fill="auto"/>
            <w:noWrap/>
            <w:vAlign w:val="center"/>
            <w:hideMark/>
          </w:tcPr>
          <w:p w14:paraId="40E7DFC9" w14:textId="480EED94" w:rsidR="00314C31" w:rsidRPr="008510FC" w:rsidRDefault="00314C31" w:rsidP="0036438D">
            <w:pPr>
              <w:spacing w:after="0" w:line="240" w:lineRule="auto"/>
              <w:jc w:val="center"/>
              <w:rPr>
                <w:rFonts w:ascii="Times New Roman" w:eastAsia="Times New Roman" w:hAnsi="Times New Roman" w:cs="Times New Roman"/>
                <w:b/>
                <w:bCs/>
                <w:i/>
                <w:iCs/>
                <w:sz w:val="16"/>
                <w:szCs w:val="16"/>
              </w:rPr>
            </w:pP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A80E6F5" w14:textId="7FBD26D2"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5E28FCA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6572511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6D9E9E53"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792CB95B"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43CFC4C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14BCF5B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302B24C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022EC21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472BE3FF"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46E742BB"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Meadows - Vocabulary and Comprehension</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30F7C88A" w14:textId="16874140"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2CD53059" w14:textId="5DDEEA92"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09AC947C" w14:textId="4BD9D754"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3CC91DD5" w14:textId="7F2687C1"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0A8A447B" w14:textId="0432F9F1"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7571DCD3" w14:textId="32AB4B93"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C31890F"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0363C86A" w14:textId="707F02A4"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260C3452"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3D3FEEE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58BCE7D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6216E75D"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23B6C6D5"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35F6B05F"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53D901EE"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0B18ED61"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79D693F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Comprehension Toolkit</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37F82F65" w14:textId="53954F47"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473F117A" w14:textId="220F40D2"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598E62B7" w14:textId="3E366C97"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466DE7D0" w14:textId="48F0AE74"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0162EE88" w14:textId="54616A90"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4B659453"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2F8017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4F5D9C02" w14:textId="3841E8A9"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5536C7C6"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319AE8F9"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1EE85D78"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5356833C"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38F568F1"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39C7BEB7"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3EEC522A" w14:textId="77777777" w:rsidR="00314C31" w:rsidRPr="008510FC" w:rsidRDefault="00314C31"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X</w:t>
            </w:r>
          </w:p>
        </w:tc>
      </w:tr>
      <w:tr w:rsidR="0036438D" w:rsidRPr="008510FC" w14:paraId="0353AE21" w14:textId="77777777" w:rsidTr="0036438D">
        <w:trPr>
          <w:trHeight w:val="31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565746BA"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Literacy Navigator, if needed for SSI Reading Comprehension</w:t>
            </w:r>
          </w:p>
        </w:tc>
        <w:tc>
          <w:tcPr>
            <w:tcW w:w="316" w:type="pct"/>
            <w:gridSpan w:val="2"/>
            <w:tcBorders>
              <w:top w:val="nil"/>
              <w:left w:val="nil"/>
              <w:bottom w:val="single" w:sz="4" w:space="0" w:color="auto"/>
              <w:right w:val="single" w:sz="4" w:space="0" w:color="auto"/>
            </w:tcBorders>
            <w:shd w:val="clear" w:color="auto" w:fill="auto"/>
            <w:noWrap/>
            <w:vAlign w:val="center"/>
            <w:hideMark/>
          </w:tcPr>
          <w:p w14:paraId="6D413904" w14:textId="538766C6"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55" w:type="pct"/>
            <w:gridSpan w:val="2"/>
            <w:tcBorders>
              <w:top w:val="nil"/>
              <w:left w:val="nil"/>
              <w:bottom w:val="single" w:sz="4" w:space="0" w:color="auto"/>
              <w:right w:val="single" w:sz="4" w:space="0" w:color="auto"/>
            </w:tcBorders>
            <w:shd w:val="clear" w:color="auto" w:fill="auto"/>
            <w:noWrap/>
            <w:vAlign w:val="center"/>
            <w:hideMark/>
          </w:tcPr>
          <w:p w14:paraId="7A353A6C" w14:textId="0C7E896F"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45" w:type="pct"/>
            <w:gridSpan w:val="2"/>
            <w:tcBorders>
              <w:top w:val="nil"/>
              <w:left w:val="nil"/>
              <w:bottom w:val="single" w:sz="4" w:space="0" w:color="auto"/>
              <w:right w:val="single" w:sz="4" w:space="0" w:color="auto"/>
            </w:tcBorders>
            <w:shd w:val="clear" w:color="auto" w:fill="auto"/>
            <w:noWrap/>
            <w:vAlign w:val="center"/>
            <w:hideMark/>
          </w:tcPr>
          <w:p w14:paraId="670F37B2" w14:textId="6D6B1015"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2" w:type="pct"/>
            <w:gridSpan w:val="2"/>
            <w:tcBorders>
              <w:top w:val="nil"/>
              <w:left w:val="nil"/>
              <w:bottom w:val="single" w:sz="4" w:space="0" w:color="auto"/>
              <w:right w:val="single" w:sz="4" w:space="0" w:color="auto"/>
            </w:tcBorders>
            <w:shd w:val="clear" w:color="auto" w:fill="auto"/>
            <w:noWrap/>
            <w:vAlign w:val="center"/>
            <w:hideMark/>
          </w:tcPr>
          <w:p w14:paraId="4DD8883F" w14:textId="3F54EEA3"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68" w:type="pct"/>
            <w:gridSpan w:val="3"/>
            <w:tcBorders>
              <w:top w:val="nil"/>
              <w:left w:val="nil"/>
              <w:bottom w:val="single" w:sz="4" w:space="0" w:color="auto"/>
              <w:right w:val="single" w:sz="4" w:space="0" w:color="auto"/>
            </w:tcBorders>
            <w:shd w:val="clear" w:color="auto" w:fill="auto"/>
            <w:noWrap/>
            <w:vAlign w:val="center"/>
            <w:hideMark/>
          </w:tcPr>
          <w:p w14:paraId="06EFB7E6" w14:textId="3853CA8B"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224" w:type="pct"/>
            <w:tcBorders>
              <w:top w:val="nil"/>
              <w:left w:val="nil"/>
              <w:bottom w:val="single" w:sz="4" w:space="0" w:color="auto"/>
              <w:right w:val="single" w:sz="4" w:space="0" w:color="auto"/>
            </w:tcBorders>
            <w:shd w:val="clear" w:color="auto" w:fill="auto"/>
            <w:noWrap/>
            <w:vAlign w:val="center"/>
            <w:hideMark/>
          </w:tcPr>
          <w:p w14:paraId="356EB252" w14:textId="018DFC7C" w:rsidR="00314C31" w:rsidRPr="008510FC" w:rsidRDefault="00314C31" w:rsidP="0036438D">
            <w:pPr>
              <w:spacing w:after="0" w:line="240" w:lineRule="auto"/>
              <w:jc w:val="center"/>
              <w:rPr>
                <w:rFonts w:ascii="Times New Roman" w:eastAsia="Times New Roman" w:hAnsi="Times New Roman" w:cs="Times New Roman"/>
                <w:b/>
                <w:bCs/>
                <w:sz w:val="16"/>
                <w:szCs w:val="16"/>
              </w:rPr>
            </w:pP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2BBBD5E"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72" w:type="pct"/>
            <w:gridSpan w:val="3"/>
            <w:tcBorders>
              <w:top w:val="nil"/>
              <w:left w:val="nil"/>
              <w:bottom w:val="single" w:sz="4" w:space="0" w:color="auto"/>
              <w:right w:val="single" w:sz="4" w:space="0" w:color="auto"/>
            </w:tcBorders>
            <w:shd w:val="clear" w:color="auto" w:fill="auto"/>
            <w:noWrap/>
            <w:vAlign w:val="center"/>
            <w:hideMark/>
          </w:tcPr>
          <w:p w14:paraId="275CA73A"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50" w:type="pct"/>
            <w:gridSpan w:val="2"/>
            <w:tcBorders>
              <w:top w:val="nil"/>
              <w:left w:val="nil"/>
              <w:bottom w:val="single" w:sz="4" w:space="0" w:color="auto"/>
              <w:right w:val="single" w:sz="4" w:space="0" w:color="auto"/>
            </w:tcBorders>
            <w:shd w:val="clear" w:color="auto" w:fill="auto"/>
            <w:noWrap/>
            <w:vAlign w:val="center"/>
            <w:hideMark/>
          </w:tcPr>
          <w:p w14:paraId="28881B16"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51" w:type="pct"/>
            <w:gridSpan w:val="3"/>
            <w:tcBorders>
              <w:top w:val="nil"/>
              <w:left w:val="nil"/>
              <w:bottom w:val="single" w:sz="4" w:space="0" w:color="auto"/>
              <w:right w:val="single" w:sz="4" w:space="0" w:color="auto"/>
            </w:tcBorders>
            <w:shd w:val="clear" w:color="auto" w:fill="auto"/>
            <w:noWrap/>
            <w:vAlign w:val="center"/>
            <w:hideMark/>
          </w:tcPr>
          <w:p w14:paraId="0883EB9E"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33" w:type="pct"/>
            <w:gridSpan w:val="3"/>
            <w:tcBorders>
              <w:top w:val="nil"/>
              <w:left w:val="nil"/>
              <w:bottom w:val="single" w:sz="4" w:space="0" w:color="auto"/>
              <w:right w:val="single" w:sz="4" w:space="0" w:color="auto"/>
            </w:tcBorders>
            <w:shd w:val="clear" w:color="auto" w:fill="auto"/>
            <w:noWrap/>
            <w:vAlign w:val="center"/>
            <w:hideMark/>
          </w:tcPr>
          <w:p w14:paraId="47F2D0F5"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135" w:type="pct"/>
            <w:gridSpan w:val="3"/>
            <w:tcBorders>
              <w:top w:val="nil"/>
              <w:left w:val="nil"/>
              <w:bottom w:val="single" w:sz="4" w:space="0" w:color="auto"/>
              <w:right w:val="single" w:sz="4" w:space="0" w:color="auto"/>
            </w:tcBorders>
            <w:shd w:val="clear" w:color="auto" w:fill="auto"/>
            <w:noWrap/>
            <w:vAlign w:val="center"/>
            <w:hideMark/>
          </w:tcPr>
          <w:p w14:paraId="4947288F"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25" w:type="pct"/>
            <w:gridSpan w:val="5"/>
            <w:tcBorders>
              <w:top w:val="nil"/>
              <w:left w:val="nil"/>
              <w:bottom w:val="single" w:sz="4" w:space="0" w:color="auto"/>
              <w:right w:val="single" w:sz="4" w:space="0" w:color="auto"/>
            </w:tcBorders>
            <w:shd w:val="clear" w:color="auto" w:fill="auto"/>
            <w:noWrap/>
            <w:vAlign w:val="center"/>
            <w:hideMark/>
          </w:tcPr>
          <w:p w14:paraId="49EBE2D2"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20" w:type="pct"/>
            <w:gridSpan w:val="7"/>
            <w:tcBorders>
              <w:top w:val="nil"/>
              <w:left w:val="nil"/>
              <w:bottom w:val="single" w:sz="4" w:space="0" w:color="auto"/>
              <w:right w:val="single" w:sz="4" w:space="0" w:color="auto"/>
            </w:tcBorders>
            <w:shd w:val="clear" w:color="auto" w:fill="auto"/>
            <w:noWrap/>
            <w:vAlign w:val="center"/>
            <w:hideMark/>
          </w:tcPr>
          <w:p w14:paraId="79696934"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c>
          <w:tcPr>
            <w:tcW w:w="204" w:type="pct"/>
            <w:gridSpan w:val="3"/>
            <w:tcBorders>
              <w:top w:val="nil"/>
              <w:left w:val="nil"/>
              <w:bottom w:val="single" w:sz="4" w:space="0" w:color="auto"/>
              <w:right w:val="single" w:sz="4" w:space="0" w:color="auto"/>
            </w:tcBorders>
            <w:shd w:val="clear" w:color="auto" w:fill="auto"/>
            <w:noWrap/>
            <w:vAlign w:val="center"/>
            <w:hideMark/>
          </w:tcPr>
          <w:p w14:paraId="5BF5E4B4" w14:textId="77777777" w:rsidR="00314C31" w:rsidRPr="008510FC" w:rsidRDefault="00314C31" w:rsidP="0036438D">
            <w:pPr>
              <w:spacing w:after="0" w:line="240" w:lineRule="auto"/>
              <w:jc w:val="center"/>
              <w:rPr>
                <w:rFonts w:ascii="Times New Roman" w:eastAsia="Times New Roman" w:hAnsi="Times New Roman" w:cs="Times New Roman"/>
                <w:i/>
                <w:iCs/>
                <w:sz w:val="16"/>
                <w:szCs w:val="16"/>
              </w:rPr>
            </w:pPr>
            <w:r w:rsidRPr="008510FC">
              <w:rPr>
                <w:rFonts w:ascii="Times New Roman" w:eastAsia="Times New Roman" w:hAnsi="Times New Roman" w:cs="Times New Roman"/>
                <w:i/>
                <w:iCs/>
                <w:sz w:val="16"/>
                <w:szCs w:val="16"/>
              </w:rPr>
              <w:t>X</w:t>
            </w:r>
          </w:p>
        </w:tc>
      </w:tr>
      <w:tr w:rsidR="0036438D" w:rsidRPr="008510FC" w:rsidDel="00314C31" w14:paraId="3E74E315" w14:textId="77777777" w:rsidTr="0036438D">
        <w:trPr>
          <w:trHeight w:val="250"/>
        </w:trPr>
        <w:tc>
          <w:tcPr>
            <w:tcW w:w="1478" w:type="pct"/>
            <w:tcBorders>
              <w:top w:val="nil"/>
              <w:left w:val="nil"/>
              <w:bottom w:val="nil"/>
              <w:right w:val="nil"/>
            </w:tcBorders>
            <w:shd w:val="clear" w:color="auto" w:fill="auto"/>
            <w:noWrap/>
            <w:vAlign w:val="center"/>
          </w:tcPr>
          <w:p w14:paraId="253871AD" w14:textId="77777777" w:rsidR="007B7D8B" w:rsidRDefault="007B7D8B" w:rsidP="0036438D">
            <w:pPr>
              <w:spacing w:after="0" w:line="240" w:lineRule="auto"/>
              <w:jc w:val="center"/>
              <w:rPr>
                <w:rFonts w:ascii="Times New Roman" w:eastAsia="Times New Roman" w:hAnsi="Times New Roman" w:cs="Times New Roman"/>
                <w:sz w:val="16"/>
                <w:szCs w:val="16"/>
              </w:rPr>
            </w:pPr>
          </w:p>
          <w:p w14:paraId="016DB38C" w14:textId="77777777" w:rsidR="007B7D8B" w:rsidRDefault="007B7D8B" w:rsidP="0036438D">
            <w:pPr>
              <w:spacing w:after="0" w:line="240" w:lineRule="auto"/>
              <w:jc w:val="center"/>
              <w:rPr>
                <w:rFonts w:ascii="Times New Roman" w:eastAsia="Times New Roman" w:hAnsi="Times New Roman" w:cs="Times New Roman"/>
                <w:sz w:val="16"/>
                <w:szCs w:val="16"/>
              </w:rPr>
            </w:pPr>
          </w:p>
          <w:p w14:paraId="688DB017" w14:textId="77777777" w:rsidR="007B7D8B" w:rsidRDefault="007B7D8B" w:rsidP="0036438D">
            <w:pPr>
              <w:spacing w:after="0" w:line="240" w:lineRule="auto"/>
              <w:jc w:val="center"/>
              <w:rPr>
                <w:rFonts w:ascii="Times New Roman" w:eastAsia="Times New Roman" w:hAnsi="Times New Roman" w:cs="Times New Roman"/>
                <w:sz w:val="16"/>
                <w:szCs w:val="16"/>
              </w:rPr>
            </w:pPr>
          </w:p>
          <w:p w14:paraId="1EA93EF8" w14:textId="77777777" w:rsidR="007B7D8B" w:rsidRDefault="007B7D8B" w:rsidP="0036438D">
            <w:pPr>
              <w:spacing w:after="0" w:line="240" w:lineRule="auto"/>
              <w:jc w:val="center"/>
              <w:rPr>
                <w:rFonts w:ascii="Times New Roman" w:eastAsia="Times New Roman" w:hAnsi="Times New Roman" w:cs="Times New Roman"/>
                <w:sz w:val="16"/>
                <w:szCs w:val="16"/>
              </w:rPr>
            </w:pPr>
          </w:p>
          <w:p w14:paraId="5DE18283" w14:textId="77777777" w:rsidR="007B7D8B" w:rsidRDefault="007B7D8B" w:rsidP="0036438D">
            <w:pPr>
              <w:spacing w:after="0" w:line="240" w:lineRule="auto"/>
              <w:jc w:val="center"/>
              <w:rPr>
                <w:rFonts w:ascii="Times New Roman" w:eastAsia="Times New Roman" w:hAnsi="Times New Roman" w:cs="Times New Roman"/>
                <w:sz w:val="16"/>
                <w:szCs w:val="16"/>
              </w:rPr>
            </w:pPr>
          </w:p>
          <w:p w14:paraId="434E7078" w14:textId="4F0CF0D0" w:rsidR="007B7D8B" w:rsidRPr="007B7D8B" w:rsidDel="00314C31" w:rsidRDefault="00266872" w:rsidP="0036438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Figure 10</w:t>
            </w:r>
            <w:r w:rsidR="007B7D8B" w:rsidRPr="007B7D8B">
              <w:rPr>
                <w:rFonts w:ascii="Times New Roman" w:eastAsia="Times New Roman" w:hAnsi="Times New Roman" w:cs="Times New Roman"/>
                <w:b/>
              </w:rPr>
              <w:t>: Resources for K-12 Students</w:t>
            </w:r>
          </w:p>
        </w:tc>
        <w:tc>
          <w:tcPr>
            <w:tcW w:w="285" w:type="pct"/>
            <w:tcBorders>
              <w:top w:val="nil"/>
              <w:left w:val="nil"/>
              <w:bottom w:val="nil"/>
              <w:right w:val="nil"/>
            </w:tcBorders>
            <w:shd w:val="clear" w:color="auto" w:fill="auto"/>
            <w:noWrap/>
            <w:vAlign w:val="center"/>
          </w:tcPr>
          <w:p w14:paraId="333D7147"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tcPr>
          <w:p w14:paraId="572F87C9"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63" w:type="pct"/>
            <w:tcBorders>
              <w:top w:val="nil"/>
              <w:left w:val="nil"/>
              <w:bottom w:val="nil"/>
              <w:right w:val="nil"/>
            </w:tcBorders>
            <w:shd w:val="clear" w:color="auto" w:fill="auto"/>
            <w:noWrap/>
            <w:vAlign w:val="center"/>
          </w:tcPr>
          <w:p w14:paraId="5578FF70"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351" w:type="pct"/>
            <w:gridSpan w:val="3"/>
            <w:tcBorders>
              <w:top w:val="nil"/>
              <w:left w:val="nil"/>
              <w:bottom w:val="nil"/>
              <w:right w:val="nil"/>
            </w:tcBorders>
            <w:shd w:val="clear" w:color="auto" w:fill="auto"/>
            <w:noWrap/>
            <w:vAlign w:val="center"/>
          </w:tcPr>
          <w:p w14:paraId="1DEC483A"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229" w:type="pct"/>
            <w:gridSpan w:val="2"/>
            <w:tcBorders>
              <w:top w:val="nil"/>
              <w:left w:val="nil"/>
              <w:bottom w:val="nil"/>
              <w:right w:val="nil"/>
            </w:tcBorders>
            <w:shd w:val="clear" w:color="auto" w:fill="auto"/>
            <w:noWrap/>
            <w:vAlign w:val="center"/>
          </w:tcPr>
          <w:p w14:paraId="0C9B9910"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42" w:type="pct"/>
            <w:tcBorders>
              <w:top w:val="nil"/>
              <w:left w:val="nil"/>
              <w:bottom w:val="nil"/>
              <w:right w:val="nil"/>
            </w:tcBorders>
            <w:shd w:val="clear" w:color="auto" w:fill="auto"/>
            <w:noWrap/>
            <w:vAlign w:val="center"/>
          </w:tcPr>
          <w:p w14:paraId="484BB2EF"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315" w:type="pct"/>
            <w:gridSpan w:val="3"/>
            <w:tcBorders>
              <w:top w:val="nil"/>
              <w:left w:val="nil"/>
              <w:bottom w:val="nil"/>
              <w:right w:val="nil"/>
            </w:tcBorders>
            <w:shd w:val="clear" w:color="auto" w:fill="auto"/>
            <w:noWrap/>
            <w:vAlign w:val="center"/>
          </w:tcPr>
          <w:p w14:paraId="1B1C568A"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tcPr>
          <w:p w14:paraId="2930AC33"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90" w:type="pct"/>
            <w:tcBorders>
              <w:top w:val="nil"/>
              <w:left w:val="nil"/>
              <w:bottom w:val="nil"/>
              <w:right w:val="nil"/>
            </w:tcBorders>
            <w:shd w:val="clear" w:color="auto" w:fill="auto"/>
            <w:noWrap/>
            <w:vAlign w:val="center"/>
          </w:tcPr>
          <w:p w14:paraId="4B4ADF9E"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6" w:type="pct"/>
            <w:gridSpan w:val="2"/>
            <w:tcBorders>
              <w:top w:val="nil"/>
              <w:left w:val="nil"/>
              <w:bottom w:val="nil"/>
              <w:right w:val="nil"/>
            </w:tcBorders>
            <w:shd w:val="clear" w:color="auto" w:fill="auto"/>
            <w:noWrap/>
            <w:vAlign w:val="center"/>
          </w:tcPr>
          <w:p w14:paraId="127187FE"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tcPr>
          <w:p w14:paraId="287ADBB7"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6" w:type="pct"/>
            <w:gridSpan w:val="2"/>
            <w:tcBorders>
              <w:top w:val="nil"/>
              <w:left w:val="nil"/>
              <w:bottom w:val="nil"/>
              <w:right w:val="nil"/>
            </w:tcBorders>
            <w:shd w:val="clear" w:color="auto" w:fill="auto"/>
            <w:noWrap/>
            <w:vAlign w:val="center"/>
          </w:tcPr>
          <w:p w14:paraId="0C4BB70D"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7" w:type="pct"/>
            <w:gridSpan w:val="2"/>
            <w:tcBorders>
              <w:top w:val="nil"/>
              <w:left w:val="nil"/>
              <w:bottom w:val="nil"/>
              <w:right w:val="nil"/>
            </w:tcBorders>
            <w:shd w:val="clear" w:color="auto" w:fill="auto"/>
            <w:noWrap/>
            <w:vAlign w:val="center"/>
          </w:tcPr>
          <w:p w14:paraId="4FBA30B5"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tcPr>
          <w:p w14:paraId="34EB786E"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7" w:type="pct"/>
            <w:gridSpan w:val="3"/>
            <w:tcBorders>
              <w:top w:val="nil"/>
              <w:left w:val="nil"/>
              <w:bottom w:val="nil"/>
              <w:right w:val="nil"/>
            </w:tcBorders>
            <w:shd w:val="clear" w:color="auto" w:fill="auto"/>
            <w:noWrap/>
            <w:vAlign w:val="center"/>
          </w:tcPr>
          <w:p w14:paraId="4877E449"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8" w:type="pct"/>
            <w:gridSpan w:val="3"/>
            <w:tcBorders>
              <w:top w:val="nil"/>
              <w:left w:val="nil"/>
              <w:bottom w:val="nil"/>
              <w:right w:val="nil"/>
            </w:tcBorders>
            <w:shd w:val="clear" w:color="auto" w:fill="auto"/>
            <w:noWrap/>
            <w:vAlign w:val="center"/>
          </w:tcPr>
          <w:p w14:paraId="3A7D9392"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7" w:type="pct"/>
            <w:gridSpan w:val="3"/>
            <w:tcBorders>
              <w:top w:val="nil"/>
              <w:left w:val="nil"/>
              <w:bottom w:val="nil"/>
              <w:right w:val="nil"/>
            </w:tcBorders>
            <w:shd w:val="clear" w:color="auto" w:fill="auto"/>
            <w:noWrap/>
            <w:vAlign w:val="center"/>
          </w:tcPr>
          <w:p w14:paraId="7E9313B7"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22" w:type="pct"/>
            <w:gridSpan w:val="2"/>
            <w:tcBorders>
              <w:top w:val="nil"/>
              <w:left w:val="nil"/>
              <w:bottom w:val="nil"/>
              <w:right w:val="nil"/>
            </w:tcBorders>
            <w:shd w:val="clear" w:color="auto" w:fill="auto"/>
            <w:noWrap/>
            <w:vAlign w:val="center"/>
          </w:tcPr>
          <w:p w14:paraId="6B683EDA"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9" w:type="pct"/>
            <w:gridSpan w:val="3"/>
            <w:tcBorders>
              <w:top w:val="nil"/>
              <w:left w:val="nil"/>
              <w:bottom w:val="nil"/>
              <w:right w:val="nil"/>
            </w:tcBorders>
            <w:shd w:val="clear" w:color="auto" w:fill="auto"/>
            <w:noWrap/>
            <w:vAlign w:val="center"/>
          </w:tcPr>
          <w:p w14:paraId="19401647"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117" w:type="pct"/>
            <w:gridSpan w:val="4"/>
            <w:tcBorders>
              <w:top w:val="nil"/>
              <w:left w:val="nil"/>
              <w:bottom w:val="nil"/>
              <w:right w:val="nil"/>
            </w:tcBorders>
            <w:shd w:val="clear" w:color="auto" w:fill="auto"/>
            <w:noWrap/>
            <w:vAlign w:val="center"/>
          </w:tcPr>
          <w:p w14:paraId="4AA3569E"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c>
          <w:tcPr>
            <w:tcW w:w="216" w:type="pct"/>
            <w:gridSpan w:val="4"/>
            <w:tcBorders>
              <w:top w:val="nil"/>
              <w:left w:val="nil"/>
              <w:bottom w:val="nil"/>
              <w:right w:val="nil"/>
            </w:tcBorders>
            <w:shd w:val="clear" w:color="auto" w:fill="auto"/>
            <w:noWrap/>
            <w:vAlign w:val="center"/>
          </w:tcPr>
          <w:p w14:paraId="773EC768" w14:textId="77777777" w:rsidR="007B7D8B" w:rsidRPr="008510FC" w:rsidDel="00314C31" w:rsidRDefault="007B7D8B" w:rsidP="0036438D">
            <w:pPr>
              <w:spacing w:after="0" w:line="240" w:lineRule="auto"/>
              <w:jc w:val="center"/>
              <w:rPr>
                <w:rFonts w:ascii="Times New Roman" w:eastAsia="Times New Roman" w:hAnsi="Times New Roman" w:cs="Times New Roman"/>
                <w:sz w:val="16"/>
                <w:szCs w:val="16"/>
              </w:rPr>
            </w:pPr>
          </w:p>
        </w:tc>
      </w:tr>
      <w:tr w:rsidR="0036438D" w:rsidRPr="008510FC" w14:paraId="1A957601" w14:textId="77777777" w:rsidTr="0036438D">
        <w:trPr>
          <w:trHeight w:val="360"/>
        </w:trPr>
        <w:tc>
          <w:tcPr>
            <w:tcW w:w="1762" w:type="pct"/>
            <w:gridSpan w:val="2"/>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04EB3FA9" w14:textId="3F1BC730"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ALL</w:t>
            </w:r>
          </w:p>
        </w:tc>
        <w:tc>
          <w:tcPr>
            <w:tcW w:w="224" w:type="pct"/>
            <w:gridSpan w:val="2"/>
            <w:tcBorders>
              <w:top w:val="nil"/>
              <w:left w:val="nil"/>
              <w:bottom w:val="nil"/>
              <w:right w:val="nil"/>
            </w:tcBorders>
            <w:shd w:val="clear" w:color="auto" w:fill="auto"/>
            <w:noWrap/>
            <w:vAlign w:val="center"/>
            <w:hideMark/>
          </w:tcPr>
          <w:p w14:paraId="4FF5DDB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000000"/>
            </w:tcBorders>
            <w:shd w:val="clear" w:color="000000" w:fill="FFFF99"/>
            <w:noWrap/>
            <w:vAlign w:val="center"/>
            <w:hideMark/>
          </w:tcPr>
          <w:p w14:paraId="264836A3" w14:textId="27B54160"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ALL</w:t>
            </w:r>
          </w:p>
        </w:tc>
        <w:tc>
          <w:tcPr>
            <w:tcW w:w="116" w:type="pct"/>
            <w:tcBorders>
              <w:top w:val="nil"/>
              <w:left w:val="nil"/>
              <w:bottom w:val="nil"/>
              <w:right w:val="nil"/>
            </w:tcBorders>
            <w:shd w:val="clear" w:color="auto" w:fill="auto"/>
            <w:noWrap/>
            <w:vAlign w:val="center"/>
            <w:hideMark/>
          </w:tcPr>
          <w:p w14:paraId="3B64CDA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533441C" w14:textId="6F99C302"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ALL</w:t>
            </w:r>
          </w:p>
        </w:tc>
        <w:tc>
          <w:tcPr>
            <w:tcW w:w="130" w:type="pct"/>
            <w:gridSpan w:val="4"/>
            <w:tcBorders>
              <w:top w:val="nil"/>
              <w:left w:val="nil"/>
              <w:bottom w:val="nil"/>
              <w:right w:val="nil"/>
            </w:tcBorders>
            <w:shd w:val="clear" w:color="auto" w:fill="auto"/>
            <w:noWrap/>
            <w:vAlign w:val="center"/>
            <w:hideMark/>
          </w:tcPr>
          <w:p w14:paraId="3AC8ACF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3FA0E59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1178D86B" w14:textId="77777777" w:rsidTr="0036438D">
        <w:trPr>
          <w:trHeight w:val="913"/>
        </w:trPr>
        <w:tc>
          <w:tcPr>
            <w:tcW w:w="1762" w:type="pct"/>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2DCC027" w14:textId="77777777" w:rsidR="008510FC" w:rsidRPr="008510FC" w:rsidRDefault="008510FC" w:rsidP="0036438D">
            <w:pPr>
              <w:spacing w:after="0" w:line="240" w:lineRule="auto"/>
              <w:jc w:val="center"/>
              <w:rPr>
                <w:rFonts w:ascii="Times New Roman" w:eastAsia="Times New Roman" w:hAnsi="Times New Roman" w:cs="Times New Roman"/>
                <w:b/>
                <w:bCs/>
                <w:i/>
                <w:iCs/>
                <w:color w:val="1F497D"/>
                <w:sz w:val="16"/>
                <w:szCs w:val="16"/>
              </w:rPr>
            </w:pPr>
            <w:r w:rsidRPr="008510FC">
              <w:rPr>
                <w:rFonts w:ascii="Times New Roman" w:eastAsia="Times New Roman" w:hAnsi="Times New Roman" w:cs="Times New Roman"/>
                <w:b/>
                <w:bCs/>
                <w:i/>
                <w:iCs/>
                <w:color w:val="1F497D"/>
                <w:sz w:val="16"/>
                <w:szCs w:val="16"/>
              </w:rPr>
              <w:t>Instructional Strategies for Delivery of Dyslexia Programming</w:t>
            </w:r>
          </w:p>
        </w:tc>
        <w:tc>
          <w:tcPr>
            <w:tcW w:w="224" w:type="pct"/>
            <w:gridSpan w:val="2"/>
            <w:tcBorders>
              <w:top w:val="nil"/>
              <w:left w:val="nil"/>
              <w:bottom w:val="nil"/>
              <w:right w:val="nil"/>
            </w:tcBorders>
            <w:shd w:val="clear" w:color="auto" w:fill="auto"/>
            <w:noWrap/>
            <w:vAlign w:val="center"/>
            <w:hideMark/>
          </w:tcPr>
          <w:p w14:paraId="19C4966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000000"/>
            </w:tcBorders>
            <w:shd w:val="clear" w:color="000000" w:fill="C5D9F1"/>
            <w:vAlign w:val="center"/>
            <w:hideMark/>
          </w:tcPr>
          <w:p w14:paraId="5607204D" w14:textId="77777777" w:rsidR="008510FC" w:rsidRDefault="008510FC" w:rsidP="0036438D">
            <w:pPr>
              <w:spacing w:after="0" w:line="240" w:lineRule="auto"/>
              <w:jc w:val="center"/>
              <w:rPr>
                <w:rFonts w:ascii="Times New Roman" w:eastAsia="Times New Roman" w:hAnsi="Times New Roman" w:cs="Times New Roman"/>
                <w:b/>
                <w:bCs/>
                <w:i/>
                <w:iCs/>
                <w:color w:val="1F497D"/>
                <w:sz w:val="16"/>
                <w:szCs w:val="16"/>
              </w:rPr>
            </w:pPr>
            <w:r w:rsidRPr="008510FC">
              <w:rPr>
                <w:rFonts w:ascii="Times New Roman" w:eastAsia="Times New Roman" w:hAnsi="Times New Roman" w:cs="Times New Roman"/>
                <w:b/>
                <w:bCs/>
                <w:i/>
                <w:iCs/>
                <w:color w:val="1F497D"/>
                <w:sz w:val="16"/>
                <w:szCs w:val="16"/>
              </w:rPr>
              <w:t>Classroom Accommodations- Based on Need (including but not limited to the following)</w:t>
            </w:r>
          </w:p>
          <w:p w14:paraId="5E3DDEB2" w14:textId="78DB1A56" w:rsidR="001E5F49" w:rsidRPr="001E5F49" w:rsidRDefault="00C3677F" w:rsidP="0036438D">
            <w:pPr>
              <w:spacing w:after="0" w:line="240" w:lineRule="auto"/>
              <w:jc w:val="center"/>
              <w:rPr>
                <w:rFonts w:ascii="Times New Roman" w:eastAsia="Times New Roman" w:hAnsi="Times New Roman" w:cs="Times New Roman"/>
                <w:b/>
                <w:bCs/>
                <w:i/>
                <w:iCs/>
                <w:color w:val="1F497D"/>
                <w:sz w:val="16"/>
                <w:szCs w:val="16"/>
              </w:rPr>
            </w:pPr>
            <w:r w:rsidRPr="001E5F49">
              <w:rPr>
                <w:rFonts w:ascii="Times New Roman" w:eastAsia="Times New Roman" w:hAnsi="Times New Roman" w:cs="Times New Roman"/>
                <w:b/>
                <w:bCs/>
                <w:i/>
                <w:iCs/>
                <w:color w:val="1F497D"/>
                <w:sz w:val="16"/>
                <w:szCs w:val="16"/>
              </w:rPr>
              <w:t>When students no longer have need of pull-out program, they qualify for 504 accommodations as determined by the 504 committee. Below is the continuum of potential services and accommodations a student receiving dyslexia services may receive.</w:t>
            </w:r>
          </w:p>
          <w:p w14:paraId="25CB899F" w14:textId="77777777" w:rsidR="001E5F49" w:rsidRPr="008510FC" w:rsidRDefault="001E5F49" w:rsidP="0036438D">
            <w:pPr>
              <w:spacing w:after="0" w:line="240" w:lineRule="auto"/>
              <w:jc w:val="center"/>
              <w:rPr>
                <w:rFonts w:ascii="Times New Roman" w:eastAsia="Times New Roman" w:hAnsi="Times New Roman" w:cs="Times New Roman"/>
                <w:b/>
                <w:bCs/>
                <w:i/>
                <w:iCs/>
                <w:color w:val="1F497D"/>
                <w:sz w:val="16"/>
                <w:szCs w:val="16"/>
              </w:rPr>
            </w:pPr>
          </w:p>
        </w:tc>
        <w:tc>
          <w:tcPr>
            <w:tcW w:w="116" w:type="pct"/>
            <w:tcBorders>
              <w:top w:val="nil"/>
              <w:left w:val="nil"/>
              <w:bottom w:val="nil"/>
              <w:right w:val="nil"/>
            </w:tcBorders>
            <w:shd w:val="clear" w:color="auto" w:fill="auto"/>
            <w:noWrap/>
            <w:vAlign w:val="center"/>
            <w:hideMark/>
          </w:tcPr>
          <w:p w14:paraId="0C6B712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000000"/>
            </w:tcBorders>
            <w:shd w:val="clear" w:color="000000" w:fill="C5D9F1"/>
            <w:vAlign w:val="center"/>
            <w:hideMark/>
          </w:tcPr>
          <w:p w14:paraId="10E1B214" w14:textId="77777777" w:rsidR="008510FC" w:rsidRPr="008510FC" w:rsidRDefault="008510FC" w:rsidP="0036438D">
            <w:pPr>
              <w:spacing w:after="0" w:line="240" w:lineRule="auto"/>
              <w:jc w:val="center"/>
              <w:rPr>
                <w:rFonts w:ascii="Times New Roman" w:eastAsia="Times New Roman" w:hAnsi="Times New Roman" w:cs="Times New Roman"/>
                <w:b/>
                <w:bCs/>
                <w:i/>
                <w:iCs/>
                <w:color w:val="1F497D"/>
                <w:sz w:val="16"/>
                <w:szCs w:val="16"/>
              </w:rPr>
            </w:pPr>
            <w:r w:rsidRPr="008510FC">
              <w:rPr>
                <w:rFonts w:ascii="Times New Roman" w:eastAsia="Times New Roman" w:hAnsi="Times New Roman" w:cs="Times New Roman"/>
                <w:b/>
                <w:bCs/>
                <w:i/>
                <w:iCs/>
                <w:color w:val="1F497D"/>
                <w:sz w:val="16"/>
                <w:szCs w:val="16"/>
              </w:rPr>
              <w:t>State Testing Accommodations- Based on Individual Eligibility (including but not limited to the following)</w:t>
            </w:r>
          </w:p>
        </w:tc>
        <w:tc>
          <w:tcPr>
            <w:tcW w:w="130" w:type="pct"/>
            <w:gridSpan w:val="4"/>
            <w:tcBorders>
              <w:top w:val="nil"/>
              <w:left w:val="nil"/>
              <w:bottom w:val="nil"/>
              <w:right w:val="nil"/>
            </w:tcBorders>
            <w:shd w:val="clear" w:color="auto" w:fill="auto"/>
            <w:noWrap/>
            <w:vAlign w:val="center"/>
            <w:hideMark/>
          </w:tcPr>
          <w:p w14:paraId="3D795DD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7412D4C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7544E5DB" w14:textId="77777777" w:rsidTr="0036438D">
        <w:trPr>
          <w:trHeight w:val="315"/>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91E2" w14:textId="77777777" w:rsidR="0036438D" w:rsidRDefault="0036438D" w:rsidP="0036438D">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Simultaneous, Multisensory</w:t>
            </w:r>
          </w:p>
          <w:p w14:paraId="64132E5A" w14:textId="04B3549C"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(VAKT-Pathways in the Brain)</w:t>
            </w:r>
          </w:p>
        </w:tc>
        <w:tc>
          <w:tcPr>
            <w:tcW w:w="224" w:type="pct"/>
            <w:gridSpan w:val="2"/>
            <w:tcBorders>
              <w:top w:val="nil"/>
              <w:left w:val="nil"/>
              <w:bottom w:val="nil"/>
              <w:right w:val="nil"/>
            </w:tcBorders>
            <w:shd w:val="clear" w:color="auto" w:fill="auto"/>
            <w:noWrap/>
            <w:vAlign w:val="center"/>
            <w:hideMark/>
          </w:tcPr>
          <w:p w14:paraId="4EE6165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447F"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Extended Time</w:t>
            </w:r>
          </w:p>
        </w:tc>
        <w:tc>
          <w:tcPr>
            <w:tcW w:w="116" w:type="pct"/>
            <w:tcBorders>
              <w:top w:val="nil"/>
              <w:left w:val="nil"/>
              <w:bottom w:val="nil"/>
              <w:right w:val="nil"/>
            </w:tcBorders>
            <w:shd w:val="clear" w:color="auto" w:fill="auto"/>
            <w:noWrap/>
            <w:vAlign w:val="center"/>
            <w:hideMark/>
          </w:tcPr>
          <w:p w14:paraId="14F4B91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8CD8"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Individualized Structured Reminders</w:t>
            </w:r>
          </w:p>
        </w:tc>
        <w:tc>
          <w:tcPr>
            <w:tcW w:w="130" w:type="pct"/>
            <w:gridSpan w:val="4"/>
            <w:tcBorders>
              <w:top w:val="nil"/>
              <w:left w:val="nil"/>
              <w:bottom w:val="nil"/>
              <w:right w:val="nil"/>
            </w:tcBorders>
            <w:shd w:val="clear" w:color="auto" w:fill="auto"/>
            <w:noWrap/>
            <w:vAlign w:val="center"/>
            <w:hideMark/>
          </w:tcPr>
          <w:p w14:paraId="2B1DDEE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33FC689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24E723D0" w14:textId="77777777" w:rsidTr="0036438D">
        <w:trPr>
          <w:trHeight w:val="315"/>
        </w:trPr>
        <w:tc>
          <w:tcPr>
            <w:tcW w:w="17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90443" w14:textId="77777777" w:rsidR="0036438D"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Systematic and Cumulative</w:t>
            </w:r>
          </w:p>
          <w:p w14:paraId="6F32F891" w14:textId="46555D20"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(organized in flow of language)</w:t>
            </w:r>
          </w:p>
        </w:tc>
        <w:tc>
          <w:tcPr>
            <w:tcW w:w="224" w:type="pct"/>
            <w:gridSpan w:val="2"/>
            <w:tcBorders>
              <w:top w:val="nil"/>
              <w:left w:val="nil"/>
              <w:bottom w:val="nil"/>
              <w:right w:val="nil"/>
            </w:tcBorders>
            <w:shd w:val="clear" w:color="auto" w:fill="auto"/>
            <w:noWrap/>
            <w:vAlign w:val="center"/>
            <w:hideMark/>
          </w:tcPr>
          <w:p w14:paraId="1176D62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34DCC"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Oral Tests</w:t>
            </w:r>
          </w:p>
        </w:tc>
        <w:tc>
          <w:tcPr>
            <w:tcW w:w="116" w:type="pct"/>
            <w:tcBorders>
              <w:top w:val="nil"/>
              <w:left w:val="nil"/>
              <w:bottom w:val="nil"/>
              <w:right w:val="nil"/>
            </w:tcBorders>
            <w:shd w:val="clear" w:color="auto" w:fill="auto"/>
            <w:noWrap/>
            <w:vAlign w:val="center"/>
            <w:hideMark/>
          </w:tcPr>
          <w:p w14:paraId="74CC4F9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654CE"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Amplification Devices</w:t>
            </w:r>
          </w:p>
        </w:tc>
        <w:tc>
          <w:tcPr>
            <w:tcW w:w="130" w:type="pct"/>
            <w:gridSpan w:val="4"/>
            <w:tcBorders>
              <w:top w:val="nil"/>
              <w:left w:val="nil"/>
              <w:bottom w:val="nil"/>
              <w:right w:val="nil"/>
            </w:tcBorders>
            <w:shd w:val="clear" w:color="auto" w:fill="auto"/>
            <w:noWrap/>
            <w:vAlign w:val="center"/>
            <w:hideMark/>
          </w:tcPr>
          <w:p w14:paraId="3CC053E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395FA26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1A9197B6" w14:textId="77777777" w:rsidTr="0036438D">
        <w:trPr>
          <w:trHeight w:val="555"/>
        </w:trPr>
        <w:tc>
          <w:tcPr>
            <w:tcW w:w="1762" w:type="pct"/>
            <w:gridSpan w:val="2"/>
            <w:tcBorders>
              <w:top w:val="nil"/>
              <w:left w:val="single" w:sz="4" w:space="0" w:color="auto"/>
              <w:bottom w:val="single" w:sz="4" w:space="0" w:color="auto"/>
              <w:right w:val="single" w:sz="4" w:space="0" w:color="auto"/>
            </w:tcBorders>
            <w:shd w:val="clear" w:color="auto" w:fill="auto"/>
            <w:vAlign w:val="center"/>
            <w:hideMark/>
          </w:tcPr>
          <w:p w14:paraId="3C943F53" w14:textId="1DBAD0DE" w:rsidR="0036438D" w:rsidRPr="008510FC" w:rsidRDefault="0036438D"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Explicit Instruction (explained and demonstrated one print concept at a time with guided practice and immediate feedback)</w:t>
            </w:r>
          </w:p>
        </w:tc>
        <w:tc>
          <w:tcPr>
            <w:tcW w:w="224" w:type="pct"/>
            <w:gridSpan w:val="2"/>
            <w:tcBorders>
              <w:top w:val="nil"/>
              <w:left w:val="nil"/>
              <w:bottom w:val="nil"/>
              <w:right w:val="nil"/>
            </w:tcBorders>
            <w:shd w:val="clear" w:color="auto" w:fill="auto"/>
            <w:noWrap/>
            <w:vAlign w:val="center"/>
            <w:hideMark/>
          </w:tcPr>
          <w:p w14:paraId="1E4E322A" w14:textId="77777777" w:rsidR="0036438D" w:rsidRPr="008510FC" w:rsidRDefault="0036438D"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73506" w14:textId="77777777" w:rsidR="0036438D" w:rsidRPr="008510FC" w:rsidRDefault="0036438D"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Use of a Computer</w:t>
            </w:r>
          </w:p>
        </w:tc>
        <w:tc>
          <w:tcPr>
            <w:tcW w:w="116" w:type="pct"/>
            <w:tcBorders>
              <w:top w:val="nil"/>
              <w:left w:val="nil"/>
              <w:bottom w:val="nil"/>
              <w:right w:val="nil"/>
            </w:tcBorders>
            <w:shd w:val="clear" w:color="auto" w:fill="auto"/>
            <w:noWrap/>
            <w:vAlign w:val="center"/>
            <w:hideMark/>
          </w:tcPr>
          <w:p w14:paraId="18E9F0C3" w14:textId="77777777" w:rsidR="0036438D" w:rsidRPr="008510FC" w:rsidRDefault="0036438D"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2A8D" w14:textId="77777777" w:rsidR="0036438D" w:rsidRPr="008510FC" w:rsidRDefault="0036438D"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Projection Devices</w:t>
            </w:r>
          </w:p>
        </w:tc>
        <w:tc>
          <w:tcPr>
            <w:tcW w:w="130" w:type="pct"/>
            <w:gridSpan w:val="4"/>
            <w:tcBorders>
              <w:top w:val="nil"/>
              <w:left w:val="nil"/>
              <w:bottom w:val="nil"/>
              <w:right w:val="nil"/>
            </w:tcBorders>
            <w:shd w:val="clear" w:color="auto" w:fill="auto"/>
            <w:noWrap/>
            <w:vAlign w:val="center"/>
            <w:hideMark/>
          </w:tcPr>
          <w:p w14:paraId="0A5B4888" w14:textId="77777777" w:rsidR="0036438D" w:rsidRPr="008510FC" w:rsidRDefault="0036438D"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6AFA2CB2" w14:textId="77777777" w:rsidR="0036438D" w:rsidRPr="008510FC" w:rsidRDefault="0036438D" w:rsidP="0036438D">
            <w:pPr>
              <w:spacing w:after="0" w:line="240" w:lineRule="auto"/>
              <w:jc w:val="center"/>
              <w:rPr>
                <w:rFonts w:ascii="Times New Roman" w:eastAsia="Times New Roman" w:hAnsi="Times New Roman" w:cs="Times New Roman"/>
                <w:sz w:val="16"/>
                <w:szCs w:val="16"/>
              </w:rPr>
            </w:pPr>
          </w:p>
        </w:tc>
      </w:tr>
      <w:tr w:rsidR="0036438D" w:rsidRPr="008510FC" w14:paraId="6C55122F" w14:textId="77777777" w:rsidTr="0036438D">
        <w:trPr>
          <w:trHeight w:val="555"/>
        </w:trPr>
        <w:tc>
          <w:tcPr>
            <w:tcW w:w="17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75DC16"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Diagnostic teaching to automaticity (prescriptive for individual student needs until student has direct access without conscious awareness</w:t>
            </w:r>
          </w:p>
        </w:tc>
        <w:tc>
          <w:tcPr>
            <w:tcW w:w="224" w:type="pct"/>
            <w:gridSpan w:val="2"/>
            <w:tcBorders>
              <w:top w:val="nil"/>
              <w:left w:val="nil"/>
              <w:bottom w:val="nil"/>
              <w:right w:val="nil"/>
            </w:tcBorders>
            <w:shd w:val="clear" w:color="auto" w:fill="auto"/>
            <w:noWrap/>
            <w:vAlign w:val="center"/>
            <w:hideMark/>
          </w:tcPr>
          <w:p w14:paraId="6A890FF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0D49"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Reduced Assignments</w:t>
            </w:r>
          </w:p>
        </w:tc>
        <w:tc>
          <w:tcPr>
            <w:tcW w:w="116" w:type="pct"/>
            <w:tcBorders>
              <w:top w:val="nil"/>
              <w:left w:val="nil"/>
              <w:bottom w:val="nil"/>
              <w:right w:val="nil"/>
            </w:tcBorders>
            <w:shd w:val="clear" w:color="auto" w:fill="auto"/>
            <w:noWrap/>
            <w:vAlign w:val="center"/>
            <w:hideMark/>
          </w:tcPr>
          <w:p w14:paraId="5FA876D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27B1"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Oral Administration</w:t>
            </w:r>
          </w:p>
        </w:tc>
        <w:tc>
          <w:tcPr>
            <w:tcW w:w="130" w:type="pct"/>
            <w:gridSpan w:val="4"/>
            <w:tcBorders>
              <w:top w:val="nil"/>
              <w:left w:val="nil"/>
              <w:bottom w:val="nil"/>
              <w:right w:val="nil"/>
            </w:tcBorders>
            <w:shd w:val="clear" w:color="auto" w:fill="auto"/>
            <w:noWrap/>
            <w:vAlign w:val="center"/>
            <w:hideMark/>
          </w:tcPr>
          <w:p w14:paraId="37D3885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49235A8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39836B88" w14:textId="77777777" w:rsidTr="0036438D">
        <w:trPr>
          <w:trHeight w:val="555"/>
        </w:trPr>
        <w:tc>
          <w:tcPr>
            <w:tcW w:w="176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A77BCE" w14:textId="6231DFFE"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 xml:space="preserve">Synthetic instruction (parts of alphabetic language/ word parts to form whole word, i.e., base word, </w:t>
            </w:r>
            <w:r w:rsidR="002F2861" w:rsidRPr="008510FC">
              <w:rPr>
                <w:rFonts w:ascii="Times New Roman" w:eastAsia="Times New Roman" w:hAnsi="Times New Roman" w:cs="Times New Roman"/>
                <w:b/>
                <w:bCs/>
                <w:sz w:val="16"/>
                <w:szCs w:val="16"/>
              </w:rPr>
              <w:t>derivative</w:t>
            </w:r>
            <w:r w:rsidRPr="008510FC">
              <w:rPr>
                <w:rFonts w:ascii="Times New Roman" w:eastAsia="Times New Roman" w:hAnsi="Times New Roman" w:cs="Times New Roman"/>
                <w:b/>
                <w:bCs/>
                <w:sz w:val="16"/>
                <w:szCs w:val="16"/>
              </w:rPr>
              <w:t>)</w:t>
            </w:r>
          </w:p>
        </w:tc>
        <w:tc>
          <w:tcPr>
            <w:tcW w:w="224" w:type="pct"/>
            <w:gridSpan w:val="2"/>
            <w:tcBorders>
              <w:top w:val="nil"/>
              <w:left w:val="nil"/>
              <w:bottom w:val="nil"/>
              <w:right w:val="nil"/>
            </w:tcBorders>
            <w:shd w:val="clear" w:color="auto" w:fill="auto"/>
            <w:noWrap/>
            <w:vAlign w:val="center"/>
            <w:hideMark/>
          </w:tcPr>
          <w:p w14:paraId="3245428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569AB"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Avoid Counting Off for Spelling Errors (except on Spelling Test)</w:t>
            </w:r>
          </w:p>
        </w:tc>
        <w:tc>
          <w:tcPr>
            <w:tcW w:w="116" w:type="pct"/>
            <w:tcBorders>
              <w:top w:val="nil"/>
              <w:left w:val="nil"/>
              <w:bottom w:val="nil"/>
              <w:right w:val="nil"/>
            </w:tcBorders>
            <w:shd w:val="clear" w:color="auto" w:fill="auto"/>
            <w:noWrap/>
            <w:vAlign w:val="center"/>
            <w:hideMark/>
          </w:tcPr>
          <w:p w14:paraId="1E8382F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30568"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Spelling Assistance- (Refer to TEA's "Accommodations Triangle")</w:t>
            </w:r>
          </w:p>
        </w:tc>
        <w:tc>
          <w:tcPr>
            <w:tcW w:w="130" w:type="pct"/>
            <w:gridSpan w:val="4"/>
            <w:tcBorders>
              <w:top w:val="nil"/>
              <w:left w:val="nil"/>
              <w:bottom w:val="nil"/>
              <w:right w:val="nil"/>
            </w:tcBorders>
            <w:shd w:val="clear" w:color="auto" w:fill="auto"/>
            <w:noWrap/>
            <w:vAlign w:val="center"/>
            <w:hideMark/>
          </w:tcPr>
          <w:p w14:paraId="443346EA"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7E345A9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1E32E0C6" w14:textId="77777777" w:rsidTr="0036438D">
        <w:trPr>
          <w:trHeight w:val="60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C107D1" w14:textId="2E6AF14F"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 xml:space="preserve">Analytic instruction (whole, i.e., base word, </w:t>
            </w:r>
            <w:r w:rsidR="002F2861" w:rsidRPr="008510FC">
              <w:rPr>
                <w:rFonts w:ascii="Times New Roman" w:eastAsia="Times New Roman" w:hAnsi="Times New Roman" w:cs="Times New Roman"/>
                <w:b/>
                <w:bCs/>
                <w:sz w:val="16"/>
                <w:szCs w:val="16"/>
              </w:rPr>
              <w:t>derivative and</w:t>
            </w:r>
            <w:r w:rsidRPr="008510FC">
              <w:rPr>
                <w:rFonts w:ascii="Times New Roman" w:eastAsia="Times New Roman" w:hAnsi="Times New Roman" w:cs="Times New Roman"/>
                <w:b/>
                <w:bCs/>
                <w:sz w:val="16"/>
                <w:szCs w:val="16"/>
              </w:rPr>
              <w:t xml:space="preserve"> component parts, i.e., base </w:t>
            </w:r>
            <w:r w:rsidRPr="008510FC">
              <w:rPr>
                <w:rFonts w:ascii="Times New Roman" w:eastAsia="Times New Roman" w:hAnsi="Times New Roman" w:cs="Times New Roman"/>
                <w:b/>
                <w:bCs/>
                <w:sz w:val="16"/>
                <w:szCs w:val="16"/>
              </w:rPr>
              <w:lastRenderedPageBreak/>
              <w:t>word, prefix, root, suffix)</w:t>
            </w:r>
          </w:p>
        </w:tc>
        <w:tc>
          <w:tcPr>
            <w:tcW w:w="224" w:type="pct"/>
            <w:gridSpan w:val="2"/>
            <w:tcBorders>
              <w:top w:val="nil"/>
              <w:left w:val="nil"/>
              <w:bottom w:val="nil"/>
              <w:right w:val="nil"/>
            </w:tcBorders>
            <w:shd w:val="clear" w:color="auto" w:fill="auto"/>
            <w:noWrap/>
            <w:vAlign w:val="center"/>
            <w:hideMark/>
          </w:tcPr>
          <w:p w14:paraId="6555945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EA3D"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Use a Tape Recorder / Dictate Response to Scribe</w:t>
            </w:r>
          </w:p>
        </w:tc>
        <w:tc>
          <w:tcPr>
            <w:tcW w:w="116" w:type="pct"/>
            <w:tcBorders>
              <w:top w:val="nil"/>
              <w:left w:val="nil"/>
              <w:bottom w:val="nil"/>
              <w:right w:val="nil"/>
            </w:tcBorders>
            <w:shd w:val="clear" w:color="auto" w:fill="auto"/>
            <w:noWrap/>
            <w:vAlign w:val="center"/>
            <w:hideMark/>
          </w:tcPr>
          <w:p w14:paraId="260BFBF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D98A8"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Math Manipulatives</w:t>
            </w:r>
          </w:p>
        </w:tc>
        <w:tc>
          <w:tcPr>
            <w:tcW w:w="130" w:type="pct"/>
            <w:gridSpan w:val="4"/>
            <w:tcBorders>
              <w:top w:val="nil"/>
              <w:left w:val="nil"/>
              <w:bottom w:val="nil"/>
              <w:right w:val="nil"/>
            </w:tcBorders>
            <w:shd w:val="clear" w:color="auto" w:fill="auto"/>
            <w:noWrap/>
            <w:vAlign w:val="center"/>
            <w:hideMark/>
          </w:tcPr>
          <w:p w14:paraId="4E6636C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425050A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6A933850" w14:textId="77777777" w:rsidTr="0036438D">
        <w:trPr>
          <w:trHeight w:val="440"/>
        </w:trPr>
        <w:tc>
          <w:tcPr>
            <w:tcW w:w="1478" w:type="pct"/>
            <w:tcBorders>
              <w:top w:val="nil"/>
              <w:left w:val="nil"/>
              <w:bottom w:val="nil"/>
              <w:right w:val="nil"/>
            </w:tcBorders>
            <w:shd w:val="clear" w:color="auto" w:fill="auto"/>
            <w:noWrap/>
            <w:vAlign w:val="center"/>
            <w:hideMark/>
          </w:tcPr>
          <w:p w14:paraId="20E5D80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2C9E7FE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579DB38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E4B57"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Audio Books / Textbooks on Tape</w:t>
            </w:r>
          </w:p>
        </w:tc>
        <w:tc>
          <w:tcPr>
            <w:tcW w:w="116" w:type="pct"/>
            <w:tcBorders>
              <w:top w:val="nil"/>
              <w:left w:val="nil"/>
              <w:bottom w:val="nil"/>
              <w:right w:val="nil"/>
            </w:tcBorders>
            <w:shd w:val="clear" w:color="auto" w:fill="auto"/>
            <w:noWrap/>
            <w:vAlign w:val="center"/>
            <w:hideMark/>
          </w:tcPr>
          <w:p w14:paraId="519D330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A8482"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Calculation Devices (Grade 5-8)</w:t>
            </w:r>
          </w:p>
        </w:tc>
        <w:tc>
          <w:tcPr>
            <w:tcW w:w="130" w:type="pct"/>
            <w:gridSpan w:val="4"/>
            <w:tcBorders>
              <w:top w:val="nil"/>
              <w:left w:val="nil"/>
              <w:bottom w:val="nil"/>
              <w:right w:val="nil"/>
            </w:tcBorders>
            <w:shd w:val="clear" w:color="auto" w:fill="auto"/>
            <w:noWrap/>
            <w:vAlign w:val="center"/>
            <w:hideMark/>
          </w:tcPr>
          <w:p w14:paraId="0C7A2C3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45FF34A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0329DE72" w14:textId="77777777" w:rsidTr="0036438D">
        <w:trPr>
          <w:trHeight w:val="670"/>
        </w:trPr>
        <w:tc>
          <w:tcPr>
            <w:tcW w:w="1478" w:type="pct"/>
            <w:tcBorders>
              <w:top w:val="nil"/>
              <w:left w:val="nil"/>
              <w:bottom w:val="nil"/>
              <w:right w:val="nil"/>
            </w:tcBorders>
            <w:shd w:val="clear" w:color="auto" w:fill="auto"/>
            <w:noWrap/>
            <w:vAlign w:val="center"/>
            <w:hideMark/>
          </w:tcPr>
          <w:p w14:paraId="2CE452D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4E4BE78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50FD76C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6C1FF71"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Supplemental Aids - Mnemonic Devices, Graphic Organizers, Math Charts, Graphics, List of Grammar/Mechanics Rules</w:t>
            </w:r>
          </w:p>
        </w:tc>
        <w:tc>
          <w:tcPr>
            <w:tcW w:w="116" w:type="pct"/>
            <w:tcBorders>
              <w:top w:val="nil"/>
              <w:left w:val="nil"/>
              <w:bottom w:val="nil"/>
              <w:right w:val="nil"/>
            </w:tcBorders>
            <w:shd w:val="clear" w:color="auto" w:fill="auto"/>
            <w:noWrap/>
            <w:vAlign w:val="center"/>
            <w:hideMark/>
          </w:tcPr>
          <w:p w14:paraId="7B715B6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77F4"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Basic Transcribing</w:t>
            </w:r>
          </w:p>
        </w:tc>
        <w:tc>
          <w:tcPr>
            <w:tcW w:w="130" w:type="pct"/>
            <w:gridSpan w:val="4"/>
            <w:tcBorders>
              <w:top w:val="nil"/>
              <w:left w:val="nil"/>
              <w:bottom w:val="nil"/>
              <w:right w:val="nil"/>
            </w:tcBorders>
            <w:shd w:val="clear" w:color="auto" w:fill="auto"/>
            <w:noWrap/>
            <w:vAlign w:val="center"/>
            <w:hideMark/>
          </w:tcPr>
          <w:p w14:paraId="2D22971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230B4A3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75F4F1E8" w14:textId="77777777" w:rsidTr="0036438D">
        <w:trPr>
          <w:trHeight w:val="680"/>
        </w:trPr>
        <w:tc>
          <w:tcPr>
            <w:tcW w:w="1478" w:type="pct"/>
            <w:tcBorders>
              <w:top w:val="nil"/>
              <w:left w:val="nil"/>
              <w:bottom w:val="nil"/>
              <w:right w:val="nil"/>
            </w:tcBorders>
            <w:shd w:val="clear" w:color="auto" w:fill="auto"/>
            <w:noWrap/>
            <w:vAlign w:val="center"/>
            <w:hideMark/>
          </w:tcPr>
          <w:p w14:paraId="7847681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66705E4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7FDD64D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27BE5"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Clarification/Reteach of Directions or Concepts</w:t>
            </w:r>
          </w:p>
        </w:tc>
        <w:tc>
          <w:tcPr>
            <w:tcW w:w="116" w:type="pct"/>
            <w:tcBorders>
              <w:top w:val="nil"/>
              <w:left w:val="nil"/>
              <w:bottom w:val="nil"/>
              <w:right w:val="nil"/>
            </w:tcBorders>
            <w:shd w:val="clear" w:color="auto" w:fill="auto"/>
            <w:noWrap/>
            <w:vAlign w:val="center"/>
            <w:hideMark/>
          </w:tcPr>
          <w:p w14:paraId="220800B2"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280F73EC"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Supplemental Aids - Mnemonic Devices, Graphic Organizers, Math Charts, Graphics, List of Grammar/Mechanics Rules</w:t>
            </w:r>
          </w:p>
        </w:tc>
        <w:tc>
          <w:tcPr>
            <w:tcW w:w="130" w:type="pct"/>
            <w:gridSpan w:val="4"/>
            <w:tcBorders>
              <w:top w:val="nil"/>
              <w:left w:val="nil"/>
              <w:bottom w:val="nil"/>
              <w:right w:val="nil"/>
            </w:tcBorders>
            <w:shd w:val="clear" w:color="auto" w:fill="auto"/>
            <w:noWrap/>
            <w:vAlign w:val="center"/>
            <w:hideMark/>
          </w:tcPr>
          <w:p w14:paraId="73DEF49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4B5AD04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54A6A4F3" w14:textId="77777777" w:rsidTr="0036438D">
        <w:trPr>
          <w:trHeight w:val="260"/>
        </w:trPr>
        <w:tc>
          <w:tcPr>
            <w:tcW w:w="1478" w:type="pct"/>
            <w:tcBorders>
              <w:top w:val="nil"/>
              <w:left w:val="nil"/>
              <w:bottom w:val="nil"/>
              <w:right w:val="nil"/>
            </w:tcBorders>
            <w:shd w:val="clear" w:color="auto" w:fill="auto"/>
            <w:noWrap/>
            <w:vAlign w:val="center"/>
            <w:hideMark/>
          </w:tcPr>
          <w:p w14:paraId="50F1416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5265CF8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26D724B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576E"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Breakdown/Chunking of Multiple Step Directions</w:t>
            </w:r>
          </w:p>
        </w:tc>
        <w:tc>
          <w:tcPr>
            <w:tcW w:w="116" w:type="pct"/>
            <w:tcBorders>
              <w:top w:val="nil"/>
              <w:left w:val="nil"/>
              <w:bottom w:val="nil"/>
              <w:right w:val="nil"/>
            </w:tcBorders>
            <w:shd w:val="clear" w:color="auto" w:fill="auto"/>
            <w:noWrap/>
            <w:vAlign w:val="center"/>
            <w:hideMark/>
          </w:tcPr>
          <w:p w14:paraId="498BD89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43EB"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Extra Time</w:t>
            </w:r>
          </w:p>
        </w:tc>
        <w:tc>
          <w:tcPr>
            <w:tcW w:w="130" w:type="pct"/>
            <w:gridSpan w:val="4"/>
            <w:tcBorders>
              <w:top w:val="nil"/>
              <w:left w:val="nil"/>
              <w:bottom w:val="nil"/>
              <w:right w:val="nil"/>
            </w:tcBorders>
            <w:shd w:val="clear" w:color="auto" w:fill="auto"/>
            <w:noWrap/>
            <w:vAlign w:val="center"/>
            <w:hideMark/>
          </w:tcPr>
          <w:p w14:paraId="6C975C2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05B6E61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2DA4ED8E" w14:textId="77777777" w:rsidTr="0036438D">
        <w:trPr>
          <w:trHeight w:val="260"/>
        </w:trPr>
        <w:tc>
          <w:tcPr>
            <w:tcW w:w="1478" w:type="pct"/>
            <w:tcBorders>
              <w:top w:val="nil"/>
              <w:left w:val="nil"/>
              <w:bottom w:val="nil"/>
              <w:right w:val="nil"/>
            </w:tcBorders>
            <w:shd w:val="clear" w:color="auto" w:fill="auto"/>
            <w:noWrap/>
            <w:vAlign w:val="center"/>
            <w:hideMark/>
          </w:tcPr>
          <w:p w14:paraId="1812E3E2"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27BD144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1BBF534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A1406"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Check for Understanding</w:t>
            </w:r>
          </w:p>
        </w:tc>
        <w:tc>
          <w:tcPr>
            <w:tcW w:w="116" w:type="pct"/>
            <w:tcBorders>
              <w:top w:val="nil"/>
              <w:left w:val="nil"/>
              <w:bottom w:val="nil"/>
              <w:right w:val="nil"/>
            </w:tcBorders>
            <w:shd w:val="clear" w:color="auto" w:fill="auto"/>
            <w:noWrap/>
            <w:vAlign w:val="center"/>
            <w:hideMark/>
          </w:tcPr>
          <w:p w14:paraId="500EE61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2" w:type="pct"/>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1916"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Dictionary</w:t>
            </w:r>
          </w:p>
        </w:tc>
        <w:tc>
          <w:tcPr>
            <w:tcW w:w="130" w:type="pct"/>
            <w:gridSpan w:val="4"/>
            <w:tcBorders>
              <w:top w:val="nil"/>
              <w:left w:val="nil"/>
              <w:bottom w:val="nil"/>
              <w:right w:val="nil"/>
            </w:tcBorders>
            <w:shd w:val="clear" w:color="auto" w:fill="auto"/>
            <w:noWrap/>
            <w:vAlign w:val="center"/>
            <w:hideMark/>
          </w:tcPr>
          <w:p w14:paraId="00925B6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7" w:type="pct"/>
            <w:gridSpan w:val="5"/>
            <w:tcBorders>
              <w:top w:val="nil"/>
              <w:left w:val="nil"/>
              <w:bottom w:val="nil"/>
              <w:right w:val="nil"/>
            </w:tcBorders>
            <w:shd w:val="clear" w:color="auto" w:fill="auto"/>
            <w:noWrap/>
            <w:vAlign w:val="center"/>
            <w:hideMark/>
          </w:tcPr>
          <w:p w14:paraId="09CA36C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412FEEBC" w14:textId="77777777" w:rsidTr="0036438D">
        <w:trPr>
          <w:trHeight w:val="260"/>
        </w:trPr>
        <w:tc>
          <w:tcPr>
            <w:tcW w:w="1478" w:type="pct"/>
            <w:tcBorders>
              <w:top w:val="nil"/>
              <w:left w:val="nil"/>
              <w:bottom w:val="nil"/>
              <w:right w:val="nil"/>
            </w:tcBorders>
            <w:shd w:val="clear" w:color="auto" w:fill="auto"/>
            <w:noWrap/>
            <w:vAlign w:val="center"/>
            <w:hideMark/>
          </w:tcPr>
          <w:p w14:paraId="2B3A1D7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6F893B4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7EB306B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57179"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Study Guides</w:t>
            </w:r>
          </w:p>
        </w:tc>
        <w:tc>
          <w:tcPr>
            <w:tcW w:w="116" w:type="pct"/>
            <w:tcBorders>
              <w:top w:val="nil"/>
              <w:left w:val="nil"/>
              <w:bottom w:val="nil"/>
              <w:right w:val="nil"/>
            </w:tcBorders>
            <w:shd w:val="clear" w:color="auto" w:fill="auto"/>
            <w:noWrap/>
            <w:vAlign w:val="center"/>
            <w:hideMark/>
          </w:tcPr>
          <w:p w14:paraId="12AF047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90" w:type="pct"/>
            <w:tcBorders>
              <w:top w:val="nil"/>
              <w:left w:val="nil"/>
              <w:bottom w:val="nil"/>
              <w:right w:val="nil"/>
            </w:tcBorders>
            <w:shd w:val="clear" w:color="auto" w:fill="auto"/>
            <w:noWrap/>
            <w:vAlign w:val="center"/>
            <w:hideMark/>
          </w:tcPr>
          <w:p w14:paraId="5F4A934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gridSpan w:val="2"/>
            <w:tcBorders>
              <w:top w:val="nil"/>
              <w:left w:val="nil"/>
              <w:bottom w:val="nil"/>
              <w:right w:val="nil"/>
            </w:tcBorders>
            <w:shd w:val="clear" w:color="auto" w:fill="auto"/>
            <w:noWrap/>
            <w:vAlign w:val="center"/>
            <w:hideMark/>
          </w:tcPr>
          <w:p w14:paraId="4B01136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hideMark/>
          </w:tcPr>
          <w:p w14:paraId="03519BD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gridSpan w:val="2"/>
            <w:tcBorders>
              <w:top w:val="nil"/>
              <w:left w:val="nil"/>
              <w:bottom w:val="nil"/>
              <w:right w:val="nil"/>
            </w:tcBorders>
            <w:shd w:val="clear" w:color="auto" w:fill="auto"/>
            <w:noWrap/>
            <w:vAlign w:val="center"/>
            <w:hideMark/>
          </w:tcPr>
          <w:p w14:paraId="6CD3C5D7"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7" w:type="pct"/>
            <w:gridSpan w:val="2"/>
            <w:tcBorders>
              <w:top w:val="nil"/>
              <w:left w:val="nil"/>
              <w:bottom w:val="nil"/>
              <w:right w:val="nil"/>
            </w:tcBorders>
            <w:shd w:val="clear" w:color="auto" w:fill="auto"/>
            <w:noWrap/>
            <w:vAlign w:val="center"/>
            <w:hideMark/>
          </w:tcPr>
          <w:p w14:paraId="1359C14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64" w:type="pct"/>
            <w:gridSpan w:val="3"/>
            <w:tcBorders>
              <w:top w:val="nil"/>
              <w:left w:val="nil"/>
              <w:bottom w:val="nil"/>
              <w:right w:val="nil"/>
            </w:tcBorders>
            <w:shd w:val="clear" w:color="auto" w:fill="auto"/>
            <w:noWrap/>
            <w:vAlign w:val="center"/>
            <w:hideMark/>
          </w:tcPr>
          <w:p w14:paraId="7559324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29" w:type="pct"/>
            <w:gridSpan w:val="3"/>
            <w:tcBorders>
              <w:top w:val="nil"/>
              <w:left w:val="nil"/>
              <w:bottom w:val="nil"/>
              <w:right w:val="nil"/>
            </w:tcBorders>
            <w:shd w:val="clear" w:color="auto" w:fill="auto"/>
            <w:noWrap/>
            <w:vAlign w:val="center"/>
            <w:hideMark/>
          </w:tcPr>
          <w:p w14:paraId="79EB04C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21" w:type="pct"/>
            <w:gridSpan w:val="3"/>
            <w:tcBorders>
              <w:top w:val="nil"/>
              <w:left w:val="nil"/>
              <w:bottom w:val="nil"/>
              <w:right w:val="nil"/>
            </w:tcBorders>
            <w:shd w:val="clear" w:color="auto" w:fill="auto"/>
            <w:noWrap/>
            <w:vAlign w:val="center"/>
            <w:hideMark/>
          </w:tcPr>
          <w:p w14:paraId="4822C2E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 w:type="pct"/>
            <w:gridSpan w:val="2"/>
            <w:tcBorders>
              <w:top w:val="nil"/>
              <w:left w:val="nil"/>
              <w:bottom w:val="nil"/>
              <w:right w:val="nil"/>
            </w:tcBorders>
            <w:shd w:val="clear" w:color="auto" w:fill="auto"/>
            <w:noWrap/>
            <w:vAlign w:val="center"/>
            <w:hideMark/>
          </w:tcPr>
          <w:p w14:paraId="789CAAFA"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32" w:type="pct"/>
            <w:gridSpan w:val="3"/>
            <w:tcBorders>
              <w:top w:val="nil"/>
              <w:left w:val="nil"/>
              <w:bottom w:val="nil"/>
              <w:right w:val="nil"/>
            </w:tcBorders>
            <w:shd w:val="clear" w:color="auto" w:fill="auto"/>
            <w:noWrap/>
            <w:vAlign w:val="center"/>
            <w:hideMark/>
          </w:tcPr>
          <w:p w14:paraId="2D58317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7" w:type="pct"/>
            <w:gridSpan w:val="3"/>
            <w:tcBorders>
              <w:top w:val="nil"/>
              <w:left w:val="nil"/>
              <w:bottom w:val="nil"/>
              <w:right w:val="nil"/>
            </w:tcBorders>
            <w:shd w:val="clear" w:color="auto" w:fill="auto"/>
            <w:noWrap/>
            <w:vAlign w:val="center"/>
            <w:hideMark/>
          </w:tcPr>
          <w:p w14:paraId="2B6E1A1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gridSpan w:val="5"/>
            <w:tcBorders>
              <w:top w:val="nil"/>
              <w:left w:val="nil"/>
              <w:bottom w:val="nil"/>
              <w:right w:val="nil"/>
            </w:tcBorders>
            <w:shd w:val="clear" w:color="auto" w:fill="auto"/>
            <w:noWrap/>
            <w:vAlign w:val="center"/>
            <w:hideMark/>
          </w:tcPr>
          <w:p w14:paraId="39EAB95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3" w:type="pct"/>
            <w:tcBorders>
              <w:top w:val="nil"/>
              <w:left w:val="nil"/>
              <w:bottom w:val="nil"/>
              <w:right w:val="nil"/>
            </w:tcBorders>
            <w:shd w:val="clear" w:color="auto" w:fill="auto"/>
            <w:noWrap/>
            <w:vAlign w:val="center"/>
            <w:hideMark/>
          </w:tcPr>
          <w:p w14:paraId="7CD6380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0BBEED2B" w14:textId="77777777" w:rsidTr="0036438D">
        <w:trPr>
          <w:trHeight w:val="260"/>
        </w:trPr>
        <w:tc>
          <w:tcPr>
            <w:tcW w:w="1478" w:type="pct"/>
            <w:tcBorders>
              <w:top w:val="nil"/>
              <w:left w:val="nil"/>
              <w:bottom w:val="nil"/>
              <w:right w:val="nil"/>
            </w:tcBorders>
            <w:shd w:val="clear" w:color="auto" w:fill="auto"/>
            <w:noWrap/>
            <w:vAlign w:val="center"/>
            <w:hideMark/>
          </w:tcPr>
          <w:p w14:paraId="66E670B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3180300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1DBFFBFA"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26176"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Read Aloud to Self</w:t>
            </w:r>
          </w:p>
        </w:tc>
        <w:tc>
          <w:tcPr>
            <w:tcW w:w="116" w:type="pct"/>
            <w:tcBorders>
              <w:top w:val="nil"/>
              <w:left w:val="nil"/>
              <w:bottom w:val="nil"/>
              <w:right w:val="nil"/>
            </w:tcBorders>
            <w:shd w:val="clear" w:color="auto" w:fill="auto"/>
            <w:noWrap/>
            <w:vAlign w:val="center"/>
            <w:hideMark/>
          </w:tcPr>
          <w:p w14:paraId="4CD1DC2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12" w:type="pct"/>
            <w:gridSpan w:val="24"/>
            <w:vMerge w:val="restart"/>
            <w:tcBorders>
              <w:top w:val="nil"/>
              <w:left w:val="nil"/>
              <w:bottom w:val="nil"/>
              <w:right w:val="nil"/>
            </w:tcBorders>
            <w:shd w:val="clear" w:color="auto" w:fill="auto"/>
            <w:vAlign w:val="center"/>
            <w:hideMark/>
          </w:tcPr>
          <w:p w14:paraId="29F8DBA1"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**Refer to TEA's "Accommodation Triangle" for information and documentation regarding ALL accommodations for students with dyslexia.</w:t>
            </w:r>
          </w:p>
        </w:tc>
        <w:tc>
          <w:tcPr>
            <w:tcW w:w="138" w:type="pct"/>
            <w:gridSpan w:val="5"/>
            <w:tcBorders>
              <w:top w:val="nil"/>
              <w:left w:val="nil"/>
              <w:bottom w:val="nil"/>
              <w:right w:val="nil"/>
            </w:tcBorders>
            <w:shd w:val="clear" w:color="auto" w:fill="auto"/>
            <w:noWrap/>
            <w:vAlign w:val="center"/>
            <w:hideMark/>
          </w:tcPr>
          <w:p w14:paraId="4B0E803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8" w:type="pct"/>
            <w:gridSpan w:val="2"/>
            <w:tcBorders>
              <w:top w:val="nil"/>
              <w:left w:val="nil"/>
              <w:bottom w:val="nil"/>
              <w:right w:val="nil"/>
            </w:tcBorders>
            <w:shd w:val="clear" w:color="auto" w:fill="auto"/>
            <w:noWrap/>
            <w:vAlign w:val="center"/>
            <w:hideMark/>
          </w:tcPr>
          <w:p w14:paraId="06587CF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3D9A0844" w14:textId="77777777" w:rsidTr="0036438D">
        <w:trPr>
          <w:trHeight w:val="260"/>
        </w:trPr>
        <w:tc>
          <w:tcPr>
            <w:tcW w:w="1478" w:type="pct"/>
            <w:tcBorders>
              <w:top w:val="nil"/>
              <w:left w:val="nil"/>
              <w:bottom w:val="nil"/>
              <w:right w:val="nil"/>
            </w:tcBorders>
            <w:shd w:val="clear" w:color="auto" w:fill="auto"/>
            <w:noWrap/>
            <w:vAlign w:val="center"/>
            <w:hideMark/>
          </w:tcPr>
          <w:p w14:paraId="369D518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4C4C9542"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3106E53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1E9A"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Copy of Class Notes</w:t>
            </w:r>
          </w:p>
        </w:tc>
        <w:tc>
          <w:tcPr>
            <w:tcW w:w="116" w:type="pct"/>
            <w:tcBorders>
              <w:top w:val="nil"/>
              <w:left w:val="nil"/>
              <w:bottom w:val="nil"/>
              <w:right w:val="nil"/>
            </w:tcBorders>
            <w:shd w:val="clear" w:color="auto" w:fill="auto"/>
            <w:noWrap/>
            <w:vAlign w:val="center"/>
            <w:hideMark/>
          </w:tcPr>
          <w:p w14:paraId="5709F4A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12" w:type="pct"/>
            <w:gridSpan w:val="24"/>
            <w:vMerge/>
            <w:tcBorders>
              <w:top w:val="nil"/>
              <w:left w:val="nil"/>
              <w:bottom w:val="nil"/>
              <w:right w:val="nil"/>
            </w:tcBorders>
            <w:vAlign w:val="center"/>
            <w:hideMark/>
          </w:tcPr>
          <w:p w14:paraId="33FC7F11"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p>
        </w:tc>
        <w:tc>
          <w:tcPr>
            <w:tcW w:w="138" w:type="pct"/>
            <w:gridSpan w:val="5"/>
            <w:tcBorders>
              <w:top w:val="nil"/>
              <w:left w:val="nil"/>
              <w:bottom w:val="nil"/>
              <w:right w:val="nil"/>
            </w:tcBorders>
            <w:shd w:val="clear" w:color="auto" w:fill="auto"/>
            <w:noWrap/>
            <w:vAlign w:val="center"/>
            <w:hideMark/>
          </w:tcPr>
          <w:p w14:paraId="78A3906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8" w:type="pct"/>
            <w:gridSpan w:val="2"/>
            <w:tcBorders>
              <w:top w:val="nil"/>
              <w:left w:val="nil"/>
              <w:bottom w:val="nil"/>
              <w:right w:val="nil"/>
            </w:tcBorders>
            <w:shd w:val="clear" w:color="auto" w:fill="auto"/>
            <w:noWrap/>
            <w:vAlign w:val="center"/>
            <w:hideMark/>
          </w:tcPr>
          <w:p w14:paraId="35E8C353"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54D831A0" w14:textId="77777777" w:rsidTr="0036438D">
        <w:trPr>
          <w:trHeight w:val="260"/>
        </w:trPr>
        <w:tc>
          <w:tcPr>
            <w:tcW w:w="1478" w:type="pct"/>
            <w:tcBorders>
              <w:top w:val="nil"/>
              <w:left w:val="nil"/>
              <w:bottom w:val="nil"/>
              <w:right w:val="nil"/>
            </w:tcBorders>
            <w:shd w:val="clear" w:color="auto" w:fill="auto"/>
            <w:noWrap/>
            <w:vAlign w:val="center"/>
            <w:hideMark/>
          </w:tcPr>
          <w:p w14:paraId="593BEC9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6AF17A62"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4CF0EDA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99"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D072"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r w:rsidRPr="008510FC">
              <w:rPr>
                <w:rFonts w:ascii="Times New Roman" w:eastAsia="Times New Roman" w:hAnsi="Times New Roman" w:cs="Times New Roman"/>
                <w:b/>
                <w:bCs/>
                <w:sz w:val="16"/>
                <w:szCs w:val="16"/>
              </w:rPr>
              <w:t>Alternative Assignments / Smaller Units</w:t>
            </w:r>
          </w:p>
        </w:tc>
        <w:tc>
          <w:tcPr>
            <w:tcW w:w="116" w:type="pct"/>
            <w:tcBorders>
              <w:top w:val="nil"/>
              <w:left w:val="nil"/>
              <w:bottom w:val="nil"/>
              <w:right w:val="nil"/>
            </w:tcBorders>
            <w:shd w:val="clear" w:color="auto" w:fill="auto"/>
            <w:noWrap/>
            <w:vAlign w:val="center"/>
            <w:hideMark/>
          </w:tcPr>
          <w:p w14:paraId="2C1E88C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12" w:type="pct"/>
            <w:gridSpan w:val="24"/>
            <w:vMerge/>
            <w:tcBorders>
              <w:top w:val="nil"/>
              <w:left w:val="nil"/>
              <w:bottom w:val="nil"/>
              <w:right w:val="nil"/>
            </w:tcBorders>
            <w:vAlign w:val="center"/>
            <w:hideMark/>
          </w:tcPr>
          <w:p w14:paraId="2A71C1DD"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p>
        </w:tc>
        <w:tc>
          <w:tcPr>
            <w:tcW w:w="138" w:type="pct"/>
            <w:gridSpan w:val="5"/>
            <w:tcBorders>
              <w:top w:val="nil"/>
              <w:left w:val="nil"/>
              <w:bottom w:val="nil"/>
              <w:right w:val="nil"/>
            </w:tcBorders>
            <w:shd w:val="clear" w:color="auto" w:fill="auto"/>
            <w:noWrap/>
            <w:vAlign w:val="center"/>
            <w:hideMark/>
          </w:tcPr>
          <w:p w14:paraId="6926FC0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8" w:type="pct"/>
            <w:gridSpan w:val="2"/>
            <w:tcBorders>
              <w:top w:val="nil"/>
              <w:left w:val="nil"/>
              <w:bottom w:val="nil"/>
              <w:right w:val="nil"/>
            </w:tcBorders>
            <w:shd w:val="clear" w:color="auto" w:fill="auto"/>
            <w:noWrap/>
            <w:vAlign w:val="center"/>
            <w:hideMark/>
          </w:tcPr>
          <w:p w14:paraId="179F49A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0BE13084" w14:textId="77777777" w:rsidTr="0036438D">
        <w:trPr>
          <w:trHeight w:val="250"/>
        </w:trPr>
        <w:tc>
          <w:tcPr>
            <w:tcW w:w="1478" w:type="pct"/>
            <w:tcBorders>
              <w:top w:val="nil"/>
              <w:left w:val="nil"/>
              <w:bottom w:val="nil"/>
              <w:right w:val="nil"/>
            </w:tcBorders>
            <w:shd w:val="clear" w:color="auto" w:fill="auto"/>
            <w:noWrap/>
            <w:vAlign w:val="center"/>
            <w:hideMark/>
          </w:tcPr>
          <w:p w14:paraId="04F4B14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3A42993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27FC75F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8" w:type="pct"/>
            <w:gridSpan w:val="2"/>
            <w:tcBorders>
              <w:top w:val="nil"/>
              <w:left w:val="nil"/>
              <w:bottom w:val="nil"/>
              <w:right w:val="nil"/>
            </w:tcBorders>
            <w:shd w:val="clear" w:color="auto" w:fill="auto"/>
            <w:noWrap/>
            <w:vAlign w:val="center"/>
            <w:hideMark/>
          </w:tcPr>
          <w:p w14:paraId="1B46A4A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65" w:type="pct"/>
            <w:gridSpan w:val="2"/>
            <w:tcBorders>
              <w:top w:val="nil"/>
              <w:left w:val="nil"/>
              <w:bottom w:val="nil"/>
              <w:right w:val="nil"/>
            </w:tcBorders>
            <w:shd w:val="clear" w:color="auto" w:fill="auto"/>
            <w:noWrap/>
            <w:vAlign w:val="center"/>
            <w:hideMark/>
          </w:tcPr>
          <w:p w14:paraId="00267FCC"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9" w:type="pct"/>
            <w:gridSpan w:val="2"/>
            <w:tcBorders>
              <w:top w:val="nil"/>
              <w:left w:val="nil"/>
              <w:bottom w:val="nil"/>
              <w:right w:val="nil"/>
            </w:tcBorders>
            <w:shd w:val="clear" w:color="auto" w:fill="auto"/>
            <w:noWrap/>
            <w:vAlign w:val="center"/>
            <w:hideMark/>
          </w:tcPr>
          <w:p w14:paraId="60015746"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2" w:type="pct"/>
            <w:tcBorders>
              <w:top w:val="nil"/>
              <w:left w:val="nil"/>
              <w:bottom w:val="nil"/>
              <w:right w:val="nil"/>
            </w:tcBorders>
            <w:shd w:val="clear" w:color="auto" w:fill="auto"/>
            <w:noWrap/>
            <w:vAlign w:val="center"/>
            <w:hideMark/>
          </w:tcPr>
          <w:p w14:paraId="2E7E120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315" w:type="pct"/>
            <w:gridSpan w:val="3"/>
            <w:tcBorders>
              <w:top w:val="nil"/>
              <w:left w:val="nil"/>
              <w:bottom w:val="nil"/>
              <w:right w:val="nil"/>
            </w:tcBorders>
            <w:shd w:val="clear" w:color="auto" w:fill="auto"/>
            <w:noWrap/>
            <w:vAlign w:val="center"/>
            <w:hideMark/>
          </w:tcPr>
          <w:p w14:paraId="3586EA4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hideMark/>
          </w:tcPr>
          <w:p w14:paraId="13D6FEDD"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12" w:type="pct"/>
            <w:gridSpan w:val="24"/>
            <w:vMerge/>
            <w:tcBorders>
              <w:top w:val="nil"/>
              <w:left w:val="nil"/>
              <w:bottom w:val="nil"/>
              <w:right w:val="nil"/>
            </w:tcBorders>
            <w:vAlign w:val="center"/>
            <w:hideMark/>
          </w:tcPr>
          <w:p w14:paraId="39FC1FEE"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p>
        </w:tc>
        <w:tc>
          <w:tcPr>
            <w:tcW w:w="138" w:type="pct"/>
            <w:gridSpan w:val="5"/>
            <w:tcBorders>
              <w:top w:val="nil"/>
              <w:left w:val="nil"/>
              <w:bottom w:val="nil"/>
              <w:right w:val="nil"/>
            </w:tcBorders>
            <w:shd w:val="clear" w:color="auto" w:fill="auto"/>
            <w:noWrap/>
            <w:vAlign w:val="center"/>
            <w:hideMark/>
          </w:tcPr>
          <w:p w14:paraId="1861B76B"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8" w:type="pct"/>
            <w:gridSpan w:val="2"/>
            <w:tcBorders>
              <w:top w:val="nil"/>
              <w:left w:val="nil"/>
              <w:bottom w:val="nil"/>
              <w:right w:val="nil"/>
            </w:tcBorders>
            <w:shd w:val="clear" w:color="auto" w:fill="auto"/>
            <w:noWrap/>
            <w:vAlign w:val="center"/>
            <w:hideMark/>
          </w:tcPr>
          <w:p w14:paraId="77C6420F"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r w:rsidR="0036438D" w:rsidRPr="008510FC" w14:paraId="04852FB7" w14:textId="77777777" w:rsidTr="0036438D">
        <w:trPr>
          <w:trHeight w:val="250"/>
        </w:trPr>
        <w:tc>
          <w:tcPr>
            <w:tcW w:w="1478" w:type="pct"/>
            <w:tcBorders>
              <w:top w:val="nil"/>
              <w:left w:val="nil"/>
              <w:bottom w:val="nil"/>
              <w:right w:val="nil"/>
            </w:tcBorders>
            <w:shd w:val="clear" w:color="auto" w:fill="auto"/>
            <w:noWrap/>
            <w:vAlign w:val="center"/>
            <w:hideMark/>
          </w:tcPr>
          <w:p w14:paraId="590EDD31"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85" w:type="pct"/>
            <w:tcBorders>
              <w:top w:val="nil"/>
              <w:left w:val="nil"/>
              <w:bottom w:val="nil"/>
              <w:right w:val="nil"/>
            </w:tcBorders>
            <w:shd w:val="clear" w:color="auto" w:fill="auto"/>
            <w:noWrap/>
            <w:vAlign w:val="center"/>
            <w:hideMark/>
          </w:tcPr>
          <w:p w14:paraId="2A488535"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center"/>
            <w:hideMark/>
          </w:tcPr>
          <w:p w14:paraId="3B2B050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48" w:type="pct"/>
            <w:gridSpan w:val="2"/>
            <w:tcBorders>
              <w:top w:val="nil"/>
              <w:left w:val="nil"/>
              <w:bottom w:val="nil"/>
              <w:right w:val="nil"/>
            </w:tcBorders>
            <w:shd w:val="clear" w:color="auto" w:fill="auto"/>
            <w:noWrap/>
            <w:vAlign w:val="center"/>
            <w:hideMark/>
          </w:tcPr>
          <w:p w14:paraId="7C6C3E38"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65" w:type="pct"/>
            <w:gridSpan w:val="2"/>
            <w:tcBorders>
              <w:top w:val="nil"/>
              <w:left w:val="nil"/>
              <w:bottom w:val="nil"/>
              <w:right w:val="nil"/>
            </w:tcBorders>
            <w:shd w:val="clear" w:color="auto" w:fill="auto"/>
            <w:noWrap/>
            <w:vAlign w:val="center"/>
            <w:hideMark/>
          </w:tcPr>
          <w:p w14:paraId="5F9BED6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229" w:type="pct"/>
            <w:gridSpan w:val="2"/>
            <w:tcBorders>
              <w:top w:val="nil"/>
              <w:left w:val="nil"/>
              <w:bottom w:val="nil"/>
              <w:right w:val="nil"/>
            </w:tcBorders>
            <w:shd w:val="clear" w:color="auto" w:fill="auto"/>
            <w:noWrap/>
            <w:vAlign w:val="center"/>
            <w:hideMark/>
          </w:tcPr>
          <w:p w14:paraId="7BEF09B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2" w:type="pct"/>
            <w:tcBorders>
              <w:top w:val="nil"/>
              <w:left w:val="nil"/>
              <w:bottom w:val="nil"/>
              <w:right w:val="nil"/>
            </w:tcBorders>
            <w:shd w:val="clear" w:color="auto" w:fill="auto"/>
            <w:noWrap/>
            <w:vAlign w:val="center"/>
            <w:hideMark/>
          </w:tcPr>
          <w:p w14:paraId="1C53A884"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315" w:type="pct"/>
            <w:gridSpan w:val="3"/>
            <w:tcBorders>
              <w:top w:val="nil"/>
              <w:left w:val="nil"/>
              <w:bottom w:val="nil"/>
              <w:right w:val="nil"/>
            </w:tcBorders>
            <w:shd w:val="clear" w:color="auto" w:fill="auto"/>
            <w:noWrap/>
            <w:vAlign w:val="center"/>
            <w:hideMark/>
          </w:tcPr>
          <w:p w14:paraId="507481EE"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center"/>
            <w:hideMark/>
          </w:tcPr>
          <w:p w14:paraId="20A96739"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12" w:type="pct"/>
            <w:gridSpan w:val="24"/>
            <w:vMerge/>
            <w:tcBorders>
              <w:top w:val="nil"/>
              <w:left w:val="nil"/>
              <w:bottom w:val="nil"/>
              <w:right w:val="nil"/>
            </w:tcBorders>
            <w:vAlign w:val="center"/>
            <w:hideMark/>
          </w:tcPr>
          <w:p w14:paraId="1DE9AE6E" w14:textId="77777777" w:rsidR="008510FC" w:rsidRPr="008510FC" w:rsidRDefault="008510FC" w:rsidP="0036438D">
            <w:pPr>
              <w:spacing w:after="0" w:line="240" w:lineRule="auto"/>
              <w:jc w:val="center"/>
              <w:rPr>
                <w:rFonts w:ascii="Times New Roman" w:eastAsia="Times New Roman" w:hAnsi="Times New Roman" w:cs="Times New Roman"/>
                <w:b/>
                <w:bCs/>
                <w:sz w:val="16"/>
                <w:szCs w:val="16"/>
              </w:rPr>
            </w:pPr>
          </w:p>
        </w:tc>
        <w:tc>
          <w:tcPr>
            <w:tcW w:w="138" w:type="pct"/>
            <w:gridSpan w:val="5"/>
            <w:tcBorders>
              <w:top w:val="nil"/>
              <w:left w:val="nil"/>
              <w:bottom w:val="nil"/>
              <w:right w:val="nil"/>
            </w:tcBorders>
            <w:shd w:val="clear" w:color="auto" w:fill="auto"/>
            <w:noWrap/>
            <w:vAlign w:val="center"/>
            <w:hideMark/>
          </w:tcPr>
          <w:p w14:paraId="28D578B2"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c>
          <w:tcPr>
            <w:tcW w:w="148" w:type="pct"/>
            <w:gridSpan w:val="2"/>
            <w:tcBorders>
              <w:top w:val="nil"/>
              <w:left w:val="nil"/>
              <w:bottom w:val="nil"/>
              <w:right w:val="nil"/>
            </w:tcBorders>
            <w:shd w:val="clear" w:color="auto" w:fill="auto"/>
            <w:noWrap/>
            <w:vAlign w:val="center"/>
            <w:hideMark/>
          </w:tcPr>
          <w:p w14:paraId="20840A20" w14:textId="77777777" w:rsidR="008510FC" w:rsidRPr="008510FC" w:rsidRDefault="008510FC" w:rsidP="0036438D">
            <w:pPr>
              <w:spacing w:after="0" w:line="240" w:lineRule="auto"/>
              <w:jc w:val="center"/>
              <w:rPr>
                <w:rFonts w:ascii="Times New Roman" w:eastAsia="Times New Roman" w:hAnsi="Times New Roman" w:cs="Times New Roman"/>
                <w:sz w:val="16"/>
                <w:szCs w:val="16"/>
              </w:rPr>
            </w:pPr>
          </w:p>
        </w:tc>
      </w:tr>
    </w:tbl>
    <w:p w14:paraId="7360D971" w14:textId="7D9B6AA1" w:rsidR="009254C7" w:rsidRPr="00D977FE" w:rsidRDefault="009254C7" w:rsidP="009215A7">
      <w:pPr>
        <w:spacing w:before="100" w:beforeAutospacing="1" w:after="100" w:afterAutospacing="1" w:line="240" w:lineRule="auto"/>
        <w:rPr>
          <w:rFonts w:ascii="Times New Roman" w:hAnsi="Times New Roman" w:cs="Times New Roman"/>
          <w:b/>
        </w:rPr>
      </w:pPr>
    </w:p>
    <w:p w14:paraId="44F1D774" w14:textId="1150F414" w:rsidR="007A14C3" w:rsidRPr="00483AA3" w:rsidRDefault="007A14C3">
      <w:pPr>
        <w:rPr>
          <w:rFonts w:ascii="Times New Roman" w:hAnsi="Times New Roman" w:cs="Times New Roman"/>
        </w:rPr>
      </w:pPr>
      <w:r w:rsidRPr="00483AA3">
        <w:rPr>
          <w:rFonts w:ascii="Times New Roman" w:hAnsi="Times New Roman" w:cs="Times New Roman"/>
        </w:rPr>
        <w:t xml:space="preserve">Currently, </w:t>
      </w:r>
      <w:r w:rsidR="00A331C9">
        <w:rPr>
          <w:rFonts w:ascii="Times New Roman" w:hAnsi="Times New Roman" w:cs="Times New Roman"/>
        </w:rPr>
        <w:t>dyslexia</w:t>
      </w:r>
      <w:r w:rsidRPr="00483AA3">
        <w:rPr>
          <w:rFonts w:ascii="Times New Roman" w:hAnsi="Times New Roman" w:cs="Times New Roman"/>
        </w:rPr>
        <w:t xml:space="preserve"> teachers refer to the Dyslexia Instructional Intervention Tools and Accommodations</w:t>
      </w:r>
      <w:r w:rsidR="0036756E" w:rsidRPr="00483AA3">
        <w:rPr>
          <w:rFonts w:ascii="Times New Roman" w:hAnsi="Times New Roman" w:cs="Times New Roman"/>
        </w:rPr>
        <w:t xml:space="preserve"> (see </w:t>
      </w:r>
      <w:r w:rsidR="0036756E" w:rsidRPr="007052B8">
        <w:rPr>
          <w:rFonts w:ascii="Times New Roman" w:hAnsi="Times New Roman" w:cs="Times New Roman"/>
          <w:b/>
        </w:rPr>
        <w:t>Appendix D</w:t>
      </w:r>
      <w:r w:rsidR="0036756E" w:rsidRPr="00483AA3">
        <w:rPr>
          <w:rFonts w:ascii="Times New Roman" w:hAnsi="Times New Roman" w:cs="Times New Roman"/>
        </w:rPr>
        <w:t>)</w:t>
      </w:r>
      <w:r w:rsidRPr="00483AA3">
        <w:rPr>
          <w:rFonts w:ascii="Times New Roman" w:hAnsi="Times New Roman" w:cs="Times New Roman"/>
        </w:rPr>
        <w:t xml:space="preserve"> as a guide for implementing interventions and making accommodations. </w:t>
      </w:r>
      <w:r w:rsidR="00FF27F1">
        <w:rPr>
          <w:rFonts w:ascii="Times New Roman" w:hAnsi="Times New Roman" w:cs="Times New Roman"/>
        </w:rPr>
        <w:t xml:space="preserve"> </w:t>
      </w:r>
      <w:r w:rsidRPr="00483AA3">
        <w:rPr>
          <w:rFonts w:ascii="Times New Roman" w:hAnsi="Times New Roman" w:cs="Times New Roman"/>
        </w:rPr>
        <w:t xml:space="preserve">Each component that a </w:t>
      </w:r>
      <w:r w:rsidR="00A331C9">
        <w:rPr>
          <w:rFonts w:ascii="Times New Roman" w:hAnsi="Times New Roman" w:cs="Times New Roman"/>
        </w:rPr>
        <w:t>dyslexia</w:t>
      </w:r>
      <w:r w:rsidR="00A331C9" w:rsidRPr="00483AA3">
        <w:rPr>
          <w:rFonts w:ascii="Times New Roman" w:hAnsi="Times New Roman" w:cs="Times New Roman"/>
        </w:rPr>
        <w:t xml:space="preserve"> </w:t>
      </w:r>
      <w:r w:rsidRPr="00483AA3">
        <w:rPr>
          <w:rFonts w:ascii="Times New Roman" w:hAnsi="Times New Roman" w:cs="Times New Roman"/>
        </w:rPr>
        <w:t>teacher may use is defined below:</w:t>
      </w:r>
    </w:p>
    <w:p w14:paraId="0CE36046" w14:textId="7AB7C120" w:rsidR="007A14C3" w:rsidRPr="00483AA3" w:rsidRDefault="007A14C3" w:rsidP="00D977FE">
      <w:pPr>
        <w:pStyle w:val="NormalWeb"/>
        <w:ind w:left="720"/>
        <w:jc w:val="both"/>
        <w:rPr>
          <w:sz w:val="22"/>
          <w:szCs w:val="22"/>
        </w:rPr>
      </w:pPr>
      <w:r w:rsidRPr="00483AA3">
        <w:rPr>
          <w:b/>
          <w:i/>
          <w:sz w:val="22"/>
          <w:szCs w:val="22"/>
        </w:rPr>
        <w:t>Systematic Instruction in Phonemic Awareness, Phonics and Sight Words (SIPPS)</w:t>
      </w:r>
      <w:r w:rsidRPr="00483AA3">
        <w:rPr>
          <w:sz w:val="22"/>
          <w:szCs w:val="22"/>
        </w:rPr>
        <w:t xml:space="preserve">: </w:t>
      </w:r>
      <w:r w:rsidR="00030F53">
        <w:rPr>
          <w:sz w:val="22"/>
          <w:szCs w:val="22"/>
        </w:rPr>
        <w:t xml:space="preserve"> </w:t>
      </w:r>
      <w:r w:rsidRPr="00483AA3">
        <w:rPr>
          <w:sz w:val="22"/>
          <w:szCs w:val="22"/>
        </w:rPr>
        <w:t xml:space="preserve">From the Center for the Collaborative Classroom (2015), “The SIPPS program is based on the premise that beginning literacy is best taught through two distinct strands, one focusing on decoding and the other on comprehension. </w:t>
      </w:r>
      <w:r w:rsidR="00030F53">
        <w:rPr>
          <w:sz w:val="22"/>
          <w:szCs w:val="22"/>
        </w:rPr>
        <w:t xml:space="preserve"> </w:t>
      </w:r>
      <w:r w:rsidRPr="00483AA3">
        <w:rPr>
          <w:sz w:val="22"/>
          <w:szCs w:val="22"/>
        </w:rPr>
        <w:t xml:space="preserve">Although comprehension is relatively grade-level specific, students differ dramatically in their decoding skills. </w:t>
      </w:r>
      <w:r w:rsidR="00030F53">
        <w:rPr>
          <w:sz w:val="22"/>
          <w:szCs w:val="22"/>
        </w:rPr>
        <w:t xml:space="preserve"> </w:t>
      </w:r>
      <w:r w:rsidRPr="00483AA3">
        <w:rPr>
          <w:sz w:val="22"/>
          <w:szCs w:val="22"/>
        </w:rPr>
        <w:t>To address these differences, decoding instruction must be flexible and multi-leveled, both across and within grades.</w:t>
      </w:r>
    </w:p>
    <w:p w14:paraId="09F11CD3" w14:textId="7678F39D" w:rsidR="007A14C3" w:rsidRPr="00483AA3" w:rsidRDefault="007A14C3" w:rsidP="00B82350">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rPr>
        <w:t xml:space="preserve">Theoretical work and research findings form the scientific basis for the program. </w:t>
      </w:r>
      <w:r w:rsidR="00030F53">
        <w:rPr>
          <w:rFonts w:ascii="Times New Roman" w:eastAsia="Times New Roman" w:hAnsi="Times New Roman" w:cs="Times New Roman"/>
        </w:rPr>
        <w:t xml:space="preserve"> </w:t>
      </w:r>
      <w:r w:rsidRPr="00483AA3">
        <w:rPr>
          <w:rFonts w:ascii="Times New Roman" w:eastAsia="Times New Roman" w:hAnsi="Times New Roman" w:cs="Times New Roman"/>
        </w:rPr>
        <w:t>Research shows that the program has a significant impact on students.</w:t>
      </w:r>
    </w:p>
    <w:p w14:paraId="01EB7165" w14:textId="77777777" w:rsidR="007A14C3" w:rsidRDefault="007A14C3" w:rsidP="00B82350">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rPr>
        <w:t>The SIPPS program uses a unique process and content to help students develop reading fluency quickly and effectively.”</w:t>
      </w:r>
    </w:p>
    <w:p w14:paraId="4069DFA5" w14:textId="77777777" w:rsidR="00A00FC9" w:rsidRDefault="0083109D" w:rsidP="00B82350">
      <w:pPr>
        <w:spacing w:before="100" w:beforeAutospacing="1" w:after="100" w:afterAutospacing="1" w:line="240" w:lineRule="auto"/>
        <w:ind w:left="720"/>
        <w:rPr>
          <w:rFonts w:ascii="Times New Roman" w:eastAsia="Times New Roman" w:hAnsi="Times New Roman" w:cs="Times New Roman"/>
        </w:rPr>
      </w:pPr>
      <w:r w:rsidRPr="00D977FE">
        <w:rPr>
          <w:rFonts w:ascii="Times New Roman" w:eastAsia="Times New Roman" w:hAnsi="Times New Roman" w:cs="Times New Roman"/>
          <w:u w:val="single"/>
        </w:rPr>
        <w:t>SIPPS progresses through four levels of instruction</w:t>
      </w:r>
      <w:r>
        <w:rPr>
          <w:rFonts w:ascii="Times New Roman" w:eastAsia="Times New Roman" w:hAnsi="Times New Roman" w:cs="Times New Roman"/>
        </w:rPr>
        <w:t xml:space="preserve">: </w:t>
      </w:r>
    </w:p>
    <w:p w14:paraId="38B5A060" w14:textId="0F438F02" w:rsidR="00A00FC9" w:rsidRDefault="00A00FC9" w:rsidP="001B538F">
      <w:pPr>
        <w:spacing w:before="100" w:beforeAutospacing="1" w:after="100" w:afterAutospacing="1" w:line="240" w:lineRule="auto"/>
        <w:ind w:left="1440"/>
        <w:rPr>
          <w:rFonts w:ascii="Times New Roman" w:eastAsia="Times New Roman" w:hAnsi="Times New Roman" w:cs="Times New Roman"/>
        </w:rPr>
      </w:pPr>
      <w:r w:rsidRPr="00D977FE">
        <w:rPr>
          <w:rFonts w:ascii="Times New Roman" w:eastAsia="Times New Roman" w:hAnsi="Times New Roman" w:cs="Times New Roman"/>
          <w:i/>
        </w:rPr>
        <w:t>Beginning</w:t>
      </w:r>
      <w:r>
        <w:rPr>
          <w:rFonts w:ascii="Times New Roman" w:eastAsia="Times New Roman" w:hAnsi="Times New Roman" w:cs="Times New Roman"/>
        </w:rPr>
        <w:t xml:space="preserve">: </w:t>
      </w:r>
      <w:r w:rsidR="00030F53">
        <w:rPr>
          <w:rFonts w:ascii="Times New Roman" w:eastAsia="Times New Roman" w:hAnsi="Times New Roman" w:cs="Times New Roman"/>
        </w:rPr>
        <w:t xml:space="preserve"> </w:t>
      </w:r>
      <w:r>
        <w:rPr>
          <w:rFonts w:ascii="Times New Roman" w:eastAsia="Times New Roman" w:hAnsi="Times New Roman" w:cs="Times New Roman"/>
        </w:rPr>
        <w:t>when students work through the beginning level of SIPPS, they will understand and use short vowels, know 81 sight words, and use these skills to be able to read and</w:t>
      </w:r>
      <w:r w:rsidR="00030F53">
        <w:rPr>
          <w:rFonts w:ascii="Times New Roman" w:eastAsia="Times New Roman" w:hAnsi="Times New Roman" w:cs="Times New Roman"/>
        </w:rPr>
        <w:t xml:space="preserve"> spell newly encountered words.</w:t>
      </w:r>
    </w:p>
    <w:p w14:paraId="2AD64EC7" w14:textId="2AB512B3" w:rsidR="00A00FC9" w:rsidRDefault="00A00FC9" w:rsidP="001B538F">
      <w:pPr>
        <w:spacing w:before="100" w:beforeAutospacing="1" w:after="100" w:afterAutospacing="1" w:line="240" w:lineRule="auto"/>
        <w:ind w:left="1440"/>
        <w:rPr>
          <w:rFonts w:ascii="Times New Roman" w:eastAsia="Times New Roman" w:hAnsi="Times New Roman" w:cs="Times New Roman"/>
        </w:rPr>
      </w:pPr>
      <w:r w:rsidRPr="00D977FE">
        <w:rPr>
          <w:rFonts w:ascii="Times New Roman" w:eastAsia="Times New Roman" w:hAnsi="Times New Roman" w:cs="Times New Roman"/>
          <w:i/>
        </w:rPr>
        <w:t>Extension</w:t>
      </w:r>
      <w:r>
        <w:rPr>
          <w:rFonts w:ascii="Times New Roman" w:eastAsia="Times New Roman" w:hAnsi="Times New Roman" w:cs="Times New Roman"/>
        </w:rPr>
        <w:t xml:space="preserve">: </w:t>
      </w:r>
      <w:r w:rsidR="00030F53">
        <w:rPr>
          <w:rFonts w:ascii="Times New Roman" w:eastAsia="Times New Roman" w:hAnsi="Times New Roman" w:cs="Times New Roman"/>
        </w:rPr>
        <w:t xml:space="preserve"> </w:t>
      </w:r>
      <w:r>
        <w:rPr>
          <w:rFonts w:ascii="Times New Roman" w:eastAsia="Times New Roman" w:hAnsi="Times New Roman" w:cs="Times New Roman"/>
        </w:rPr>
        <w:t xml:space="preserve">students entering at this level should know at least 50 sight words and be able to read and spell simple short-vowel-pattern words. </w:t>
      </w:r>
      <w:r w:rsidR="00030F53">
        <w:rPr>
          <w:rFonts w:ascii="Times New Roman" w:eastAsia="Times New Roman" w:hAnsi="Times New Roman" w:cs="Times New Roman"/>
        </w:rPr>
        <w:t xml:space="preserve"> </w:t>
      </w:r>
      <w:r>
        <w:rPr>
          <w:rFonts w:ascii="Times New Roman" w:eastAsia="Times New Roman" w:hAnsi="Times New Roman" w:cs="Times New Roman"/>
        </w:rPr>
        <w:t xml:space="preserve">Through the extension level students will </w:t>
      </w:r>
      <w:r w:rsidR="002F2861">
        <w:rPr>
          <w:rFonts w:ascii="Times New Roman" w:eastAsia="Times New Roman" w:hAnsi="Times New Roman" w:cs="Times New Roman"/>
        </w:rPr>
        <w:t>be</w:t>
      </w:r>
      <w:r>
        <w:rPr>
          <w:rFonts w:ascii="Times New Roman" w:eastAsia="Times New Roman" w:hAnsi="Times New Roman" w:cs="Times New Roman"/>
        </w:rPr>
        <w:t xml:space="preserve"> able to read single syllable words with c</w:t>
      </w:r>
      <w:r w:rsidR="00030F53">
        <w:rPr>
          <w:rFonts w:ascii="Times New Roman" w:eastAsia="Times New Roman" w:hAnsi="Times New Roman" w:cs="Times New Roman"/>
        </w:rPr>
        <w:t>omplex vowels and read 184 high-</w:t>
      </w:r>
      <w:r>
        <w:rPr>
          <w:rFonts w:ascii="Times New Roman" w:eastAsia="Times New Roman" w:hAnsi="Times New Roman" w:cs="Times New Roman"/>
        </w:rPr>
        <w:t>frequency sight words.</w:t>
      </w:r>
    </w:p>
    <w:p w14:paraId="7A990234" w14:textId="7F7B00FE" w:rsidR="00A00FC9" w:rsidRDefault="00A00FC9" w:rsidP="001B538F">
      <w:pPr>
        <w:spacing w:before="100" w:beforeAutospacing="1" w:after="100" w:afterAutospacing="1" w:line="240" w:lineRule="auto"/>
        <w:ind w:left="1440"/>
        <w:rPr>
          <w:rFonts w:ascii="Times New Roman" w:eastAsia="Times New Roman" w:hAnsi="Times New Roman" w:cs="Times New Roman"/>
        </w:rPr>
      </w:pPr>
      <w:r w:rsidRPr="00D977FE">
        <w:rPr>
          <w:rFonts w:ascii="Times New Roman" w:eastAsia="Times New Roman" w:hAnsi="Times New Roman" w:cs="Times New Roman"/>
          <w:i/>
        </w:rPr>
        <w:t>Challenge</w:t>
      </w:r>
      <w:r>
        <w:rPr>
          <w:rFonts w:ascii="Times New Roman" w:eastAsia="Times New Roman" w:hAnsi="Times New Roman" w:cs="Times New Roman"/>
        </w:rPr>
        <w:t xml:space="preserve">: </w:t>
      </w:r>
      <w:r w:rsidR="00030F53">
        <w:rPr>
          <w:rFonts w:ascii="Times New Roman" w:eastAsia="Times New Roman" w:hAnsi="Times New Roman" w:cs="Times New Roman"/>
        </w:rPr>
        <w:t xml:space="preserve"> </w:t>
      </w:r>
      <w:r>
        <w:rPr>
          <w:rFonts w:ascii="Times New Roman" w:eastAsia="Times New Roman" w:hAnsi="Times New Roman" w:cs="Times New Roman"/>
        </w:rPr>
        <w:t>This level is designed for students that have mastered s</w:t>
      </w:r>
      <w:r w:rsidR="00D977FE">
        <w:rPr>
          <w:rFonts w:ascii="Times New Roman" w:eastAsia="Times New Roman" w:hAnsi="Times New Roman" w:cs="Times New Roman"/>
        </w:rPr>
        <w:t>i</w:t>
      </w:r>
      <w:r>
        <w:rPr>
          <w:rFonts w:ascii="Times New Roman" w:eastAsia="Times New Roman" w:hAnsi="Times New Roman" w:cs="Times New Roman"/>
        </w:rPr>
        <w:t xml:space="preserve">ngle-syllable phonics and many high-frequency irregular sight words. </w:t>
      </w:r>
      <w:r w:rsidR="00030F53">
        <w:rPr>
          <w:rFonts w:ascii="Times New Roman" w:eastAsia="Times New Roman" w:hAnsi="Times New Roman" w:cs="Times New Roman"/>
        </w:rPr>
        <w:t xml:space="preserve"> </w:t>
      </w:r>
      <w:r>
        <w:rPr>
          <w:rFonts w:ascii="Times New Roman" w:eastAsia="Times New Roman" w:hAnsi="Times New Roman" w:cs="Times New Roman"/>
        </w:rPr>
        <w:t xml:space="preserve">Students will master reading polysyllabic words with increasing accuracy and fluency. </w:t>
      </w:r>
    </w:p>
    <w:p w14:paraId="5AF683E5" w14:textId="62A031AB" w:rsidR="00A00FC9" w:rsidRDefault="00A00FC9" w:rsidP="001B538F">
      <w:pPr>
        <w:spacing w:before="100" w:beforeAutospacing="1" w:after="100" w:afterAutospacing="1" w:line="240" w:lineRule="auto"/>
        <w:ind w:left="1440"/>
        <w:rPr>
          <w:rFonts w:ascii="Times New Roman" w:eastAsia="Times New Roman" w:hAnsi="Times New Roman" w:cs="Times New Roman"/>
        </w:rPr>
      </w:pPr>
      <w:r>
        <w:rPr>
          <w:rFonts w:ascii="Times New Roman" w:eastAsia="Times New Roman" w:hAnsi="Times New Roman" w:cs="Times New Roman"/>
        </w:rPr>
        <w:t>SIPPS Plus:</w:t>
      </w:r>
      <w:r w:rsidR="00F83682">
        <w:rPr>
          <w:rFonts w:ascii="Times New Roman" w:eastAsia="Times New Roman" w:hAnsi="Times New Roman" w:cs="Times New Roman"/>
        </w:rPr>
        <w:t xml:space="preserve"> </w:t>
      </w:r>
      <w:r>
        <w:rPr>
          <w:rFonts w:ascii="Times New Roman" w:eastAsia="Times New Roman" w:hAnsi="Times New Roman" w:cs="Times New Roman"/>
        </w:rPr>
        <w:t xml:space="preserve"> Students at this level will be able to read single-syllable words with comple</w:t>
      </w:r>
      <w:r w:rsidR="00F83682">
        <w:rPr>
          <w:rFonts w:ascii="Times New Roman" w:eastAsia="Times New Roman" w:hAnsi="Times New Roman" w:cs="Times New Roman"/>
        </w:rPr>
        <w:t>x vowels and more than 190 high-</w:t>
      </w:r>
      <w:r>
        <w:rPr>
          <w:rFonts w:ascii="Times New Roman" w:eastAsia="Times New Roman" w:hAnsi="Times New Roman" w:cs="Times New Roman"/>
        </w:rPr>
        <w:t xml:space="preserve">frequency irregular sight words. </w:t>
      </w:r>
      <w:r w:rsidR="00F83682">
        <w:rPr>
          <w:rFonts w:ascii="Times New Roman" w:eastAsia="Times New Roman" w:hAnsi="Times New Roman" w:cs="Times New Roman"/>
        </w:rPr>
        <w:t xml:space="preserve"> </w:t>
      </w:r>
      <w:r>
        <w:rPr>
          <w:rFonts w:ascii="Times New Roman" w:eastAsia="Times New Roman" w:hAnsi="Times New Roman" w:cs="Times New Roman"/>
        </w:rPr>
        <w:t>This level focuses on reading stories that match stud</w:t>
      </w:r>
      <w:r w:rsidR="00F83682">
        <w:rPr>
          <w:rFonts w:ascii="Times New Roman" w:eastAsia="Times New Roman" w:hAnsi="Times New Roman" w:cs="Times New Roman"/>
        </w:rPr>
        <w:t>ent reading level and interest.</w:t>
      </w:r>
    </w:p>
    <w:p w14:paraId="3E2EBD89" w14:textId="77777777" w:rsidR="0083109D" w:rsidRPr="00483AA3" w:rsidRDefault="00A00FC9" w:rsidP="001B538F">
      <w:pPr>
        <w:spacing w:before="100" w:beforeAutospacing="1" w:after="100" w:afterAutospacing="1" w:line="240" w:lineRule="auto"/>
        <w:ind w:left="1440"/>
        <w:rPr>
          <w:rFonts w:ascii="Times New Roman" w:eastAsia="Times New Roman" w:hAnsi="Times New Roman" w:cs="Times New Roman"/>
        </w:rPr>
      </w:pPr>
      <w:r>
        <w:rPr>
          <w:rFonts w:ascii="Times New Roman" w:eastAsia="Times New Roman" w:hAnsi="Times New Roman" w:cs="Times New Roman"/>
        </w:rPr>
        <w:t>Students may enter SIPPS at any level depending on individual need</w:t>
      </w:r>
      <w:r w:rsidR="0083109D">
        <w:rPr>
          <w:rFonts w:ascii="Times New Roman" w:eastAsia="Times New Roman" w:hAnsi="Times New Roman" w:cs="Times New Roman"/>
        </w:rPr>
        <w:t xml:space="preserve">. </w:t>
      </w:r>
    </w:p>
    <w:p w14:paraId="222A0657" w14:textId="4C3A72D1" w:rsidR="007A14C3" w:rsidRPr="00483AA3" w:rsidRDefault="007A14C3" w:rsidP="00D977FE">
      <w:pPr>
        <w:spacing w:after="0" w:line="240" w:lineRule="auto"/>
        <w:ind w:left="720"/>
        <w:jc w:val="both"/>
        <w:rPr>
          <w:rFonts w:ascii="Times New Roman" w:eastAsia="Times New Roman" w:hAnsi="Times New Roman" w:cs="Times New Roman"/>
          <w:b/>
          <w:bCs/>
          <w:iCs/>
        </w:rPr>
      </w:pPr>
      <w:r w:rsidRPr="00483AA3">
        <w:rPr>
          <w:rFonts w:ascii="Times New Roman" w:eastAsia="Times New Roman" w:hAnsi="Times New Roman" w:cs="Times New Roman"/>
          <w:b/>
          <w:bCs/>
          <w:i/>
          <w:iCs/>
        </w:rPr>
        <w:t>Meadows - Word Recognition and Fluency</w:t>
      </w:r>
      <w:r w:rsidRPr="00483AA3">
        <w:rPr>
          <w:rFonts w:ascii="Times New Roman" w:eastAsia="Times New Roman" w:hAnsi="Times New Roman" w:cs="Times New Roman"/>
          <w:b/>
          <w:bCs/>
          <w:iCs/>
        </w:rPr>
        <w:t xml:space="preserve">: </w:t>
      </w:r>
      <w:r w:rsidR="00F83682">
        <w:rPr>
          <w:rFonts w:ascii="Times New Roman" w:eastAsia="Times New Roman" w:hAnsi="Times New Roman" w:cs="Times New Roman"/>
          <w:b/>
          <w:bCs/>
          <w:iCs/>
        </w:rPr>
        <w:t xml:space="preserve"> </w:t>
      </w:r>
      <w:r w:rsidRPr="00483AA3">
        <w:rPr>
          <w:rFonts w:ascii="Times New Roman" w:eastAsia="Times New Roman" w:hAnsi="Times New Roman" w:cs="Times New Roman"/>
        </w:rPr>
        <w:t xml:space="preserve">From the Meadows Center for Preventing Educational Risk (2015): </w:t>
      </w:r>
      <w:r w:rsidR="00F83682">
        <w:rPr>
          <w:rFonts w:ascii="Times New Roman" w:eastAsia="Times New Roman" w:hAnsi="Times New Roman" w:cs="Times New Roman"/>
        </w:rPr>
        <w:t xml:space="preserve"> </w:t>
      </w:r>
      <w:r w:rsidRPr="00483AA3">
        <w:rPr>
          <w:rFonts w:ascii="Times New Roman" w:hAnsi="Times New Roman" w:cs="Times New Roman"/>
        </w:rPr>
        <w:t>Developed with funds from The Meadows Foundation, this resource book presents lessons that teach word recognition skills and strategies in a systematic and cumulative way.</w:t>
      </w:r>
      <w:r w:rsidR="00F83682">
        <w:rPr>
          <w:rFonts w:ascii="Times New Roman" w:hAnsi="Times New Roman" w:cs="Times New Roman"/>
        </w:rPr>
        <w:t xml:space="preserve"> </w:t>
      </w:r>
      <w:r w:rsidRPr="00483AA3">
        <w:rPr>
          <w:rFonts w:ascii="Times New Roman" w:hAnsi="Times New Roman" w:cs="Times New Roman"/>
        </w:rPr>
        <w:t xml:space="preserve"> Students build knowledge as lessons progress from easy to difficult skills. </w:t>
      </w:r>
      <w:r w:rsidR="00F83682">
        <w:rPr>
          <w:rFonts w:ascii="Times New Roman" w:hAnsi="Times New Roman" w:cs="Times New Roman"/>
        </w:rPr>
        <w:t xml:space="preserve"> </w:t>
      </w:r>
      <w:r w:rsidRPr="00483AA3">
        <w:rPr>
          <w:rFonts w:ascii="Times New Roman" w:hAnsi="Times New Roman" w:cs="Times New Roman"/>
        </w:rPr>
        <w:t xml:space="preserve">Previously learned skills are reviewed, linked to newly presented content, and included in the new lesson’s practice activities. </w:t>
      </w:r>
      <w:r w:rsidR="00F83682">
        <w:rPr>
          <w:rFonts w:ascii="Times New Roman" w:hAnsi="Times New Roman" w:cs="Times New Roman"/>
        </w:rPr>
        <w:t xml:space="preserve"> </w:t>
      </w:r>
      <w:r w:rsidRPr="00483AA3">
        <w:rPr>
          <w:rFonts w:ascii="Times New Roman" w:hAnsi="Times New Roman" w:cs="Times New Roman"/>
        </w:rPr>
        <w:t xml:space="preserve">The example words in practice activities were selected to be useful in students’ school and home lives. </w:t>
      </w:r>
      <w:r w:rsidR="00F83682">
        <w:rPr>
          <w:rFonts w:ascii="Times New Roman" w:hAnsi="Times New Roman" w:cs="Times New Roman"/>
        </w:rPr>
        <w:t xml:space="preserve"> </w:t>
      </w:r>
      <w:r w:rsidRPr="00483AA3">
        <w:rPr>
          <w:rFonts w:ascii="Times New Roman" w:hAnsi="Times New Roman" w:cs="Times New Roman"/>
        </w:rPr>
        <w:t xml:space="preserve">As lessons progress, students learn the skills and strategies to read an increasing number and variety of words—thus allowing students to read more sentences and longer texts. </w:t>
      </w:r>
      <w:r w:rsidR="00F83682">
        <w:rPr>
          <w:rFonts w:ascii="Times New Roman" w:hAnsi="Times New Roman" w:cs="Times New Roman"/>
        </w:rPr>
        <w:t xml:space="preserve"> </w:t>
      </w:r>
      <w:r w:rsidRPr="00483AA3">
        <w:rPr>
          <w:rFonts w:ascii="Times New Roman" w:hAnsi="Times New Roman" w:cs="Times New Roman"/>
        </w:rPr>
        <w:t xml:space="preserve">A lesson structure is also presented for teaching irregular words. </w:t>
      </w:r>
      <w:r w:rsidR="00F83682">
        <w:rPr>
          <w:rFonts w:ascii="Times New Roman" w:hAnsi="Times New Roman" w:cs="Times New Roman"/>
        </w:rPr>
        <w:t xml:space="preserve"> </w:t>
      </w:r>
      <w:r w:rsidRPr="00483AA3">
        <w:rPr>
          <w:rFonts w:ascii="Times New Roman" w:hAnsi="Times New Roman" w:cs="Times New Roman"/>
        </w:rPr>
        <w:t>This lesson structure can be used daily from the beginning to teach new irregular words for student reading.”</w:t>
      </w:r>
    </w:p>
    <w:p w14:paraId="4141FBB7" w14:textId="1637F627" w:rsidR="007A14C3" w:rsidRPr="00483AA3" w:rsidRDefault="007A14C3" w:rsidP="00D977FE">
      <w:pPr>
        <w:spacing w:before="100" w:beforeAutospacing="1" w:after="100" w:afterAutospacing="1" w:line="240" w:lineRule="auto"/>
        <w:ind w:left="720"/>
        <w:jc w:val="both"/>
        <w:rPr>
          <w:rFonts w:ascii="Times New Roman" w:eastAsia="Times New Roman" w:hAnsi="Times New Roman" w:cs="Times New Roman"/>
        </w:rPr>
      </w:pPr>
      <w:r w:rsidRPr="00483AA3">
        <w:rPr>
          <w:rFonts w:ascii="Times New Roman" w:eastAsia="Times New Roman" w:hAnsi="Times New Roman" w:cs="Times New Roman"/>
          <w:b/>
          <w:i/>
        </w:rPr>
        <w:t>Meadows Vocabulary and Comprehension</w:t>
      </w:r>
      <w:r w:rsidRPr="00483AA3">
        <w:rPr>
          <w:rFonts w:ascii="Times New Roman" w:eastAsia="Times New Roman" w:hAnsi="Times New Roman" w:cs="Times New Roman"/>
        </w:rPr>
        <w:t xml:space="preserve">: </w:t>
      </w:r>
      <w:r w:rsidR="00B52255">
        <w:rPr>
          <w:rFonts w:ascii="Times New Roman" w:eastAsia="Times New Roman" w:hAnsi="Times New Roman" w:cs="Times New Roman"/>
        </w:rPr>
        <w:t xml:space="preserve"> </w:t>
      </w:r>
      <w:r w:rsidRPr="00483AA3">
        <w:rPr>
          <w:rFonts w:ascii="Times New Roman" w:eastAsia="Times New Roman" w:hAnsi="Times New Roman" w:cs="Times New Roman"/>
        </w:rPr>
        <w:t xml:space="preserve">From the Meadows Center for Preventing Educational Risk (2015): </w:t>
      </w:r>
      <w:r w:rsidR="00B52255">
        <w:rPr>
          <w:rFonts w:ascii="Times New Roman" w:eastAsia="Times New Roman" w:hAnsi="Times New Roman" w:cs="Times New Roman"/>
        </w:rPr>
        <w:t xml:space="preserve"> </w:t>
      </w:r>
      <w:r w:rsidRPr="00483AA3">
        <w:rPr>
          <w:rFonts w:ascii="Times New Roman" w:eastAsia="Times New Roman" w:hAnsi="Times New Roman" w:cs="Times New Roman"/>
        </w:rPr>
        <w:t>“</w:t>
      </w:r>
      <w:r w:rsidRPr="00483AA3">
        <w:rPr>
          <w:rFonts w:ascii="Times New Roman" w:hAnsi="Times New Roman" w:cs="Times New Roman"/>
        </w:rPr>
        <w:t xml:space="preserve">Developed with funds from The Meadows Foundation, this guide provides a set of reading comprehension strategies that upper-elementary students can learn to use before, during, and after reading. </w:t>
      </w:r>
      <w:r w:rsidR="00B52255">
        <w:rPr>
          <w:rFonts w:ascii="Times New Roman" w:hAnsi="Times New Roman" w:cs="Times New Roman"/>
        </w:rPr>
        <w:t xml:space="preserve"> </w:t>
      </w:r>
      <w:r w:rsidRPr="00483AA3">
        <w:rPr>
          <w:rFonts w:ascii="Times New Roman" w:hAnsi="Times New Roman" w:cs="Times New Roman"/>
        </w:rPr>
        <w:t>Teachers often report that when students learn a routine for reading comprehension, they are better able to actively engage in reading.</w:t>
      </w:r>
      <w:r w:rsidR="00B52255">
        <w:rPr>
          <w:rFonts w:ascii="Times New Roman" w:hAnsi="Times New Roman" w:cs="Times New Roman"/>
        </w:rPr>
        <w:t xml:space="preserve"> </w:t>
      </w:r>
      <w:r w:rsidRPr="00483AA3">
        <w:rPr>
          <w:rFonts w:ascii="Times New Roman" w:hAnsi="Times New Roman" w:cs="Times New Roman"/>
        </w:rPr>
        <w:t xml:space="preserve"> The set of strategies provided in this guide offer a routine for reading and understanding text, based on current research in effective reading strategies for struggling readers (e.g., National Institute of Child Health and Human Development, 2000).”</w:t>
      </w:r>
    </w:p>
    <w:p w14:paraId="1B627998" w14:textId="468D4DD1" w:rsidR="007A14C3" w:rsidRPr="00483AA3" w:rsidRDefault="007A14C3" w:rsidP="00D977FE">
      <w:pPr>
        <w:pStyle w:val="NormalWeb"/>
        <w:ind w:left="720"/>
        <w:jc w:val="both"/>
        <w:rPr>
          <w:sz w:val="22"/>
          <w:szCs w:val="22"/>
        </w:rPr>
      </w:pPr>
      <w:r w:rsidRPr="00483AA3">
        <w:rPr>
          <w:b/>
          <w:i/>
          <w:sz w:val="22"/>
          <w:szCs w:val="22"/>
        </w:rPr>
        <w:t>Leveled Literacy Intervention (LLI)</w:t>
      </w:r>
      <w:r w:rsidRPr="00483AA3">
        <w:rPr>
          <w:sz w:val="22"/>
          <w:szCs w:val="22"/>
        </w:rPr>
        <w:t xml:space="preserve">: </w:t>
      </w:r>
      <w:r w:rsidR="00B52255">
        <w:rPr>
          <w:sz w:val="22"/>
          <w:szCs w:val="22"/>
        </w:rPr>
        <w:t xml:space="preserve"> </w:t>
      </w:r>
      <w:r w:rsidRPr="00483AA3">
        <w:rPr>
          <w:sz w:val="22"/>
          <w:szCs w:val="22"/>
        </w:rPr>
        <w:t>From Houghton Mifflin Harcourt (2015):</w:t>
      </w:r>
      <w:r w:rsidR="00B52255">
        <w:rPr>
          <w:sz w:val="22"/>
          <w:szCs w:val="22"/>
        </w:rPr>
        <w:t xml:space="preserve"> </w:t>
      </w:r>
      <w:r w:rsidRPr="00483AA3">
        <w:rPr>
          <w:sz w:val="22"/>
          <w:szCs w:val="22"/>
        </w:rPr>
        <w:t xml:space="preserve"> “The </w:t>
      </w:r>
      <w:proofErr w:type="spellStart"/>
      <w:r w:rsidRPr="00483AA3">
        <w:rPr>
          <w:i/>
          <w:iCs/>
          <w:sz w:val="22"/>
          <w:szCs w:val="22"/>
        </w:rPr>
        <w:t>Fountas</w:t>
      </w:r>
      <w:proofErr w:type="spellEnd"/>
      <w:r w:rsidRPr="00483AA3">
        <w:rPr>
          <w:i/>
          <w:iCs/>
          <w:sz w:val="22"/>
          <w:szCs w:val="22"/>
        </w:rPr>
        <w:t xml:space="preserve"> &amp; </w:t>
      </w:r>
      <w:proofErr w:type="spellStart"/>
      <w:r w:rsidRPr="00483AA3">
        <w:rPr>
          <w:i/>
          <w:iCs/>
          <w:sz w:val="22"/>
          <w:szCs w:val="22"/>
        </w:rPr>
        <w:t>Pinnell</w:t>
      </w:r>
      <w:proofErr w:type="spellEnd"/>
      <w:r w:rsidRPr="00483AA3">
        <w:rPr>
          <w:i/>
          <w:iCs/>
          <w:sz w:val="22"/>
          <w:szCs w:val="22"/>
        </w:rPr>
        <w:t xml:space="preserve"> Leveled Literacy Intervention System</w:t>
      </w:r>
      <w:r w:rsidRPr="00483AA3">
        <w:rPr>
          <w:sz w:val="22"/>
          <w:szCs w:val="22"/>
        </w:rPr>
        <w:t xml:space="preserve"> (LLI) is a small-group, supplementary literacy intervention designed to help teachers provide powerful, daily, small-group instruction for the lowest achieving students at their grade level. </w:t>
      </w:r>
      <w:r w:rsidR="00B52255">
        <w:rPr>
          <w:sz w:val="22"/>
          <w:szCs w:val="22"/>
        </w:rPr>
        <w:t xml:space="preserve"> </w:t>
      </w:r>
      <w:r w:rsidRPr="00483AA3">
        <w:rPr>
          <w:sz w:val="22"/>
          <w:szCs w:val="22"/>
        </w:rPr>
        <w:t xml:space="preserve">Through systematically designed lessons and original, engaging leveled books, </w:t>
      </w:r>
      <w:r w:rsidRPr="00483AA3">
        <w:rPr>
          <w:i/>
          <w:iCs/>
          <w:sz w:val="22"/>
          <w:szCs w:val="22"/>
        </w:rPr>
        <w:t>LLI</w:t>
      </w:r>
      <w:r w:rsidRPr="00483AA3">
        <w:rPr>
          <w:sz w:val="22"/>
          <w:szCs w:val="22"/>
        </w:rPr>
        <w:t xml:space="preserve"> supports learning in both reading and writing, helps students expand their knowledge of language and words and how they work. </w:t>
      </w:r>
      <w:r w:rsidR="00B52255">
        <w:rPr>
          <w:sz w:val="22"/>
          <w:szCs w:val="22"/>
        </w:rPr>
        <w:t xml:space="preserve"> </w:t>
      </w:r>
      <w:r w:rsidRPr="00483AA3">
        <w:rPr>
          <w:sz w:val="22"/>
          <w:szCs w:val="22"/>
        </w:rPr>
        <w:t xml:space="preserve">The goal of </w:t>
      </w:r>
      <w:r w:rsidRPr="00483AA3">
        <w:rPr>
          <w:i/>
          <w:iCs/>
          <w:sz w:val="22"/>
          <w:szCs w:val="22"/>
        </w:rPr>
        <w:t>LLI</w:t>
      </w:r>
      <w:r w:rsidRPr="00483AA3">
        <w:rPr>
          <w:sz w:val="22"/>
          <w:szCs w:val="22"/>
        </w:rPr>
        <w:t xml:space="preserve"> is to bring students to grade level achievement in reading.</w:t>
      </w:r>
    </w:p>
    <w:p w14:paraId="2BDF7517" w14:textId="77777777" w:rsidR="007A14C3" w:rsidRPr="00483AA3" w:rsidRDefault="007A14C3" w:rsidP="00B82350">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rPr>
        <w:t xml:space="preserve">Lessons across the seven systems progress from level </w:t>
      </w:r>
      <w:proofErr w:type="gramStart"/>
      <w:r w:rsidRPr="00483AA3">
        <w:rPr>
          <w:rFonts w:ascii="Times New Roman" w:eastAsia="Times New Roman" w:hAnsi="Times New Roman" w:cs="Times New Roman"/>
        </w:rPr>
        <w:t>A</w:t>
      </w:r>
      <w:proofErr w:type="gramEnd"/>
      <w:r w:rsidRPr="00483AA3">
        <w:rPr>
          <w:rFonts w:ascii="Times New Roman" w:eastAsia="Times New Roman" w:hAnsi="Times New Roman" w:cs="Times New Roman"/>
        </w:rPr>
        <w:t xml:space="preserve"> (</w:t>
      </w:r>
      <w:r w:rsidRPr="00483AA3">
        <w:rPr>
          <w:rFonts w:ascii="Times New Roman" w:eastAsia="Times New Roman" w:hAnsi="Times New Roman" w:cs="Times New Roman"/>
          <w:i/>
          <w:iCs/>
        </w:rPr>
        <w:t>beginning reading in kindergarten</w:t>
      </w:r>
      <w:r w:rsidRPr="00483AA3">
        <w:rPr>
          <w:rFonts w:ascii="Times New Roman" w:eastAsia="Times New Roman" w:hAnsi="Times New Roman" w:cs="Times New Roman"/>
        </w:rPr>
        <w:t>) through level Z (</w:t>
      </w:r>
      <w:r w:rsidRPr="00483AA3">
        <w:rPr>
          <w:rFonts w:ascii="Times New Roman" w:eastAsia="Times New Roman" w:hAnsi="Times New Roman" w:cs="Times New Roman"/>
          <w:i/>
          <w:iCs/>
        </w:rPr>
        <w:t>represents competencies at the middle and secondary school level</w:t>
      </w:r>
      <w:r w:rsidRPr="00483AA3">
        <w:rPr>
          <w:rFonts w:ascii="Times New Roman" w:eastAsia="Times New Roman" w:hAnsi="Times New Roman" w:cs="Times New Roman"/>
        </w:rPr>
        <w:t>) on the F&amp;P Text Level Gradient™.</w:t>
      </w:r>
    </w:p>
    <w:p w14:paraId="369BC806" w14:textId="77777777" w:rsidR="007A14C3" w:rsidRPr="00483AA3" w:rsidRDefault="007A14C3" w:rsidP="00B82350">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i/>
          <w:iCs/>
        </w:rPr>
        <w:t>LLI</w:t>
      </w:r>
      <w:r w:rsidRPr="00483AA3">
        <w:rPr>
          <w:rFonts w:ascii="Times New Roman" w:eastAsia="Times New Roman" w:hAnsi="Times New Roman" w:cs="Times New Roman"/>
        </w:rPr>
        <w:t xml:space="preserve"> is designed to be used with small groups of students who need intensive support to achieve grade-level competency.</w:t>
      </w:r>
    </w:p>
    <w:p w14:paraId="115571C3" w14:textId="77777777" w:rsidR="007A14C3" w:rsidRPr="00483AA3" w:rsidRDefault="007A14C3" w:rsidP="00B82350">
      <w:pPr>
        <w:spacing w:before="100" w:beforeAutospacing="1" w:after="100" w:afterAutospacing="1" w:line="240" w:lineRule="auto"/>
        <w:ind w:left="720"/>
        <w:rPr>
          <w:rFonts w:ascii="Times New Roman" w:eastAsia="Times New Roman" w:hAnsi="Times New Roman" w:cs="Times New Roman"/>
        </w:rPr>
      </w:pPr>
      <w:r w:rsidRPr="00483AA3">
        <w:rPr>
          <w:rFonts w:ascii="Times New Roman" w:eastAsia="Times New Roman" w:hAnsi="Times New Roman" w:cs="Times New Roman"/>
        </w:rPr>
        <w:t xml:space="preserve">Each Level of </w:t>
      </w:r>
      <w:r w:rsidRPr="00483AA3">
        <w:rPr>
          <w:rFonts w:ascii="Times New Roman" w:eastAsia="Times New Roman" w:hAnsi="Times New Roman" w:cs="Times New Roman"/>
          <w:i/>
          <w:iCs/>
        </w:rPr>
        <w:t>LLI</w:t>
      </w:r>
      <w:r w:rsidRPr="00483AA3">
        <w:rPr>
          <w:rFonts w:ascii="Times New Roman" w:eastAsia="Times New Roman" w:hAnsi="Times New Roman" w:cs="Times New Roman"/>
        </w:rPr>
        <w:t xml:space="preserve"> provides:</w:t>
      </w:r>
    </w:p>
    <w:p w14:paraId="15FA08AE" w14:textId="77777777" w:rsidR="007A14C3" w:rsidRPr="00483AA3" w:rsidRDefault="007A14C3" w:rsidP="00B82350">
      <w:pPr>
        <w:numPr>
          <w:ilvl w:val="0"/>
          <w:numId w:val="10"/>
        </w:numPr>
        <w:tabs>
          <w:tab w:val="clear" w:pos="720"/>
          <w:tab w:val="num" w:pos="1152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Combination of reading, writing, and phonics/word study. </w:t>
      </w:r>
    </w:p>
    <w:p w14:paraId="342BAF96" w14:textId="77777777" w:rsidR="007A14C3" w:rsidRPr="00483AA3" w:rsidRDefault="007A14C3" w:rsidP="00B82350">
      <w:pPr>
        <w:numPr>
          <w:ilvl w:val="0"/>
          <w:numId w:val="10"/>
        </w:numPr>
        <w:tabs>
          <w:tab w:val="clear" w:pos="720"/>
          <w:tab w:val="num" w:pos="1080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Emphasis on teaching for comprehending strategies. </w:t>
      </w:r>
    </w:p>
    <w:p w14:paraId="0AFBE610" w14:textId="77777777" w:rsidR="007A14C3" w:rsidRPr="00483AA3" w:rsidRDefault="007A14C3" w:rsidP="00B82350">
      <w:pPr>
        <w:numPr>
          <w:ilvl w:val="0"/>
          <w:numId w:val="10"/>
        </w:numPr>
        <w:tabs>
          <w:tab w:val="clear" w:pos="720"/>
          <w:tab w:val="num" w:pos="1008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Explicit attention to genre and to the features of nonfiction and fiction texts. </w:t>
      </w:r>
    </w:p>
    <w:p w14:paraId="7CB59BBF" w14:textId="77777777" w:rsidR="007A14C3" w:rsidRPr="00483AA3" w:rsidRDefault="007A14C3" w:rsidP="00B82350">
      <w:pPr>
        <w:numPr>
          <w:ilvl w:val="0"/>
          <w:numId w:val="10"/>
        </w:numPr>
        <w:tabs>
          <w:tab w:val="clear" w:pos="720"/>
          <w:tab w:val="num" w:pos="936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Special attention to disciplinary reading, literature inquiry, and writing about reading. </w:t>
      </w:r>
    </w:p>
    <w:p w14:paraId="5E24E778" w14:textId="130A84B8" w:rsidR="007A14C3" w:rsidRPr="00483AA3" w:rsidRDefault="007A14C3" w:rsidP="00B82350">
      <w:pPr>
        <w:numPr>
          <w:ilvl w:val="0"/>
          <w:numId w:val="10"/>
        </w:numPr>
        <w:tabs>
          <w:tab w:val="clear" w:pos="720"/>
          <w:tab w:val="num" w:pos="864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Specific work on sounds, letters, and words in activities designed to help students notice the details of written langu</w:t>
      </w:r>
      <w:r w:rsidR="004236A5">
        <w:rPr>
          <w:rFonts w:ascii="Times New Roman" w:eastAsia="Times New Roman" w:hAnsi="Times New Roman" w:cs="Times New Roman"/>
        </w:rPr>
        <w:t>age and learn how words "work."</w:t>
      </w:r>
    </w:p>
    <w:p w14:paraId="48D0D4D0" w14:textId="77777777" w:rsidR="007A14C3" w:rsidRPr="00483AA3" w:rsidRDefault="007A14C3" w:rsidP="00B82350">
      <w:pPr>
        <w:numPr>
          <w:ilvl w:val="0"/>
          <w:numId w:val="10"/>
        </w:numPr>
        <w:tabs>
          <w:tab w:val="clear" w:pos="720"/>
          <w:tab w:val="num" w:pos="792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Close reading to deepen and expand comprehension. </w:t>
      </w:r>
    </w:p>
    <w:p w14:paraId="0E8110D3" w14:textId="77777777" w:rsidR="007A14C3" w:rsidRPr="00483AA3" w:rsidRDefault="007A14C3" w:rsidP="00B82350">
      <w:pPr>
        <w:numPr>
          <w:ilvl w:val="0"/>
          <w:numId w:val="10"/>
        </w:numPr>
        <w:tabs>
          <w:tab w:val="clear" w:pos="720"/>
          <w:tab w:val="num" w:pos="720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Explicit teaching of effective and efficient strategies for expanding vocabulary. </w:t>
      </w:r>
    </w:p>
    <w:p w14:paraId="086F194A" w14:textId="77777777" w:rsidR="007A14C3" w:rsidRPr="00483AA3" w:rsidRDefault="007A14C3" w:rsidP="00B82350">
      <w:pPr>
        <w:numPr>
          <w:ilvl w:val="0"/>
          <w:numId w:val="10"/>
        </w:numPr>
        <w:tabs>
          <w:tab w:val="clear" w:pos="720"/>
          <w:tab w:val="num" w:pos="648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Explicit teaching for fluent and phrased reading. </w:t>
      </w:r>
    </w:p>
    <w:p w14:paraId="2929ECEC" w14:textId="77777777" w:rsidR="007A14C3" w:rsidRPr="00483AA3" w:rsidRDefault="007A14C3" w:rsidP="00B82350">
      <w:pPr>
        <w:numPr>
          <w:ilvl w:val="0"/>
          <w:numId w:val="10"/>
        </w:numPr>
        <w:tabs>
          <w:tab w:val="clear" w:pos="720"/>
          <w:tab w:val="num" w:pos="576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Use of writing about reading for the purpose of communicating and learning how to express ideas for a particular purpose and audience using a variety of writing strategies. </w:t>
      </w:r>
    </w:p>
    <w:p w14:paraId="4872E6AF" w14:textId="77777777" w:rsidR="007A14C3" w:rsidRPr="00483AA3" w:rsidRDefault="007A14C3" w:rsidP="00B82350">
      <w:pPr>
        <w:numPr>
          <w:ilvl w:val="0"/>
          <w:numId w:val="10"/>
        </w:numPr>
        <w:tabs>
          <w:tab w:val="clear" w:pos="720"/>
          <w:tab w:val="num" w:pos="504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Built-in level-by-level descriptions and competencies from </w:t>
      </w:r>
      <w:r w:rsidRPr="00483AA3">
        <w:rPr>
          <w:rFonts w:ascii="Times New Roman" w:eastAsia="Times New Roman" w:hAnsi="Times New Roman" w:cs="Times New Roman"/>
          <w:i/>
          <w:iCs/>
        </w:rPr>
        <w:t>The Continuum of Literacy Learning, PreK-8</w:t>
      </w:r>
      <w:r w:rsidRPr="00483AA3">
        <w:rPr>
          <w:rFonts w:ascii="Times New Roman" w:eastAsia="Times New Roman" w:hAnsi="Times New Roman" w:cs="Times New Roman"/>
        </w:rPr>
        <w:t xml:space="preserve"> (2011) to monitor student progress and guide teaching. </w:t>
      </w:r>
    </w:p>
    <w:p w14:paraId="7B08B651" w14:textId="77777777" w:rsidR="007A14C3" w:rsidRPr="00483AA3" w:rsidRDefault="007A14C3" w:rsidP="00B82350">
      <w:pPr>
        <w:numPr>
          <w:ilvl w:val="0"/>
          <w:numId w:val="10"/>
        </w:numPr>
        <w:tabs>
          <w:tab w:val="clear" w:pos="720"/>
          <w:tab w:val="num" w:pos="432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Communication tools for informing parents about what children are learning and how they can support them at home. </w:t>
      </w:r>
    </w:p>
    <w:p w14:paraId="18472D1A" w14:textId="77777777" w:rsidR="007A14C3" w:rsidRPr="00483AA3" w:rsidRDefault="007A14C3" w:rsidP="00B82350">
      <w:pPr>
        <w:numPr>
          <w:ilvl w:val="0"/>
          <w:numId w:val="10"/>
        </w:numPr>
        <w:tabs>
          <w:tab w:val="clear" w:pos="720"/>
          <w:tab w:val="num" w:pos="360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 xml:space="preserve">Technology support for assessment, record keeping, lesson instruction, and home and classroom connections. </w:t>
      </w:r>
    </w:p>
    <w:p w14:paraId="7D99F2AB" w14:textId="77777777" w:rsidR="007A14C3" w:rsidRPr="00483AA3" w:rsidRDefault="007A14C3" w:rsidP="00B82350">
      <w:pPr>
        <w:numPr>
          <w:ilvl w:val="0"/>
          <w:numId w:val="10"/>
        </w:numPr>
        <w:tabs>
          <w:tab w:val="clear" w:pos="720"/>
          <w:tab w:val="num" w:pos="2880"/>
        </w:tabs>
        <w:spacing w:before="100" w:beforeAutospacing="1" w:after="100" w:afterAutospacing="1" w:line="240" w:lineRule="auto"/>
        <w:ind w:left="1440"/>
        <w:rPr>
          <w:rFonts w:ascii="Times New Roman" w:eastAsia="Times New Roman" w:hAnsi="Times New Roman" w:cs="Times New Roman"/>
        </w:rPr>
      </w:pPr>
      <w:r w:rsidRPr="00483AA3">
        <w:rPr>
          <w:rFonts w:ascii="Times New Roman" w:eastAsia="Times New Roman" w:hAnsi="Times New Roman" w:cs="Times New Roman"/>
        </w:rPr>
        <w:t>Detailed analysis of the characteristics of text difficulty for each book.”</w:t>
      </w:r>
    </w:p>
    <w:p w14:paraId="15FF7B1E" w14:textId="6FD05AE4" w:rsidR="007A14C3" w:rsidRPr="00483AA3" w:rsidRDefault="007A14C3" w:rsidP="00D977FE">
      <w:pPr>
        <w:spacing w:before="100" w:beforeAutospacing="1" w:after="100" w:afterAutospacing="1" w:line="240" w:lineRule="auto"/>
        <w:ind w:left="720"/>
        <w:jc w:val="both"/>
        <w:rPr>
          <w:rFonts w:ascii="Times New Roman" w:hAnsi="Times New Roman" w:cs="Times New Roman"/>
        </w:rPr>
      </w:pPr>
      <w:r w:rsidRPr="00483AA3">
        <w:rPr>
          <w:rFonts w:ascii="Times New Roman" w:eastAsia="Times New Roman" w:hAnsi="Times New Roman" w:cs="Times New Roman"/>
          <w:b/>
          <w:i/>
        </w:rPr>
        <w:t>Rite Flight</w:t>
      </w:r>
      <w:r w:rsidRPr="00483AA3">
        <w:rPr>
          <w:rFonts w:ascii="Times New Roman" w:eastAsia="Times New Roman" w:hAnsi="Times New Roman" w:cs="Times New Roman"/>
        </w:rPr>
        <w:t xml:space="preserve">: </w:t>
      </w:r>
      <w:r w:rsidR="002B67A2">
        <w:rPr>
          <w:rFonts w:ascii="Times New Roman" w:eastAsia="Times New Roman" w:hAnsi="Times New Roman" w:cs="Times New Roman"/>
        </w:rPr>
        <w:t xml:space="preserve"> </w:t>
      </w:r>
      <w:r w:rsidRPr="00483AA3">
        <w:rPr>
          <w:rFonts w:ascii="Times New Roman" w:eastAsia="Times New Roman" w:hAnsi="Times New Roman" w:cs="Times New Roman"/>
        </w:rPr>
        <w:t>From Texas Scottish Rite Hospital for Children (2015):</w:t>
      </w:r>
      <w:r w:rsidR="002B67A2">
        <w:rPr>
          <w:rFonts w:ascii="Times New Roman" w:eastAsia="Times New Roman" w:hAnsi="Times New Roman" w:cs="Times New Roman"/>
        </w:rPr>
        <w:t xml:space="preserve"> </w:t>
      </w:r>
      <w:r w:rsidRPr="00483AA3">
        <w:rPr>
          <w:rFonts w:ascii="Times New Roman" w:eastAsia="Times New Roman" w:hAnsi="Times New Roman" w:cs="Times New Roman"/>
        </w:rPr>
        <w:t xml:space="preserve"> “</w:t>
      </w:r>
      <w:r w:rsidRPr="00483AA3">
        <w:rPr>
          <w:rStyle w:val="Emphasis"/>
          <w:rFonts w:ascii="Times New Roman" w:hAnsi="Times New Roman" w:cs="Times New Roman"/>
        </w:rPr>
        <w:t>Rite Flight: A Classroom Reading Rate Program</w:t>
      </w:r>
      <w:r w:rsidRPr="00483AA3">
        <w:rPr>
          <w:rFonts w:ascii="Times New Roman" w:hAnsi="Times New Roman" w:cs="Times New Roman"/>
        </w:rPr>
        <w:t xml:space="preserve"> is a curriculum written by the staff of the Luke Waites Center for Dyslexia and Learning Disorders at Texas Scottish Rite Hospital for Children. </w:t>
      </w:r>
      <w:r w:rsidR="002B67A2">
        <w:rPr>
          <w:rFonts w:ascii="Times New Roman" w:hAnsi="Times New Roman" w:cs="Times New Roman"/>
        </w:rPr>
        <w:t xml:space="preserve"> </w:t>
      </w:r>
      <w:r w:rsidRPr="00483AA3">
        <w:rPr>
          <w:rStyle w:val="Emphasis"/>
          <w:rFonts w:ascii="Times New Roman" w:hAnsi="Times New Roman" w:cs="Times New Roman"/>
        </w:rPr>
        <w:t>Rite Flight: Rate</w:t>
      </w:r>
      <w:r w:rsidRPr="00483AA3">
        <w:rPr>
          <w:rFonts w:ascii="Times New Roman" w:hAnsi="Times New Roman" w:cs="Times New Roman"/>
        </w:rPr>
        <w:t xml:space="preserve"> equips teachers and reading specialists to help students increase their reading rate and fluency.</w:t>
      </w:r>
    </w:p>
    <w:p w14:paraId="0522DE15" w14:textId="273BC9FB" w:rsidR="007A14C3" w:rsidRPr="00483AA3" w:rsidRDefault="007A14C3" w:rsidP="00D977FE">
      <w:pPr>
        <w:spacing w:before="100" w:beforeAutospacing="1" w:after="100" w:afterAutospacing="1" w:line="240" w:lineRule="auto"/>
        <w:ind w:left="720"/>
        <w:jc w:val="both"/>
        <w:rPr>
          <w:rFonts w:ascii="Times New Roman" w:hAnsi="Times New Roman" w:cs="Times New Roman"/>
        </w:rPr>
      </w:pPr>
      <w:r w:rsidRPr="00483AA3">
        <w:rPr>
          <w:rStyle w:val="Emphasis"/>
          <w:rFonts w:ascii="Times New Roman" w:hAnsi="Times New Roman" w:cs="Times New Roman"/>
        </w:rPr>
        <w:t xml:space="preserve">Rite Flight: Rate </w:t>
      </w:r>
      <w:r w:rsidRPr="00483AA3">
        <w:rPr>
          <w:rFonts w:ascii="Times New Roman" w:hAnsi="Times New Roman" w:cs="Times New Roman"/>
        </w:rPr>
        <w:t xml:space="preserve">was designed to be a </w:t>
      </w:r>
      <w:r w:rsidRPr="00483AA3">
        <w:rPr>
          <w:rStyle w:val="Strong"/>
          <w:rFonts w:ascii="Times New Roman" w:hAnsi="Times New Roman" w:cs="Times New Roman"/>
        </w:rPr>
        <w:t>Tier II intervention</w:t>
      </w:r>
      <w:r w:rsidRPr="00483AA3">
        <w:rPr>
          <w:rFonts w:ascii="Times New Roman" w:hAnsi="Times New Roman" w:cs="Times New Roman"/>
        </w:rPr>
        <w:t xml:space="preserve"> for use by classroom teachers, reading specialists and special education teachers with first through eighth grade students. </w:t>
      </w:r>
      <w:r w:rsidR="002B67A2">
        <w:rPr>
          <w:rFonts w:ascii="Times New Roman" w:hAnsi="Times New Roman" w:cs="Times New Roman"/>
        </w:rPr>
        <w:t xml:space="preserve"> </w:t>
      </w:r>
      <w:r w:rsidRPr="00483AA3">
        <w:rPr>
          <w:rFonts w:ascii="Times New Roman" w:hAnsi="Times New Roman" w:cs="Times New Roman"/>
        </w:rPr>
        <w:t>It can be used as supplemental or intervention instruction for individuals, small groups or the whole classroom.</w:t>
      </w:r>
    </w:p>
    <w:p w14:paraId="25AE773D" w14:textId="3BC0767A" w:rsidR="007A14C3" w:rsidRPr="00483AA3" w:rsidRDefault="007A14C3" w:rsidP="00D977FE">
      <w:pPr>
        <w:spacing w:before="100" w:beforeAutospacing="1" w:after="100" w:afterAutospacing="1" w:line="240" w:lineRule="auto"/>
        <w:ind w:left="720"/>
        <w:jc w:val="both"/>
        <w:rPr>
          <w:rFonts w:ascii="Times New Roman" w:eastAsia="Times New Roman" w:hAnsi="Times New Roman" w:cs="Times New Roman"/>
        </w:rPr>
      </w:pPr>
      <w:r w:rsidRPr="00483AA3">
        <w:rPr>
          <w:rFonts w:ascii="Times New Roman" w:eastAsia="Times New Roman" w:hAnsi="Times New Roman" w:cs="Times New Roman"/>
        </w:rPr>
        <w:t xml:space="preserve">When used as a supplement, </w:t>
      </w:r>
      <w:r w:rsidRPr="00483AA3">
        <w:rPr>
          <w:rFonts w:ascii="Times New Roman" w:eastAsia="Times New Roman" w:hAnsi="Times New Roman" w:cs="Times New Roman"/>
          <w:i/>
          <w:iCs/>
        </w:rPr>
        <w:t>Rite Flight: Rate</w:t>
      </w:r>
      <w:r w:rsidRPr="00483AA3">
        <w:rPr>
          <w:rFonts w:ascii="Times New Roman" w:eastAsia="Times New Roman" w:hAnsi="Times New Roman" w:cs="Times New Roman"/>
        </w:rPr>
        <w:t xml:space="preserve"> should be integrated into a core reading program to adequately address fluency. </w:t>
      </w:r>
      <w:r w:rsidR="002B67A2">
        <w:rPr>
          <w:rFonts w:ascii="Times New Roman" w:eastAsia="Times New Roman" w:hAnsi="Times New Roman" w:cs="Times New Roman"/>
        </w:rPr>
        <w:t xml:space="preserve"> </w:t>
      </w:r>
      <w:r w:rsidRPr="00483AA3">
        <w:rPr>
          <w:rFonts w:ascii="Times New Roman" w:eastAsia="Times New Roman" w:hAnsi="Times New Roman" w:cs="Times New Roman"/>
        </w:rPr>
        <w:t xml:space="preserve">As a fluency component of primary grade reading remediation and instruction, </w:t>
      </w:r>
      <w:r w:rsidRPr="00483AA3">
        <w:rPr>
          <w:rFonts w:ascii="Times New Roman" w:eastAsia="Times New Roman" w:hAnsi="Times New Roman" w:cs="Times New Roman"/>
          <w:i/>
          <w:iCs/>
        </w:rPr>
        <w:t>Rite Flight: Rate</w:t>
      </w:r>
      <w:r w:rsidRPr="00483AA3">
        <w:rPr>
          <w:rFonts w:ascii="Times New Roman" w:eastAsia="Times New Roman" w:hAnsi="Times New Roman" w:cs="Times New Roman"/>
        </w:rPr>
        <w:t xml:space="preserve"> should be introduced early in the course of instruction in letter-sound recognition and should not be delayed until after phonics has been taught.</w:t>
      </w:r>
    </w:p>
    <w:p w14:paraId="31212E10" w14:textId="6EB728B6" w:rsidR="007A14C3" w:rsidRDefault="007A14C3" w:rsidP="00D977FE">
      <w:pPr>
        <w:spacing w:before="100" w:beforeAutospacing="1" w:after="100" w:afterAutospacing="1" w:line="240" w:lineRule="auto"/>
        <w:ind w:left="720"/>
        <w:jc w:val="both"/>
        <w:rPr>
          <w:rFonts w:ascii="Times New Roman" w:eastAsia="Times New Roman" w:hAnsi="Times New Roman" w:cs="Times New Roman"/>
        </w:rPr>
      </w:pPr>
      <w:r w:rsidRPr="00483AA3">
        <w:rPr>
          <w:rFonts w:ascii="Times New Roman" w:eastAsia="Times New Roman" w:hAnsi="Times New Roman" w:cs="Times New Roman"/>
        </w:rPr>
        <w:t xml:space="preserve">The program can be used in conjunction with a variety of core reading curricula that employ evidence-based components in phonemic awareness and phonics. </w:t>
      </w:r>
      <w:r w:rsidRPr="00483AA3">
        <w:rPr>
          <w:rFonts w:ascii="Times New Roman" w:eastAsia="Times New Roman" w:hAnsi="Times New Roman" w:cs="Times New Roman"/>
          <w:i/>
          <w:iCs/>
        </w:rPr>
        <w:t>Rite Flight: Rate</w:t>
      </w:r>
      <w:r w:rsidRPr="00483AA3">
        <w:rPr>
          <w:rFonts w:ascii="Times New Roman" w:eastAsia="Times New Roman" w:hAnsi="Times New Roman" w:cs="Times New Roman"/>
        </w:rPr>
        <w:t xml:space="preserve"> may be used for more intensive instruction within the framework of a Response-to-Interven</w:t>
      </w:r>
      <w:r w:rsidR="002B67A2">
        <w:rPr>
          <w:rFonts w:ascii="Times New Roman" w:eastAsia="Times New Roman" w:hAnsi="Times New Roman" w:cs="Times New Roman"/>
        </w:rPr>
        <w:t>tion (</w:t>
      </w:r>
      <w:proofErr w:type="spellStart"/>
      <w:r w:rsidR="002B67A2">
        <w:rPr>
          <w:rFonts w:ascii="Times New Roman" w:eastAsia="Times New Roman" w:hAnsi="Times New Roman" w:cs="Times New Roman"/>
        </w:rPr>
        <w:t>Rt</w:t>
      </w:r>
      <w:r w:rsidRPr="00483AA3">
        <w:rPr>
          <w:rFonts w:ascii="Times New Roman" w:eastAsia="Times New Roman" w:hAnsi="Times New Roman" w:cs="Times New Roman"/>
        </w:rPr>
        <w:t>I</w:t>
      </w:r>
      <w:proofErr w:type="spellEnd"/>
      <w:r w:rsidRPr="00483AA3">
        <w:rPr>
          <w:rFonts w:ascii="Times New Roman" w:eastAsia="Times New Roman" w:hAnsi="Times New Roman" w:cs="Times New Roman"/>
        </w:rPr>
        <w:t>) model.”</w:t>
      </w:r>
    </w:p>
    <w:p w14:paraId="60F0D98D" w14:textId="09855947" w:rsidR="00A5607C" w:rsidRPr="002B67A2" w:rsidRDefault="00A5607C" w:rsidP="001B538F">
      <w:pPr>
        <w:spacing w:before="100" w:beforeAutospacing="1" w:after="100" w:afterAutospacing="1" w:line="240" w:lineRule="auto"/>
        <w:ind w:left="360"/>
        <w:rPr>
          <w:rFonts w:ascii="Times New Roman" w:eastAsia="Times New Roman" w:hAnsi="Times New Roman" w:cs="Times New Roman"/>
        </w:rPr>
      </w:pPr>
      <w:r w:rsidRPr="002B67A2">
        <w:rPr>
          <w:rFonts w:ascii="Times New Roman" w:eastAsia="Times New Roman" w:hAnsi="Times New Roman" w:cs="Times New Roman"/>
          <w:i/>
        </w:rPr>
        <w:t>Rite Flight: Comprehension</w:t>
      </w:r>
      <w:r w:rsidRPr="002B67A2">
        <w:rPr>
          <w:rFonts w:ascii="Times New Roman" w:eastAsia="Times New Roman" w:hAnsi="Times New Roman" w:cs="Times New Roman"/>
        </w:rPr>
        <w:t xml:space="preserve"> is designed to be </w:t>
      </w:r>
      <w:r w:rsidR="00774D22" w:rsidRPr="002B67A2">
        <w:rPr>
          <w:rFonts w:ascii="Times New Roman" w:eastAsia="Times New Roman" w:hAnsi="Times New Roman" w:cs="Times New Roman"/>
        </w:rPr>
        <w:t>implemented with students with “d</w:t>
      </w:r>
      <w:r w:rsidRPr="002B67A2">
        <w:rPr>
          <w:rFonts w:ascii="Times New Roman" w:eastAsia="Times New Roman" w:hAnsi="Times New Roman" w:cs="Times New Roman"/>
        </w:rPr>
        <w:t>ifficulties with accurate and fluent word recognition</w:t>
      </w:r>
      <w:r w:rsidR="00774D22" w:rsidRPr="002B67A2">
        <w:rPr>
          <w:rFonts w:ascii="Times New Roman" w:eastAsia="Times New Roman" w:hAnsi="Times New Roman" w:cs="Times New Roman"/>
        </w:rPr>
        <w:t>, l</w:t>
      </w:r>
      <w:r w:rsidRPr="002B67A2">
        <w:rPr>
          <w:rFonts w:ascii="Times New Roman" w:eastAsia="Times New Roman" w:hAnsi="Times New Roman" w:cs="Times New Roman"/>
        </w:rPr>
        <w:t>imited vocabulary or background knowledge</w:t>
      </w:r>
      <w:r w:rsidR="00774D22" w:rsidRPr="002B67A2">
        <w:rPr>
          <w:rFonts w:ascii="Times New Roman" w:eastAsia="Times New Roman" w:hAnsi="Times New Roman" w:cs="Times New Roman"/>
        </w:rPr>
        <w:t>, w</w:t>
      </w:r>
      <w:r w:rsidRPr="002B67A2">
        <w:rPr>
          <w:rFonts w:ascii="Times New Roman" w:eastAsia="Times New Roman" w:hAnsi="Times New Roman" w:cs="Times New Roman"/>
        </w:rPr>
        <w:t>eaknesses in verbal reasoning skills</w:t>
      </w:r>
      <w:r w:rsidR="00774D22" w:rsidRPr="002B67A2">
        <w:rPr>
          <w:rFonts w:ascii="Times New Roman" w:eastAsia="Times New Roman" w:hAnsi="Times New Roman" w:cs="Times New Roman"/>
        </w:rPr>
        <w:t>, d</w:t>
      </w:r>
      <w:r w:rsidRPr="002B67A2">
        <w:rPr>
          <w:rFonts w:ascii="Times New Roman" w:eastAsia="Times New Roman" w:hAnsi="Times New Roman" w:cs="Times New Roman"/>
        </w:rPr>
        <w:t>eficiencies in the use of text structure</w:t>
      </w:r>
      <w:r w:rsidR="00774D22" w:rsidRPr="002B67A2">
        <w:rPr>
          <w:rFonts w:ascii="Times New Roman" w:eastAsia="Times New Roman" w:hAnsi="Times New Roman" w:cs="Times New Roman"/>
        </w:rPr>
        <w:t>, f</w:t>
      </w:r>
      <w:r w:rsidRPr="002B67A2">
        <w:rPr>
          <w:rFonts w:ascii="Times New Roman" w:eastAsia="Times New Roman" w:hAnsi="Times New Roman" w:cs="Times New Roman"/>
        </w:rPr>
        <w:t>ailure to employ strategies to reflect on the meaning of text</w:t>
      </w:r>
      <w:r w:rsidR="002B67A2">
        <w:rPr>
          <w:rFonts w:ascii="Times New Roman" w:eastAsia="Times New Roman" w:hAnsi="Times New Roman" w:cs="Times New Roman"/>
        </w:rPr>
        <w:t>.</w:t>
      </w:r>
    </w:p>
    <w:p w14:paraId="12D6E9D7" w14:textId="77777777" w:rsidR="00A5607C" w:rsidRPr="002B67A2" w:rsidRDefault="00A5607C" w:rsidP="001B538F">
      <w:pPr>
        <w:spacing w:before="100" w:beforeAutospacing="1" w:after="100" w:afterAutospacing="1" w:line="240" w:lineRule="auto"/>
        <w:ind w:firstLine="360"/>
        <w:rPr>
          <w:rFonts w:ascii="Times New Roman" w:eastAsia="Times New Roman" w:hAnsi="Times New Roman" w:cs="Times New Roman"/>
        </w:rPr>
      </w:pPr>
      <w:r w:rsidRPr="002B67A2">
        <w:rPr>
          <w:rFonts w:ascii="Times New Roman" w:eastAsia="Times New Roman" w:hAnsi="Times New Roman" w:cs="Times New Roman"/>
          <w:i/>
          <w:iCs/>
        </w:rPr>
        <w:t>Rite Flight: Comprehension</w:t>
      </w:r>
      <w:r w:rsidRPr="002B67A2">
        <w:rPr>
          <w:rFonts w:ascii="Times New Roman" w:eastAsia="Times New Roman" w:hAnsi="Times New Roman" w:cs="Times New Roman"/>
        </w:rPr>
        <w:t xml:space="preserve"> specifically addresses:</w:t>
      </w:r>
    </w:p>
    <w:p w14:paraId="59D59AFF" w14:textId="77777777" w:rsidR="00A5607C" w:rsidRPr="002B67A2" w:rsidRDefault="00A5607C" w:rsidP="00A5607C">
      <w:pPr>
        <w:numPr>
          <w:ilvl w:val="0"/>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Vocabulary development</w:t>
      </w:r>
    </w:p>
    <w:p w14:paraId="72A803D2" w14:textId="77777777" w:rsidR="00A5607C" w:rsidRPr="002B67A2" w:rsidRDefault="00A5607C" w:rsidP="00A5607C">
      <w:pPr>
        <w:numPr>
          <w:ilvl w:val="0"/>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Metacognitive questioning strategies</w:t>
      </w:r>
    </w:p>
    <w:p w14:paraId="32A791AA" w14:textId="77777777" w:rsidR="00A5607C" w:rsidRPr="002B67A2" w:rsidRDefault="00A5607C" w:rsidP="00A5607C">
      <w:pPr>
        <w:numPr>
          <w:ilvl w:val="0"/>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 xml:space="preserve">Narrative skills and strategies for literature </w:t>
      </w:r>
    </w:p>
    <w:p w14:paraId="618C02B1"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Story elements</w:t>
      </w:r>
    </w:p>
    <w:p w14:paraId="53503BA2"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Inferencing</w:t>
      </w:r>
    </w:p>
    <w:p w14:paraId="480C8EF1"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Word relationships</w:t>
      </w:r>
    </w:p>
    <w:p w14:paraId="24D48C45"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Paraphrasing</w:t>
      </w:r>
    </w:p>
    <w:p w14:paraId="0915E8F2"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Asking and answering questions</w:t>
      </w:r>
    </w:p>
    <w:p w14:paraId="28963008"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Listening</w:t>
      </w:r>
    </w:p>
    <w:p w14:paraId="24BD6B84" w14:textId="77777777" w:rsidR="00A5607C" w:rsidRPr="002B67A2" w:rsidRDefault="00A5607C" w:rsidP="00A5607C">
      <w:pPr>
        <w:numPr>
          <w:ilvl w:val="0"/>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 xml:space="preserve">Expository skills and strategies for textbooks </w:t>
      </w:r>
    </w:p>
    <w:p w14:paraId="11D25ACF"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Figurative language</w:t>
      </w:r>
    </w:p>
    <w:p w14:paraId="4DF25EFC"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Main idea and supporting facts</w:t>
      </w:r>
    </w:p>
    <w:p w14:paraId="6632D4B1"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Sequence of events</w:t>
      </w:r>
    </w:p>
    <w:p w14:paraId="471680C3"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Cause and effect</w:t>
      </w:r>
    </w:p>
    <w:p w14:paraId="45569959"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Compare and contrast</w:t>
      </w:r>
    </w:p>
    <w:p w14:paraId="2645C360" w14:textId="77777777" w:rsidR="00A5607C" w:rsidRPr="002B67A2" w:rsidRDefault="00A5607C" w:rsidP="00A5607C">
      <w:pPr>
        <w:numPr>
          <w:ilvl w:val="1"/>
          <w:numId w:val="14"/>
        </w:numPr>
        <w:spacing w:before="100" w:beforeAutospacing="1" w:after="100" w:afterAutospacing="1" w:line="240" w:lineRule="auto"/>
        <w:rPr>
          <w:rFonts w:ascii="Times New Roman" w:eastAsia="Times New Roman" w:hAnsi="Times New Roman" w:cs="Times New Roman"/>
        </w:rPr>
      </w:pPr>
      <w:r w:rsidRPr="002B67A2">
        <w:rPr>
          <w:rFonts w:ascii="Times New Roman" w:eastAsia="Times New Roman" w:hAnsi="Times New Roman" w:cs="Times New Roman"/>
        </w:rPr>
        <w:t>Fact and opinion</w:t>
      </w:r>
      <w:r w:rsidR="00774D22" w:rsidRPr="002B67A2">
        <w:rPr>
          <w:rFonts w:ascii="Times New Roman" w:eastAsia="Times New Roman" w:hAnsi="Times New Roman" w:cs="Times New Roman"/>
        </w:rPr>
        <w:t>”</w:t>
      </w:r>
    </w:p>
    <w:p w14:paraId="5D64FDC2" w14:textId="35C47A6F" w:rsidR="007052B8" w:rsidRPr="002B67A2" w:rsidDel="00D8401D" w:rsidRDefault="007052B8" w:rsidP="007052B8">
      <w:pPr>
        <w:spacing w:before="100" w:beforeAutospacing="1" w:after="100" w:afterAutospacing="1" w:line="240" w:lineRule="auto"/>
        <w:ind w:left="720"/>
        <w:rPr>
          <w:rFonts w:ascii="Times New Roman" w:eastAsia="Times New Roman" w:hAnsi="Times New Roman" w:cs="Times New Roman"/>
        </w:rPr>
      </w:pPr>
      <w:r w:rsidRPr="002B67A2" w:rsidDel="00D8401D">
        <w:rPr>
          <w:rFonts w:ascii="Times New Roman" w:eastAsia="Times New Roman" w:hAnsi="Times New Roman" w:cs="Times New Roman"/>
        </w:rPr>
        <w:t xml:space="preserve">In 2015, Northwest ISD began to train a limited number of STAR teachers in Texas Scottish Rite’s </w:t>
      </w:r>
      <w:r w:rsidRPr="002B67A2" w:rsidDel="00D8401D">
        <w:rPr>
          <w:rFonts w:ascii="Times New Roman" w:eastAsia="Times New Roman" w:hAnsi="Times New Roman" w:cs="Times New Roman"/>
          <w:i/>
        </w:rPr>
        <w:t>Take Flight</w:t>
      </w:r>
      <w:r w:rsidRPr="002B67A2" w:rsidDel="00D8401D">
        <w:rPr>
          <w:rFonts w:ascii="Times New Roman" w:eastAsia="Times New Roman" w:hAnsi="Times New Roman" w:cs="Times New Roman"/>
        </w:rPr>
        <w:t xml:space="preserve"> program. </w:t>
      </w:r>
      <w:r w:rsidR="002B67A2">
        <w:rPr>
          <w:rFonts w:ascii="Times New Roman" w:eastAsia="Times New Roman" w:hAnsi="Times New Roman" w:cs="Times New Roman"/>
        </w:rPr>
        <w:t xml:space="preserve"> </w:t>
      </w:r>
      <w:r w:rsidRPr="002B67A2" w:rsidDel="00D8401D">
        <w:rPr>
          <w:rFonts w:ascii="Times New Roman" w:eastAsia="Times New Roman" w:hAnsi="Times New Roman" w:cs="Times New Roman"/>
        </w:rPr>
        <w:t xml:space="preserve">To manage the financial impact on the implementation, two teachers are being trained each year. </w:t>
      </w:r>
      <w:r w:rsidR="002B67A2">
        <w:rPr>
          <w:rFonts w:ascii="Times New Roman" w:eastAsia="Times New Roman" w:hAnsi="Times New Roman" w:cs="Times New Roman"/>
        </w:rPr>
        <w:t xml:space="preserve"> </w:t>
      </w:r>
      <w:r w:rsidRPr="002B67A2" w:rsidDel="00D8401D">
        <w:rPr>
          <w:rFonts w:ascii="Times New Roman" w:eastAsia="Times New Roman" w:hAnsi="Times New Roman" w:cs="Times New Roman"/>
        </w:rPr>
        <w:t>Each teacher who is trained in Take Flight commits to two years of training, which includes a summer commitment</w:t>
      </w:r>
      <w:r w:rsidR="004B7104" w:rsidRPr="002B67A2">
        <w:rPr>
          <w:rFonts w:ascii="Times New Roman" w:eastAsia="Times New Roman" w:hAnsi="Times New Roman" w:cs="Times New Roman"/>
        </w:rPr>
        <w:t xml:space="preserve">. </w:t>
      </w:r>
      <w:r w:rsidR="002B67A2">
        <w:rPr>
          <w:rFonts w:ascii="Times New Roman" w:eastAsia="Times New Roman" w:hAnsi="Times New Roman" w:cs="Times New Roman"/>
        </w:rPr>
        <w:t xml:space="preserve"> </w:t>
      </w:r>
      <w:r w:rsidR="004B7104" w:rsidRPr="002B67A2">
        <w:rPr>
          <w:rFonts w:ascii="Times New Roman" w:eastAsia="Times New Roman" w:hAnsi="Times New Roman" w:cs="Times New Roman"/>
        </w:rPr>
        <w:t>To qualify for this professional development, the teacher must</w:t>
      </w:r>
      <w:r w:rsidR="002B67A2">
        <w:rPr>
          <w:rFonts w:ascii="Times New Roman" w:eastAsia="Times New Roman" w:hAnsi="Times New Roman" w:cs="Times New Roman"/>
        </w:rPr>
        <w:t xml:space="preserve"> have earned a Master’s degree.</w:t>
      </w:r>
    </w:p>
    <w:p w14:paraId="0667EB0C" w14:textId="1CB2BF08" w:rsidR="007052B8" w:rsidRPr="002B67A2" w:rsidRDefault="007052B8" w:rsidP="007052B8">
      <w:pPr>
        <w:pStyle w:val="NormalWeb"/>
        <w:ind w:left="720"/>
        <w:rPr>
          <w:sz w:val="22"/>
          <w:szCs w:val="22"/>
        </w:rPr>
      </w:pPr>
      <w:r w:rsidRPr="002B67A2">
        <w:rPr>
          <w:b/>
          <w:i/>
          <w:sz w:val="22"/>
          <w:szCs w:val="22"/>
        </w:rPr>
        <w:t>Take Flight</w:t>
      </w:r>
      <w:r w:rsidRPr="002B67A2">
        <w:rPr>
          <w:sz w:val="22"/>
          <w:szCs w:val="22"/>
        </w:rPr>
        <w:t>:</w:t>
      </w:r>
      <w:r w:rsidR="002B67A2">
        <w:rPr>
          <w:sz w:val="22"/>
          <w:szCs w:val="22"/>
        </w:rPr>
        <w:t xml:space="preserve"> </w:t>
      </w:r>
      <w:r w:rsidRPr="002B67A2">
        <w:rPr>
          <w:sz w:val="22"/>
          <w:szCs w:val="22"/>
        </w:rPr>
        <w:t xml:space="preserve"> From Texas Scottish Rite Hospital for Children (2015): </w:t>
      </w:r>
      <w:r w:rsidR="002B67A2">
        <w:rPr>
          <w:sz w:val="22"/>
          <w:szCs w:val="22"/>
        </w:rPr>
        <w:t xml:space="preserve"> </w:t>
      </w:r>
      <w:r w:rsidRPr="002B67A2">
        <w:rPr>
          <w:i/>
          <w:iCs/>
          <w:sz w:val="22"/>
          <w:szCs w:val="22"/>
        </w:rPr>
        <w:t>Take Flight: A Comprehensive Intervention for Students with Dyslexia</w:t>
      </w:r>
      <w:r w:rsidRPr="002B67A2">
        <w:rPr>
          <w:sz w:val="22"/>
          <w:szCs w:val="22"/>
        </w:rPr>
        <w:t xml:space="preserve"> is a two-year curriculum written by the staff of the Luke Waites Center for Dyslexia and Learning Disorders at Texas Scottish Rite Hospital for Children. </w:t>
      </w:r>
      <w:r w:rsidRPr="002B67A2">
        <w:rPr>
          <w:i/>
          <w:iCs/>
          <w:sz w:val="22"/>
          <w:szCs w:val="22"/>
        </w:rPr>
        <w:t>Take Flight</w:t>
      </w:r>
      <w:r w:rsidRPr="002B67A2">
        <w:rPr>
          <w:sz w:val="22"/>
          <w:szCs w:val="22"/>
        </w:rPr>
        <w:t xml:space="preserve"> builds on the success of the three previous dyslexia intervention programs developed by the staff of TSRHC: Alphabetic Phonics, the Dyslexia Training Program and TSRH Literacy Program.</w:t>
      </w:r>
    </w:p>
    <w:p w14:paraId="5BB0F097" w14:textId="03363D48" w:rsidR="007052B8" w:rsidRPr="002B67A2" w:rsidRDefault="007052B8" w:rsidP="007052B8">
      <w:pPr>
        <w:spacing w:before="100" w:beforeAutospacing="1" w:after="100" w:afterAutospacing="1" w:line="240" w:lineRule="auto"/>
        <w:ind w:left="720"/>
        <w:rPr>
          <w:rFonts w:ascii="Times New Roman" w:eastAsia="Times New Roman" w:hAnsi="Times New Roman" w:cs="Times New Roman"/>
        </w:rPr>
      </w:pPr>
      <w:r w:rsidRPr="002B67A2">
        <w:rPr>
          <w:rFonts w:ascii="Times New Roman" w:eastAsia="Times New Roman" w:hAnsi="Times New Roman" w:cs="Times New Roman"/>
          <w:i/>
          <w:iCs/>
        </w:rPr>
        <w:t>Take Flight</w:t>
      </w:r>
      <w:r w:rsidRPr="002B67A2">
        <w:rPr>
          <w:rFonts w:ascii="Times New Roman" w:eastAsia="Times New Roman" w:hAnsi="Times New Roman" w:cs="Times New Roman"/>
        </w:rPr>
        <w:t xml:space="preserve"> was designed for use by Certified Academic Language Therapists for children with dyslexia ages 7 and older. </w:t>
      </w:r>
      <w:r w:rsidR="002B67A2">
        <w:rPr>
          <w:rFonts w:ascii="Times New Roman" w:eastAsia="Times New Roman" w:hAnsi="Times New Roman" w:cs="Times New Roman"/>
        </w:rPr>
        <w:t xml:space="preserve"> </w:t>
      </w:r>
      <w:r w:rsidRPr="002B67A2">
        <w:rPr>
          <w:rFonts w:ascii="Times New Roman" w:eastAsia="Times New Roman" w:hAnsi="Times New Roman" w:cs="Times New Roman"/>
        </w:rPr>
        <w:t>The two-year program is designed to be taught four days per week (60 minutes per day) or five days per week (45 minutes per day).</w:t>
      </w:r>
      <w:r w:rsidR="002B67A2">
        <w:rPr>
          <w:rFonts w:ascii="Times New Roman" w:eastAsia="Times New Roman" w:hAnsi="Times New Roman" w:cs="Times New Roman"/>
        </w:rPr>
        <w:t xml:space="preserve"> </w:t>
      </w:r>
      <w:r w:rsidRPr="002B67A2">
        <w:rPr>
          <w:rFonts w:ascii="Times New Roman" w:eastAsia="Times New Roman" w:hAnsi="Times New Roman" w:cs="Times New Roman"/>
        </w:rPr>
        <w:t xml:space="preserve"> It is intended for one-on-one or small group instruction with no more than six students per class.</w:t>
      </w:r>
    </w:p>
    <w:p w14:paraId="2E0ACAC4" w14:textId="77777777" w:rsidR="007052B8" w:rsidRPr="002B67A2" w:rsidRDefault="007052B8" w:rsidP="007052B8">
      <w:pPr>
        <w:spacing w:before="100" w:beforeAutospacing="1" w:after="100" w:afterAutospacing="1" w:line="240" w:lineRule="auto"/>
        <w:ind w:left="720"/>
        <w:rPr>
          <w:rFonts w:ascii="Times New Roman" w:eastAsia="Times New Roman" w:hAnsi="Times New Roman" w:cs="Times New Roman"/>
        </w:rPr>
      </w:pPr>
      <w:r w:rsidRPr="002B67A2">
        <w:rPr>
          <w:rFonts w:ascii="Times New Roman" w:eastAsia="Times New Roman" w:hAnsi="Times New Roman" w:cs="Times New Roman"/>
          <w:i/>
          <w:iCs/>
        </w:rPr>
        <w:t>Take Flight</w:t>
      </w:r>
      <w:r w:rsidRPr="002B67A2">
        <w:rPr>
          <w:rFonts w:ascii="Times New Roman" w:eastAsia="Times New Roman" w:hAnsi="Times New Roman" w:cs="Times New Roman"/>
        </w:rPr>
        <w:t xml:space="preserve"> addresses the five components of effective reading instruction identified by the National Reading Panel's research and is a comprehensive </w:t>
      </w:r>
      <w:r w:rsidRPr="002B67A2">
        <w:rPr>
          <w:rFonts w:ascii="Times New Roman" w:eastAsia="Times New Roman" w:hAnsi="Times New Roman" w:cs="Times New Roman"/>
          <w:b/>
          <w:bCs/>
        </w:rPr>
        <w:t>Tier III intervention</w:t>
      </w:r>
      <w:r w:rsidRPr="002B67A2">
        <w:rPr>
          <w:rFonts w:ascii="Times New Roman" w:eastAsia="Times New Roman" w:hAnsi="Times New Roman" w:cs="Times New Roman"/>
        </w:rPr>
        <w:t xml:space="preserve"> for students with dyslexia.</w:t>
      </w:r>
    </w:p>
    <w:p w14:paraId="6F1188FB" w14:textId="027B8ACC" w:rsidR="007052B8" w:rsidRPr="002B67A2" w:rsidRDefault="007052B8" w:rsidP="007052B8">
      <w:pPr>
        <w:numPr>
          <w:ilvl w:val="0"/>
          <w:numId w:val="9"/>
        </w:numPr>
        <w:tabs>
          <w:tab w:val="clear" w:pos="720"/>
          <w:tab w:val="num" w:pos="2160"/>
        </w:tabs>
        <w:spacing w:before="100" w:beforeAutospacing="1" w:after="100" w:afterAutospacing="1" w:line="240" w:lineRule="auto"/>
        <w:ind w:left="1440"/>
        <w:rPr>
          <w:rFonts w:ascii="Times New Roman" w:eastAsia="Times New Roman" w:hAnsi="Times New Roman" w:cs="Times New Roman"/>
        </w:rPr>
      </w:pPr>
      <w:r w:rsidRPr="002B67A2">
        <w:rPr>
          <w:rFonts w:ascii="Times New Roman" w:eastAsia="Times New Roman" w:hAnsi="Times New Roman" w:cs="Times New Roman"/>
        </w:rPr>
        <w:t>Phonemic Awareness - following established procedures for explicitly teaching the relationships between speech-sound product</w:t>
      </w:r>
      <w:r w:rsidR="002B67A2">
        <w:rPr>
          <w:rFonts w:ascii="Times New Roman" w:eastAsia="Times New Roman" w:hAnsi="Times New Roman" w:cs="Times New Roman"/>
        </w:rPr>
        <w:t>ion and spelling-sound patterns</w:t>
      </w:r>
    </w:p>
    <w:p w14:paraId="0EC105D7" w14:textId="77777777" w:rsidR="007052B8" w:rsidRPr="002B67A2" w:rsidRDefault="007052B8" w:rsidP="007052B8">
      <w:pPr>
        <w:numPr>
          <w:ilvl w:val="0"/>
          <w:numId w:val="9"/>
        </w:numPr>
        <w:tabs>
          <w:tab w:val="clear" w:pos="720"/>
          <w:tab w:val="num" w:pos="1440"/>
        </w:tabs>
        <w:spacing w:before="100" w:beforeAutospacing="1" w:after="100" w:afterAutospacing="1" w:line="240" w:lineRule="auto"/>
        <w:ind w:left="1440"/>
        <w:rPr>
          <w:rFonts w:ascii="Times New Roman" w:eastAsia="Times New Roman" w:hAnsi="Times New Roman" w:cs="Times New Roman"/>
        </w:rPr>
      </w:pPr>
      <w:r w:rsidRPr="002B67A2">
        <w:rPr>
          <w:rFonts w:ascii="Times New Roman" w:eastAsia="Times New Roman" w:hAnsi="Times New Roman" w:cs="Times New Roman"/>
        </w:rPr>
        <w:t>Phonics - providing a systematic approach for single word decoding</w:t>
      </w:r>
    </w:p>
    <w:p w14:paraId="1E09B7F0" w14:textId="77777777" w:rsidR="007052B8" w:rsidRPr="002B67A2" w:rsidRDefault="007052B8" w:rsidP="007052B8">
      <w:pPr>
        <w:numPr>
          <w:ilvl w:val="0"/>
          <w:numId w:val="9"/>
        </w:numPr>
        <w:spacing w:before="100" w:beforeAutospacing="1" w:after="100" w:afterAutospacing="1" w:line="240" w:lineRule="auto"/>
        <w:ind w:left="1440"/>
        <w:rPr>
          <w:rFonts w:ascii="Times New Roman" w:eastAsia="Times New Roman" w:hAnsi="Times New Roman" w:cs="Times New Roman"/>
        </w:rPr>
      </w:pPr>
      <w:r w:rsidRPr="002B67A2">
        <w:rPr>
          <w:rFonts w:ascii="Times New Roman" w:eastAsia="Times New Roman" w:hAnsi="Times New Roman" w:cs="Times New Roman"/>
        </w:rPr>
        <w:t>Fluency - using research-proven directed practice in repeated reading of words, phrases and passages to help students read newly encountered text more fluently</w:t>
      </w:r>
    </w:p>
    <w:p w14:paraId="75E239D1" w14:textId="04BE2E60" w:rsidR="007052B8" w:rsidRPr="002B67A2" w:rsidRDefault="007052B8" w:rsidP="007052B8">
      <w:pPr>
        <w:numPr>
          <w:ilvl w:val="0"/>
          <w:numId w:val="9"/>
        </w:numPr>
        <w:spacing w:before="100" w:beforeAutospacing="1" w:after="100" w:afterAutospacing="1" w:line="240" w:lineRule="auto"/>
        <w:ind w:left="1440"/>
        <w:rPr>
          <w:rFonts w:ascii="Times New Roman" w:eastAsia="Times New Roman" w:hAnsi="Times New Roman" w:cs="Times New Roman"/>
        </w:rPr>
      </w:pPr>
      <w:r w:rsidRPr="002B67A2">
        <w:rPr>
          <w:rFonts w:ascii="Times New Roman" w:eastAsia="Times New Roman" w:hAnsi="Times New Roman" w:cs="Times New Roman"/>
        </w:rPr>
        <w:t>Vocabulary - featuring multiple word learning strategies (definitional, structural, contextual) and explicit teaching tech</w:t>
      </w:r>
      <w:r w:rsidR="002B67A2">
        <w:rPr>
          <w:rFonts w:ascii="Times New Roman" w:eastAsia="Times New Roman" w:hAnsi="Times New Roman" w:cs="Times New Roman"/>
        </w:rPr>
        <w:t>niques with application in text</w:t>
      </w:r>
    </w:p>
    <w:p w14:paraId="2605E604" w14:textId="3A8D5516" w:rsidR="00A5607C" w:rsidRPr="002B67A2" w:rsidRDefault="007052B8" w:rsidP="00B82350">
      <w:pPr>
        <w:spacing w:before="100" w:beforeAutospacing="1" w:after="100" w:afterAutospacing="1" w:line="240" w:lineRule="auto"/>
        <w:ind w:left="720"/>
        <w:rPr>
          <w:rFonts w:ascii="Times New Roman" w:eastAsia="Times New Roman" w:hAnsi="Times New Roman" w:cs="Times New Roman"/>
        </w:rPr>
      </w:pPr>
      <w:r w:rsidRPr="002B67A2">
        <w:rPr>
          <w:rFonts w:ascii="Times New Roman" w:eastAsia="Times New Roman" w:hAnsi="Times New Roman" w:cs="Times New Roman"/>
        </w:rPr>
        <w:t>Reading Comprehension - teaching students to explicitly use and articulate multiple comprehension strategies (i.e., cooperative learning, story structure, question generation and answering, summarization and comprehension monitoring)”</w:t>
      </w:r>
      <w:r w:rsidR="00C91C10" w:rsidRPr="002B67A2" w:rsidDel="00C91C10">
        <w:rPr>
          <w:rFonts w:ascii="Times New Roman" w:eastAsia="Times New Roman" w:hAnsi="Times New Roman" w:cs="Times New Roman"/>
        </w:rPr>
        <w:t xml:space="preserve"> </w:t>
      </w:r>
    </w:p>
    <w:p w14:paraId="3AA543A4" w14:textId="0F05D738" w:rsidR="00A5607C" w:rsidRPr="002B67A2" w:rsidRDefault="00E4140D" w:rsidP="003F06E4">
      <w:pPr>
        <w:rPr>
          <w:rFonts w:ascii="Times New Roman" w:hAnsi="Times New Roman" w:cs="Times New Roman"/>
        </w:rPr>
      </w:pPr>
      <w:r w:rsidRPr="002B67A2">
        <w:rPr>
          <w:rFonts w:ascii="Times New Roman" w:hAnsi="Times New Roman" w:cs="Times New Roman"/>
        </w:rPr>
        <w:t>At the secondary le</w:t>
      </w:r>
      <w:r w:rsidR="00A5607C" w:rsidRPr="002B67A2">
        <w:rPr>
          <w:rFonts w:ascii="Times New Roman" w:hAnsi="Times New Roman" w:cs="Times New Roman"/>
        </w:rPr>
        <w:t>vel, schools approach pull-out instruction for students differently.</w:t>
      </w:r>
      <w:r w:rsidR="002B67A2">
        <w:rPr>
          <w:rFonts w:ascii="Times New Roman" w:hAnsi="Times New Roman" w:cs="Times New Roman"/>
        </w:rPr>
        <w:t xml:space="preserve"> </w:t>
      </w:r>
      <w:r w:rsidR="00A5607C" w:rsidRPr="002B67A2">
        <w:rPr>
          <w:rFonts w:ascii="Times New Roman" w:hAnsi="Times New Roman" w:cs="Times New Roman"/>
        </w:rPr>
        <w:t xml:space="preserve"> The most common are:</w:t>
      </w:r>
    </w:p>
    <w:p w14:paraId="7120C1B8" w14:textId="22A256AE" w:rsidR="00A5607C" w:rsidRPr="002B67A2" w:rsidRDefault="00A5607C" w:rsidP="00C91C10">
      <w:pPr>
        <w:pStyle w:val="ListParagraph"/>
        <w:numPr>
          <w:ilvl w:val="0"/>
          <w:numId w:val="26"/>
        </w:numPr>
        <w:spacing w:after="0" w:line="240" w:lineRule="auto"/>
        <w:rPr>
          <w:rFonts w:ascii="Times New Roman" w:hAnsi="Times New Roman" w:cs="Times New Roman"/>
        </w:rPr>
      </w:pPr>
      <w:r w:rsidRPr="002B67A2">
        <w:rPr>
          <w:rFonts w:ascii="Times New Roman" w:hAnsi="Times New Roman" w:cs="Times New Roman"/>
        </w:rPr>
        <w:t xml:space="preserve">A separate class of called REI (Reading Enrichment Initiative), if the </w:t>
      </w:r>
      <w:r w:rsidR="002B67A2">
        <w:rPr>
          <w:rFonts w:ascii="Times New Roman" w:hAnsi="Times New Roman" w:cs="Times New Roman"/>
        </w:rPr>
        <w:t xml:space="preserve">Section </w:t>
      </w:r>
      <w:r w:rsidRPr="002B67A2">
        <w:rPr>
          <w:rFonts w:ascii="Times New Roman" w:hAnsi="Times New Roman" w:cs="Times New Roman"/>
        </w:rPr>
        <w:t xml:space="preserve">504 committee has put </w:t>
      </w:r>
      <w:r w:rsidR="002B67A2">
        <w:rPr>
          <w:rFonts w:ascii="Times New Roman" w:hAnsi="Times New Roman" w:cs="Times New Roman"/>
        </w:rPr>
        <w:t>this option</w:t>
      </w:r>
      <w:r w:rsidRPr="002B67A2">
        <w:rPr>
          <w:rFonts w:ascii="Times New Roman" w:hAnsi="Times New Roman" w:cs="Times New Roman"/>
        </w:rPr>
        <w:t xml:space="preserve"> in the student’s plan. </w:t>
      </w:r>
    </w:p>
    <w:p w14:paraId="10B49334" w14:textId="0B3895E1" w:rsidR="00A5607C" w:rsidRPr="002B67A2" w:rsidRDefault="00A5607C" w:rsidP="00C91C10">
      <w:pPr>
        <w:pStyle w:val="ListParagraph"/>
        <w:numPr>
          <w:ilvl w:val="0"/>
          <w:numId w:val="26"/>
        </w:numPr>
        <w:spacing w:after="0" w:line="240" w:lineRule="auto"/>
        <w:rPr>
          <w:rFonts w:ascii="Times New Roman" w:hAnsi="Times New Roman" w:cs="Times New Roman"/>
        </w:rPr>
      </w:pPr>
      <w:r w:rsidRPr="002B67A2">
        <w:rPr>
          <w:rFonts w:ascii="Times New Roman" w:hAnsi="Times New Roman" w:cs="Times New Roman"/>
        </w:rPr>
        <w:t>An SSI class with other st</w:t>
      </w:r>
      <w:r w:rsidR="002B67A2">
        <w:rPr>
          <w:rFonts w:ascii="Times New Roman" w:hAnsi="Times New Roman" w:cs="Times New Roman"/>
        </w:rPr>
        <w:t>udents that aren’t necessarily d</w:t>
      </w:r>
      <w:r w:rsidRPr="002B67A2">
        <w:rPr>
          <w:rFonts w:ascii="Times New Roman" w:hAnsi="Times New Roman" w:cs="Times New Roman"/>
        </w:rPr>
        <w:t xml:space="preserve">yslexia only students, but with </w:t>
      </w:r>
      <w:r w:rsidR="002B67A2">
        <w:rPr>
          <w:rFonts w:ascii="Times New Roman" w:hAnsi="Times New Roman" w:cs="Times New Roman"/>
        </w:rPr>
        <w:t xml:space="preserve">students that have also </w:t>
      </w:r>
      <w:r w:rsidRPr="002B67A2">
        <w:rPr>
          <w:rFonts w:ascii="Times New Roman" w:hAnsi="Times New Roman" w:cs="Times New Roman"/>
        </w:rPr>
        <w:t>failed the previous year’s STAAR Reading test</w:t>
      </w:r>
      <w:r w:rsidR="002B67A2">
        <w:rPr>
          <w:rFonts w:ascii="Times New Roman" w:hAnsi="Times New Roman" w:cs="Times New Roman"/>
        </w:rPr>
        <w:t>.</w:t>
      </w:r>
    </w:p>
    <w:p w14:paraId="7A7FDFF8" w14:textId="25CA0D64" w:rsidR="00A5607C" w:rsidRPr="002B67A2" w:rsidRDefault="00A5607C" w:rsidP="00C91C10">
      <w:pPr>
        <w:pStyle w:val="ListParagraph"/>
        <w:numPr>
          <w:ilvl w:val="0"/>
          <w:numId w:val="26"/>
        </w:numPr>
        <w:spacing w:after="0" w:line="240" w:lineRule="auto"/>
        <w:rPr>
          <w:rFonts w:ascii="Times New Roman" w:hAnsi="Times New Roman" w:cs="Times New Roman"/>
        </w:rPr>
      </w:pPr>
      <w:r w:rsidRPr="002B67A2">
        <w:rPr>
          <w:rFonts w:ascii="Times New Roman" w:hAnsi="Times New Roman" w:cs="Times New Roman"/>
        </w:rPr>
        <w:t xml:space="preserve">Some campuses have a similar version of a STAR teacher, like they </w:t>
      </w:r>
      <w:r w:rsidR="002B67A2">
        <w:rPr>
          <w:rFonts w:ascii="Times New Roman" w:hAnsi="Times New Roman" w:cs="Times New Roman"/>
        </w:rPr>
        <w:t>have at each elementary campus.  T</w:t>
      </w:r>
      <w:r w:rsidRPr="002B67A2">
        <w:rPr>
          <w:rFonts w:ascii="Times New Roman" w:hAnsi="Times New Roman" w:cs="Times New Roman"/>
        </w:rPr>
        <w:t>hese teachers take o</w:t>
      </w:r>
      <w:r w:rsidR="002B67A2">
        <w:rPr>
          <w:rFonts w:ascii="Times New Roman" w:hAnsi="Times New Roman" w:cs="Times New Roman"/>
        </w:rPr>
        <w:t xml:space="preserve">n the role of the </w:t>
      </w:r>
      <w:proofErr w:type="spellStart"/>
      <w:r w:rsidR="002B67A2">
        <w:rPr>
          <w:rFonts w:ascii="Times New Roman" w:hAnsi="Times New Roman" w:cs="Times New Roman"/>
        </w:rPr>
        <w:t>RtI</w:t>
      </w:r>
      <w:proofErr w:type="spellEnd"/>
      <w:r w:rsidR="002B67A2">
        <w:rPr>
          <w:rFonts w:ascii="Times New Roman" w:hAnsi="Times New Roman" w:cs="Times New Roman"/>
        </w:rPr>
        <w:t>/ 504/ELL/D</w:t>
      </w:r>
      <w:r w:rsidRPr="002B67A2">
        <w:rPr>
          <w:rFonts w:ascii="Times New Roman" w:hAnsi="Times New Roman" w:cs="Times New Roman"/>
        </w:rPr>
        <w:t xml:space="preserve">yslexia contact in addition to teaching 1 or 2 ELA classes. </w:t>
      </w:r>
      <w:r w:rsidR="002B67A2">
        <w:rPr>
          <w:rFonts w:ascii="Times New Roman" w:hAnsi="Times New Roman" w:cs="Times New Roman"/>
        </w:rPr>
        <w:t xml:space="preserve"> </w:t>
      </w:r>
      <w:r w:rsidRPr="002B67A2">
        <w:rPr>
          <w:rFonts w:ascii="Times New Roman" w:hAnsi="Times New Roman" w:cs="Times New Roman"/>
        </w:rPr>
        <w:t xml:space="preserve">These teachers sometimes pull </w:t>
      </w:r>
      <w:r w:rsidR="002B67A2">
        <w:rPr>
          <w:rFonts w:ascii="Times New Roman" w:hAnsi="Times New Roman" w:cs="Times New Roman"/>
        </w:rPr>
        <w:t xml:space="preserve">the student </w:t>
      </w:r>
      <w:r w:rsidRPr="002B67A2">
        <w:rPr>
          <w:rFonts w:ascii="Times New Roman" w:hAnsi="Times New Roman" w:cs="Times New Roman"/>
        </w:rPr>
        <w:t>out for instruction, and sometimes they pus</w:t>
      </w:r>
      <w:r w:rsidR="002B67A2">
        <w:rPr>
          <w:rFonts w:ascii="Times New Roman" w:hAnsi="Times New Roman" w:cs="Times New Roman"/>
        </w:rPr>
        <w:t xml:space="preserve">h in, depending on the campus’ </w:t>
      </w:r>
      <w:r w:rsidRPr="002B67A2">
        <w:rPr>
          <w:rFonts w:ascii="Times New Roman" w:hAnsi="Times New Roman" w:cs="Times New Roman"/>
        </w:rPr>
        <w:t>master schedule.</w:t>
      </w:r>
    </w:p>
    <w:p w14:paraId="06531993" w14:textId="77777777" w:rsidR="00C91C10" w:rsidRPr="002B67A2" w:rsidRDefault="00C91C10" w:rsidP="00C91C10">
      <w:pPr>
        <w:ind w:firstLine="60"/>
        <w:rPr>
          <w:rFonts w:ascii="Times New Roman" w:hAnsi="Times New Roman" w:cs="Times New Roman"/>
        </w:rPr>
      </w:pPr>
    </w:p>
    <w:p w14:paraId="2CE75794" w14:textId="0DC01367" w:rsidR="00D8401D" w:rsidRPr="002B67A2" w:rsidRDefault="00C91C10" w:rsidP="00C91C10">
      <w:pPr>
        <w:ind w:firstLine="60"/>
        <w:rPr>
          <w:rFonts w:ascii="Times New Roman" w:eastAsia="Times New Roman" w:hAnsi="Times New Roman" w:cs="Times New Roman"/>
          <w:b/>
        </w:rPr>
      </w:pPr>
      <w:r w:rsidRPr="002B67A2">
        <w:rPr>
          <w:rFonts w:ascii="Times New Roman" w:eastAsia="Times New Roman" w:hAnsi="Times New Roman" w:cs="Times New Roman"/>
          <w:b/>
        </w:rPr>
        <w:t xml:space="preserve">Teacher </w:t>
      </w:r>
      <w:r w:rsidR="00D8401D" w:rsidRPr="002B67A2">
        <w:rPr>
          <w:rFonts w:ascii="Times New Roman" w:eastAsia="Times New Roman" w:hAnsi="Times New Roman" w:cs="Times New Roman"/>
          <w:b/>
        </w:rPr>
        <w:t>Survey:</w:t>
      </w:r>
    </w:p>
    <w:p w14:paraId="4217A3A7" w14:textId="09D445EF" w:rsidR="00D8401D" w:rsidRPr="002B67A2" w:rsidRDefault="007052B8" w:rsidP="00D977FE">
      <w:pPr>
        <w:jc w:val="both"/>
        <w:rPr>
          <w:rFonts w:ascii="Times New Roman" w:hAnsi="Times New Roman" w:cs="Times New Roman"/>
        </w:rPr>
      </w:pPr>
      <w:r w:rsidRPr="002B67A2">
        <w:rPr>
          <w:rFonts w:ascii="Times New Roman" w:hAnsi="Times New Roman" w:cs="Times New Roman"/>
        </w:rPr>
        <w:t xml:space="preserve">In </w:t>
      </w:r>
      <w:r w:rsidR="00D8401D" w:rsidRPr="002B67A2">
        <w:rPr>
          <w:rFonts w:ascii="Times New Roman" w:hAnsi="Times New Roman" w:cs="Times New Roman"/>
        </w:rPr>
        <w:t xml:space="preserve">April 2015, </w:t>
      </w:r>
      <w:r w:rsidR="00A331C9" w:rsidRPr="002B67A2">
        <w:rPr>
          <w:rFonts w:ascii="Times New Roman" w:hAnsi="Times New Roman" w:cs="Times New Roman"/>
        </w:rPr>
        <w:t>30 dyslexia</w:t>
      </w:r>
      <w:r w:rsidR="00D8401D" w:rsidRPr="002B67A2">
        <w:rPr>
          <w:rFonts w:ascii="Times New Roman" w:hAnsi="Times New Roman" w:cs="Times New Roman"/>
        </w:rPr>
        <w:t xml:space="preserve"> teachers were sent a survey comprised of open ended questions related to their instructional practices for students receiving dyslexia services.</w:t>
      </w:r>
      <w:r w:rsidR="004B7104" w:rsidRPr="002B67A2">
        <w:rPr>
          <w:rFonts w:ascii="Times New Roman" w:hAnsi="Times New Roman" w:cs="Times New Roman"/>
        </w:rPr>
        <w:t xml:space="preserve"> </w:t>
      </w:r>
      <w:proofErr w:type="gramStart"/>
      <w:r w:rsidR="004B7104" w:rsidRPr="002B67A2">
        <w:rPr>
          <w:rFonts w:ascii="Times New Roman" w:hAnsi="Times New Roman" w:cs="Times New Roman"/>
        </w:rPr>
        <w:t>(See Appendix E).</w:t>
      </w:r>
      <w:proofErr w:type="gramEnd"/>
      <w:r w:rsidR="00D8401D" w:rsidRPr="002B67A2">
        <w:rPr>
          <w:rFonts w:ascii="Times New Roman" w:hAnsi="Times New Roman" w:cs="Times New Roman"/>
        </w:rPr>
        <w:t xml:space="preserve"> </w:t>
      </w:r>
      <w:r w:rsidR="00DD7C67">
        <w:rPr>
          <w:rFonts w:ascii="Times New Roman" w:hAnsi="Times New Roman" w:cs="Times New Roman"/>
        </w:rPr>
        <w:t xml:space="preserve"> Twenty-two</w:t>
      </w:r>
      <w:r w:rsidR="00D8401D" w:rsidRPr="002B67A2">
        <w:rPr>
          <w:rFonts w:ascii="Times New Roman" w:hAnsi="Times New Roman" w:cs="Times New Roman"/>
        </w:rPr>
        <w:t xml:space="preserve"> teachers responded to the survey. </w:t>
      </w:r>
    </w:p>
    <w:p w14:paraId="1FEE242C" w14:textId="5A072C13" w:rsidR="00877881" w:rsidRPr="002B67A2" w:rsidRDefault="00DD7C67" w:rsidP="00D977FE">
      <w:pPr>
        <w:jc w:val="both"/>
        <w:rPr>
          <w:rFonts w:ascii="Times New Roman" w:hAnsi="Times New Roman" w:cs="Times New Roman"/>
        </w:rPr>
      </w:pPr>
      <w:r>
        <w:rPr>
          <w:rFonts w:ascii="Times New Roman" w:hAnsi="Times New Roman" w:cs="Times New Roman"/>
        </w:rPr>
        <w:t>Twenty-two</w:t>
      </w:r>
      <w:r w:rsidR="00877881" w:rsidRPr="002B67A2">
        <w:rPr>
          <w:rFonts w:ascii="Times New Roman" w:hAnsi="Times New Roman" w:cs="Times New Roman"/>
        </w:rPr>
        <w:t xml:space="preserve"> teachers responded to the question “</w:t>
      </w:r>
      <w:r w:rsidR="00877881" w:rsidRPr="002B67A2">
        <w:rPr>
          <w:rFonts w:ascii="Times New Roman" w:hAnsi="Times New Roman" w:cs="Times New Roman"/>
          <w:color w:val="000000"/>
        </w:rPr>
        <w:t xml:space="preserve">Which dyslexia interventions are you using?” </w:t>
      </w:r>
      <w:r>
        <w:rPr>
          <w:rFonts w:ascii="Times New Roman" w:hAnsi="Times New Roman" w:cs="Times New Roman"/>
          <w:color w:val="000000"/>
        </w:rPr>
        <w:t xml:space="preserve"> </w:t>
      </w:r>
      <w:r w:rsidR="00877881" w:rsidRPr="002B67A2">
        <w:rPr>
          <w:rFonts w:ascii="Times New Roman" w:hAnsi="Times New Roman" w:cs="Times New Roman"/>
          <w:color w:val="000000"/>
        </w:rPr>
        <w:t xml:space="preserve">All 22 answered with more than one intervention as an instructional tool for students receiving services for dyslexia. </w:t>
      </w:r>
    </w:p>
    <w:tbl>
      <w:tblPr>
        <w:tblStyle w:val="TableGrid"/>
        <w:tblW w:w="0" w:type="auto"/>
        <w:tblLook w:val="04A0" w:firstRow="1" w:lastRow="0" w:firstColumn="1" w:lastColumn="0" w:noHBand="0" w:noVBand="1"/>
      </w:tblPr>
      <w:tblGrid>
        <w:gridCol w:w="1210"/>
        <w:gridCol w:w="736"/>
        <w:gridCol w:w="1007"/>
        <w:gridCol w:w="1097"/>
        <w:gridCol w:w="1029"/>
        <w:gridCol w:w="1143"/>
        <w:gridCol w:w="961"/>
        <w:gridCol w:w="1277"/>
        <w:gridCol w:w="894"/>
        <w:gridCol w:w="746"/>
      </w:tblGrid>
      <w:tr w:rsidR="006B550E" w:rsidRPr="001B538F" w14:paraId="59D3ADC2" w14:textId="77777777" w:rsidTr="00DD7C67">
        <w:tc>
          <w:tcPr>
            <w:tcW w:w="1210" w:type="dxa"/>
            <w:vAlign w:val="center"/>
          </w:tcPr>
          <w:p w14:paraId="0DEE720C"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Intervention</w:t>
            </w:r>
          </w:p>
        </w:tc>
        <w:tc>
          <w:tcPr>
            <w:tcW w:w="736" w:type="dxa"/>
            <w:vAlign w:val="center"/>
          </w:tcPr>
          <w:p w14:paraId="0F99E378"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SIPPS</w:t>
            </w:r>
          </w:p>
        </w:tc>
        <w:tc>
          <w:tcPr>
            <w:tcW w:w="1007" w:type="dxa"/>
            <w:vAlign w:val="center"/>
          </w:tcPr>
          <w:p w14:paraId="1DB83369"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Meadows</w:t>
            </w:r>
          </w:p>
        </w:tc>
        <w:tc>
          <w:tcPr>
            <w:tcW w:w="1097" w:type="dxa"/>
            <w:vAlign w:val="center"/>
          </w:tcPr>
          <w:p w14:paraId="3E98FB31"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Level Literacy Instruction</w:t>
            </w:r>
          </w:p>
        </w:tc>
        <w:tc>
          <w:tcPr>
            <w:tcW w:w="1029" w:type="dxa"/>
            <w:vAlign w:val="center"/>
          </w:tcPr>
          <w:p w14:paraId="0DE95B8C"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Literacy Navigator</w:t>
            </w:r>
          </w:p>
        </w:tc>
        <w:tc>
          <w:tcPr>
            <w:tcW w:w="1143" w:type="dxa"/>
            <w:vAlign w:val="center"/>
          </w:tcPr>
          <w:p w14:paraId="4C69CE0B"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Jan Richardson</w:t>
            </w:r>
          </w:p>
        </w:tc>
        <w:tc>
          <w:tcPr>
            <w:tcW w:w="961" w:type="dxa"/>
            <w:vAlign w:val="center"/>
          </w:tcPr>
          <w:p w14:paraId="12126114"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“Scottish Rite”</w:t>
            </w:r>
          </w:p>
        </w:tc>
        <w:tc>
          <w:tcPr>
            <w:tcW w:w="1277" w:type="dxa"/>
            <w:vAlign w:val="center"/>
          </w:tcPr>
          <w:p w14:paraId="6622F103"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“Multi-Sensory Approaches”</w:t>
            </w:r>
          </w:p>
        </w:tc>
        <w:tc>
          <w:tcPr>
            <w:tcW w:w="894" w:type="dxa"/>
            <w:vAlign w:val="center"/>
          </w:tcPr>
          <w:p w14:paraId="6584FB7F" w14:textId="77777777" w:rsidR="006B550E" w:rsidRPr="00D977FE" w:rsidRDefault="006B550E" w:rsidP="00DD7C67">
            <w:pPr>
              <w:jc w:val="center"/>
              <w:rPr>
                <w:rFonts w:ascii="Times New Roman" w:hAnsi="Times New Roman" w:cs="Times New Roman"/>
                <w:b/>
                <w:sz w:val="18"/>
                <w:szCs w:val="18"/>
              </w:rPr>
            </w:pPr>
            <w:r w:rsidRPr="00D977FE">
              <w:rPr>
                <w:rFonts w:ascii="Times New Roman" w:hAnsi="Times New Roman" w:cs="Times New Roman"/>
                <w:b/>
                <w:sz w:val="18"/>
                <w:szCs w:val="18"/>
              </w:rPr>
              <w:t>Reading A to Z</w:t>
            </w:r>
          </w:p>
        </w:tc>
        <w:tc>
          <w:tcPr>
            <w:tcW w:w="222" w:type="dxa"/>
            <w:vAlign w:val="center"/>
          </w:tcPr>
          <w:p w14:paraId="39B11732" w14:textId="77777777" w:rsidR="006B550E" w:rsidRPr="00D977FE" w:rsidRDefault="006B550E" w:rsidP="00DD7C67">
            <w:pPr>
              <w:jc w:val="center"/>
              <w:rPr>
                <w:rFonts w:ascii="Times New Roman" w:hAnsi="Times New Roman" w:cs="Times New Roman"/>
                <w:b/>
                <w:sz w:val="18"/>
                <w:szCs w:val="18"/>
              </w:rPr>
            </w:pPr>
            <w:proofErr w:type="spellStart"/>
            <w:r w:rsidRPr="00D977FE">
              <w:rPr>
                <w:rFonts w:ascii="Times New Roman" w:hAnsi="Times New Roman" w:cs="Times New Roman"/>
                <w:b/>
                <w:sz w:val="18"/>
                <w:szCs w:val="18"/>
              </w:rPr>
              <w:t>Dolche</w:t>
            </w:r>
            <w:proofErr w:type="spellEnd"/>
          </w:p>
        </w:tc>
      </w:tr>
      <w:tr w:rsidR="006B550E" w:rsidRPr="001B538F" w14:paraId="6E48F949" w14:textId="77777777" w:rsidTr="00DD7C67">
        <w:tc>
          <w:tcPr>
            <w:tcW w:w="1210" w:type="dxa"/>
            <w:vAlign w:val="center"/>
          </w:tcPr>
          <w:p w14:paraId="28BDC817"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Numbers answering</w:t>
            </w:r>
          </w:p>
        </w:tc>
        <w:tc>
          <w:tcPr>
            <w:tcW w:w="736" w:type="dxa"/>
            <w:vAlign w:val="center"/>
          </w:tcPr>
          <w:p w14:paraId="13B1E151"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21</w:t>
            </w:r>
          </w:p>
        </w:tc>
        <w:tc>
          <w:tcPr>
            <w:tcW w:w="1007" w:type="dxa"/>
            <w:vAlign w:val="center"/>
          </w:tcPr>
          <w:p w14:paraId="2A1D946D"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10</w:t>
            </w:r>
          </w:p>
        </w:tc>
        <w:tc>
          <w:tcPr>
            <w:tcW w:w="1097" w:type="dxa"/>
            <w:vAlign w:val="center"/>
          </w:tcPr>
          <w:p w14:paraId="4BD3F5AF"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17</w:t>
            </w:r>
          </w:p>
        </w:tc>
        <w:tc>
          <w:tcPr>
            <w:tcW w:w="1029" w:type="dxa"/>
            <w:vAlign w:val="center"/>
          </w:tcPr>
          <w:p w14:paraId="1D851D7B"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w:t>
            </w:r>
          </w:p>
        </w:tc>
        <w:tc>
          <w:tcPr>
            <w:tcW w:w="1143" w:type="dxa"/>
            <w:vAlign w:val="center"/>
          </w:tcPr>
          <w:p w14:paraId="16C8C889"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4</w:t>
            </w:r>
          </w:p>
        </w:tc>
        <w:tc>
          <w:tcPr>
            <w:tcW w:w="961" w:type="dxa"/>
            <w:vAlign w:val="center"/>
          </w:tcPr>
          <w:p w14:paraId="2FC1E2DF"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w:t>
            </w:r>
          </w:p>
        </w:tc>
        <w:tc>
          <w:tcPr>
            <w:tcW w:w="1277" w:type="dxa"/>
            <w:vAlign w:val="center"/>
          </w:tcPr>
          <w:p w14:paraId="3C295A35"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2</w:t>
            </w:r>
          </w:p>
        </w:tc>
        <w:tc>
          <w:tcPr>
            <w:tcW w:w="894" w:type="dxa"/>
            <w:vAlign w:val="center"/>
          </w:tcPr>
          <w:p w14:paraId="19766AE3"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w:t>
            </w:r>
          </w:p>
        </w:tc>
        <w:tc>
          <w:tcPr>
            <w:tcW w:w="222" w:type="dxa"/>
            <w:vAlign w:val="center"/>
          </w:tcPr>
          <w:p w14:paraId="6EEF52D0" w14:textId="77777777" w:rsidR="006B550E" w:rsidRPr="001B538F" w:rsidRDefault="006B550E" w:rsidP="00DD7C67">
            <w:pPr>
              <w:jc w:val="center"/>
              <w:rPr>
                <w:rFonts w:ascii="Times New Roman" w:hAnsi="Times New Roman" w:cs="Times New Roman"/>
                <w:sz w:val="18"/>
                <w:szCs w:val="18"/>
              </w:rPr>
            </w:pPr>
            <w:r w:rsidRPr="001B538F">
              <w:rPr>
                <w:rFonts w:ascii="Times New Roman" w:hAnsi="Times New Roman" w:cs="Times New Roman"/>
                <w:sz w:val="18"/>
                <w:szCs w:val="18"/>
              </w:rPr>
              <w:t>1</w:t>
            </w:r>
          </w:p>
        </w:tc>
      </w:tr>
    </w:tbl>
    <w:p w14:paraId="00904BF3" w14:textId="77777777" w:rsidR="005C7594" w:rsidRPr="00483AA3" w:rsidRDefault="005C7594" w:rsidP="005C7594">
      <w:pPr>
        <w:rPr>
          <w:rFonts w:ascii="Times New Roman" w:hAnsi="Times New Roman" w:cs="Times New Roman"/>
        </w:rPr>
      </w:pPr>
    </w:p>
    <w:p w14:paraId="3ABE6871" w14:textId="491BD861" w:rsidR="001B1C40" w:rsidRDefault="00DD7C67" w:rsidP="00D977FE">
      <w:pPr>
        <w:jc w:val="both"/>
        <w:rPr>
          <w:rFonts w:ascii="Times New Roman" w:hAnsi="Times New Roman" w:cs="Times New Roman"/>
          <w:color w:val="000000"/>
        </w:rPr>
      </w:pPr>
      <w:r>
        <w:rPr>
          <w:rFonts w:ascii="Times New Roman" w:hAnsi="Times New Roman" w:cs="Times New Roman"/>
        </w:rPr>
        <w:t>Twenty-one</w:t>
      </w:r>
      <w:r w:rsidR="00877881" w:rsidRPr="00483AA3">
        <w:rPr>
          <w:rFonts w:ascii="Times New Roman" w:hAnsi="Times New Roman" w:cs="Times New Roman"/>
        </w:rPr>
        <w:t xml:space="preserve"> teachers responded to the question “</w:t>
      </w:r>
      <w:r w:rsidR="00877881" w:rsidRPr="00483AA3">
        <w:rPr>
          <w:rFonts w:ascii="Times New Roman" w:hAnsi="Times New Roman" w:cs="Times New Roman"/>
          <w:color w:val="000000"/>
        </w:rPr>
        <w:t xml:space="preserve">What strategies within those dyslexia interventions are you finding most impactful?” </w:t>
      </w:r>
      <w:r>
        <w:rPr>
          <w:rFonts w:ascii="Times New Roman" w:hAnsi="Times New Roman" w:cs="Times New Roman"/>
          <w:color w:val="000000"/>
        </w:rPr>
        <w:t xml:space="preserve"> </w:t>
      </w:r>
      <w:r w:rsidR="00877881" w:rsidRPr="00483AA3">
        <w:rPr>
          <w:rFonts w:ascii="Times New Roman" w:hAnsi="Times New Roman" w:cs="Times New Roman"/>
          <w:color w:val="000000"/>
        </w:rPr>
        <w:t xml:space="preserve">All but three teachers cited using phonics/phonemic awareness strategies as </w:t>
      </w:r>
      <w:r w:rsidR="00FE4967" w:rsidRPr="00483AA3">
        <w:rPr>
          <w:rFonts w:ascii="Times New Roman" w:hAnsi="Times New Roman" w:cs="Times New Roman"/>
          <w:color w:val="000000"/>
        </w:rPr>
        <w:t xml:space="preserve">one strategy that had the most impact. </w:t>
      </w:r>
      <w:r>
        <w:rPr>
          <w:rFonts w:ascii="Times New Roman" w:hAnsi="Times New Roman" w:cs="Times New Roman"/>
          <w:color w:val="000000"/>
        </w:rPr>
        <w:t xml:space="preserve"> </w:t>
      </w:r>
      <w:r w:rsidR="00FE4967" w:rsidRPr="00483AA3">
        <w:rPr>
          <w:rFonts w:ascii="Times New Roman" w:hAnsi="Times New Roman" w:cs="Times New Roman"/>
          <w:color w:val="000000"/>
        </w:rPr>
        <w:t xml:space="preserve">Many cited decoding strategies, comprehension strategies, spiraling, spelling strategies, and guided writing as being beneficial to students. </w:t>
      </w:r>
      <w:r>
        <w:rPr>
          <w:rFonts w:ascii="Times New Roman" w:hAnsi="Times New Roman" w:cs="Times New Roman"/>
          <w:color w:val="000000"/>
        </w:rPr>
        <w:t xml:space="preserve"> </w:t>
      </w:r>
      <w:r w:rsidR="00FE4967" w:rsidRPr="00483AA3">
        <w:rPr>
          <w:rFonts w:ascii="Times New Roman" w:hAnsi="Times New Roman" w:cs="Times New Roman"/>
          <w:color w:val="000000"/>
        </w:rPr>
        <w:t xml:space="preserve">All 21 who answered </w:t>
      </w:r>
      <w:r>
        <w:rPr>
          <w:rFonts w:ascii="Times New Roman" w:hAnsi="Times New Roman" w:cs="Times New Roman"/>
          <w:color w:val="000000"/>
        </w:rPr>
        <w:t>this</w:t>
      </w:r>
      <w:r w:rsidR="00FE4967" w:rsidRPr="00483AA3">
        <w:rPr>
          <w:rFonts w:ascii="Times New Roman" w:hAnsi="Times New Roman" w:cs="Times New Roman"/>
          <w:color w:val="000000"/>
        </w:rPr>
        <w:t xml:space="preserve"> question reported multiple strate</w:t>
      </w:r>
      <w:r>
        <w:rPr>
          <w:rFonts w:ascii="Times New Roman" w:hAnsi="Times New Roman" w:cs="Times New Roman"/>
          <w:color w:val="000000"/>
        </w:rPr>
        <w:t>gy use as being most impactful.</w:t>
      </w:r>
    </w:p>
    <w:p w14:paraId="35B9959D" w14:textId="12031498" w:rsidR="00AF23BF" w:rsidRPr="00483AA3" w:rsidRDefault="00AF23BF" w:rsidP="00D977FE">
      <w:pPr>
        <w:jc w:val="both"/>
        <w:rPr>
          <w:rFonts w:ascii="Times New Roman" w:hAnsi="Times New Roman" w:cs="Times New Roman"/>
        </w:rPr>
      </w:pPr>
      <w:r>
        <w:rPr>
          <w:rFonts w:ascii="Times New Roman" w:hAnsi="Times New Roman" w:cs="Times New Roman"/>
        </w:rPr>
        <w:t>Dyslexia</w:t>
      </w:r>
      <w:r w:rsidRPr="00483AA3">
        <w:rPr>
          <w:rFonts w:ascii="Times New Roman" w:hAnsi="Times New Roman" w:cs="Times New Roman"/>
        </w:rPr>
        <w:t xml:space="preserve"> teachers were asked to “Describe a situation in which a student was not making adequate progress with dyslexia interventions. </w:t>
      </w:r>
      <w:r w:rsidR="00253D6A">
        <w:rPr>
          <w:rFonts w:ascii="Times New Roman" w:hAnsi="Times New Roman" w:cs="Times New Roman"/>
        </w:rPr>
        <w:t xml:space="preserve"> </w:t>
      </w:r>
      <w:r w:rsidRPr="00483AA3">
        <w:rPr>
          <w:rFonts w:ascii="Times New Roman" w:hAnsi="Times New Roman" w:cs="Times New Roman"/>
        </w:rPr>
        <w:t xml:space="preserve">What did you do?” </w:t>
      </w:r>
      <w:r w:rsidR="00253D6A">
        <w:rPr>
          <w:rFonts w:ascii="Times New Roman" w:hAnsi="Times New Roman" w:cs="Times New Roman"/>
        </w:rPr>
        <w:t xml:space="preserve"> Nineteen</w:t>
      </w:r>
      <w:r w:rsidRPr="00483AA3">
        <w:rPr>
          <w:rFonts w:ascii="Times New Roman" w:hAnsi="Times New Roman" w:cs="Times New Roman"/>
        </w:rPr>
        <w:t xml:space="preserve"> of the 22 responding teachers answered this question. Their answers</w:t>
      </w:r>
      <w:r w:rsidR="007052B8">
        <w:rPr>
          <w:rFonts w:ascii="Times New Roman" w:hAnsi="Times New Roman" w:cs="Times New Roman"/>
        </w:rPr>
        <w:t xml:space="preserve"> varied</w:t>
      </w:r>
      <w:r w:rsidRPr="00483AA3">
        <w:rPr>
          <w:rFonts w:ascii="Times New Roman" w:hAnsi="Times New Roman" w:cs="Times New Roman"/>
        </w:rPr>
        <w:t xml:space="preserve"> from bringing in additional instructional methods to re</w:t>
      </w:r>
      <w:r>
        <w:rPr>
          <w:rFonts w:ascii="Times New Roman" w:hAnsi="Times New Roman" w:cs="Times New Roman"/>
        </w:rPr>
        <w:t>-</w:t>
      </w:r>
      <w:r w:rsidRPr="00483AA3">
        <w:rPr>
          <w:rFonts w:ascii="Times New Roman" w:hAnsi="Times New Roman" w:cs="Times New Roman"/>
        </w:rPr>
        <w:t xml:space="preserve">teaching the concept. </w:t>
      </w:r>
      <w:r w:rsidR="00253D6A">
        <w:rPr>
          <w:rFonts w:ascii="Times New Roman" w:hAnsi="Times New Roman" w:cs="Times New Roman"/>
        </w:rPr>
        <w:t xml:space="preserve"> </w:t>
      </w:r>
      <w:r w:rsidRPr="00483AA3">
        <w:rPr>
          <w:rFonts w:ascii="Times New Roman" w:hAnsi="Times New Roman" w:cs="Times New Roman"/>
        </w:rPr>
        <w:t>Teachers who mentioned adding additional instructional methods did not mention re</w:t>
      </w:r>
      <w:r>
        <w:rPr>
          <w:rFonts w:ascii="Times New Roman" w:hAnsi="Times New Roman" w:cs="Times New Roman"/>
        </w:rPr>
        <w:t>-</w:t>
      </w:r>
      <w:r w:rsidRPr="00483AA3">
        <w:rPr>
          <w:rFonts w:ascii="Times New Roman" w:hAnsi="Times New Roman" w:cs="Times New Roman"/>
        </w:rPr>
        <w:t xml:space="preserve">teaching, while those </w:t>
      </w:r>
      <w:r>
        <w:rPr>
          <w:rFonts w:ascii="Times New Roman" w:hAnsi="Times New Roman" w:cs="Times New Roman"/>
        </w:rPr>
        <w:t>wh</w:t>
      </w:r>
      <w:r w:rsidRPr="00483AA3">
        <w:rPr>
          <w:rFonts w:ascii="Times New Roman" w:hAnsi="Times New Roman" w:cs="Times New Roman"/>
        </w:rPr>
        <w:t>o mentioned re</w:t>
      </w:r>
      <w:r>
        <w:rPr>
          <w:rFonts w:ascii="Times New Roman" w:hAnsi="Times New Roman" w:cs="Times New Roman"/>
        </w:rPr>
        <w:t>-</w:t>
      </w:r>
      <w:r w:rsidRPr="00483AA3">
        <w:rPr>
          <w:rFonts w:ascii="Times New Roman" w:hAnsi="Times New Roman" w:cs="Times New Roman"/>
        </w:rPr>
        <w:t xml:space="preserve">teaching did not mention bringing in additional instruction methods. </w:t>
      </w:r>
      <w:r w:rsidR="00253D6A">
        <w:rPr>
          <w:rFonts w:ascii="Times New Roman" w:hAnsi="Times New Roman" w:cs="Times New Roman"/>
        </w:rPr>
        <w:t xml:space="preserve"> </w:t>
      </w:r>
      <w:r w:rsidRPr="00483AA3">
        <w:rPr>
          <w:rFonts w:ascii="Times New Roman" w:hAnsi="Times New Roman" w:cs="Times New Roman"/>
        </w:rPr>
        <w:t xml:space="preserve">Two mentioned the need to assess a student not making progress for special education services. </w:t>
      </w:r>
      <w:r w:rsidR="00253D6A">
        <w:rPr>
          <w:rFonts w:ascii="Times New Roman" w:hAnsi="Times New Roman" w:cs="Times New Roman"/>
        </w:rPr>
        <w:t xml:space="preserve"> </w:t>
      </w:r>
      <w:r w:rsidRPr="00483AA3">
        <w:rPr>
          <w:rFonts w:ascii="Times New Roman" w:hAnsi="Times New Roman" w:cs="Times New Roman"/>
        </w:rPr>
        <w:t>Most mentioned conferencing and discuss</w:t>
      </w:r>
      <w:r w:rsidR="00253D6A">
        <w:rPr>
          <w:rFonts w:ascii="Times New Roman" w:hAnsi="Times New Roman" w:cs="Times New Roman"/>
        </w:rPr>
        <w:t>ing with the classroom teacher.</w:t>
      </w:r>
    </w:p>
    <w:p w14:paraId="2BAD6FD1" w14:textId="26CF21DC" w:rsidR="00AF23BF" w:rsidRPr="00483AA3" w:rsidRDefault="00AF23BF" w:rsidP="00D977FE">
      <w:pPr>
        <w:jc w:val="both"/>
        <w:rPr>
          <w:rFonts w:ascii="Times New Roman" w:hAnsi="Times New Roman" w:cs="Times New Roman"/>
        </w:rPr>
      </w:pPr>
      <w:r w:rsidRPr="00483AA3">
        <w:rPr>
          <w:rFonts w:ascii="Times New Roman" w:hAnsi="Times New Roman" w:cs="Times New Roman"/>
        </w:rPr>
        <w:t xml:space="preserve">Conversely, </w:t>
      </w:r>
      <w:r>
        <w:rPr>
          <w:rFonts w:ascii="Times New Roman" w:hAnsi="Times New Roman" w:cs="Times New Roman"/>
        </w:rPr>
        <w:t xml:space="preserve">dyslexia </w:t>
      </w:r>
      <w:r w:rsidRPr="00483AA3">
        <w:rPr>
          <w:rFonts w:ascii="Times New Roman" w:hAnsi="Times New Roman" w:cs="Times New Roman"/>
        </w:rPr>
        <w:t xml:space="preserve">teachers were asked to “Describe a time when you knew a student was experiencing success in the dyslexia program. </w:t>
      </w:r>
      <w:r w:rsidR="00253D6A">
        <w:rPr>
          <w:rFonts w:ascii="Times New Roman" w:hAnsi="Times New Roman" w:cs="Times New Roman"/>
        </w:rPr>
        <w:t xml:space="preserve"> </w:t>
      </w:r>
      <w:r w:rsidRPr="00483AA3">
        <w:rPr>
          <w:rFonts w:ascii="Times New Roman" w:hAnsi="Times New Roman" w:cs="Times New Roman"/>
        </w:rPr>
        <w:t xml:space="preserve">What measures did you use to determine the student was </w:t>
      </w:r>
      <w:r w:rsidR="00D977FE" w:rsidRPr="00483AA3">
        <w:rPr>
          <w:rFonts w:ascii="Times New Roman" w:hAnsi="Times New Roman" w:cs="Times New Roman"/>
        </w:rPr>
        <w:t>successful?</w:t>
      </w:r>
      <w:r w:rsidRPr="00483AA3">
        <w:rPr>
          <w:rFonts w:ascii="Times New Roman" w:hAnsi="Times New Roman" w:cs="Times New Roman"/>
        </w:rPr>
        <w:t xml:space="preserve">”  </w:t>
      </w:r>
      <w:r w:rsidR="00253D6A">
        <w:rPr>
          <w:rFonts w:ascii="Times New Roman" w:hAnsi="Times New Roman" w:cs="Times New Roman"/>
        </w:rPr>
        <w:t>Twenty-one</w:t>
      </w:r>
      <w:r w:rsidRPr="00483AA3">
        <w:rPr>
          <w:rFonts w:ascii="Times New Roman" w:hAnsi="Times New Roman" w:cs="Times New Roman"/>
        </w:rPr>
        <w:t xml:space="preserve"> of the 22 respondents answered this question. </w:t>
      </w:r>
      <w:r w:rsidR="00253D6A">
        <w:rPr>
          <w:rFonts w:ascii="Times New Roman" w:hAnsi="Times New Roman" w:cs="Times New Roman"/>
        </w:rPr>
        <w:t xml:space="preserve"> </w:t>
      </w:r>
      <w:r w:rsidRPr="00483AA3">
        <w:rPr>
          <w:rFonts w:ascii="Times New Roman" w:hAnsi="Times New Roman" w:cs="Times New Roman"/>
        </w:rPr>
        <w:t xml:space="preserve">All mentioned artifacts related to classroom performance: </w:t>
      </w:r>
      <w:r w:rsidR="00253D6A">
        <w:rPr>
          <w:rFonts w:ascii="Times New Roman" w:hAnsi="Times New Roman" w:cs="Times New Roman"/>
        </w:rPr>
        <w:t xml:space="preserve"> </w:t>
      </w:r>
      <w:r w:rsidRPr="00483AA3">
        <w:rPr>
          <w:rFonts w:ascii="Times New Roman" w:hAnsi="Times New Roman" w:cs="Times New Roman"/>
        </w:rPr>
        <w:t>DR</w:t>
      </w:r>
      <w:r>
        <w:rPr>
          <w:rFonts w:ascii="Times New Roman" w:hAnsi="Times New Roman" w:cs="Times New Roman"/>
        </w:rPr>
        <w:t>A-2</w:t>
      </w:r>
      <w:r w:rsidRPr="00483AA3">
        <w:rPr>
          <w:rFonts w:ascii="Times New Roman" w:hAnsi="Times New Roman" w:cs="Times New Roman"/>
        </w:rPr>
        <w:t>, curriculum based assessments, writing samples, oral reading</w:t>
      </w:r>
      <w:r>
        <w:rPr>
          <w:rFonts w:ascii="Times New Roman" w:hAnsi="Times New Roman" w:cs="Times New Roman"/>
        </w:rPr>
        <w:t>,</w:t>
      </w:r>
      <w:r w:rsidRPr="00483AA3">
        <w:rPr>
          <w:rFonts w:ascii="Times New Roman" w:hAnsi="Times New Roman" w:cs="Times New Roman"/>
        </w:rPr>
        <w:t xml:space="preserve"> teacher created classroom assessments, classroom teacher</w:t>
      </w:r>
      <w:r w:rsidR="00253D6A">
        <w:rPr>
          <w:rFonts w:ascii="Times New Roman" w:hAnsi="Times New Roman" w:cs="Times New Roman"/>
        </w:rPr>
        <w:t xml:space="preserve"> feedback, and running records.</w:t>
      </w:r>
    </w:p>
    <w:p w14:paraId="37A77F37" w14:textId="4E48ECF7" w:rsidR="00AF23BF" w:rsidRDefault="00AF23BF" w:rsidP="00D977FE">
      <w:pPr>
        <w:jc w:val="both"/>
        <w:rPr>
          <w:rFonts w:ascii="Times New Roman" w:hAnsi="Times New Roman" w:cs="Times New Roman"/>
        </w:rPr>
      </w:pPr>
      <w:r>
        <w:rPr>
          <w:rFonts w:ascii="Times New Roman" w:hAnsi="Times New Roman" w:cs="Times New Roman"/>
        </w:rPr>
        <w:t>Dyslexia</w:t>
      </w:r>
      <w:r w:rsidRPr="00483AA3">
        <w:rPr>
          <w:rFonts w:ascii="Times New Roman" w:hAnsi="Times New Roman" w:cs="Times New Roman"/>
        </w:rPr>
        <w:t xml:space="preserve"> teachers in Northwest ISD use multiple data points to evaluate student progress. </w:t>
      </w:r>
      <w:r w:rsidR="008451D9">
        <w:rPr>
          <w:rFonts w:ascii="Times New Roman" w:hAnsi="Times New Roman" w:cs="Times New Roman"/>
        </w:rPr>
        <w:t xml:space="preserve"> </w:t>
      </w:r>
      <w:r w:rsidRPr="00483AA3">
        <w:rPr>
          <w:rFonts w:ascii="Times New Roman" w:hAnsi="Times New Roman" w:cs="Times New Roman"/>
        </w:rPr>
        <w:t>Much of this can be tracked quantitatively.</w:t>
      </w:r>
      <w:r w:rsidR="008451D9">
        <w:rPr>
          <w:rFonts w:ascii="Times New Roman" w:hAnsi="Times New Roman" w:cs="Times New Roman"/>
        </w:rPr>
        <w:t xml:space="preserve">  </w:t>
      </w:r>
      <w:r w:rsidRPr="00483AA3">
        <w:rPr>
          <w:rFonts w:ascii="Times New Roman" w:hAnsi="Times New Roman" w:cs="Times New Roman"/>
        </w:rPr>
        <w:t>SIPPS tests appear to be given pe</w:t>
      </w:r>
      <w:r w:rsidR="008451D9">
        <w:rPr>
          <w:rFonts w:ascii="Times New Roman" w:hAnsi="Times New Roman" w:cs="Times New Roman"/>
        </w:rPr>
        <w:t>riodically for students in pull-</w:t>
      </w:r>
      <w:r w:rsidRPr="00483AA3">
        <w:rPr>
          <w:rFonts w:ascii="Times New Roman" w:hAnsi="Times New Roman" w:cs="Times New Roman"/>
        </w:rPr>
        <w:t xml:space="preserve">out services. </w:t>
      </w:r>
      <w:r w:rsidR="008451D9">
        <w:rPr>
          <w:rFonts w:ascii="Times New Roman" w:hAnsi="Times New Roman" w:cs="Times New Roman"/>
        </w:rPr>
        <w:t xml:space="preserve"> </w:t>
      </w:r>
      <w:r w:rsidRPr="00483AA3">
        <w:rPr>
          <w:rFonts w:ascii="Times New Roman" w:hAnsi="Times New Roman" w:cs="Times New Roman"/>
        </w:rPr>
        <w:t xml:space="preserve">Tracking SIPPS more formally might give the </w:t>
      </w:r>
      <w:r w:rsidR="008451D9">
        <w:rPr>
          <w:rFonts w:ascii="Times New Roman" w:hAnsi="Times New Roman" w:cs="Times New Roman"/>
        </w:rPr>
        <w:t>d</w:t>
      </w:r>
      <w:r w:rsidRPr="00483AA3">
        <w:rPr>
          <w:rFonts w:ascii="Times New Roman" w:hAnsi="Times New Roman" w:cs="Times New Roman"/>
        </w:rPr>
        <w:t xml:space="preserve">istrict more valid data relating to progress, allowing for small victories and celebrations. </w:t>
      </w:r>
      <w:r w:rsidR="008451D9">
        <w:rPr>
          <w:rFonts w:ascii="Times New Roman" w:hAnsi="Times New Roman" w:cs="Times New Roman"/>
        </w:rPr>
        <w:t xml:space="preserve"> </w:t>
      </w:r>
      <w:r w:rsidRPr="00483AA3">
        <w:rPr>
          <w:rFonts w:ascii="Times New Roman" w:hAnsi="Times New Roman" w:cs="Times New Roman"/>
        </w:rPr>
        <w:t xml:space="preserve">As SIPPS tests seem to be given </w:t>
      </w:r>
      <w:r>
        <w:rPr>
          <w:rFonts w:ascii="Times New Roman" w:hAnsi="Times New Roman" w:cs="Times New Roman"/>
        </w:rPr>
        <w:t>periodically</w:t>
      </w:r>
      <w:r w:rsidRPr="00483AA3">
        <w:rPr>
          <w:rFonts w:ascii="Times New Roman" w:hAnsi="Times New Roman" w:cs="Times New Roman"/>
        </w:rPr>
        <w:t xml:space="preserve">, this might provide the progress measure without adding to the duties already assigned to the </w:t>
      </w:r>
      <w:r>
        <w:rPr>
          <w:rFonts w:ascii="Times New Roman" w:hAnsi="Times New Roman" w:cs="Times New Roman"/>
        </w:rPr>
        <w:t xml:space="preserve">dyslexia </w:t>
      </w:r>
      <w:r w:rsidRPr="00483AA3">
        <w:rPr>
          <w:rFonts w:ascii="Times New Roman" w:hAnsi="Times New Roman" w:cs="Times New Roman"/>
        </w:rPr>
        <w:t xml:space="preserve">teacher. </w:t>
      </w:r>
    </w:p>
    <w:p w14:paraId="0421D1E6" w14:textId="77777777" w:rsidR="00D977FE" w:rsidRDefault="00D977FE" w:rsidP="005C7594">
      <w:pPr>
        <w:rPr>
          <w:rFonts w:ascii="Times New Roman" w:hAnsi="Times New Roman" w:cs="Times New Roman"/>
        </w:rPr>
      </w:pPr>
    </w:p>
    <w:p w14:paraId="5EB78E67" w14:textId="77777777" w:rsidR="008451D9" w:rsidRDefault="008451D9" w:rsidP="005C7594">
      <w:pPr>
        <w:rPr>
          <w:rFonts w:ascii="Times New Roman" w:hAnsi="Times New Roman" w:cs="Times New Roman"/>
        </w:rPr>
      </w:pPr>
    </w:p>
    <w:p w14:paraId="207E2A51" w14:textId="60BE18C3" w:rsidR="005C7594" w:rsidRPr="00D977FE" w:rsidRDefault="00C91C10" w:rsidP="005C7594">
      <w:pPr>
        <w:rPr>
          <w:rFonts w:ascii="Times New Roman" w:hAnsi="Times New Roman" w:cs="Times New Roman"/>
          <w:b/>
        </w:rPr>
      </w:pPr>
      <w:r w:rsidRPr="001E5F49">
        <w:rPr>
          <w:rFonts w:ascii="Times New Roman" w:hAnsi="Times New Roman" w:cs="Times New Roman"/>
          <w:b/>
        </w:rPr>
        <w:t xml:space="preserve">Research Question #4: </w:t>
      </w:r>
      <w:r w:rsidR="00925DBE">
        <w:rPr>
          <w:rFonts w:ascii="Times New Roman" w:hAnsi="Times New Roman" w:cs="Times New Roman"/>
          <w:b/>
        </w:rPr>
        <w:t xml:space="preserve"> </w:t>
      </w:r>
      <w:r w:rsidR="005C7594" w:rsidRPr="001E5F49">
        <w:rPr>
          <w:rFonts w:ascii="Times New Roman" w:hAnsi="Times New Roman" w:cs="Times New Roman"/>
          <w:b/>
        </w:rPr>
        <w:t xml:space="preserve">What level of progress are students in the </w:t>
      </w:r>
      <w:r w:rsidR="00925DBE">
        <w:rPr>
          <w:rFonts w:ascii="Times New Roman" w:hAnsi="Times New Roman" w:cs="Times New Roman"/>
          <w:b/>
        </w:rPr>
        <w:t>d</w:t>
      </w:r>
      <w:r w:rsidR="005C7594" w:rsidRPr="001E5F49">
        <w:rPr>
          <w:rFonts w:ascii="Times New Roman" w:hAnsi="Times New Roman" w:cs="Times New Roman"/>
          <w:b/>
        </w:rPr>
        <w:t>yslexia program making?</w:t>
      </w:r>
    </w:p>
    <w:p w14:paraId="232A1D06" w14:textId="3BAF1829" w:rsidR="00FE4967" w:rsidRPr="00483AA3" w:rsidRDefault="00DC5799" w:rsidP="00D977FE">
      <w:pPr>
        <w:jc w:val="both"/>
        <w:rPr>
          <w:rFonts w:ascii="Times New Roman" w:hAnsi="Times New Roman" w:cs="Times New Roman"/>
        </w:rPr>
      </w:pPr>
      <w:r>
        <w:rPr>
          <w:rFonts w:ascii="Times New Roman" w:hAnsi="Times New Roman" w:cs="Times New Roman"/>
        </w:rPr>
        <w:t>Dyslexia</w:t>
      </w:r>
      <w:r w:rsidRPr="00483AA3">
        <w:rPr>
          <w:rFonts w:ascii="Times New Roman" w:hAnsi="Times New Roman" w:cs="Times New Roman"/>
        </w:rPr>
        <w:t xml:space="preserve"> </w:t>
      </w:r>
      <w:r w:rsidR="00FE4967" w:rsidRPr="00483AA3">
        <w:rPr>
          <w:rFonts w:ascii="Times New Roman" w:hAnsi="Times New Roman" w:cs="Times New Roman"/>
        </w:rPr>
        <w:t>teachers were asked in the April 2015 survey “</w:t>
      </w:r>
      <w:r w:rsidR="0036756E" w:rsidRPr="00483AA3">
        <w:rPr>
          <w:rFonts w:ascii="Times New Roman" w:hAnsi="Times New Roman" w:cs="Times New Roman"/>
        </w:rPr>
        <w:t>How do you measu</w:t>
      </w:r>
      <w:r w:rsidR="00FE4967" w:rsidRPr="00483AA3">
        <w:rPr>
          <w:rFonts w:ascii="Times New Roman" w:hAnsi="Times New Roman" w:cs="Times New Roman"/>
        </w:rPr>
        <w:t>r</w:t>
      </w:r>
      <w:r w:rsidR="0036756E" w:rsidRPr="00483AA3">
        <w:rPr>
          <w:rFonts w:ascii="Times New Roman" w:hAnsi="Times New Roman" w:cs="Times New Roman"/>
        </w:rPr>
        <w:t>e</w:t>
      </w:r>
      <w:r w:rsidR="00FE4967" w:rsidRPr="00483AA3">
        <w:rPr>
          <w:rFonts w:ascii="Times New Roman" w:hAnsi="Times New Roman" w:cs="Times New Roman"/>
        </w:rPr>
        <w:t xml:space="preserve"> progress of the students you serve through the dyslexia program?” </w:t>
      </w:r>
      <w:r w:rsidR="00925DBE">
        <w:rPr>
          <w:rFonts w:ascii="Times New Roman" w:hAnsi="Times New Roman" w:cs="Times New Roman"/>
        </w:rPr>
        <w:t xml:space="preserve"> </w:t>
      </w:r>
      <w:r w:rsidR="00FE4967" w:rsidRPr="00483AA3">
        <w:rPr>
          <w:rFonts w:ascii="Times New Roman" w:hAnsi="Times New Roman" w:cs="Times New Roman"/>
        </w:rPr>
        <w:t>All 22</w:t>
      </w:r>
      <w:r>
        <w:rPr>
          <w:rFonts w:ascii="Times New Roman" w:hAnsi="Times New Roman" w:cs="Times New Roman"/>
        </w:rPr>
        <w:t xml:space="preserve"> responding</w:t>
      </w:r>
      <w:r w:rsidR="00FE4967" w:rsidRPr="00483AA3">
        <w:rPr>
          <w:rFonts w:ascii="Times New Roman" w:hAnsi="Times New Roman" w:cs="Times New Roman"/>
        </w:rPr>
        <w:t xml:space="preserve"> teachers reported using more than one progress measure to validate student growth. </w:t>
      </w:r>
      <w:r w:rsidR="00925DBE">
        <w:rPr>
          <w:rFonts w:ascii="Times New Roman" w:hAnsi="Times New Roman" w:cs="Times New Roman"/>
        </w:rPr>
        <w:t xml:space="preserve"> Thirteen</w:t>
      </w:r>
      <w:r w:rsidR="00FE4967" w:rsidRPr="00483AA3">
        <w:rPr>
          <w:rFonts w:ascii="Times New Roman" w:hAnsi="Times New Roman" w:cs="Times New Roman"/>
        </w:rPr>
        <w:t xml:space="preserve"> reported using SIPPS tests. 12 reported using running records. </w:t>
      </w:r>
      <w:r w:rsidR="00925DBE">
        <w:rPr>
          <w:rFonts w:ascii="Times New Roman" w:hAnsi="Times New Roman" w:cs="Times New Roman"/>
        </w:rPr>
        <w:t>Twelve</w:t>
      </w:r>
      <w:r w:rsidR="00FE4967" w:rsidRPr="00483AA3">
        <w:rPr>
          <w:rFonts w:ascii="Times New Roman" w:hAnsi="Times New Roman" w:cs="Times New Roman"/>
        </w:rPr>
        <w:t xml:space="preserve"> reported using </w:t>
      </w:r>
      <w:r w:rsidR="0041675C" w:rsidRPr="00483AA3">
        <w:rPr>
          <w:rFonts w:ascii="Times New Roman" w:hAnsi="Times New Roman" w:cs="Times New Roman"/>
        </w:rPr>
        <w:t xml:space="preserve">classroom performance and/or curriculum based assessments. </w:t>
      </w:r>
      <w:r w:rsidR="00925DBE">
        <w:rPr>
          <w:rFonts w:ascii="Times New Roman" w:hAnsi="Times New Roman" w:cs="Times New Roman"/>
        </w:rPr>
        <w:t xml:space="preserve"> Six</w:t>
      </w:r>
      <w:r w:rsidR="0041675C" w:rsidRPr="00483AA3">
        <w:rPr>
          <w:rFonts w:ascii="Times New Roman" w:hAnsi="Times New Roman" w:cs="Times New Roman"/>
        </w:rPr>
        <w:t xml:space="preserve"> reported using spelling tests and/or inventories. </w:t>
      </w:r>
      <w:r w:rsidR="00925DBE">
        <w:rPr>
          <w:rFonts w:ascii="Times New Roman" w:hAnsi="Times New Roman" w:cs="Times New Roman"/>
        </w:rPr>
        <w:t xml:space="preserve"> Six</w:t>
      </w:r>
      <w:r w:rsidR="0041675C" w:rsidRPr="00483AA3">
        <w:rPr>
          <w:rFonts w:ascii="Times New Roman" w:hAnsi="Times New Roman" w:cs="Times New Roman"/>
        </w:rPr>
        <w:t xml:space="preserve"> reported reviewing DRA scores. </w:t>
      </w:r>
      <w:r w:rsidR="00925DBE">
        <w:rPr>
          <w:rFonts w:ascii="Times New Roman" w:hAnsi="Times New Roman" w:cs="Times New Roman"/>
        </w:rPr>
        <w:t xml:space="preserve"> One</w:t>
      </w:r>
      <w:r w:rsidR="0041675C" w:rsidRPr="00483AA3">
        <w:rPr>
          <w:rFonts w:ascii="Times New Roman" w:hAnsi="Times New Roman" w:cs="Times New Roman"/>
        </w:rPr>
        <w:t xml:space="preserve"> reported rev</w:t>
      </w:r>
      <w:r w:rsidR="00925DBE">
        <w:rPr>
          <w:rFonts w:ascii="Times New Roman" w:hAnsi="Times New Roman" w:cs="Times New Roman"/>
        </w:rPr>
        <w:t>iewing student writing samples.</w:t>
      </w:r>
    </w:p>
    <w:p w14:paraId="21A8407B" w14:textId="680AF7BB" w:rsidR="005C7594" w:rsidRPr="00483AA3" w:rsidRDefault="0041675C" w:rsidP="00D977FE">
      <w:pPr>
        <w:jc w:val="both"/>
        <w:rPr>
          <w:rFonts w:ascii="Times New Roman" w:hAnsi="Times New Roman" w:cs="Times New Roman"/>
        </w:rPr>
      </w:pPr>
      <w:r w:rsidRPr="00483AA3">
        <w:rPr>
          <w:rFonts w:ascii="Times New Roman" w:hAnsi="Times New Roman" w:cs="Times New Roman"/>
        </w:rPr>
        <w:t xml:space="preserve">The district records student DRA data in the </w:t>
      </w:r>
      <w:proofErr w:type="spellStart"/>
      <w:r w:rsidRPr="00483AA3">
        <w:rPr>
          <w:rFonts w:ascii="Times New Roman" w:hAnsi="Times New Roman" w:cs="Times New Roman"/>
        </w:rPr>
        <w:t>Eduphoria</w:t>
      </w:r>
      <w:proofErr w:type="spellEnd"/>
      <w:r w:rsidRPr="00483AA3">
        <w:rPr>
          <w:rFonts w:ascii="Times New Roman" w:hAnsi="Times New Roman" w:cs="Times New Roman"/>
        </w:rPr>
        <w:t xml:space="preserve"> Aware data warehouse. </w:t>
      </w:r>
      <w:r w:rsidR="00925DBE">
        <w:rPr>
          <w:rFonts w:ascii="Times New Roman" w:hAnsi="Times New Roman" w:cs="Times New Roman"/>
        </w:rPr>
        <w:t xml:space="preserve"> </w:t>
      </w:r>
      <w:r w:rsidRPr="00483AA3">
        <w:rPr>
          <w:rFonts w:ascii="Times New Roman" w:hAnsi="Times New Roman" w:cs="Times New Roman"/>
        </w:rPr>
        <w:t xml:space="preserve">One measure of student growth is students reading at or above grade level on DRA. </w:t>
      </w:r>
      <w:r w:rsidR="00925DBE">
        <w:rPr>
          <w:rFonts w:ascii="Times New Roman" w:hAnsi="Times New Roman" w:cs="Times New Roman"/>
        </w:rPr>
        <w:t xml:space="preserve"> </w:t>
      </w:r>
      <w:r w:rsidRPr="00483AA3">
        <w:rPr>
          <w:rFonts w:ascii="Times New Roman" w:hAnsi="Times New Roman" w:cs="Times New Roman"/>
        </w:rPr>
        <w:t xml:space="preserve">The chart below demonstrates the percentage of students receiving services for dyslexia scoring at or above grade level on the DRA. </w:t>
      </w:r>
      <w:r w:rsidR="00925DBE">
        <w:rPr>
          <w:rFonts w:ascii="Times New Roman" w:hAnsi="Times New Roman" w:cs="Times New Roman"/>
        </w:rPr>
        <w:t xml:space="preserve"> </w:t>
      </w:r>
      <w:r w:rsidR="003F06E4">
        <w:rPr>
          <w:rFonts w:ascii="Times New Roman" w:hAnsi="Times New Roman" w:cs="Times New Roman"/>
        </w:rPr>
        <w:t xml:space="preserve">In the 2014-2015 school </w:t>
      </w:r>
      <w:proofErr w:type="gramStart"/>
      <w:r w:rsidR="003F06E4">
        <w:rPr>
          <w:rFonts w:ascii="Times New Roman" w:hAnsi="Times New Roman" w:cs="Times New Roman"/>
        </w:rPr>
        <w:t>year</w:t>
      </w:r>
      <w:proofErr w:type="gramEnd"/>
      <w:r w:rsidR="003F06E4">
        <w:rPr>
          <w:rFonts w:ascii="Times New Roman" w:hAnsi="Times New Roman" w:cs="Times New Roman"/>
        </w:rPr>
        <w:t>, students were expected to score higher on the end of year assessments to be considered “on grade level.”</w:t>
      </w:r>
    </w:p>
    <w:tbl>
      <w:tblPr>
        <w:tblStyle w:val="TableGrid"/>
        <w:tblW w:w="0" w:type="auto"/>
        <w:tblLook w:val="04A0" w:firstRow="1" w:lastRow="0" w:firstColumn="1" w:lastColumn="0" w:noHBand="0" w:noVBand="1"/>
      </w:tblPr>
      <w:tblGrid>
        <w:gridCol w:w="761"/>
        <w:gridCol w:w="1173"/>
        <w:gridCol w:w="1174"/>
        <w:gridCol w:w="1174"/>
        <w:gridCol w:w="1174"/>
        <w:gridCol w:w="1174"/>
        <w:gridCol w:w="1174"/>
        <w:gridCol w:w="1174"/>
        <w:gridCol w:w="1174"/>
      </w:tblGrid>
      <w:tr w:rsidR="00537C0F" w:rsidRPr="00483AA3" w14:paraId="6481691A" w14:textId="77777777" w:rsidTr="00537C0F">
        <w:tc>
          <w:tcPr>
            <w:tcW w:w="0" w:type="auto"/>
            <w:vAlign w:val="center"/>
          </w:tcPr>
          <w:p w14:paraId="4EBE653B" w14:textId="77777777"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Grade</w:t>
            </w:r>
          </w:p>
        </w:tc>
        <w:tc>
          <w:tcPr>
            <w:tcW w:w="0" w:type="auto"/>
            <w:vAlign w:val="center"/>
          </w:tcPr>
          <w:p w14:paraId="4BBD1F53"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11-</w:t>
            </w:r>
            <w:r>
              <w:rPr>
                <w:rFonts w:ascii="Times New Roman" w:hAnsi="Times New Roman" w:cs="Times New Roman"/>
                <w:b/>
                <w:sz w:val="20"/>
                <w:szCs w:val="20"/>
              </w:rPr>
              <w:t>2012</w:t>
            </w:r>
          </w:p>
          <w:p w14:paraId="793E6B43" w14:textId="31679157"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BOY DRA Text Level</w:t>
            </w:r>
          </w:p>
        </w:tc>
        <w:tc>
          <w:tcPr>
            <w:tcW w:w="0" w:type="auto"/>
            <w:vAlign w:val="center"/>
          </w:tcPr>
          <w:p w14:paraId="0ECC4757"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11-</w:t>
            </w:r>
            <w:r>
              <w:rPr>
                <w:rFonts w:ascii="Times New Roman" w:hAnsi="Times New Roman" w:cs="Times New Roman"/>
                <w:b/>
                <w:sz w:val="20"/>
                <w:szCs w:val="20"/>
              </w:rPr>
              <w:t>20</w:t>
            </w:r>
            <w:r w:rsidR="001D67E6" w:rsidRPr="00D977FE">
              <w:rPr>
                <w:rFonts w:ascii="Times New Roman" w:hAnsi="Times New Roman" w:cs="Times New Roman"/>
                <w:b/>
                <w:sz w:val="20"/>
                <w:szCs w:val="20"/>
              </w:rPr>
              <w:t>12</w:t>
            </w:r>
          </w:p>
          <w:p w14:paraId="6AA5D995" w14:textId="4DD9969E"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EOY DRA Text Level</w:t>
            </w:r>
          </w:p>
        </w:tc>
        <w:tc>
          <w:tcPr>
            <w:tcW w:w="0" w:type="auto"/>
            <w:vAlign w:val="center"/>
          </w:tcPr>
          <w:p w14:paraId="3FB0106E"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12-</w:t>
            </w:r>
            <w:r>
              <w:rPr>
                <w:rFonts w:ascii="Times New Roman" w:hAnsi="Times New Roman" w:cs="Times New Roman"/>
                <w:b/>
                <w:sz w:val="20"/>
                <w:szCs w:val="20"/>
              </w:rPr>
              <w:t>20</w:t>
            </w:r>
            <w:r w:rsidR="001D67E6" w:rsidRPr="00D977FE">
              <w:rPr>
                <w:rFonts w:ascii="Times New Roman" w:hAnsi="Times New Roman" w:cs="Times New Roman"/>
                <w:b/>
                <w:sz w:val="20"/>
                <w:szCs w:val="20"/>
              </w:rPr>
              <w:t>13</w:t>
            </w:r>
          </w:p>
          <w:p w14:paraId="779906DC" w14:textId="6073105E"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BOY DRA Text Level</w:t>
            </w:r>
          </w:p>
        </w:tc>
        <w:tc>
          <w:tcPr>
            <w:tcW w:w="0" w:type="auto"/>
            <w:vAlign w:val="center"/>
          </w:tcPr>
          <w:p w14:paraId="22FB0A88"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12-</w:t>
            </w:r>
            <w:r>
              <w:rPr>
                <w:rFonts w:ascii="Times New Roman" w:hAnsi="Times New Roman" w:cs="Times New Roman"/>
                <w:b/>
                <w:sz w:val="20"/>
                <w:szCs w:val="20"/>
              </w:rPr>
              <w:t>20</w:t>
            </w:r>
            <w:r w:rsidR="001D67E6" w:rsidRPr="00D977FE">
              <w:rPr>
                <w:rFonts w:ascii="Times New Roman" w:hAnsi="Times New Roman" w:cs="Times New Roman"/>
                <w:b/>
                <w:sz w:val="20"/>
                <w:szCs w:val="20"/>
              </w:rPr>
              <w:t>13</w:t>
            </w:r>
          </w:p>
          <w:p w14:paraId="44A92F0A" w14:textId="13CFC08D"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EOY DRA Text Level</w:t>
            </w:r>
          </w:p>
        </w:tc>
        <w:tc>
          <w:tcPr>
            <w:tcW w:w="0" w:type="auto"/>
            <w:vAlign w:val="center"/>
          </w:tcPr>
          <w:p w14:paraId="33CA11CF"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13-</w:t>
            </w:r>
            <w:r>
              <w:rPr>
                <w:rFonts w:ascii="Times New Roman" w:hAnsi="Times New Roman" w:cs="Times New Roman"/>
                <w:b/>
                <w:sz w:val="20"/>
                <w:szCs w:val="20"/>
              </w:rPr>
              <w:t>20</w:t>
            </w:r>
            <w:r w:rsidR="001D67E6" w:rsidRPr="00D977FE">
              <w:rPr>
                <w:rFonts w:ascii="Times New Roman" w:hAnsi="Times New Roman" w:cs="Times New Roman"/>
                <w:b/>
                <w:sz w:val="20"/>
                <w:szCs w:val="20"/>
              </w:rPr>
              <w:t>14</w:t>
            </w:r>
          </w:p>
          <w:p w14:paraId="297E7C0F" w14:textId="6A19F329"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BOY DRA Text Level</w:t>
            </w:r>
          </w:p>
        </w:tc>
        <w:tc>
          <w:tcPr>
            <w:tcW w:w="0" w:type="auto"/>
            <w:vAlign w:val="center"/>
          </w:tcPr>
          <w:p w14:paraId="1818E5DC"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13-</w:t>
            </w:r>
            <w:r>
              <w:rPr>
                <w:rFonts w:ascii="Times New Roman" w:hAnsi="Times New Roman" w:cs="Times New Roman"/>
                <w:b/>
                <w:sz w:val="20"/>
                <w:szCs w:val="20"/>
              </w:rPr>
              <w:t>20</w:t>
            </w:r>
            <w:r w:rsidR="001D67E6" w:rsidRPr="00D977FE">
              <w:rPr>
                <w:rFonts w:ascii="Times New Roman" w:hAnsi="Times New Roman" w:cs="Times New Roman"/>
                <w:b/>
                <w:sz w:val="20"/>
                <w:szCs w:val="20"/>
              </w:rPr>
              <w:t>14</w:t>
            </w:r>
          </w:p>
          <w:p w14:paraId="746A14BA" w14:textId="0E36E983"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EOY DRA Text Level</w:t>
            </w:r>
          </w:p>
        </w:tc>
        <w:tc>
          <w:tcPr>
            <w:tcW w:w="0" w:type="auto"/>
            <w:vAlign w:val="center"/>
          </w:tcPr>
          <w:p w14:paraId="11335968"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commentRangeStart w:id="5"/>
            <w:r w:rsidR="001D67E6" w:rsidRPr="00D977FE">
              <w:rPr>
                <w:rFonts w:ascii="Times New Roman" w:hAnsi="Times New Roman" w:cs="Times New Roman"/>
                <w:b/>
                <w:sz w:val="20"/>
                <w:szCs w:val="20"/>
              </w:rPr>
              <w:t>14-</w:t>
            </w:r>
            <w:r>
              <w:rPr>
                <w:rFonts w:ascii="Times New Roman" w:hAnsi="Times New Roman" w:cs="Times New Roman"/>
                <w:b/>
                <w:sz w:val="20"/>
                <w:szCs w:val="20"/>
              </w:rPr>
              <w:t>20</w:t>
            </w:r>
            <w:r w:rsidR="001D67E6" w:rsidRPr="00D977FE">
              <w:rPr>
                <w:rFonts w:ascii="Times New Roman" w:hAnsi="Times New Roman" w:cs="Times New Roman"/>
                <w:b/>
                <w:sz w:val="20"/>
                <w:szCs w:val="20"/>
              </w:rPr>
              <w:t>15</w:t>
            </w:r>
          </w:p>
          <w:p w14:paraId="24AA1623" w14:textId="79F9987D"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BOY DRA Text Level</w:t>
            </w:r>
          </w:p>
        </w:tc>
        <w:tc>
          <w:tcPr>
            <w:tcW w:w="0" w:type="auto"/>
            <w:vAlign w:val="center"/>
          </w:tcPr>
          <w:p w14:paraId="63295DFF" w14:textId="77777777" w:rsidR="00537C0F" w:rsidRDefault="00537C0F" w:rsidP="00537C0F">
            <w:pPr>
              <w:jc w:val="center"/>
              <w:rPr>
                <w:rFonts w:ascii="Times New Roman" w:hAnsi="Times New Roman" w:cs="Times New Roman"/>
                <w:b/>
                <w:sz w:val="20"/>
                <w:szCs w:val="20"/>
              </w:rPr>
            </w:pPr>
            <w:r>
              <w:rPr>
                <w:rFonts w:ascii="Times New Roman" w:hAnsi="Times New Roman" w:cs="Times New Roman"/>
                <w:b/>
                <w:sz w:val="20"/>
                <w:szCs w:val="20"/>
              </w:rPr>
              <w:t>20</w:t>
            </w:r>
            <w:r w:rsidR="001D67E6" w:rsidRPr="00D977FE">
              <w:rPr>
                <w:rFonts w:ascii="Times New Roman" w:hAnsi="Times New Roman" w:cs="Times New Roman"/>
                <w:b/>
                <w:sz w:val="20"/>
                <w:szCs w:val="20"/>
              </w:rPr>
              <w:t>14-</w:t>
            </w:r>
            <w:r>
              <w:rPr>
                <w:rFonts w:ascii="Times New Roman" w:hAnsi="Times New Roman" w:cs="Times New Roman"/>
                <w:b/>
                <w:sz w:val="20"/>
                <w:szCs w:val="20"/>
              </w:rPr>
              <w:t>20</w:t>
            </w:r>
            <w:r w:rsidR="001D67E6" w:rsidRPr="00D977FE">
              <w:rPr>
                <w:rFonts w:ascii="Times New Roman" w:hAnsi="Times New Roman" w:cs="Times New Roman"/>
                <w:b/>
                <w:sz w:val="20"/>
                <w:szCs w:val="20"/>
              </w:rPr>
              <w:t>15</w:t>
            </w:r>
          </w:p>
          <w:p w14:paraId="2C200C37" w14:textId="4507E1DE" w:rsidR="001D67E6" w:rsidRPr="00D977FE" w:rsidRDefault="001D67E6" w:rsidP="00537C0F">
            <w:pPr>
              <w:jc w:val="center"/>
              <w:rPr>
                <w:rFonts w:ascii="Times New Roman" w:hAnsi="Times New Roman" w:cs="Times New Roman"/>
                <w:b/>
                <w:sz w:val="20"/>
                <w:szCs w:val="20"/>
              </w:rPr>
            </w:pPr>
            <w:r w:rsidRPr="00D977FE">
              <w:rPr>
                <w:rFonts w:ascii="Times New Roman" w:hAnsi="Times New Roman" w:cs="Times New Roman"/>
                <w:b/>
                <w:sz w:val="20"/>
                <w:szCs w:val="20"/>
              </w:rPr>
              <w:t>% Scoring On/Above Level EOY DRA Text Level</w:t>
            </w:r>
            <w:commentRangeEnd w:id="5"/>
            <w:r w:rsidR="00FB725F">
              <w:rPr>
                <w:rStyle w:val="CommentReference"/>
              </w:rPr>
              <w:commentReference w:id="5"/>
            </w:r>
          </w:p>
        </w:tc>
      </w:tr>
      <w:tr w:rsidR="00537C0F" w:rsidRPr="00483AA3" w14:paraId="61F3D3FB" w14:textId="77777777" w:rsidTr="00537C0F">
        <w:tc>
          <w:tcPr>
            <w:tcW w:w="0" w:type="auto"/>
            <w:vAlign w:val="center"/>
          </w:tcPr>
          <w:p w14:paraId="53AA0374"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K</w:t>
            </w:r>
          </w:p>
        </w:tc>
        <w:tc>
          <w:tcPr>
            <w:tcW w:w="0" w:type="auto"/>
            <w:shd w:val="clear" w:color="auto" w:fill="8DB3E2" w:themeFill="text2" w:themeFillTint="66"/>
            <w:vAlign w:val="center"/>
          </w:tcPr>
          <w:p w14:paraId="3C536064"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shd w:val="clear" w:color="auto" w:fill="8DB3E2" w:themeFill="text2" w:themeFillTint="66"/>
            <w:vAlign w:val="center"/>
          </w:tcPr>
          <w:p w14:paraId="65A5C1B4"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23050D61"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13DF06CD"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6E14A1AA"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288AE3A1"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734B6E7A"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2FDA3A1A" w14:textId="77777777" w:rsidR="00897534" w:rsidRPr="00483AA3" w:rsidRDefault="00897534" w:rsidP="00537C0F">
            <w:pPr>
              <w:jc w:val="center"/>
              <w:rPr>
                <w:rFonts w:ascii="Times New Roman" w:hAnsi="Times New Roman" w:cs="Times New Roman"/>
              </w:rPr>
            </w:pPr>
            <w:r w:rsidRPr="00483AA3">
              <w:rPr>
                <w:rFonts w:ascii="Times New Roman" w:hAnsi="Times New Roman" w:cs="Times New Roman"/>
              </w:rPr>
              <w:t>*</w:t>
            </w:r>
          </w:p>
        </w:tc>
      </w:tr>
      <w:tr w:rsidR="00537C0F" w:rsidRPr="00483AA3" w14:paraId="6EDCF0FF" w14:textId="77777777" w:rsidTr="00537C0F">
        <w:tc>
          <w:tcPr>
            <w:tcW w:w="0" w:type="auto"/>
            <w:vAlign w:val="center"/>
          </w:tcPr>
          <w:p w14:paraId="62182A89"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w:t>
            </w:r>
          </w:p>
        </w:tc>
        <w:tc>
          <w:tcPr>
            <w:tcW w:w="0" w:type="auto"/>
            <w:shd w:val="clear" w:color="auto" w:fill="C2D69B" w:themeFill="accent3" w:themeFillTint="99"/>
            <w:vAlign w:val="center"/>
          </w:tcPr>
          <w:p w14:paraId="5424A841"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shd w:val="clear" w:color="auto" w:fill="C2D69B" w:themeFill="accent3" w:themeFillTint="99"/>
            <w:vAlign w:val="center"/>
          </w:tcPr>
          <w:p w14:paraId="1D57A154"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shd w:val="clear" w:color="auto" w:fill="8DB3E2" w:themeFill="text2" w:themeFillTint="66"/>
            <w:vAlign w:val="center"/>
          </w:tcPr>
          <w:p w14:paraId="45D4D394"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shd w:val="clear" w:color="auto" w:fill="8DB3E2" w:themeFill="text2" w:themeFillTint="66"/>
            <w:vAlign w:val="center"/>
          </w:tcPr>
          <w:p w14:paraId="10C5BA39"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0C85CDF0"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043A30A1"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47684C0E"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c>
          <w:tcPr>
            <w:tcW w:w="0" w:type="auto"/>
            <w:vAlign w:val="center"/>
          </w:tcPr>
          <w:p w14:paraId="073A9E70"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w:t>
            </w:r>
          </w:p>
        </w:tc>
      </w:tr>
      <w:tr w:rsidR="00537C0F" w:rsidRPr="00483AA3" w14:paraId="6F97DD8D" w14:textId="77777777" w:rsidTr="00537C0F">
        <w:tc>
          <w:tcPr>
            <w:tcW w:w="0" w:type="auto"/>
            <w:vAlign w:val="center"/>
          </w:tcPr>
          <w:p w14:paraId="2D165D53"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2</w:t>
            </w:r>
          </w:p>
        </w:tc>
        <w:tc>
          <w:tcPr>
            <w:tcW w:w="0" w:type="auto"/>
            <w:shd w:val="clear" w:color="auto" w:fill="E5B8B7" w:themeFill="accent2" w:themeFillTint="66"/>
            <w:vAlign w:val="center"/>
          </w:tcPr>
          <w:p w14:paraId="4E070833"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15%</w:t>
            </w:r>
          </w:p>
        </w:tc>
        <w:tc>
          <w:tcPr>
            <w:tcW w:w="0" w:type="auto"/>
            <w:shd w:val="clear" w:color="auto" w:fill="E5B8B7" w:themeFill="accent2" w:themeFillTint="66"/>
            <w:vAlign w:val="center"/>
          </w:tcPr>
          <w:p w14:paraId="7ED27E91" w14:textId="77777777" w:rsidR="00A104B9" w:rsidRPr="00483AA3" w:rsidRDefault="00A104B9" w:rsidP="00537C0F">
            <w:pPr>
              <w:jc w:val="center"/>
              <w:rPr>
                <w:rFonts w:ascii="Times New Roman" w:hAnsi="Times New Roman" w:cs="Times New Roman"/>
              </w:rPr>
            </w:pPr>
            <w:commentRangeStart w:id="6"/>
            <w:r w:rsidRPr="00483AA3">
              <w:rPr>
                <w:rFonts w:ascii="Times New Roman" w:hAnsi="Times New Roman" w:cs="Times New Roman"/>
              </w:rPr>
              <w:t>30%</w:t>
            </w:r>
            <w:commentRangeEnd w:id="6"/>
            <w:r w:rsidR="00FB725F">
              <w:rPr>
                <w:rStyle w:val="CommentReference"/>
              </w:rPr>
              <w:commentReference w:id="6"/>
            </w:r>
          </w:p>
        </w:tc>
        <w:tc>
          <w:tcPr>
            <w:tcW w:w="0" w:type="auto"/>
            <w:shd w:val="clear" w:color="auto" w:fill="C2D69B" w:themeFill="accent3" w:themeFillTint="99"/>
            <w:vAlign w:val="center"/>
          </w:tcPr>
          <w:p w14:paraId="6C4E6C0C"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4.17%</w:t>
            </w:r>
          </w:p>
        </w:tc>
        <w:tc>
          <w:tcPr>
            <w:tcW w:w="0" w:type="auto"/>
            <w:shd w:val="clear" w:color="auto" w:fill="C2D69B" w:themeFill="accent3" w:themeFillTint="99"/>
            <w:vAlign w:val="center"/>
          </w:tcPr>
          <w:p w14:paraId="1793ED71"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15.38%</w:t>
            </w:r>
          </w:p>
        </w:tc>
        <w:tc>
          <w:tcPr>
            <w:tcW w:w="0" w:type="auto"/>
            <w:shd w:val="clear" w:color="auto" w:fill="8DB3E2" w:themeFill="text2" w:themeFillTint="66"/>
            <w:vAlign w:val="center"/>
          </w:tcPr>
          <w:p w14:paraId="2108BCE1"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6.25%</w:t>
            </w:r>
          </w:p>
        </w:tc>
        <w:tc>
          <w:tcPr>
            <w:tcW w:w="0" w:type="auto"/>
            <w:shd w:val="clear" w:color="auto" w:fill="8DB3E2" w:themeFill="text2" w:themeFillTint="66"/>
            <w:vAlign w:val="center"/>
          </w:tcPr>
          <w:p w14:paraId="6742B963"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87.5%</w:t>
            </w:r>
          </w:p>
        </w:tc>
        <w:tc>
          <w:tcPr>
            <w:tcW w:w="0" w:type="auto"/>
            <w:vAlign w:val="center"/>
          </w:tcPr>
          <w:p w14:paraId="05CEE6E8"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4%</w:t>
            </w:r>
          </w:p>
        </w:tc>
        <w:tc>
          <w:tcPr>
            <w:tcW w:w="0" w:type="auto"/>
            <w:vAlign w:val="center"/>
          </w:tcPr>
          <w:p w14:paraId="6D7D00E2"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16%</w:t>
            </w:r>
          </w:p>
        </w:tc>
      </w:tr>
      <w:tr w:rsidR="00537C0F" w:rsidRPr="00483AA3" w14:paraId="3E78BB0A" w14:textId="77777777" w:rsidTr="00537C0F">
        <w:tc>
          <w:tcPr>
            <w:tcW w:w="0" w:type="auto"/>
            <w:vAlign w:val="center"/>
          </w:tcPr>
          <w:p w14:paraId="301B6961"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3</w:t>
            </w:r>
          </w:p>
        </w:tc>
        <w:tc>
          <w:tcPr>
            <w:tcW w:w="0" w:type="auto"/>
            <w:vAlign w:val="center"/>
          </w:tcPr>
          <w:p w14:paraId="26A66B28"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23.08%</w:t>
            </w:r>
          </w:p>
        </w:tc>
        <w:tc>
          <w:tcPr>
            <w:tcW w:w="0" w:type="auto"/>
            <w:vAlign w:val="center"/>
          </w:tcPr>
          <w:p w14:paraId="5969AADB"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25.93%</w:t>
            </w:r>
          </w:p>
        </w:tc>
        <w:tc>
          <w:tcPr>
            <w:tcW w:w="0" w:type="auto"/>
            <w:shd w:val="clear" w:color="auto" w:fill="E5B8B7" w:themeFill="accent2" w:themeFillTint="66"/>
            <w:vAlign w:val="center"/>
          </w:tcPr>
          <w:p w14:paraId="45CC7EC8"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15.38%</w:t>
            </w:r>
          </w:p>
        </w:tc>
        <w:tc>
          <w:tcPr>
            <w:tcW w:w="0" w:type="auto"/>
            <w:shd w:val="clear" w:color="auto" w:fill="E5B8B7" w:themeFill="accent2" w:themeFillTint="66"/>
            <w:vAlign w:val="center"/>
          </w:tcPr>
          <w:p w14:paraId="512895B9"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30.77%</w:t>
            </w:r>
          </w:p>
        </w:tc>
        <w:tc>
          <w:tcPr>
            <w:tcW w:w="0" w:type="auto"/>
            <w:shd w:val="clear" w:color="auto" w:fill="C2D69B" w:themeFill="accent3" w:themeFillTint="99"/>
            <w:vAlign w:val="center"/>
          </w:tcPr>
          <w:p w14:paraId="1D04B699"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16.98%</w:t>
            </w:r>
          </w:p>
        </w:tc>
        <w:tc>
          <w:tcPr>
            <w:tcW w:w="0" w:type="auto"/>
            <w:shd w:val="clear" w:color="auto" w:fill="C2D69B" w:themeFill="accent3" w:themeFillTint="99"/>
            <w:vAlign w:val="center"/>
          </w:tcPr>
          <w:p w14:paraId="58DDBDA2"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26.33%</w:t>
            </w:r>
          </w:p>
        </w:tc>
        <w:tc>
          <w:tcPr>
            <w:tcW w:w="0" w:type="auto"/>
            <w:shd w:val="clear" w:color="auto" w:fill="8DB3E2" w:themeFill="text2" w:themeFillTint="66"/>
            <w:vAlign w:val="center"/>
          </w:tcPr>
          <w:p w14:paraId="4DC0D694"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25.86%</w:t>
            </w:r>
          </w:p>
        </w:tc>
        <w:tc>
          <w:tcPr>
            <w:tcW w:w="0" w:type="auto"/>
            <w:shd w:val="clear" w:color="auto" w:fill="8DB3E2" w:themeFill="text2" w:themeFillTint="66"/>
            <w:vAlign w:val="center"/>
          </w:tcPr>
          <w:p w14:paraId="79F4C6BA" w14:textId="77777777" w:rsidR="00A104B9" w:rsidRPr="00483AA3" w:rsidRDefault="00A104B9" w:rsidP="00537C0F">
            <w:pPr>
              <w:jc w:val="center"/>
              <w:rPr>
                <w:rFonts w:ascii="Times New Roman" w:hAnsi="Times New Roman" w:cs="Times New Roman"/>
              </w:rPr>
            </w:pPr>
            <w:r w:rsidRPr="00483AA3">
              <w:rPr>
                <w:rFonts w:ascii="Times New Roman" w:hAnsi="Times New Roman" w:cs="Times New Roman"/>
              </w:rPr>
              <w:t>31.58%</w:t>
            </w:r>
          </w:p>
        </w:tc>
      </w:tr>
    </w:tbl>
    <w:p w14:paraId="38AC5702" w14:textId="11906B04" w:rsidR="00A33233" w:rsidRPr="00483AA3" w:rsidRDefault="00FB725F" w:rsidP="005C7594">
      <w:pPr>
        <w:rPr>
          <w:rFonts w:ascii="Times New Roman" w:hAnsi="Times New Roman" w:cs="Times New Roman"/>
        </w:rPr>
      </w:pPr>
      <w:r>
        <w:rPr>
          <w:rFonts w:ascii="Times New Roman" w:hAnsi="Times New Roman" w:cs="Times New Roman"/>
        </w:rPr>
        <w:t>*</w:t>
      </w:r>
      <w:r w:rsidRPr="00FB725F">
        <w:rPr>
          <w:rFonts w:ascii="Times New Roman" w:hAnsi="Times New Roman" w:cs="Times New Roman"/>
        </w:rPr>
        <w:t xml:space="preserve"> </w:t>
      </w:r>
      <w:r w:rsidRPr="00483AA3">
        <w:rPr>
          <w:rFonts w:ascii="Times New Roman" w:hAnsi="Times New Roman" w:cs="Times New Roman"/>
        </w:rPr>
        <w:t>Kindergarten and first grade had fewer than 10 students receiving services</w:t>
      </w:r>
      <w:r>
        <w:rPr>
          <w:rFonts w:ascii="Times New Roman" w:hAnsi="Times New Roman" w:cs="Times New Roman"/>
        </w:rPr>
        <w:t xml:space="preserve">. Therefore, scores were masked to ensure student anonymity. </w:t>
      </w:r>
      <w:r w:rsidR="0012495F">
        <w:rPr>
          <w:rFonts w:ascii="Times New Roman" w:hAnsi="Times New Roman" w:cs="Times New Roman"/>
        </w:rPr>
        <w:t xml:space="preserve"> </w:t>
      </w:r>
      <w:r w:rsidR="00E85004">
        <w:rPr>
          <w:rFonts w:ascii="Times New Roman" w:hAnsi="Times New Roman" w:cs="Times New Roman"/>
        </w:rPr>
        <w:t xml:space="preserve">Cells are color coded by cohort. </w:t>
      </w:r>
    </w:p>
    <w:p w14:paraId="4692C28A" w14:textId="12DF06ED" w:rsidR="00F87A38" w:rsidRDefault="00B2726C" w:rsidP="00D977FE">
      <w:pPr>
        <w:jc w:val="both"/>
        <w:rPr>
          <w:rFonts w:ascii="Times New Roman" w:hAnsi="Times New Roman" w:cs="Times New Roman"/>
        </w:rPr>
      </w:pPr>
      <w:r w:rsidRPr="00483AA3">
        <w:rPr>
          <w:rFonts w:ascii="Times New Roman" w:hAnsi="Times New Roman" w:cs="Times New Roman"/>
        </w:rPr>
        <w:t xml:space="preserve">Students in grades 3-8 take the STAAR Reading Test each year. </w:t>
      </w:r>
      <w:r w:rsidR="0012495F">
        <w:rPr>
          <w:rFonts w:ascii="Times New Roman" w:hAnsi="Times New Roman" w:cs="Times New Roman"/>
        </w:rPr>
        <w:t xml:space="preserve"> </w:t>
      </w:r>
      <w:r w:rsidRPr="00483AA3">
        <w:rPr>
          <w:rFonts w:ascii="Times New Roman" w:hAnsi="Times New Roman" w:cs="Times New Roman"/>
        </w:rPr>
        <w:t>The state holds students accountable to pass the reading test in grades 5 and 8 under a rule known as the Student Success Initiative (SSI).</w:t>
      </w:r>
      <w:r w:rsidR="0012495F">
        <w:rPr>
          <w:rFonts w:ascii="Times New Roman" w:hAnsi="Times New Roman" w:cs="Times New Roman"/>
        </w:rPr>
        <w:t xml:space="preserve"> </w:t>
      </w:r>
      <w:r w:rsidR="007052B8">
        <w:rPr>
          <w:rFonts w:ascii="Times New Roman" w:hAnsi="Times New Roman" w:cs="Times New Roman"/>
        </w:rPr>
        <w:t xml:space="preserve"> </w:t>
      </w:r>
      <w:r w:rsidRPr="00483AA3">
        <w:rPr>
          <w:rFonts w:ascii="Times New Roman" w:hAnsi="Times New Roman" w:cs="Times New Roman"/>
        </w:rPr>
        <w:t xml:space="preserve">Students in grades 5 and 8 who do not pass the STAAR on the first administration must retake the test in May and June, if they do not pass in </w:t>
      </w:r>
      <w:r w:rsidR="007052B8">
        <w:rPr>
          <w:rFonts w:ascii="Times New Roman" w:hAnsi="Times New Roman" w:cs="Times New Roman"/>
        </w:rPr>
        <w:t>April</w:t>
      </w:r>
      <w:r w:rsidRPr="00483AA3">
        <w:rPr>
          <w:rFonts w:ascii="Times New Roman" w:hAnsi="Times New Roman" w:cs="Times New Roman"/>
        </w:rPr>
        <w:t xml:space="preserve">. </w:t>
      </w:r>
      <w:r w:rsidR="0012495F">
        <w:rPr>
          <w:rFonts w:ascii="Times New Roman" w:hAnsi="Times New Roman" w:cs="Times New Roman"/>
        </w:rPr>
        <w:t xml:space="preserve"> </w:t>
      </w:r>
      <w:r w:rsidRPr="00483AA3">
        <w:rPr>
          <w:rFonts w:ascii="Times New Roman" w:hAnsi="Times New Roman" w:cs="Times New Roman"/>
        </w:rPr>
        <w:t xml:space="preserve">The chart below demonstrates the percentages of students receiving </w:t>
      </w:r>
      <w:r w:rsidR="007052B8">
        <w:rPr>
          <w:rFonts w:ascii="Times New Roman" w:hAnsi="Times New Roman" w:cs="Times New Roman"/>
        </w:rPr>
        <w:t xml:space="preserve">any level of </w:t>
      </w:r>
      <w:r w:rsidRPr="00483AA3">
        <w:rPr>
          <w:rFonts w:ascii="Times New Roman" w:hAnsi="Times New Roman" w:cs="Times New Roman"/>
        </w:rPr>
        <w:t xml:space="preserve">dyslexia services </w:t>
      </w:r>
      <w:r w:rsidR="0012495F">
        <w:rPr>
          <w:rFonts w:ascii="Times New Roman" w:hAnsi="Times New Roman" w:cs="Times New Roman"/>
        </w:rPr>
        <w:t xml:space="preserve">and </w:t>
      </w:r>
      <w:r w:rsidRPr="00483AA3">
        <w:rPr>
          <w:rFonts w:ascii="Times New Roman" w:hAnsi="Times New Roman" w:cs="Times New Roman"/>
        </w:rPr>
        <w:t xml:space="preserve">scored a met standard or commended rating. </w:t>
      </w:r>
      <w:r w:rsidR="0012495F">
        <w:rPr>
          <w:rFonts w:ascii="Times New Roman" w:hAnsi="Times New Roman" w:cs="Times New Roman"/>
        </w:rPr>
        <w:t xml:space="preserve"> </w:t>
      </w:r>
      <w:r w:rsidRPr="00483AA3">
        <w:rPr>
          <w:rFonts w:ascii="Times New Roman" w:hAnsi="Times New Roman" w:cs="Times New Roman"/>
        </w:rPr>
        <w:t xml:space="preserve">Percentages in grades 5 and 8 reflect the first administration of the STAAR Reading Test. </w:t>
      </w:r>
    </w:p>
    <w:p w14:paraId="073E07AC" w14:textId="77777777" w:rsidR="00D977FE" w:rsidRPr="00483AA3" w:rsidRDefault="00D977FE" w:rsidP="00D977FE">
      <w:pPr>
        <w:jc w:val="both"/>
        <w:rPr>
          <w:rFonts w:ascii="Times New Roman" w:hAnsi="Times New Roman" w:cs="Times New Roman"/>
        </w:rPr>
      </w:pPr>
    </w:p>
    <w:tbl>
      <w:tblPr>
        <w:tblStyle w:val="TableGrid"/>
        <w:tblW w:w="9801" w:type="dxa"/>
        <w:jc w:val="center"/>
        <w:tblLayout w:type="fixed"/>
        <w:tblLook w:val="04A0" w:firstRow="1" w:lastRow="0" w:firstColumn="1" w:lastColumn="0" w:noHBand="0" w:noVBand="1"/>
      </w:tblPr>
      <w:tblGrid>
        <w:gridCol w:w="378"/>
        <w:gridCol w:w="1080"/>
        <w:gridCol w:w="1260"/>
        <w:gridCol w:w="1080"/>
        <w:gridCol w:w="1260"/>
        <w:gridCol w:w="1170"/>
        <w:gridCol w:w="1260"/>
        <w:gridCol w:w="1080"/>
        <w:gridCol w:w="1233"/>
      </w:tblGrid>
      <w:tr w:rsidR="00606015" w:rsidRPr="00606015" w14:paraId="4A178E5B" w14:textId="77777777" w:rsidTr="00606015">
        <w:trPr>
          <w:cantSplit/>
          <w:trHeight w:val="1134"/>
          <w:jc w:val="center"/>
        </w:trPr>
        <w:tc>
          <w:tcPr>
            <w:tcW w:w="378" w:type="dxa"/>
            <w:textDirection w:val="btLr"/>
            <w:vAlign w:val="center"/>
          </w:tcPr>
          <w:p w14:paraId="71B8F54C" w14:textId="77777777" w:rsidR="003473AD" w:rsidRPr="00606015" w:rsidRDefault="003473AD" w:rsidP="0012495F">
            <w:pPr>
              <w:ind w:left="113" w:right="113"/>
              <w:jc w:val="center"/>
              <w:rPr>
                <w:rFonts w:ascii="Times New Roman" w:hAnsi="Times New Roman" w:cs="Times New Roman"/>
                <w:b/>
                <w:sz w:val="18"/>
                <w:szCs w:val="18"/>
              </w:rPr>
            </w:pPr>
            <w:r w:rsidRPr="00606015">
              <w:rPr>
                <w:rFonts w:ascii="Times New Roman" w:hAnsi="Times New Roman" w:cs="Times New Roman"/>
                <w:b/>
                <w:sz w:val="18"/>
                <w:szCs w:val="18"/>
              </w:rPr>
              <w:t>Grade</w:t>
            </w:r>
          </w:p>
        </w:tc>
        <w:tc>
          <w:tcPr>
            <w:tcW w:w="1080" w:type="dxa"/>
            <w:vAlign w:val="center"/>
          </w:tcPr>
          <w:p w14:paraId="0C7B6569"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11-</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12</w:t>
            </w:r>
          </w:p>
          <w:p w14:paraId="5FA75E11" w14:textId="74EE28DC"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Met STAAR</w:t>
            </w:r>
          </w:p>
        </w:tc>
        <w:tc>
          <w:tcPr>
            <w:tcW w:w="1260" w:type="dxa"/>
            <w:vAlign w:val="center"/>
          </w:tcPr>
          <w:p w14:paraId="0A5C53F8"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11-</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12</w:t>
            </w:r>
          </w:p>
          <w:p w14:paraId="32D09CF3" w14:textId="130E15CE"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Commended STAAR</w:t>
            </w:r>
          </w:p>
        </w:tc>
        <w:tc>
          <w:tcPr>
            <w:tcW w:w="1080" w:type="dxa"/>
            <w:vAlign w:val="center"/>
          </w:tcPr>
          <w:p w14:paraId="525E46C3"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12-</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13</w:t>
            </w:r>
          </w:p>
          <w:p w14:paraId="0821E9E7" w14:textId="05CD84A7"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Met STAAR</w:t>
            </w:r>
          </w:p>
        </w:tc>
        <w:tc>
          <w:tcPr>
            <w:tcW w:w="1260" w:type="dxa"/>
            <w:vAlign w:val="center"/>
          </w:tcPr>
          <w:p w14:paraId="27ECF550"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12-</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13</w:t>
            </w:r>
          </w:p>
          <w:p w14:paraId="1816EB4F" w14:textId="488BB822"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Commended STAAR</w:t>
            </w:r>
          </w:p>
        </w:tc>
        <w:tc>
          <w:tcPr>
            <w:tcW w:w="1170" w:type="dxa"/>
            <w:vAlign w:val="center"/>
          </w:tcPr>
          <w:p w14:paraId="3C58CED6"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13-</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14</w:t>
            </w:r>
          </w:p>
          <w:p w14:paraId="424DE581" w14:textId="3603A988"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Met STAAR</w:t>
            </w:r>
          </w:p>
        </w:tc>
        <w:tc>
          <w:tcPr>
            <w:tcW w:w="1260" w:type="dxa"/>
            <w:vAlign w:val="center"/>
          </w:tcPr>
          <w:p w14:paraId="61BA3EE5"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13-</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14</w:t>
            </w:r>
          </w:p>
          <w:p w14:paraId="416A5B5B" w14:textId="410BB2FB"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Commended STAAR</w:t>
            </w:r>
          </w:p>
        </w:tc>
        <w:tc>
          <w:tcPr>
            <w:tcW w:w="1080" w:type="dxa"/>
            <w:vAlign w:val="center"/>
          </w:tcPr>
          <w:p w14:paraId="0072CDC6"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14-</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15</w:t>
            </w:r>
          </w:p>
          <w:p w14:paraId="283F9591" w14:textId="4F4CCEBD"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Met STAAR</w:t>
            </w:r>
          </w:p>
        </w:tc>
        <w:tc>
          <w:tcPr>
            <w:tcW w:w="1233" w:type="dxa"/>
            <w:vAlign w:val="center"/>
          </w:tcPr>
          <w:p w14:paraId="01BA17B1" w14:textId="77777777" w:rsidR="0012495F" w:rsidRPr="00606015" w:rsidRDefault="0012495F" w:rsidP="0012495F">
            <w:pPr>
              <w:jc w:val="center"/>
              <w:rPr>
                <w:rFonts w:ascii="Times New Roman" w:hAnsi="Times New Roman" w:cs="Times New Roman"/>
                <w:b/>
                <w:sz w:val="18"/>
                <w:szCs w:val="18"/>
              </w:rPr>
            </w:pP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14-</w:t>
            </w:r>
            <w:r w:rsidRPr="00606015">
              <w:rPr>
                <w:rFonts w:ascii="Times New Roman" w:hAnsi="Times New Roman" w:cs="Times New Roman"/>
                <w:b/>
                <w:sz w:val="18"/>
                <w:szCs w:val="18"/>
              </w:rPr>
              <w:t>20</w:t>
            </w:r>
            <w:r w:rsidR="003473AD" w:rsidRPr="00606015">
              <w:rPr>
                <w:rFonts w:ascii="Times New Roman" w:hAnsi="Times New Roman" w:cs="Times New Roman"/>
                <w:b/>
                <w:sz w:val="18"/>
                <w:szCs w:val="18"/>
              </w:rPr>
              <w:t>15</w:t>
            </w:r>
          </w:p>
          <w:p w14:paraId="2A59978C" w14:textId="5B2B9646" w:rsidR="003473AD" w:rsidRPr="00606015" w:rsidRDefault="003473AD" w:rsidP="0012495F">
            <w:pPr>
              <w:jc w:val="center"/>
              <w:rPr>
                <w:rFonts w:ascii="Times New Roman" w:hAnsi="Times New Roman" w:cs="Times New Roman"/>
                <w:b/>
                <w:sz w:val="18"/>
                <w:szCs w:val="18"/>
              </w:rPr>
            </w:pPr>
            <w:r w:rsidRPr="00606015">
              <w:rPr>
                <w:rFonts w:ascii="Times New Roman" w:hAnsi="Times New Roman" w:cs="Times New Roman"/>
                <w:b/>
                <w:sz w:val="18"/>
                <w:szCs w:val="18"/>
              </w:rPr>
              <w:t>% Scoring Commended STAAR</w:t>
            </w:r>
          </w:p>
        </w:tc>
      </w:tr>
      <w:tr w:rsidR="00606015" w:rsidRPr="00483AA3" w14:paraId="5F278C98" w14:textId="77777777" w:rsidTr="00606015">
        <w:trPr>
          <w:jc w:val="center"/>
        </w:trPr>
        <w:tc>
          <w:tcPr>
            <w:tcW w:w="378" w:type="dxa"/>
            <w:vAlign w:val="center"/>
          </w:tcPr>
          <w:p w14:paraId="04BD1141"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3</w:t>
            </w:r>
          </w:p>
        </w:tc>
        <w:tc>
          <w:tcPr>
            <w:tcW w:w="1080" w:type="dxa"/>
            <w:shd w:val="clear" w:color="auto" w:fill="E5B8B7" w:themeFill="accent2" w:themeFillTint="66"/>
            <w:vAlign w:val="center"/>
          </w:tcPr>
          <w:p w14:paraId="644B9612"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56%</w:t>
            </w:r>
          </w:p>
        </w:tc>
        <w:tc>
          <w:tcPr>
            <w:tcW w:w="1260" w:type="dxa"/>
            <w:shd w:val="clear" w:color="auto" w:fill="E5B8B7" w:themeFill="accent2" w:themeFillTint="66"/>
            <w:vAlign w:val="center"/>
          </w:tcPr>
          <w:p w14:paraId="42C917DE"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0%</w:t>
            </w:r>
          </w:p>
        </w:tc>
        <w:tc>
          <w:tcPr>
            <w:tcW w:w="1080" w:type="dxa"/>
            <w:shd w:val="clear" w:color="auto" w:fill="BFBFBF" w:themeFill="background1" w:themeFillShade="BF"/>
            <w:vAlign w:val="center"/>
          </w:tcPr>
          <w:p w14:paraId="37A565A2"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75%</w:t>
            </w:r>
          </w:p>
        </w:tc>
        <w:tc>
          <w:tcPr>
            <w:tcW w:w="1260" w:type="dxa"/>
            <w:shd w:val="clear" w:color="auto" w:fill="BFBFBF" w:themeFill="background1" w:themeFillShade="BF"/>
            <w:vAlign w:val="center"/>
          </w:tcPr>
          <w:p w14:paraId="5F38C45A"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0%</w:t>
            </w:r>
          </w:p>
        </w:tc>
        <w:tc>
          <w:tcPr>
            <w:tcW w:w="1170" w:type="dxa"/>
            <w:shd w:val="clear" w:color="auto" w:fill="CCC0D9" w:themeFill="accent4" w:themeFillTint="66"/>
            <w:vAlign w:val="center"/>
          </w:tcPr>
          <w:p w14:paraId="1FD19BFF"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64.15%</w:t>
            </w:r>
          </w:p>
        </w:tc>
        <w:tc>
          <w:tcPr>
            <w:tcW w:w="1260" w:type="dxa"/>
            <w:shd w:val="clear" w:color="auto" w:fill="CCC0D9" w:themeFill="accent4" w:themeFillTint="66"/>
            <w:vAlign w:val="center"/>
          </w:tcPr>
          <w:p w14:paraId="475A3D4F"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1.89%</w:t>
            </w:r>
          </w:p>
        </w:tc>
        <w:tc>
          <w:tcPr>
            <w:tcW w:w="1080" w:type="dxa"/>
            <w:vAlign w:val="center"/>
          </w:tcPr>
          <w:p w14:paraId="6BEED7F6"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70.21%</w:t>
            </w:r>
          </w:p>
        </w:tc>
        <w:tc>
          <w:tcPr>
            <w:tcW w:w="1233" w:type="dxa"/>
            <w:vAlign w:val="center"/>
          </w:tcPr>
          <w:p w14:paraId="44DFF785"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6.38%</w:t>
            </w:r>
          </w:p>
        </w:tc>
      </w:tr>
      <w:tr w:rsidR="00606015" w:rsidRPr="00483AA3" w14:paraId="285CDD05" w14:textId="77777777" w:rsidTr="00606015">
        <w:trPr>
          <w:jc w:val="center"/>
        </w:trPr>
        <w:tc>
          <w:tcPr>
            <w:tcW w:w="378" w:type="dxa"/>
            <w:vAlign w:val="center"/>
          </w:tcPr>
          <w:p w14:paraId="0B4996E9" w14:textId="77777777" w:rsidR="003473AD" w:rsidRPr="00483AA3" w:rsidRDefault="003473AD" w:rsidP="0012495F">
            <w:pPr>
              <w:jc w:val="center"/>
              <w:rPr>
                <w:rFonts w:ascii="Times New Roman" w:hAnsi="Times New Roman" w:cs="Times New Roman"/>
              </w:rPr>
            </w:pPr>
            <w:r w:rsidRPr="00483AA3">
              <w:rPr>
                <w:rFonts w:ascii="Times New Roman" w:hAnsi="Times New Roman" w:cs="Times New Roman"/>
              </w:rPr>
              <w:t>4</w:t>
            </w:r>
          </w:p>
        </w:tc>
        <w:tc>
          <w:tcPr>
            <w:tcW w:w="1080" w:type="dxa"/>
            <w:shd w:val="clear" w:color="auto" w:fill="C2D69B" w:themeFill="accent3" w:themeFillTint="99"/>
            <w:vAlign w:val="center"/>
          </w:tcPr>
          <w:p w14:paraId="212F2D81" w14:textId="77777777" w:rsidR="003473AD" w:rsidRPr="00483AA3" w:rsidRDefault="00383F3F" w:rsidP="0012495F">
            <w:pPr>
              <w:jc w:val="center"/>
              <w:rPr>
                <w:rFonts w:ascii="Times New Roman" w:hAnsi="Times New Roman" w:cs="Times New Roman"/>
              </w:rPr>
            </w:pPr>
            <w:r w:rsidRPr="00483AA3">
              <w:rPr>
                <w:rFonts w:ascii="Times New Roman" w:hAnsi="Times New Roman" w:cs="Times New Roman"/>
              </w:rPr>
              <w:t>60.53%</w:t>
            </w:r>
          </w:p>
        </w:tc>
        <w:tc>
          <w:tcPr>
            <w:tcW w:w="1260" w:type="dxa"/>
            <w:shd w:val="clear" w:color="auto" w:fill="C2D69B" w:themeFill="accent3" w:themeFillTint="99"/>
            <w:vAlign w:val="center"/>
          </w:tcPr>
          <w:p w14:paraId="29F184EE" w14:textId="77777777" w:rsidR="003473AD" w:rsidRPr="00483AA3" w:rsidRDefault="00383F3F" w:rsidP="0012495F">
            <w:pPr>
              <w:jc w:val="center"/>
              <w:rPr>
                <w:rFonts w:ascii="Times New Roman" w:hAnsi="Times New Roman" w:cs="Times New Roman"/>
              </w:rPr>
            </w:pPr>
            <w:r w:rsidRPr="00483AA3">
              <w:rPr>
                <w:rFonts w:ascii="Times New Roman" w:hAnsi="Times New Roman" w:cs="Times New Roman"/>
              </w:rPr>
              <w:t>7.89%</w:t>
            </w:r>
          </w:p>
        </w:tc>
        <w:tc>
          <w:tcPr>
            <w:tcW w:w="1080" w:type="dxa"/>
            <w:shd w:val="clear" w:color="auto" w:fill="E5B8B7" w:themeFill="accent2" w:themeFillTint="66"/>
            <w:vAlign w:val="center"/>
          </w:tcPr>
          <w:p w14:paraId="31857AD9" w14:textId="77777777" w:rsidR="003473AD" w:rsidRPr="00483AA3" w:rsidRDefault="00F1224F" w:rsidP="0012495F">
            <w:pPr>
              <w:jc w:val="center"/>
              <w:rPr>
                <w:rFonts w:ascii="Times New Roman" w:hAnsi="Times New Roman" w:cs="Times New Roman"/>
              </w:rPr>
            </w:pPr>
            <w:r w:rsidRPr="00483AA3">
              <w:rPr>
                <w:rFonts w:ascii="Times New Roman" w:hAnsi="Times New Roman" w:cs="Times New Roman"/>
              </w:rPr>
              <w:t>70</w:t>
            </w:r>
            <w:r w:rsidR="00383F3F" w:rsidRPr="00483AA3">
              <w:rPr>
                <w:rFonts w:ascii="Times New Roman" w:hAnsi="Times New Roman" w:cs="Times New Roman"/>
              </w:rPr>
              <w:t>%</w:t>
            </w:r>
          </w:p>
        </w:tc>
        <w:tc>
          <w:tcPr>
            <w:tcW w:w="1260" w:type="dxa"/>
            <w:shd w:val="clear" w:color="auto" w:fill="E5B8B7" w:themeFill="accent2" w:themeFillTint="66"/>
            <w:vAlign w:val="center"/>
          </w:tcPr>
          <w:p w14:paraId="68C6AF3F" w14:textId="77777777" w:rsidR="003473AD" w:rsidRPr="00483AA3" w:rsidRDefault="00F1224F" w:rsidP="0012495F">
            <w:pPr>
              <w:jc w:val="center"/>
              <w:rPr>
                <w:rFonts w:ascii="Times New Roman" w:hAnsi="Times New Roman" w:cs="Times New Roman"/>
              </w:rPr>
            </w:pPr>
            <w:r w:rsidRPr="00483AA3">
              <w:rPr>
                <w:rFonts w:ascii="Times New Roman" w:hAnsi="Times New Roman" w:cs="Times New Roman"/>
              </w:rPr>
              <w:t>6.67%</w:t>
            </w:r>
          </w:p>
        </w:tc>
        <w:tc>
          <w:tcPr>
            <w:tcW w:w="1170" w:type="dxa"/>
            <w:shd w:val="clear" w:color="auto" w:fill="BFBFBF" w:themeFill="background1" w:themeFillShade="BF"/>
            <w:vAlign w:val="center"/>
          </w:tcPr>
          <w:p w14:paraId="293DEA9D" w14:textId="77777777" w:rsidR="003473AD" w:rsidRPr="00483AA3" w:rsidRDefault="00383F3F" w:rsidP="0012495F">
            <w:pPr>
              <w:jc w:val="center"/>
              <w:rPr>
                <w:rFonts w:ascii="Times New Roman" w:hAnsi="Times New Roman" w:cs="Times New Roman"/>
              </w:rPr>
            </w:pPr>
            <w:r w:rsidRPr="00483AA3">
              <w:rPr>
                <w:rFonts w:ascii="Times New Roman" w:hAnsi="Times New Roman" w:cs="Times New Roman"/>
              </w:rPr>
              <w:t>58.33%</w:t>
            </w:r>
          </w:p>
        </w:tc>
        <w:tc>
          <w:tcPr>
            <w:tcW w:w="1260" w:type="dxa"/>
            <w:shd w:val="clear" w:color="auto" w:fill="BFBFBF" w:themeFill="background1" w:themeFillShade="BF"/>
            <w:vAlign w:val="center"/>
          </w:tcPr>
          <w:p w14:paraId="475E63FF" w14:textId="77777777" w:rsidR="003473AD" w:rsidRPr="00483AA3" w:rsidRDefault="00383F3F" w:rsidP="0012495F">
            <w:pPr>
              <w:jc w:val="center"/>
              <w:rPr>
                <w:rFonts w:ascii="Times New Roman" w:hAnsi="Times New Roman" w:cs="Times New Roman"/>
              </w:rPr>
            </w:pPr>
            <w:r w:rsidRPr="00483AA3">
              <w:rPr>
                <w:rFonts w:ascii="Times New Roman" w:hAnsi="Times New Roman" w:cs="Times New Roman"/>
              </w:rPr>
              <w:t>4.17%</w:t>
            </w:r>
          </w:p>
        </w:tc>
        <w:tc>
          <w:tcPr>
            <w:tcW w:w="1080" w:type="dxa"/>
            <w:shd w:val="clear" w:color="auto" w:fill="CCC0D9" w:themeFill="accent4" w:themeFillTint="66"/>
            <w:vAlign w:val="center"/>
          </w:tcPr>
          <w:p w14:paraId="0B2F1B1C" w14:textId="77777777" w:rsidR="003473AD" w:rsidRPr="00483AA3" w:rsidRDefault="006359EC" w:rsidP="0012495F">
            <w:pPr>
              <w:jc w:val="center"/>
              <w:rPr>
                <w:rFonts w:ascii="Times New Roman" w:hAnsi="Times New Roman" w:cs="Times New Roman"/>
              </w:rPr>
            </w:pPr>
            <w:r w:rsidRPr="00483AA3">
              <w:rPr>
                <w:rFonts w:ascii="Times New Roman" w:hAnsi="Times New Roman" w:cs="Times New Roman"/>
              </w:rPr>
              <w:t>59.92%</w:t>
            </w:r>
          </w:p>
        </w:tc>
        <w:tc>
          <w:tcPr>
            <w:tcW w:w="1233" w:type="dxa"/>
            <w:shd w:val="clear" w:color="auto" w:fill="CCC0D9" w:themeFill="accent4" w:themeFillTint="66"/>
            <w:vAlign w:val="center"/>
          </w:tcPr>
          <w:p w14:paraId="292FC31C" w14:textId="77777777" w:rsidR="003473AD" w:rsidRPr="00483AA3" w:rsidRDefault="006359EC" w:rsidP="0012495F">
            <w:pPr>
              <w:jc w:val="center"/>
              <w:rPr>
                <w:rFonts w:ascii="Times New Roman" w:hAnsi="Times New Roman" w:cs="Times New Roman"/>
              </w:rPr>
            </w:pPr>
            <w:r w:rsidRPr="00483AA3">
              <w:rPr>
                <w:rFonts w:ascii="Times New Roman" w:hAnsi="Times New Roman" w:cs="Times New Roman"/>
              </w:rPr>
              <w:t>4.62</w:t>
            </w:r>
            <w:r w:rsidR="00880825" w:rsidRPr="00483AA3">
              <w:rPr>
                <w:rFonts w:ascii="Times New Roman" w:hAnsi="Times New Roman" w:cs="Times New Roman"/>
              </w:rPr>
              <w:t>%</w:t>
            </w:r>
          </w:p>
        </w:tc>
      </w:tr>
      <w:tr w:rsidR="00606015" w:rsidRPr="00483AA3" w14:paraId="44F46F93" w14:textId="77777777" w:rsidTr="00606015">
        <w:trPr>
          <w:jc w:val="center"/>
        </w:trPr>
        <w:tc>
          <w:tcPr>
            <w:tcW w:w="378" w:type="dxa"/>
            <w:vAlign w:val="center"/>
          </w:tcPr>
          <w:p w14:paraId="0D97C61C"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5</w:t>
            </w:r>
          </w:p>
        </w:tc>
        <w:tc>
          <w:tcPr>
            <w:tcW w:w="1080" w:type="dxa"/>
            <w:shd w:val="clear" w:color="auto" w:fill="95B3D7" w:themeFill="accent1" w:themeFillTint="99"/>
            <w:vAlign w:val="center"/>
          </w:tcPr>
          <w:p w14:paraId="1297E9FB"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61.11%</w:t>
            </w:r>
          </w:p>
        </w:tc>
        <w:tc>
          <w:tcPr>
            <w:tcW w:w="1260" w:type="dxa"/>
            <w:shd w:val="clear" w:color="auto" w:fill="95B3D7" w:themeFill="accent1" w:themeFillTint="99"/>
            <w:vAlign w:val="center"/>
          </w:tcPr>
          <w:p w14:paraId="68F7F26F"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2.78%</w:t>
            </w:r>
          </w:p>
        </w:tc>
        <w:tc>
          <w:tcPr>
            <w:tcW w:w="1080" w:type="dxa"/>
            <w:shd w:val="clear" w:color="auto" w:fill="C2D69B" w:themeFill="accent3" w:themeFillTint="99"/>
            <w:vAlign w:val="center"/>
          </w:tcPr>
          <w:p w14:paraId="0B1C8BA2"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67.57%</w:t>
            </w:r>
          </w:p>
        </w:tc>
        <w:tc>
          <w:tcPr>
            <w:tcW w:w="1260" w:type="dxa"/>
            <w:shd w:val="clear" w:color="auto" w:fill="C2D69B" w:themeFill="accent3" w:themeFillTint="99"/>
            <w:vAlign w:val="center"/>
          </w:tcPr>
          <w:p w14:paraId="61256A44"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5.56%</w:t>
            </w:r>
          </w:p>
        </w:tc>
        <w:tc>
          <w:tcPr>
            <w:tcW w:w="1170" w:type="dxa"/>
            <w:shd w:val="clear" w:color="auto" w:fill="E5B8B7" w:themeFill="accent2" w:themeFillTint="66"/>
            <w:vAlign w:val="center"/>
          </w:tcPr>
          <w:p w14:paraId="736A972E"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69.7%</w:t>
            </w:r>
          </w:p>
        </w:tc>
        <w:tc>
          <w:tcPr>
            <w:tcW w:w="1260" w:type="dxa"/>
            <w:shd w:val="clear" w:color="auto" w:fill="E5B8B7" w:themeFill="accent2" w:themeFillTint="66"/>
            <w:vAlign w:val="center"/>
          </w:tcPr>
          <w:p w14:paraId="5B36AFCD"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9.09%</w:t>
            </w:r>
          </w:p>
        </w:tc>
        <w:tc>
          <w:tcPr>
            <w:tcW w:w="1080" w:type="dxa"/>
            <w:shd w:val="clear" w:color="auto" w:fill="BFBFBF" w:themeFill="background1" w:themeFillShade="BF"/>
            <w:vAlign w:val="center"/>
          </w:tcPr>
          <w:p w14:paraId="5C03417C"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73.44%</w:t>
            </w:r>
          </w:p>
        </w:tc>
        <w:tc>
          <w:tcPr>
            <w:tcW w:w="1233" w:type="dxa"/>
            <w:shd w:val="clear" w:color="auto" w:fill="BFBFBF" w:themeFill="background1" w:themeFillShade="BF"/>
            <w:vAlign w:val="center"/>
          </w:tcPr>
          <w:p w14:paraId="03F40F1D" w14:textId="77777777" w:rsidR="003473AD" w:rsidRPr="00483AA3" w:rsidRDefault="00C10C6E" w:rsidP="0012495F">
            <w:pPr>
              <w:jc w:val="center"/>
              <w:rPr>
                <w:rFonts w:ascii="Times New Roman" w:hAnsi="Times New Roman" w:cs="Times New Roman"/>
              </w:rPr>
            </w:pPr>
            <w:r w:rsidRPr="00483AA3">
              <w:rPr>
                <w:rFonts w:ascii="Times New Roman" w:hAnsi="Times New Roman" w:cs="Times New Roman"/>
              </w:rPr>
              <w:t>10.87%</w:t>
            </w:r>
          </w:p>
        </w:tc>
      </w:tr>
      <w:tr w:rsidR="00606015" w:rsidRPr="00483AA3" w14:paraId="080149BB" w14:textId="77777777" w:rsidTr="00606015">
        <w:trPr>
          <w:jc w:val="center"/>
        </w:trPr>
        <w:tc>
          <w:tcPr>
            <w:tcW w:w="378" w:type="dxa"/>
            <w:vAlign w:val="center"/>
          </w:tcPr>
          <w:p w14:paraId="70694266"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6</w:t>
            </w:r>
          </w:p>
        </w:tc>
        <w:tc>
          <w:tcPr>
            <w:tcW w:w="1080" w:type="dxa"/>
            <w:shd w:val="clear" w:color="auto" w:fill="FBD4B4" w:themeFill="accent6" w:themeFillTint="66"/>
            <w:vAlign w:val="center"/>
          </w:tcPr>
          <w:p w14:paraId="112547C2"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60.61%</w:t>
            </w:r>
          </w:p>
        </w:tc>
        <w:tc>
          <w:tcPr>
            <w:tcW w:w="1260" w:type="dxa"/>
            <w:shd w:val="clear" w:color="auto" w:fill="FBD4B4" w:themeFill="accent6" w:themeFillTint="66"/>
            <w:vAlign w:val="center"/>
          </w:tcPr>
          <w:p w14:paraId="5E3E84F6"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6.06%</w:t>
            </w:r>
          </w:p>
        </w:tc>
        <w:tc>
          <w:tcPr>
            <w:tcW w:w="1080" w:type="dxa"/>
            <w:shd w:val="clear" w:color="auto" w:fill="95B3D7" w:themeFill="accent1" w:themeFillTint="99"/>
            <w:vAlign w:val="center"/>
          </w:tcPr>
          <w:p w14:paraId="1F7FC702"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63.41%</w:t>
            </w:r>
          </w:p>
        </w:tc>
        <w:tc>
          <w:tcPr>
            <w:tcW w:w="1260" w:type="dxa"/>
            <w:shd w:val="clear" w:color="auto" w:fill="95B3D7" w:themeFill="accent1" w:themeFillTint="99"/>
            <w:vAlign w:val="center"/>
          </w:tcPr>
          <w:p w14:paraId="040251F3"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4.88%</w:t>
            </w:r>
          </w:p>
        </w:tc>
        <w:tc>
          <w:tcPr>
            <w:tcW w:w="1170" w:type="dxa"/>
            <w:shd w:val="clear" w:color="auto" w:fill="C2D69B" w:themeFill="accent3" w:themeFillTint="99"/>
            <w:vAlign w:val="center"/>
          </w:tcPr>
          <w:p w14:paraId="680E8FEC"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72.88%</w:t>
            </w:r>
          </w:p>
        </w:tc>
        <w:tc>
          <w:tcPr>
            <w:tcW w:w="1260" w:type="dxa"/>
            <w:shd w:val="clear" w:color="auto" w:fill="C2D69B" w:themeFill="accent3" w:themeFillTint="99"/>
            <w:vAlign w:val="center"/>
          </w:tcPr>
          <w:p w14:paraId="11B436DD"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3.39%</w:t>
            </w:r>
          </w:p>
        </w:tc>
        <w:tc>
          <w:tcPr>
            <w:tcW w:w="1080" w:type="dxa"/>
            <w:shd w:val="clear" w:color="auto" w:fill="E5B8B7" w:themeFill="accent2" w:themeFillTint="66"/>
            <w:vAlign w:val="center"/>
          </w:tcPr>
          <w:p w14:paraId="49A985DD"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71.7%</w:t>
            </w:r>
          </w:p>
        </w:tc>
        <w:tc>
          <w:tcPr>
            <w:tcW w:w="1233" w:type="dxa"/>
            <w:shd w:val="clear" w:color="auto" w:fill="E5B8B7" w:themeFill="accent2" w:themeFillTint="66"/>
            <w:vAlign w:val="center"/>
          </w:tcPr>
          <w:p w14:paraId="0781575D"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13.21%</w:t>
            </w:r>
          </w:p>
        </w:tc>
      </w:tr>
      <w:tr w:rsidR="00606015" w:rsidRPr="00483AA3" w14:paraId="1DB79F42" w14:textId="77777777" w:rsidTr="00606015">
        <w:trPr>
          <w:jc w:val="center"/>
        </w:trPr>
        <w:tc>
          <w:tcPr>
            <w:tcW w:w="378" w:type="dxa"/>
            <w:vAlign w:val="center"/>
          </w:tcPr>
          <w:p w14:paraId="34762E3A"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w:t>
            </w:r>
          </w:p>
        </w:tc>
        <w:tc>
          <w:tcPr>
            <w:tcW w:w="1080" w:type="dxa"/>
            <w:shd w:val="clear" w:color="auto" w:fill="C4BC96" w:themeFill="background2" w:themeFillShade="BF"/>
            <w:vAlign w:val="center"/>
          </w:tcPr>
          <w:p w14:paraId="34D82FC0"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58.82%</w:t>
            </w:r>
          </w:p>
        </w:tc>
        <w:tc>
          <w:tcPr>
            <w:tcW w:w="1260" w:type="dxa"/>
            <w:shd w:val="clear" w:color="auto" w:fill="C4BC96" w:themeFill="background2" w:themeFillShade="BF"/>
            <w:vAlign w:val="center"/>
          </w:tcPr>
          <w:p w14:paraId="64ACB9EE"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11.76%</w:t>
            </w:r>
          </w:p>
        </w:tc>
        <w:tc>
          <w:tcPr>
            <w:tcW w:w="1080" w:type="dxa"/>
            <w:shd w:val="clear" w:color="auto" w:fill="FBD4B4" w:themeFill="accent6" w:themeFillTint="66"/>
            <w:vAlign w:val="center"/>
          </w:tcPr>
          <w:p w14:paraId="5165CFDA"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71.88%</w:t>
            </w:r>
          </w:p>
        </w:tc>
        <w:tc>
          <w:tcPr>
            <w:tcW w:w="1260" w:type="dxa"/>
            <w:shd w:val="clear" w:color="auto" w:fill="FBD4B4" w:themeFill="accent6" w:themeFillTint="66"/>
            <w:vAlign w:val="center"/>
          </w:tcPr>
          <w:p w14:paraId="49E3C9B8"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0.00%</w:t>
            </w:r>
          </w:p>
        </w:tc>
        <w:tc>
          <w:tcPr>
            <w:tcW w:w="1170" w:type="dxa"/>
            <w:shd w:val="clear" w:color="auto" w:fill="95B3D7" w:themeFill="accent1" w:themeFillTint="99"/>
            <w:vAlign w:val="center"/>
          </w:tcPr>
          <w:p w14:paraId="42BE646C"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76.74%</w:t>
            </w:r>
          </w:p>
        </w:tc>
        <w:tc>
          <w:tcPr>
            <w:tcW w:w="1260" w:type="dxa"/>
            <w:shd w:val="clear" w:color="auto" w:fill="95B3D7" w:themeFill="accent1" w:themeFillTint="99"/>
            <w:vAlign w:val="center"/>
          </w:tcPr>
          <w:p w14:paraId="1D1F4F24"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6.98%</w:t>
            </w:r>
          </w:p>
        </w:tc>
        <w:tc>
          <w:tcPr>
            <w:tcW w:w="1080" w:type="dxa"/>
            <w:shd w:val="clear" w:color="auto" w:fill="C2D69B" w:themeFill="accent3" w:themeFillTint="99"/>
            <w:vAlign w:val="center"/>
          </w:tcPr>
          <w:p w14:paraId="552BCBA1"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75.41%</w:t>
            </w:r>
          </w:p>
        </w:tc>
        <w:tc>
          <w:tcPr>
            <w:tcW w:w="1233" w:type="dxa"/>
            <w:shd w:val="clear" w:color="auto" w:fill="C2D69B" w:themeFill="accent3" w:themeFillTint="99"/>
            <w:vAlign w:val="center"/>
          </w:tcPr>
          <w:p w14:paraId="0C2FB822"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4.92%</w:t>
            </w:r>
          </w:p>
        </w:tc>
      </w:tr>
      <w:tr w:rsidR="00606015" w:rsidRPr="00483AA3" w14:paraId="6079E6BD" w14:textId="77777777" w:rsidTr="00606015">
        <w:trPr>
          <w:jc w:val="center"/>
        </w:trPr>
        <w:tc>
          <w:tcPr>
            <w:tcW w:w="378" w:type="dxa"/>
            <w:vAlign w:val="center"/>
          </w:tcPr>
          <w:p w14:paraId="28657594"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8</w:t>
            </w:r>
          </w:p>
        </w:tc>
        <w:tc>
          <w:tcPr>
            <w:tcW w:w="1080" w:type="dxa"/>
            <w:vAlign w:val="center"/>
          </w:tcPr>
          <w:p w14:paraId="575C76FF"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70.37%</w:t>
            </w:r>
          </w:p>
        </w:tc>
        <w:tc>
          <w:tcPr>
            <w:tcW w:w="1260" w:type="dxa"/>
            <w:vAlign w:val="center"/>
          </w:tcPr>
          <w:p w14:paraId="114DF260"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0.00%</w:t>
            </w:r>
          </w:p>
        </w:tc>
        <w:tc>
          <w:tcPr>
            <w:tcW w:w="1080" w:type="dxa"/>
            <w:shd w:val="clear" w:color="auto" w:fill="C4BC96" w:themeFill="background2" w:themeFillShade="BF"/>
            <w:vAlign w:val="center"/>
          </w:tcPr>
          <w:p w14:paraId="76580944"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85.29%</w:t>
            </w:r>
          </w:p>
        </w:tc>
        <w:tc>
          <w:tcPr>
            <w:tcW w:w="1260" w:type="dxa"/>
            <w:shd w:val="clear" w:color="auto" w:fill="C4BC96" w:themeFill="background2" w:themeFillShade="BF"/>
            <w:vAlign w:val="center"/>
          </w:tcPr>
          <w:p w14:paraId="2A685EFB"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8.82%</w:t>
            </w:r>
          </w:p>
        </w:tc>
        <w:tc>
          <w:tcPr>
            <w:tcW w:w="1170" w:type="dxa"/>
            <w:shd w:val="clear" w:color="auto" w:fill="FBD4B4" w:themeFill="accent6" w:themeFillTint="66"/>
            <w:vAlign w:val="center"/>
          </w:tcPr>
          <w:p w14:paraId="01107E9B"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96.88%</w:t>
            </w:r>
          </w:p>
        </w:tc>
        <w:tc>
          <w:tcPr>
            <w:tcW w:w="1260" w:type="dxa"/>
            <w:shd w:val="clear" w:color="auto" w:fill="FBD4B4" w:themeFill="accent6" w:themeFillTint="66"/>
            <w:vAlign w:val="center"/>
          </w:tcPr>
          <w:p w14:paraId="70D5B55B"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9.38%</w:t>
            </w:r>
          </w:p>
        </w:tc>
        <w:tc>
          <w:tcPr>
            <w:tcW w:w="1080" w:type="dxa"/>
            <w:shd w:val="clear" w:color="auto" w:fill="95B3D7" w:themeFill="accent1" w:themeFillTint="99"/>
            <w:vAlign w:val="center"/>
          </w:tcPr>
          <w:p w14:paraId="519B54FA"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79.55%</w:t>
            </w:r>
          </w:p>
        </w:tc>
        <w:tc>
          <w:tcPr>
            <w:tcW w:w="1233" w:type="dxa"/>
            <w:shd w:val="clear" w:color="auto" w:fill="95B3D7" w:themeFill="accent1" w:themeFillTint="99"/>
            <w:vAlign w:val="center"/>
          </w:tcPr>
          <w:p w14:paraId="4F17D602" w14:textId="77777777" w:rsidR="00B2726C" w:rsidRPr="00483AA3" w:rsidRDefault="00B2726C" w:rsidP="0012495F">
            <w:pPr>
              <w:jc w:val="center"/>
              <w:rPr>
                <w:rFonts w:ascii="Times New Roman" w:hAnsi="Times New Roman" w:cs="Times New Roman"/>
              </w:rPr>
            </w:pPr>
            <w:r w:rsidRPr="00483AA3">
              <w:rPr>
                <w:rFonts w:ascii="Times New Roman" w:hAnsi="Times New Roman" w:cs="Times New Roman"/>
              </w:rPr>
              <w:t>4.55%</w:t>
            </w:r>
          </w:p>
        </w:tc>
      </w:tr>
    </w:tbl>
    <w:p w14:paraId="3F95BC99" w14:textId="77777777" w:rsidR="003473AD" w:rsidRPr="00FB725F" w:rsidRDefault="00FB725F" w:rsidP="00FB725F">
      <w:pPr>
        <w:pStyle w:val="ListParagraph"/>
        <w:numPr>
          <w:ilvl w:val="0"/>
          <w:numId w:val="14"/>
        </w:numPr>
        <w:rPr>
          <w:rFonts w:ascii="Times New Roman" w:hAnsi="Times New Roman" w:cs="Times New Roman"/>
        </w:rPr>
      </w:pPr>
      <w:r>
        <w:rPr>
          <w:rFonts w:ascii="Times New Roman" w:hAnsi="Times New Roman" w:cs="Times New Roman"/>
        </w:rPr>
        <w:t>Students receiving services may qualify for 504 accommodations</w:t>
      </w:r>
      <w:r w:rsidR="00335DFC">
        <w:rPr>
          <w:rFonts w:ascii="Times New Roman" w:hAnsi="Times New Roman" w:cs="Times New Roman"/>
        </w:rPr>
        <w:t xml:space="preserve"> on STAAR</w:t>
      </w:r>
      <w:r>
        <w:rPr>
          <w:rFonts w:ascii="Times New Roman" w:hAnsi="Times New Roman" w:cs="Times New Roman"/>
        </w:rPr>
        <w:t xml:space="preserve"> as outlined by TEA</w:t>
      </w:r>
      <w:r w:rsidR="00E85004">
        <w:rPr>
          <w:rFonts w:ascii="Times New Roman" w:hAnsi="Times New Roman" w:cs="Times New Roman"/>
        </w:rPr>
        <w:t>. Cells are color coded by cohort.</w:t>
      </w:r>
    </w:p>
    <w:p w14:paraId="1FAE1517" w14:textId="732D5703" w:rsidR="004B7B23" w:rsidRDefault="00035FD4" w:rsidP="001E5F49">
      <w:pPr>
        <w:rPr>
          <w:rFonts w:ascii="Times New Roman" w:hAnsi="Times New Roman" w:cs="Times New Roman"/>
        </w:rPr>
      </w:pPr>
      <w:r>
        <w:rPr>
          <w:rFonts w:ascii="Times New Roman" w:hAnsi="Times New Roman" w:cs="Times New Roman"/>
        </w:rPr>
        <w:t xml:space="preserve">Another measure of student success relates to reading growth on DRA-2 Text Level measurements from </w:t>
      </w:r>
      <w:r w:rsidR="002F2861">
        <w:rPr>
          <w:rFonts w:ascii="Times New Roman" w:hAnsi="Times New Roman" w:cs="Times New Roman"/>
        </w:rPr>
        <w:t>beginning</w:t>
      </w:r>
      <w:r>
        <w:rPr>
          <w:rFonts w:ascii="Times New Roman" w:hAnsi="Times New Roman" w:cs="Times New Roman"/>
        </w:rPr>
        <w:t>-of-year to the end-of-year growth comparisons.</w:t>
      </w:r>
      <w:r w:rsidR="00EB6C78">
        <w:rPr>
          <w:rFonts w:ascii="Times New Roman" w:hAnsi="Times New Roman" w:cs="Times New Roman"/>
        </w:rPr>
        <w:t xml:space="preserve"> </w:t>
      </w:r>
      <w:r w:rsidR="00523369">
        <w:rPr>
          <w:rFonts w:ascii="Times New Roman" w:hAnsi="Times New Roman" w:cs="Times New Roman"/>
        </w:rPr>
        <w:t xml:space="preserve"> </w:t>
      </w:r>
      <w:r w:rsidR="00EB6C78">
        <w:rPr>
          <w:rFonts w:ascii="Times New Roman" w:hAnsi="Times New Roman" w:cs="Times New Roman"/>
        </w:rPr>
        <w:t xml:space="preserve">To test the hypothesis that students receiving </w:t>
      </w:r>
      <w:r w:rsidR="002750B9">
        <w:rPr>
          <w:rFonts w:ascii="Times New Roman" w:hAnsi="Times New Roman" w:cs="Times New Roman"/>
        </w:rPr>
        <w:t>dyslexia</w:t>
      </w:r>
      <w:r w:rsidR="00EB6C78">
        <w:rPr>
          <w:rFonts w:ascii="Times New Roman" w:hAnsi="Times New Roman" w:cs="Times New Roman"/>
        </w:rPr>
        <w:t xml:space="preserve"> services would demonstrate different levels of growth than those not receiving services, an independent t-test was performed.</w:t>
      </w:r>
      <w:r w:rsidR="00523369">
        <w:rPr>
          <w:rFonts w:ascii="Times New Roman" w:hAnsi="Times New Roman" w:cs="Times New Roman"/>
        </w:rPr>
        <w:t xml:space="preserve"> </w:t>
      </w:r>
      <w:r>
        <w:rPr>
          <w:rFonts w:ascii="Times New Roman" w:hAnsi="Times New Roman" w:cs="Times New Roman"/>
        </w:rPr>
        <w:t xml:space="preserve"> In 2012-</w:t>
      </w:r>
      <w:r w:rsidR="00523369">
        <w:rPr>
          <w:rFonts w:ascii="Times New Roman" w:hAnsi="Times New Roman" w:cs="Times New Roman"/>
        </w:rPr>
        <w:t>20</w:t>
      </w:r>
      <w:r>
        <w:rPr>
          <w:rFonts w:ascii="Times New Roman" w:hAnsi="Times New Roman" w:cs="Times New Roman"/>
        </w:rPr>
        <w:t xml:space="preserve">13, students receiving dyslexia services in grades k-3 (N=72) were associated with text level growth M=9.11 (SD=5.039), while students not receiving dyslexia services (N=2844) were associated with a text level growth M=8.33 (SD=4.96). </w:t>
      </w:r>
      <w:r w:rsidR="00523369">
        <w:rPr>
          <w:rFonts w:ascii="Times New Roman" w:hAnsi="Times New Roman" w:cs="Times New Roman"/>
        </w:rPr>
        <w:t xml:space="preserve"> </w:t>
      </w:r>
      <w:r w:rsidR="00FE062C">
        <w:rPr>
          <w:rFonts w:ascii="Times New Roman" w:hAnsi="Times New Roman" w:cs="Times New Roman"/>
        </w:rPr>
        <w:t xml:space="preserve">However, no </w:t>
      </w:r>
      <w:r w:rsidR="002750B9">
        <w:rPr>
          <w:rFonts w:ascii="Times New Roman" w:hAnsi="Times New Roman" w:cs="Times New Roman"/>
        </w:rPr>
        <w:t>statistically</w:t>
      </w:r>
      <w:r w:rsidR="00FE062C">
        <w:rPr>
          <w:rFonts w:ascii="Times New Roman" w:hAnsi="Times New Roman" w:cs="Times New Roman"/>
        </w:rPr>
        <w:t xml:space="preserve"> significant difference was found between the groups, </w:t>
      </w:r>
      <w:r w:rsidR="00F51A21">
        <w:rPr>
          <w:rFonts w:ascii="Times New Roman" w:hAnsi="Times New Roman" w:cs="Times New Roman"/>
        </w:rPr>
        <w:t>t=1.31</w:t>
      </w:r>
      <w:r w:rsidR="00FE062C">
        <w:rPr>
          <w:rFonts w:ascii="Times New Roman" w:hAnsi="Times New Roman" w:cs="Times New Roman"/>
        </w:rPr>
        <w:t>, p=</w:t>
      </w:r>
      <w:r w:rsidR="00F51A21">
        <w:rPr>
          <w:rFonts w:ascii="Times New Roman" w:hAnsi="Times New Roman" w:cs="Times New Roman"/>
        </w:rPr>
        <w:t>.19. (</w:t>
      </w:r>
      <w:proofErr w:type="gramStart"/>
      <w:r w:rsidR="00F51A21">
        <w:rPr>
          <w:rFonts w:ascii="Times New Roman" w:hAnsi="Times New Roman" w:cs="Times New Roman"/>
        </w:rPr>
        <w:t>p</w:t>
      </w:r>
      <w:proofErr w:type="gramEnd"/>
      <w:r w:rsidR="00F51A21">
        <w:rPr>
          <w:rFonts w:ascii="Times New Roman" w:hAnsi="Times New Roman" w:cs="Times New Roman"/>
        </w:rPr>
        <w:t xml:space="preserve"> is the level of significance with &lt; 0.5 being significance threshold).  In 2013-</w:t>
      </w:r>
      <w:r w:rsidR="00523369">
        <w:rPr>
          <w:rFonts w:ascii="Times New Roman" w:hAnsi="Times New Roman" w:cs="Times New Roman"/>
        </w:rPr>
        <w:t>20</w:t>
      </w:r>
      <w:r w:rsidR="00F51A21">
        <w:rPr>
          <w:rFonts w:ascii="Times New Roman" w:hAnsi="Times New Roman" w:cs="Times New Roman"/>
        </w:rPr>
        <w:t xml:space="preserve">14, students receiving dyslexia services in grades k-3 (N=97) were associated with text level growth M=10.19 (SD=7.73), while students not receiving dyslexia services (N=3052) were associated with a text level growth M=10.16 (SD=5.18). </w:t>
      </w:r>
      <w:r w:rsidR="00523369">
        <w:rPr>
          <w:rFonts w:ascii="Times New Roman" w:hAnsi="Times New Roman" w:cs="Times New Roman"/>
        </w:rPr>
        <w:t xml:space="preserve"> </w:t>
      </w:r>
      <w:r w:rsidR="00F51A21">
        <w:rPr>
          <w:rFonts w:ascii="Times New Roman" w:hAnsi="Times New Roman" w:cs="Times New Roman"/>
        </w:rPr>
        <w:t xml:space="preserve">However, no </w:t>
      </w:r>
      <w:r w:rsidR="002750B9">
        <w:rPr>
          <w:rFonts w:ascii="Times New Roman" w:hAnsi="Times New Roman" w:cs="Times New Roman"/>
        </w:rPr>
        <w:t>statistically</w:t>
      </w:r>
      <w:r w:rsidR="00F51A21">
        <w:rPr>
          <w:rFonts w:ascii="Times New Roman" w:hAnsi="Times New Roman" w:cs="Times New Roman"/>
        </w:rPr>
        <w:t xml:space="preserve"> significant difference was found between the groups, t=.03, p=.98. (</w:t>
      </w:r>
      <w:proofErr w:type="gramStart"/>
      <w:r w:rsidR="00F51A21">
        <w:rPr>
          <w:rFonts w:ascii="Times New Roman" w:hAnsi="Times New Roman" w:cs="Times New Roman"/>
        </w:rPr>
        <w:t>p</w:t>
      </w:r>
      <w:proofErr w:type="gramEnd"/>
      <w:r w:rsidR="00F51A21">
        <w:rPr>
          <w:rFonts w:ascii="Times New Roman" w:hAnsi="Times New Roman" w:cs="Times New Roman"/>
        </w:rPr>
        <w:t xml:space="preserve"> is the level of significance with &lt; 0.5 being significance threshold).  In 2014-</w:t>
      </w:r>
      <w:r w:rsidR="00523369">
        <w:rPr>
          <w:rFonts w:ascii="Times New Roman" w:hAnsi="Times New Roman" w:cs="Times New Roman"/>
        </w:rPr>
        <w:t>20</w:t>
      </w:r>
      <w:r w:rsidR="00F51A21">
        <w:rPr>
          <w:rFonts w:ascii="Times New Roman" w:hAnsi="Times New Roman" w:cs="Times New Roman"/>
        </w:rPr>
        <w:t>15, students receiving dyslexia services in grades k-3 (N=</w:t>
      </w:r>
      <w:r w:rsidR="00EB6C78">
        <w:rPr>
          <w:rFonts w:ascii="Times New Roman" w:hAnsi="Times New Roman" w:cs="Times New Roman"/>
        </w:rPr>
        <w:t>136</w:t>
      </w:r>
      <w:r w:rsidR="00F51A21">
        <w:rPr>
          <w:rFonts w:ascii="Times New Roman" w:hAnsi="Times New Roman" w:cs="Times New Roman"/>
        </w:rPr>
        <w:t>) were associated with text level growth M=</w:t>
      </w:r>
      <w:r w:rsidR="00EB6C78">
        <w:rPr>
          <w:rFonts w:ascii="Times New Roman" w:hAnsi="Times New Roman" w:cs="Times New Roman"/>
        </w:rPr>
        <w:t>9.54</w:t>
      </w:r>
      <w:r w:rsidR="00F51A21">
        <w:rPr>
          <w:rFonts w:ascii="Times New Roman" w:hAnsi="Times New Roman" w:cs="Times New Roman"/>
        </w:rPr>
        <w:t xml:space="preserve"> (SD=</w:t>
      </w:r>
      <w:r w:rsidR="00EB6C78">
        <w:rPr>
          <w:rFonts w:ascii="Times New Roman" w:hAnsi="Times New Roman" w:cs="Times New Roman"/>
        </w:rPr>
        <w:t>4.52</w:t>
      </w:r>
      <w:r w:rsidR="00F51A21">
        <w:rPr>
          <w:rFonts w:ascii="Times New Roman" w:hAnsi="Times New Roman" w:cs="Times New Roman"/>
        </w:rPr>
        <w:t>), while students not receiving dyslexia services (N=</w:t>
      </w:r>
      <w:r w:rsidR="00EB6C78">
        <w:rPr>
          <w:rFonts w:ascii="Times New Roman" w:hAnsi="Times New Roman" w:cs="Times New Roman"/>
        </w:rPr>
        <w:t>4328</w:t>
      </w:r>
      <w:r w:rsidR="00F51A21">
        <w:rPr>
          <w:rFonts w:ascii="Times New Roman" w:hAnsi="Times New Roman" w:cs="Times New Roman"/>
        </w:rPr>
        <w:t>) were associated with a text level growth M=</w:t>
      </w:r>
      <w:r w:rsidR="00EB6C78">
        <w:rPr>
          <w:rFonts w:ascii="Times New Roman" w:hAnsi="Times New Roman" w:cs="Times New Roman"/>
        </w:rPr>
        <w:t>9.77</w:t>
      </w:r>
      <w:r w:rsidR="00F51A21">
        <w:rPr>
          <w:rFonts w:ascii="Times New Roman" w:hAnsi="Times New Roman" w:cs="Times New Roman"/>
        </w:rPr>
        <w:t xml:space="preserve"> (SD=</w:t>
      </w:r>
      <w:r w:rsidR="00EB6C78">
        <w:rPr>
          <w:rFonts w:ascii="Times New Roman" w:hAnsi="Times New Roman" w:cs="Times New Roman"/>
        </w:rPr>
        <w:t>5.33</w:t>
      </w:r>
      <w:r w:rsidR="00F51A21">
        <w:rPr>
          <w:rFonts w:ascii="Times New Roman" w:hAnsi="Times New Roman" w:cs="Times New Roman"/>
        </w:rPr>
        <w:t xml:space="preserve">). </w:t>
      </w:r>
      <w:r w:rsidR="00523369">
        <w:rPr>
          <w:rFonts w:ascii="Times New Roman" w:hAnsi="Times New Roman" w:cs="Times New Roman"/>
        </w:rPr>
        <w:t xml:space="preserve"> </w:t>
      </w:r>
      <w:r w:rsidR="00F51A21">
        <w:rPr>
          <w:rFonts w:ascii="Times New Roman" w:hAnsi="Times New Roman" w:cs="Times New Roman"/>
        </w:rPr>
        <w:t xml:space="preserve">However, no </w:t>
      </w:r>
      <w:r w:rsidR="002750B9">
        <w:rPr>
          <w:rFonts w:ascii="Times New Roman" w:hAnsi="Times New Roman" w:cs="Times New Roman"/>
        </w:rPr>
        <w:t>statistically</w:t>
      </w:r>
      <w:r w:rsidR="00F51A21">
        <w:rPr>
          <w:rFonts w:ascii="Times New Roman" w:hAnsi="Times New Roman" w:cs="Times New Roman"/>
        </w:rPr>
        <w:t xml:space="preserve"> significant difference was found between the groups, t=</w:t>
      </w:r>
      <w:r w:rsidR="00EB6C78">
        <w:rPr>
          <w:rFonts w:ascii="Times New Roman" w:hAnsi="Times New Roman" w:cs="Times New Roman"/>
        </w:rPr>
        <w:t>.52</w:t>
      </w:r>
      <w:r w:rsidR="00F51A21">
        <w:rPr>
          <w:rFonts w:ascii="Times New Roman" w:hAnsi="Times New Roman" w:cs="Times New Roman"/>
        </w:rPr>
        <w:t>, p=.</w:t>
      </w:r>
      <w:r w:rsidR="00EB6C78">
        <w:rPr>
          <w:rFonts w:ascii="Times New Roman" w:hAnsi="Times New Roman" w:cs="Times New Roman"/>
        </w:rPr>
        <w:t>61</w:t>
      </w:r>
      <w:r w:rsidR="00F51A21">
        <w:rPr>
          <w:rFonts w:ascii="Times New Roman" w:hAnsi="Times New Roman" w:cs="Times New Roman"/>
        </w:rPr>
        <w:t>. (</w:t>
      </w:r>
      <w:proofErr w:type="gramStart"/>
      <w:r w:rsidR="00F51A21">
        <w:rPr>
          <w:rFonts w:ascii="Times New Roman" w:hAnsi="Times New Roman" w:cs="Times New Roman"/>
        </w:rPr>
        <w:t>p</w:t>
      </w:r>
      <w:proofErr w:type="gramEnd"/>
      <w:r w:rsidR="00F51A21">
        <w:rPr>
          <w:rFonts w:ascii="Times New Roman" w:hAnsi="Times New Roman" w:cs="Times New Roman"/>
        </w:rPr>
        <w:t xml:space="preserve"> is the level of significance with </w:t>
      </w:r>
      <w:r w:rsidR="00EB6C78">
        <w:rPr>
          <w:rFonts w:ascii="Times New Roman" w:hAnsi="Times New Roman" w:cs="Times New Roman"/>
        </w:rPr>
        <w:t xml:space="preserve">&lt; </w:t>
      </w:r>
      <w:r w:rsidR="00F51A21">
        <w:rPr>
          <w:rFonts w:ascii="Times New Roman" w:hAnsi="Times New Roman" w:cs="Times New Roman"/>
        </w:rPr>
        <w:t xml:space="preserve">0.5 being significance threshold).  </w:t>
      </w:r>
      <w:r w:rsidR="00EB6C78">
        <w:rPr>
          <w:rFonts w:ascii="Times New Roman" w:hAnsi="Times New Roman" w:cs="Times New Roman"/>
        </w:rPr>
        <w:t>The conclusion of this analysis is there is no statistically significant difference in DRA-2 growth scores between the two student populations</w:t>
      </w:r>
      <w:r w:rsidR="00EB6C78" w:rsidRPr="00761ED1">
        <w:rPr>
          <w:rFonts w:ascii="Times New Roman" w:hAnsi="Times New Roman" w:cs="Times New Roman"/>
          <w:b/>
        </w:rPr>
        <w:t xml:space="preserve">. </w:t>
      </w:r>
      <w:r w:rsidR="00523369">
        <w:rPr>
          <w:rFonts w:ascii="Times New Roman" w:hAnsi="Times New Roman" w:cs="Times New Roman"/>
          <w:b/>
        </w:rPr>
        <w:t xml:space="preserve"> </w:t>
      </w:r>
      <w:r w:rsidR="00E85004" w:rsidRPr="00761ED1">
        <w:rPr>
          <w:rFonts w:ascii="Times New Roman" w:hAnsi="Times New Roman" w:cs="Times New Roman"/>
          <w:b/>
        </w:rPr>
        <w:t>Students identified as receiving any level of dyslexia services were as likely to demonstrate growth between beginning-of-the-year to end-of-the-year DRA-2 as students not receiving dyslexia services.</w:t>
      </w:r>
      <w:r w:rsidR="00E85004">
        <w:rPr>
          <w:rFonts w:ascii="Times New Roman" w:hAnsi="Times New Roman" w:cs="Times New Roman"/>
        </w:rPr>
        <w:t xml:space="preserve"> </w:t>
      </w:r>
      <w:r w:rsidR="00523369">
        <w:rPr>
          <w:rFonts w:ascii="Times New Roman" w:hAnsi="Times New Roman" w:cs="Times New Roman"/>
        </w:rPr>
        <w:t xml:space="preserve"> </w:t>
      </w:r>
      <w:r w:rsidR="00E85004">
        <w:rPr>
          <w:rFonts w:ascii="Times New Roman" w:hAnsi="Times New Roman" w:cs="Times New Roman"/>
        </w:rPr>
        <w:t>This analysis has some obvious limitations: the DRA was not validated to perform metrics of growth between sub-pops</w:t>
      </w:r>
      <w:r w:rsidR="00761ED1">
        <w:rPr>
          <w:rFonts w:ascii="Times New Roman" w:hAnsi="Times New Roman" w:cs="Times New Roman"/>
        </w:rPr>
        <w:t xml:space="preserve"> and there are very large standard deviations and degrees of freedom in both cohorts. </w:t>
      </w:r>
    </w:p>
    <w:p w14:paraId="0C035579" w14:textId="77777777" w:rsidR="009215A7" w:rsidRDefault="009215A7" w:rsidP="002750B9">
      <w:pPr>
        <w:jc w:val="both"/>
        <w:rPr>
          <w:rFonts w:ascii="Times New Roman" w:hAnsi="Times New Roman" w:cs="Times New Roman"/>
        </w:rPr>
      </w:pPr>
    </w:p>
    <w:p w14:paraId="2FD9A723" w14:textId="1DF3A8D1" w:rsidR="004B7B23" w:rsidRPr="001E5F49" w:rsidRDefault="004B7B23" w:rsidP="00CB0233">
      <w:pPr>
        <w:jc w:val="center"/>
        <w:rPr>
          <w:rFonts w:ascii="Times New Roman" w:hAnsi="Times New Roman" w:cs="Times New Roman"/>
          <w:b/>
          <w:u w:val="single"/>
        </w:rPr>
      </w:pPr>
      <w:r w:rsidRPr="001E5F49">
        <w:rPr>
          <w:rFonts w:ascii="Times New Roman" w:hAnsi="Times New Roman" w:cs="Times New Roman"/>
          <w:b/>
          <w:u w:val="single"/>
        </w:rPr>
        <w:t>Findings:</w:t>
      </w:r>
    </w:p>
    <w:p w14:paraId="79E7421A" w14:textId="6EC22BD9" w:rsidR="004B7B23" w:rsidRPr="00B82350" w:rsidRDefault="004B7B23" w:rsidP="004B7B23">
      <w:pPr>
        <w:rPr>
          <w:rFonts w:ascii="Times New Roman" w:hAnsi="Times New Roman" w:cs="Times New Roman"/>
          <w:b/>
        </w:rPr>
      </w:pPr>
      <w:r w:rsidRPr="001E5F49">
        <w:rPr>
          <w:rFonts w:ascii="Times New Roman" w:hAnsi="Times New Roman" w:cs="Times New Roman"/>
          <w:b/>
        </w:rPr>
        <w:t xml:space="preserve">Research Question 1: </w:t>
      </w:r>
      <w:r w:rsidR="00523369">
        <w:rPr>
          <w:rFonts w:ascii="Times New Roman" w:hAnsi="Times New Roman" w:cs="Times New Roman"/>
          <w:b/>
        </w:rPr>
        <w:t xml:space="preserve"> </w:t>
      </w:r>
      <w:r w:rsidRPr="001E5F49">
        <w:rPr>
          <w:rFonts w:ascii="Times New Roman" w:hAnsi="Times New Roman" w:cs="Times New Roman"/>
          <w:b/>
        </w:rPr>
        <w:t>What is the identificatio</w:t>
      </w:r>
      <w:r w:rsidR="00523369">
        <w:rPr>
          <w:rFonts w:ascii="Times New Roman" w:hAnsi="Times New Roman" w:cs="Times New Roman"/>
          <w:b/>
        </w:rPr>
        <w:t>n and referral process for the d</w:t>
      </w:r>
      <w:r w:rsidRPr="001E5F49">
        <w:rPr>
          <w:rFonts w:ascii="Times New Roman" w:hAnsi="Times New Roman" w:cs="Times New Roman"/>
          <w:b/>
        </w:rPr>
        <w:t>yslexia program?</w:t>
      </w:r>
    </w:p>
    <w:p w14:paraId="6A5C9CA6" w14:textId="4CEFDA38" w:rsidR="00A615D5" w:rsidRDefault="004B7B23" w:rsidP="00A615D5">
      <w:pPr>
        <w:rPr>
          <w:rFonts w:ascii="Times New Roman" w:hAnsi="Times New Roman" w:cs="Times New Roman"/>
        </w:rPr>
      </w:pPr>
      <w:r>
        <w:rPr>
          <w:rFonts w:ascii="Times New Roman" w:hAnsi="Times New Roman" w:cs="Times New Roman"/>
        </w:rPr>
        <w:tab/>
      </w:r>
      <w:r w:rsidR="00A615D5">
        <w:rPr>
          <w:rFonts w:ascii="Times New Roman" w:hAnsi="Times New Roman" w:cs="Times New Roman"/>
        </w:rPr>
        <w:t>While the referral process in N</w:t>
      </w:r>
      <w:r w:rsidR="00CA6FD7">
        <w:rPr>
          <w:rFonts w:ascii="Times New Roman" w:hAnsi="Times New Roman" w:cs="Times New Roman"/>
        </w:rPr>
        <w:t xml:space="preserve">orthwest </w:t>
      </w:r>
      <w:r w:rsidR="00A615D5">
        <w:rPr>
          <w:rFonts w:ascii="Times New Roman" w:hAnsi="Times New Roman" w:cs="Times New Roman"/>
        </w:rPr>
        <w:t>ISD has not changed significantly in the past three years.  The number of students being referred and qualifying for services has increased dramatically.  In 2011-2012, N</w:t>
      </w:r>
      <w:r w:rsidR="00CA6FD7">
        <w:rPr>
          <w:rFonts w:ascii="Times New Roman" w:hAnsi="Times New Roman" w:cs="Times New Roman"/>
        </w:rPr>
        <w:t xml:space="preserve">orthwest </w:t>
      </w:r>
      <w:r w:rsidR="00A615D5">
        <w:rPr>
          <w:rFonts w:ascii="Times New Roman" w:hAnsi="Times New Roman" w:cs="Times New Roman"/>
        </w:rPr>
        <w:t>ISD was serving 402 students.  In the three year timespan of the study, 551 students were referred and 343 students have qualified for services bringing the total of identified dyslexic students in N</w:t>
      </w:r>
      <w:r w:rsidR="00CA6FD7">
        <w:rPr>
          <w:rFonts w:ascii="Times New Roman" w:hAnsi="Times New Roman" w:cs="Times New Roman"/>
        </w:rPr>
        <w:t xml:space="preserve">orthwest </w:t>
      </w:r>
      <w:r w:rsidR="00A615D5">
        <w:rPr>
          <w:rFonts w:ascii="Times New Roman" w:hAnsi="Times New Roman" w:cs="Times New Roman"/>
        </w:rPr>
        <w:t xml:space="preserve">ISD to 745. </w:t>
      </w:r>
      <w:r w:rsidR="00CA6FD7">
        <w:rPr>
          <w:rFonts w:ascii="Times New Roman" w:hAnsi="Times New Roman" w:cs="Times New Roman"/>
        </w:rPr>
        <w:t xml:space="preserve"> </w:t>
      </w:r>
      <w:r w:rsidR="00A615D5">
        <w:rPr>
          <w:rFonts w:ascii="Times New Roman" w:hAnsi="Times New Roman" w:cs="Times New Roman"/>
        </w:rPr>
        <w:t xml:space="preserve">This is a 46% increase in the number of students receiving services for </w:t>
      </w:r>
      <w:r w:rsidR="00CA6FD7">
        <w:rPr>
          <w:rFonts w:ascii="Times New Roman" w:hAnsi="Times New Roman" w:cs="Times New Roman"/>
        </w:rPr>
        <w:t>d</w:t>
      </w:r>
      <w:r w:rsidR="00A615D5">
        <w:rPr>
          <w:rFonts w:ascii="Times New Roman" w:hAnsi="Times New Roman" w:cs="Times New Roman"/>
        </w:rPr>
        <w:t xml:space="preserve">yslexia. </w:t>
      </w:r>
      <w:r w:rsidR="00CA6FD7">
        <w:rPr>
          <w:rFonts w:ascii="Times New Roman" w:hAnsi="Times New Roman" w:cs="Times New Roman"/>
        </w:rPr>
        <w:t xml:space="preserve"> </w:t>
      </w:r>
      <w:r w:rsidR="00A615D5">
        <w:rPr>
          <w:rFonts w:ascii="Times New Roman" w:hAnsi="Times New Roman" w:cs="Times New Roman"/>
        </w:rPr>
        <w:t>N</w:t>
      </w:r>
      <w:r w:rsidR="00CA6FD7">
        <w:rPr>
          <w:rFonts w:ascii="Times New Roman" w:hAnsi="Times New Roman" w:cs="Times New Roman"/>
        </w:rPr>
        <w:t xml:space="preserve">orthwest </w:t>
      </w:r>
      <w:r w:rsidR="00A615D5">
        <w:rPr>
          <w:rFonts w:ascii="Times New Roman" w:hAnsi="Times New Roman" w:cs="Times New Roman"/>
        </w:rPr>
        <w:t xml:space="preserve">ISD has absorbed this number and services without adding additional staffing for dyslexia teachers. </w:t>
      </w:r>
    </w:p>
    <w:p w14:paraId="7DF28BAE" w14:textId="5BFCF37D" w:rsidR="00A615D5" w:rsidRPr="00C3677F" w:rsidRDefault="00A615D5" w:rsidP="00A615D5">
      <w:pPr>
        <w:rPr>
          <w:rFonts w:ascii="Times New Roman" w:hAnsi="Times New Roman" w:cs="Times New Roman"/>
        </w:rPr>
      </w:pPr>
      <w:r>
        <w:rPr>
          <w:rFonts w:ascii="Times New Roman" w:hAnsi="Times New Roman" w:cs="Times New Roman"/>
        </w:rPr>
        <w:tab/>
        <w:t xml:space="preserve">The study also showed that parent referrals have increased significantly over the last three years. </w:t>
      </w:r>
      <w:r w:rsidR="00CA6FD7">
        <w:rPr>
          <w:rFonts w:ascii="Times New Roman" w:hAnsi="Times New Roman" w:cs="Times New Roman"/>
        </w:rPr>
        <w:t xml:space="preserve"> </w:t>
      </w:r>
      <w:r>
        <w:rPr>
          <w:rFonts w:ascii="Times New Roman" w:hAnsi="Times New Roman" w:cs="Times New Roman"/>
        </w:rPr>
        <w:t>When a student is referred for dyslexia testing by N</w:t>
      </w:r>
      <w:r w:rsidR="00CA6FD7">
        <w:rPr>
          <w:rFonts w:ascii="Times New Roman" w:hAnsi="Times New Roman" w:cs="Times New Roman"/>
        </w:rPr>
        <w:t xml:space="preserve">orthwest </w:t>
      </w:r>
      <w:r>
        <w:rPr>
          <w:rFonts w:ascii="Times New Roman" w:hAnsi="Times New Roman" w:cs="Times New Roman"/>
        </w:rPr>
        <w:t xml:space="preserve">ISD, they have completed the </w:t>
      </w:r>
      <w:proofErr w:type="spellStart"/>
      <w:r>
        <w:rPr>
          <w:rFonts w:ascii="Times New Roman" w:hAnsi="Times New Roman" w:cs="Times New Roman"/>
        </w:rPr>
        <w:t>RtI</w:t>
      </w:r>
      <w:proofErr w:type="spellEnd"/>
      <w:r>
        <w:rPr>
          <w:rFonts w:ascii="Times New Roman" w:hAnsi="Times New Roman" w:cs="Times New Roman"/>
        </w:rPr>
        <w:t xml:space="preserve"> process at the campus level.  The </w:t>
      </w:r>
      <w:proofErr w:type="spellStart"/>
      <w:r>
        <w:rPr>
          <w:rFonts w:ascii="Times New Roman" w:hAnsi="Times New Roman" w:cs="Times New Roman"/>
        </w:rPr>
        <w:t>RtI</w:t>
      </w:r>
      <w:proofErr w:type="spellEnd"/>
      <w:r>
        <w:rPr>
          <w:rFonts w:ascii="Times New Roman" w:hAnsi="Times New Roman" w:cs="Times New Roman"/>
        </w:rPr>
        <w:t xml:space="preserve"> process in N</w:t>
      </w:r>
      <w:r w:rsidR="00CA6FD7">
        <w:rPr>
          <w:rFonts w:ascii="Times New Roman" w:hAnsi="Times New Roman" w:cs="Times New Roman"/>
        </w:rPr>
        <w:t xml:space="preserve">orthwest </w:t>
      </w:r>
      <w:r>
        <w:rPr>
          <w:rFonts w:ascii="Times New Roman" w:hAnsi="Times New Roman" w:cs="Times New Roman"/>
        </w:rPr>
        <w:t xml:space="preserve">ISD includes a review of student work, documented interventions, committee reviews and a series of interventions before testing is recommended. </w:t>
      </w:r>
      <w:r w:rsidR="00CA6FD7">
        <w:rPr>
          <w:rFonts w:ascii="Times New Roman" w:hAnsi="Times New Roman" w:cs="Times New Roman"/>
        </w:rPr>
        <w:t xml:space="preserve"> </w:t>
      </w:r>
      <w:r>
        <w:rPr>
          <w:rFonts w:ascii="Times New Roman" w:hAnsi="Times New Roman" w:cs="Times New Roman"/>
        </w:rPr>
        <w:t xml:space="preserve">However, by TEA guidelines, a parent can also request dyslexia testing be conducted on their child.  This request can be made without completing the </w:t>
      </w:r>
      <w:proofErr w:type="spellStart"/>
      <w:r>
        <w:rPr>
          <w:rFonts w:ascii="Times New Roman" w:hAnsi="Times New Roman" w:cs="Times New Roman"/>
        </w:rPr>
        <w:t>RtI</w:t>
      </w:r>
      <w:proofErr w:type="spellEnd"/>
      <w:r>
        <w:rPr>
          <w:rFonts w:ascii="Times New Roman" w:hAnsi="Times New Roman" w:cs="Times New Roman"/>
        </w:rPr>
        <w:t xml:space="preserve"> process.  As a result, N</w:t>
      </w:r>
      <w:r w:rsidR="00CA6FD7">
        <w:rPr>
          <w:rFonts w:ascii="Times New Roman" w:hAnsi="Times New Roman" w:cs="Times New Roman"/>
        </w:rPr>
        <w:t xml:space="preserve">orthwest </w:t>
      </w:r>
      <w:r>
        <w:rPr>
          <w:rFonts w:ascii="Times New Roman" w:hAnsi="Times New Roman" w:cs="Times New Roman"/>
        </w:rPr>
        <w:t>ISD has seen a significant increase in parent referrals.  In 2012-2013 there were 88 parent referrals and in 2014-2015 that number had increased to 167.  Of the 167 students referred by parents in 2014-2015, 102 students qualified</w:t>
      </w:r>
      <w:r w:rsidR="00CA6FD7">
        <w:rPr>
          <w:rFonts w:ascii="Times New Roman" w:hAnsi="Times New Roman" w:cs="Times New Roman"/>
        </w:rPr>
        <w:t xml:space="preserve"> for services</w:t>
      </w:r>
      <w:r>
        <w:rPr>
          <w:rFonts w:ascii="Times New Roman" w:hAnsi="Times New Roman" w:cs="Times New Roman"/>
        </w:rPr>
        <w:t>.</w:t>
      </w:r>
    </w:p>
    <w:p w14:paraId="6E9AB34B" w14:textId="77777777" w:rsidR="00CA6FD7" w:rsidRDefault="00CA6FD7" w:rsidP="00A615D5">
      <w:pPr>
        <w:jc w:val="both"/>
        <w:rPr>
          <w:rFonts w:ascii="Times New Roman" w:hAnsi="Times New Roman" w:cs="Times New Roman"/>
        </w:rPr>
      </w:pPr>
    </w:p>
    <w:p w14:paraId="738AC231" w14:textId="1215EFBC" w:rsidR="0076764B" w:rsidRPr="00A615D5" w:rsidRDefault="0076764B" w:rsidP="00A615D5">
      <w:pPr>
        <w:jc w:val="both"/>
        <w:rPr>
          <w:rFonts w:ascii="Times New Roman" w:hAnsi="Times New Roman" w:cs="Times New Roman"/>
        </w:rPr>
      </w:pPr>
      <w:r w:rsidRPr="001E5F49">
        <w:rPr>
          <w:rFonts w:ascii="Times New Roman" w:hAnsi="Times New Roman" w:cs="Times New Roman"/>
          <w:b/>
        </w:rPr>
        <w:t>Research Question 2: What is the continuum of services for students receiving services for dyslexia?</w:t>
      </w:r>
    </w:p>
    <w:p w14:paraId="2D7E9689" w14:textId="248902DC" w:rsidR="009215A7" w:rsidRPr="0076764B" w:rsidRDefault="0076764B" w:rsidP="0076764B">
      <w:pPr>
        <w:rPr>
          <w:rFonts w:ascii="Times New Roman" w:hAnsi="Times New Roman" w:cs="Times New Roman"/>
        </w:rPr>
      </w:pPr>
      <w:r>
        <w:rPr>
          <w:rFonts w:ascii="Times New Roman" w:hAnsi="Times New Roman" w:cs="Times New Roman"/>
        </w:rPr>
        <w:tab/>
        <w:t>At the elementary level, students receiving pull out services are served throu</w:t>
      </w:r>
      <w:r w:rsidR="00CA6FD7">
        <w:rPr>
          <w:rFonts w:ascii="Times New Roman" w:hAnsi="Times New Roman" w:cs="Times New Roman"/>
        </w:rPr>
        <w:t>gh an Integrated curriculum;</w:t>
      </w:r>
      <w:r>
        <w:rPr>
          <w:rFonts w:ascii="Times New Roman" w:hAnsi="Times New Roman" w:cs="Times New Roman"/>
        </w:rPr>
        <w:t xml:space="preserve"> however</w:t>
      </w:r>
      <w:r w:rsidR="00CA6FD7">
        <w:rPr>
          <w:rFonts w:ascii="Times New Roman" w:hAnsi="Times New Roman" w:cs="Times New Roman"/>
        </w:rPr>
        <w:t>,</w:t>
      </w:r>
      <w:r>
        <w:rPr>
          <w:rFonts w:ascii="Times New Roman" w:hAnsi="Times New Roman" w:cs="Times New Roman"/>
        </w:rPr>
        <w:t xml:space="preserve"> a</w:t>
      </w:r>
      <w:r w:rsidR="009215A7">
        <w:rPr>
          <w:rFonts w:ascii="Times New Roman" w:hAnsi="Times New Roman" w:cs="Times New Roman"/>
        </w:rPr>
        <w:t xml:space="preserve"> self-reporting survey of teacher respondent</w:t>
      </w:r>
      <w:r w:rsidR="007B5144">
        <w:rPr>
          <w:rFonts w:ascii="Times New Roman" w:hAnsi="Times New Roman" w:cs="Times New Roman"/>
        </w:rPr>
        <w:t>s show that the majority of dyslexia</w:t>
      </w:r>
      <w:r w:rsidR="009215A7">
        <w:rPr>
          <w:rFonts w:ascii="Times New Roman" w:hAnsi="Times New Roman" w:cs="Times New Roman"/>
        </w:rPr>
        <w:t xml:space="preserve"> teachers (21/22) have relied almost exclusively on the SIPPS resource and the primary mode of instruction.  This survey will be given again in April 2016 to determine if this ratio has changed based on the added professional development and resources provided during the summer of 2015 and throughout the school year. Recommendations for the two primary pull-out modes are listed below.  </w:t>
      </w:r>
    </w:p>
    <w:p w14:paraId="308CC360" w14:textId="77777777" w:rsidR="00CB0233" w:rsidRDefault="00CB0233" w:rsidP="009215A7">
      <w:pPr>
        <w:ind w:firstLine="360"/>
        <w:jc w:val="both"/>
        <w:rPr>
          <w:rFonts w:ascii="Times New Roman" w:hAnsi="Times New Roman" w:cs="Times New Roman"/>
          <w:b/>
        </w:rPr>
      </w:pPr>
    </w:p>
    <w:p w14:paraId="3F008174" w14:textId="77777777" w:rsidR="0076764B" w:rsidRPr="0084183A" w:rsidRDefault="0076764B" w:rsidP="009215A7">
      <w:pPr>
        <w:ind w:firstLine="360"/>
        <w:jc w:val="both"/>
        <w:rPr>
          <w:rFonts w:ascii="Times New Roman" w:hAnsi="Times New Roman" w:cs="Times New Roman"/>
          <w:b/>
        </w:rPr>
      </w:pPr>
      <w:r w:rsidRPr="0084183A">
        <w:rPr>
          <w:rFonts w:ascii="Times New Roman" w:hAnsi="Times New Roman" w:cs="Times New Roman"/>
          <w:b/>
        </w:rPr>
        <w:t>The Integrated Curriculum recommendations are as follows:</w:t>
      </w:r>
    </w:p>
    <w:p w14:paraId="117317EF" w14:textId="189FEF05" w:rsidR="0076764B" w:rsidRDefault="0076764B" w:rsidP="009215A7">
      <w:pPr>
        <w:pStyle w:val="ListParagraph"/>
        <w:numPr>
          <w:ilvl w:val="1"/>
          <w:numId w:val="24"/>
        </w:numPr>
        <w:jc w:val="both"/>
        <w:rPr>
          <w:rFonts w:ascii="Times New Roman" w:hAnsi="Times New Roman" w:cs="Times New Roman"/>
        </w:rPr>
      </w:pPr>
      <w:r w:rsidRPr="0084183A">
        <w:rPr>
          <w:rFonts w:ascii="Times New Roman" w:hAnsi="Times New Roman" w:cs="Times New Roman"/>
        </w:rPr>
        <w:t>The lessons were written for 30-45 min</w:t>
      </w:r>
      <w:r w:rsidR="00CA6FD7">
        <w:rPr>
          <w:rFonts w:ascii="Times New Roman" w:hAnsi="Times New Roman" w:cs="Times New Roman"/>
        </w:rPr>
        <w:t>utes</w:t>
      </w:r>
      <w:r w:rsidRPr="0084183A">
        <w:rPr>
          <w:rFonts w:ascii="Times New Roman" w:hAnsi="Times New Roman" w:cs="Times New Roman"/>
        </w:rPr>
        <w:t>, but most choose to do 30 min</w:t>
      </w:r>
      <w:r w:rsidR="00CA6FD7">
        <w:rPr>
          <w:rFonts w:ascii="Times New Roman" w:hAnsi="Times New Roman" w:cs="Times New Roman"/>
        </w:rPr>
        <w:t>utes</w:t>
      </w:r>
      <w:r w:rsidRPr="0084183A">
        <w:rPr>
          <w:rFonts w:ascii="Times New Roman" w:hAnsi="Times New Roman" w:cs="Times New Roman"/>
        </w:rPr>
        <w:t xml:space="preserve"> four days a week.  </w:t>
      </w:r>
    </w:p>
    <w:p w14:paraId="0769E8AB" w14:textId="77777777" w:rsidR="0076764B" w:rsidRPr="0084183A" w:rsidRDefault="0076764B" w:rsidP="009215A7">
      <w:pPr>
        <w:pStyle w:val="ListParagraph"/>
        <w:numPr>
          <w:ilvl w:val="1"/>
          <w:numId w:val="24"/>
        </w:numPr>
        <w:jc w:val="both"/>
        <w:rPr>
          <w:rFonts w:ascii="Times New Roman" w:hAnsi="Times New Roman" w:cs="Times New Roman"/>
        </w:rPr>
      </w:pPr>
      <w:r>
        <w:rPr>
          <w:rFonts w:ascii="Times New Roman" w:hAnsi="Times New Roman" w:cs="Times New Roman"/>
        </w:rPr>
        <w:t>R</w:t>
      </w:r>
      <w:r w:rsidRPr="0084183A">
        <w:rPr>
          <w:rFonts w:ascii="Times New Roman" w:hAnsi="Times New Roman" w:cs="Times New Roman"/>
        </w:rPr>
        <w:t xml:space="preserve">ecommend no more than five to a group.  </w:t>
      </w:r>
    </w:p>
    <w:p w14:paraId="4AA14BB0" w14:textId="77777777" w:rsidR="00CA6FD7" w:rsidRDefault="00CA6FD7" w:rsidP="009215A7">
      <w:pPr>
        <w:ind w:firstLine="360"/>
        <w:jc w:val="both"/>
        <w:rPr>
          <w:rFonts w:ascii="Times New Roman" w:hAnsi="Times New Roman" w:cs="Times New Roman"/>
          <w:b/>
        </w:rPr>
      </w:pPr>
    </w:p>
    <w:p w14:paraId="050FAE7C" w14:textId="77777777" w:rsidR="0076764B" w:rsidRPr="0084183A" w:rsidRDefault="0076764B" w:rsidP="009215A7">
      <w:pPr>
        <w:ind w:firstLine="360"/>
        <w:jc w:val="both"/>
        <w:rPr>
          <w:rFonts w:ascii="Times New Roman" w:hAnsi="Times New Roman" w:cs="Times New Roman"/>
          <w:b/>
        </w:rPr>
      </w:pPr>
      <w:r w:rsidRPr="0084183A">
        <w:rPr>
          <w:rFonts w:ascii="Times New Roman" w:hAnsi="Times New Roman" w:cs="Times New Roman"/>
          <w:b/>
        </w:rPr>
        <w:t>The Take Flight</w:t>
      </w:r>
      <w:r>
        <w:rPr>
          <w:rFonts w:ascii="Times New Roman" w:hAnsi="Times New Roman" w:cs="Times New Roman"/>
          <w:b/>
        </w:rPr>
        <w:t xml:space="preserve"> (Clara Love Elementary and Hughes Elementary)</w:t>
      </w:r>
      <w:r w:rsidRPr="0084183A">
        <w:rPr>
          <w:rFonts w:ascii="Times New Roman" w:hAnsi="Times New Roman" w:cs="Times New Roman"/>
          <w:b/>
        </w:rPr>
        <w:t xml:space="preserve"> recommendations are as follows:</w:t>
      </w:r>
    </w:p>
    <w:p w14:paraId="45A56DAA" w14:textId="28E1739C" w:rsidR="0076764B" w:rsidRDefault="0076764B" w:rsidP="009215A7">
      <w:pPr>
        <w:pStyle w:val="ListParagraph"/>
        <w:numPr>
          <w:ilvl w:val="1"/>
          <w:numId w:val="25"/>
        </w:numPr>
        <w:jc w:val="both"/>
        <w:rPr>
          <w:rFonts w:ascii="Times New Roman" w:hAnsi="Times New Roman" w:cs="Times New Roman"/>
        </w:rPr>
      </w:pPr>
      <w:r w:rsidRPr="0084183A">
        <w:rPr>
          <w:rFonts w:ascii="Times New Roman" w:hAnsi="Times New Roman" w:cs="Times New Roman"/>
        </w:rPr>
        <w:t>The lessons are written for 45 min</w:t>
      </w:r>
      <w:r w:rsidR="00CA6FD7">
        <w:rPr>
          <w:rFonts w:ascii="Times New Roman" w:hAnsi="Times New Roman" w:cs="Times New Roman"/>
        </w:rPr>
        <w:t>utes</w:t>
      </w:r>
      <w:r w:rsidRPr="0084183A">
        <w:rPr>
          <w:rFonts w:ascii="Times New Roman" w:hAnsi="Times New Roman" w:cs="Times New Roman"/>
        </w:rPr>
        <w:t xml:space="preserve"> five days a week or one hour four days a week.  </w:t>
      </w:r>
    </w:p>
    <w:p w14:paraId="766CE972" w14:textId="4563717F" w:rsidR="0076764B" w:rsidRDefault="0076764B" w:rsidP="009215A7">
      <w:pPr>
        <w:pStyle w:val="ListParagraph"/>
        <w:numPr>
          <w:ilvl w:val="1"/>
          <w:numId w:val="25"/>
        </w:numPr>
        <w:jc w:val="both"/>
        <w:rPr>
          <w:rFonts w:ascii="Times New Roman" w:hAnsi="Times New Roman" w:cs="Times New Roman"/>
        </w:rPr>
      </w:pPr>
      <w:r>
        <w:rPr>
          <w:rFonts w:ascii="Times New Roman" w:hAnsi="Times New Roman" w:cs="Times New Roman"/>
        </w:rPr>
        <w:t>D</w:t>
      </w:r>
      <w:r w:rsidR="00CA6FD7">
        <w:rPr>
          <w:rFonts w:ascii="Times New Roman" w:hAnsi="Times New Roman" w:cs="Times New Roman"/>
        </w:rPr>
        <w:t>elivering one</w:t>
      </w:r>
      <w:r w:rsidRPr="0084183A">
        <w:rPr>
          <w:rFonts w:ascii="Times New Roman" w:hAnsi="Times New Roman" w:cs="Times New Roman"/>
        </w:rPr>
        <w:t xml:space="preserve"> hour</w:t>
      </w:r>
      <w:r>
        <w:rPr>
          <w:rFonts w:ascii="Times New Roman" w:hAnsi="Times New Roman" w:cs="Times New Roman"/>
        </w:rPr>
        <w:t xml:space="preserve"> of instruction</w:t>
      </w:r>
      <w:r w:rsidRPr="0084183A">
        <w:rPr>
          <w:rFonts w:ascii="Times New Roman" w:hAnsi="Times New Roman" w:cs="Times New Roman"/>
        </w:rPr>
        <w:t xml:space="preserve"> four days a week.</w:t>
      </w:r>
    </w:p>
    <w:p w14:paraId="4B44C0AF" w14:textId="4FFAE309" w:rsidR="0076764B" w:rsidRDefault="0076764B" w:rsidP="009215A7">
      <w:pPr>
        <w:pStyle w:val="ListParagraph"/>
        <w:numPr>
          <w:ilvl w:val="1"/>
          <w:numId w:val="25"/>
        </w:numPr>
        <w:jc w:val="both"/>
        <w:rPr>
          <w:rFonts w:ascii="Times New Roman" w:hAnsi="Times New Roman" w:cs="Times New Roman"/>
        </w:rPr>
      </w:pPr>
      <w:r>
        <w:rPr>
          <w:rFonts w:ascii="Times New Roman" w:hAnsi="Times New Roman" w:cs="Times New Roman"/>
        </w:rPr>
        <w:t>The Scottish Rite Hospital</w:t>
      </w:r>
      <w:r w:rsidRPr="0084183A">
        <w:rPr>
          <w:rFonts w:ascii="Times New Roman" w:hAnsi="Times New Roman" w:cs="Times New Roman"/>
        </w:rPr>
        <w:t xml:space="preserve"> recommends no more than 6 per group.  Most </w:t>
      </w:r>
      <w:r w:rsidR="00CA6FD7">
        <w:rPr>
          <w:rFonts w:ascii="Times New Roman" w:hAnsi="Times New Roman" w:cs="Times New Roman"/>
        </w:rPr>
        <w:t>NISD</w:t>
      </w:r>
      <w:r w:rsidRPr="0084183A">
        <w:rPr>
          <w:rFonts w:ascii="Times New Roman" w:hAnsi="Times New Roman" w:cs="Times New Roman"/>
        </w:rPr>
        <w:t xml:space="preserve"> groups are 2-3 because of scheduling.  </w:t>
      </w:r>
    </w:p>
    <w:p w14:paraId="1238F18C" w14:textId="76EBE6BD" w:rsidR="00D86925" w:rsidRDefault="009215A7" w:rsidP="00D86925">
      <w:pPr>
        <w:jc w:val="both"/>
        <w:rPr>
          <w:rFonts w:ascii="Times New Roman" w:hAnsi="Times New Roman" w:cs="Times New Roman"/>
        </w:rPr>
      </w:pPr>
      <w:r>
        <w:rPr>
          <w:rFonts w:ascii="Times New Roman" w:hAnsi="Times New Roman" w:cs="Times New Roman"/>
        </w:rPr>
        <w:t xml:space="preserve">At the secondary level, very few students (only 6 middle school students) accept offered pull-out serviced for dyslexia.  Most of the secondary dyslexia students are serviced through 504 </w:t>
      </w:r>
      <w:r w:rsidR="002F2861">
        <w:rPr>
          <w:rFonts w:ascii="Times New Roman" w:hAnsi="Times New Roman" w:cs="Times New Roman"/>
        </w:rPr>
        <w:t>accommodations</w:t>
      </w:r>
      <w:r>
        <w:rPr>
          <w:rFonts w:ascii="Times New Roman" w:hAnsi="Times New Roman" w:cs="Times New Roman"/>
        </w:rPr>
        <w:t xml:space="preserve"> by their classroom teachers.</w:t>
      </w:r>
    </w:p>
    <w:p w14:paraId="66E4B187" w14:textId="77777777" w:rsidR="00CA6FD7" w:rsidRDefault="00CA6FD7" w:rsidP="00D86925">
      <w:pPr>
        <w:jc w:val="both"/>
        <w:rPr>
          <w:rFonts w:ascii="Times New Roman" w:hAnsi="Times New Roman" w:cs="Times New Roman"/>
          <w:b/>
        </w:rPr>
      </w:pPr>
    </w:p>
    <w:p w14:paraId="57C4AF4A" w14:textId="6E7B700A" w:rsidR="001E5F49" w:rsidRDefault="001E5F49" w:rsidP="00D86925">
      <w:pPr>
        <w:jc w:val="both"/>
        <w:rPr>
          <w:rFonts w:ascii="Times New Roman" w:hAnsi="Times New Roman" w:cs="Times New Roman"/>
          <w:b/>
        </w:rPr>
      </w:pPr>
      <w:r w:rsidRPr="001E5F49">
        <w:rPr>
          <w:rFonts w:ascii="Times New Roman" w:hAnsi="Times New Roman" w:cs="Times New Roman"/>
          <w:b/>
        </w:rPr>
        <w:t xml:space="preserve">Research Question #3: </w:t>
      </w:r>
      <w:r w:rsidR="00CA6FD7">
        <w:rPr>
          <w:rFonts w:ascii="Times New Roman" w:hAnsi="Times New Roman" w:cs="Times New Roman"/>
          <w:b/>
        </w:rPr>
        <w:t xml:space="preserve"> </w:t>
      </w:r>
      <w:r w:rsidRPr="001E5F49">
        <w:rPr>
          <w:rFonts w:ascii="Times New Roman" w:hAnsi="Times New Roman" w:cs="Times New Roman"/>
          <w:b/>
        </w:rPr>
        <w:t>What are the instructional support strategies currently in place for students with dyslexia?</w:t>
      </w:r>
      <w:r w:rsidRPr="00D977FE">
        <w:rPr>
          <w:rFonts w:ascii="Times New Roman" w:hAnsi="Times New Roman" w:cs="Times New Roman"/>
          <w:b/>
        </w:rPr>
        <w:t xml:space="preserve"> </w:t>
      </w:r>
    </w:p>
    <w:p w14:paraId="17DB30FF" w14:textId="15E45046" w:rsidR="009672C1" w:rsidRDefault="001E5F49" w:rsidP="001E5F49">
      <w:pPr>
        <w:spacing w:before="100" w:beforeAutospacing="1" w:after="100" w:afterAutospacing="1" w:line="24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All of the elementary dyslexia teachers were </w:t>
      </w:r>
      <w:r w:rsidR="00E63882">
        <w:rPr>
          <w:rFonts w:ascii="Times New Roman" w:hAnsi="Times New Roman" w:cs="Times New Roman"/>
        </w:rPr>
        <w:t xml:space="preserve">trained in the summer of 2015 at the </w:t>
      </w:r>
      <w:r w:rsidR="002F2861">
        <w:rPr>
          <w:rFonts w:ascii="Times New Roman" w:hAnsi="Times New Roman" w:cs="Times New Roman"/>
        </w:rPr>
        <w:t>Scottish</w:t>
      </w:r>
      <w:r w:rsidR="00E63882">
        <w:rPr>
          <w:rFonts w:ascii="Times New Roman" w:hAnsi="Times New Roman" w:cs="Times New Roman"/>
        </w:rPr>
        <w:t xml:space="preserve"> Rite Hospital on the Rite Flight program.  This training is designed to increase teacher knowledge on dyslexia and provide additional strategies to use within their instruction.  It has been incorporated during the school year as part of the Integrated Curriculum plans</w:t>
      </w:r>
      <w:r w:rsidR="009672C1">
        <w:rPr>
          <w:rFonts w:ascii="Times New Roman" w:hAnsi="Times New Roman" w:cs="Times New Roman"/>
        </w:rPr>
        <w:t xml:space="preserve"> that teachers are using.  In addition, two teachers have been trained on the more intensive Take Flight program and are currently piloting it on two campuses.  The results of both of these models will be assessed both through an additional teacher survey as well as annual literacy assessment comparisons. </w:t>
      </w:r>
    </w:p>
    <w:p w14:paraId="54D76659" w14:textId="2DAAD63C" w:rsidR="009672C1" w:rsidRDefault="009672C1" w:rsidP="001E5F49">
      <w:pPr>
        <w:spacing w:before="100" w:beforeAutospacing="1" w:after="100" w:afterAutospacing="1" w:line="240" w:lineRule="auto"/>
        <w:rPr>
          <w:rFonts w:ascii="Times New Roman" w:hAnsi="Times New Roman" w:cs="Times New Roman"/>
        </w:rPr>
      </w:pPr>
      <w:r>
        <w:rPr>
          <w:rFonts w:ascii="Times New Roman" w:hAnsi="Times New Roman" w:cs="Times New Roman"/>
        </w:rPr>
        <w:tab/>
        <w:t xml:space="preserve">At the secondary level, very few students (6) received direct instruction from a dyslexia teacher.  However, students </w:t>
      </w:r>
      <w:r w:rsidR="002F2861">
        <w:rPr>
          <w:rFonts w:ascii="Times New Roman" w:hAnsi="Times New Roman" w:cs="Times New Roman"/>
        </w:rPr>
        <w:t>identified</w:t>
      </w:r>
      <w:r>
        <w:rPr>
          <w:rFonts w:ascii="Times New Roman" w:hAnsi="Times New Roman" w:cs="Times New Roman"/>
        </w:rPr>
        <w:t xml:space="preserve"> with dyslexia may receive </w:t>
      </w:r>
      <w:r w:rsidR="002F2861">
        <w:rPr>
          <w:rFonts w:ascii="Times New Roman" w:hAnsi="Times New Roman" w:cs="Times New Roman"/>
        </w:rPr>
        <w:t>accommodations</w:t>
      </w:r>
      <w:r>
        <w:rPr>
          <w:rFonts w:ascii="Times New Roman" w:hAnsi="Times New Roman" w:cs="Times New Roman"/>
        </w:rPr>
        <w:t xml:space="preserve"> through an individual 504 plan.  The scope of this study did not review the number and/or types of interventions given to individual </w:t>
      </w:r>
      <w:r w:rsidR="002F2861">
        <w:rPr>
          <w:rFonts w:ascii="Times New Roman" w:hAnsi="Times New Roman" w:cs="Times New Roman"/>
        </w:rPr>
        <w:t>students</w:t>
      </w:r>
      <w:r>
        <w:rPr>
          <w:rFonts w:ascii="Times New Roman" w:hAnsi="Times New Roman" w:cs="Times New Roman"/>
        </w:rPr>
        <w:t xml:space="preserve"> other than the chart provided teachers with examples that may be provided. </w:t>
      </w:r>
    </w:p>
    <w:p w14:paraId="07E97724" w14:textId="77777777" w:rsidR="00780A51" w:rsidRDefault="00780A51" w:rsidP="00D86925">
      <w:pPr>
        <w:rPr>
          <w:rFonts w:ascii="Times New Roman" w:hAnsi="Times New Roman" w:cs="Times New Roman"/>
          <w:b/>
        </w:rPr>
      </w:pPr>
    </w:p>
    <w:p w14:paraId="4F7E95B4" w14:textId="69414463" w:rsidR="00D86925" w:rsidRPr="005404EE" w:rsidRDefault="00D86925" w:rsidP="00D86925">
      <w:pPr>
        <w:rPr>
          <w:rFonts w:ascii="Times New Roman" w:hAnsi="Times New Roman" w:cs="Times New Roman"/>
          <w:b/>
        </w:rPr>
      </w:pPr>
      <w:r w:rsidRPr="005404EE">
        <w:rPr>
          <w:rFonts w:ascii="Times New Roman" w:hAnsi="Times New Roman" w:cs="Times New Roman"/>
          <w:b/>
        </w:rPr>
        <w:t xml:space="preserve">Research Question #4: </w:t>
      </w:r>
      <w:r w:rsidR="00780A51">
        <w:rPr>
          <w:rFonts w:ascii="Times New Roman" w:hAnsi="Times New Roman" w:cs="Times New Roman"/>
          <w:b/>
        </w:rPr>
        <w:t xml:space="preserve"> </w:t>
      </w:r>
      <w:r w:rsidRPr="005404EE">
        <w:rPr>
          <w:rFonts w:ascii="Times New Roman" w:hAnsi="Times New Roman" w:cs="Times New Roman"/>
          <w:b/>
        </w:rPr>
        <w:t>What level of progress are students in the Dyslexia program making?</w:t>
      </w:r>
    </w:p>
    <w:p w14:paraId="46A2E064" w14:textId="70F3797B" w:rsidR="009672C1" w:rsidRDefault="00D86925" w:rsidP="001E5F49">
      <w:pPr>
        <w:spacing w:before="100" w:beforeAutospacing="1" w:after="100" w:afterAutospacing="1" w:line="240" w:lineRule="auto"/>
        <w:rPr>
          <w:rFonts w:ascii="Times New Roman" w:hAnsi="Times New Roman" w:cs="Times New Roman"/>
        </w:rPr>
      </w:pPr>
      <w:r w:rsidRPr="005404EE">
        <w:rPr>
          <w:rFonts w:ascii="Times New Roman" w:hAnsi="Times New Roman" w:cs="Times New Roman"/>
        </w:rPr>
        <w:tab/>
        <w:t xml:space="preserve">Students identified with dyslexia tend to score lower than the general population of students on standardized </w:t>
      </w:r>
      <w:r w:rsidR="005404EE" w:rsidRPr="005404EE">
        <w:rPr>
          <w:rFonts w:ascii="Times New Roman" w:hAnsi="Times New Roman" w:cs="Times New Roman"/>
        </w:rPr>
        <w:t>assessments such as</w:t>
      </w:r>
      <w:r w:rsidR="00780A51">
        <w:rPr>
          <w:rFonts w:ascii="Times New Roman" w:hAnsi="Times New Roman" w:cs="Times New Roman"/>
        </w:rPr>
        <w:t xml:space="preserve"> the Reading STAAR and the DRA2;</w:t>
      </w:r>
      <w:r w:rsidR="005404EE" w:rsidRPr="005404EE">
        <w:rPr>
          <w:rFonts w:ascii="Times New Roman" w:hAnsi="Times New Roman" w:cs="Times New Roman"/>
        </w:rPr>
        <w:t xml:space="preserve"> however</w:t>
      </w:r>
      <w:r w:rsidR="00780A51">
        <w:rPr>
          <w:rFonts w:ascii="Times New Roman" w:hAnsi="Times New Roman" w:cs="Times New Roman"/>
        </w:rPr>
        <w:t>,</w:t>
      </w:r>
      <w:r w:rsidR="005404EE" w:rsidRPr="005404EE">
        <w:rPr>
          <w:rFonts w:ascii="Times New Roman" w:hAnsi="Times New Roman" w:cs="Times New Roman"/>
        </w:rPr>
        <w:t xml:space="preserve"> the tracking of cohort groups does show an increase in the passing rate.</w:t>
      </w:r>
      <w:r w:rsidR="005404EE">
        <w:rPr>
          <w:rFonts w:ascii="Times New Roman" w:hAnsi="Times New Roman" w:cs="Times New Roman"/>
        </w:rPr>
        <w:t xml:space="preserve">  For example, when tracking the students that took the </w:t>
      </w:r>
      <w:r w:rsidR="00780A51">
        <w:rPr>
          <w:rFonts w:ascii="Times New Roman" w:hAnsi="Times New Roman" w:cs="Times New Roman"/>
        </w:rPr>
        <w:t>grade 3</w:t>
      </w:r>
      <w:r w:rsidR="005404EE">
        <w:rPr>
          <w:rFonts w:ascii="Times New Roman" w:hAnsi="Times New Roman" w:cs="Times New Roman"/>
        </w:rPr>
        <w:t xml:space="preserve"> reading test in the 2011-</w:t>
      </w:r>
      <w:r w:rsidR="00780A51">
        <w:rPr>
          <w:rFonts w:ascii="Times New Roman" w:hAnsi="Times New Roman" w:cs="Times New Roman"/>
        </w:rPr>
        <w:t>20</w:t>
      </w:r>
      <w:r w:rsidR="005404EE">
        <w:rPr>
          <w:rFonts w:ascii="Times New Roman" w:hAnsi="Times New Roman" w:cs="Times New Roman"/>
        </w:rPr>
        <w:t xml:space="preserve">12 school </w:t>
      </w:r>
      <w:proofErr w:type="gramStart"/>
      <w:r w:rsidR="005404EE">
        <w:rPr>
          <w:rFonts w:ascii="Times New Roman" w:hAnsi="Times New Roman" w:cs="Times New Roman"/>
        </w:rPr>
        <w:t>year</w:t>
      </w:r>
      <w:proofErr w:type="gramEnd"/>
      <w:r w:rsidR="005404EE">
        <w:rPr>
          <w:rFonts w:ascii="Times New Roman" w:hAnsi="Times New Roman" w:cs="Times New Roman"/>
        </w:rPr>
        <w:t xml:space="preserve">, only 56% passed, but </w:t>
      </w:r>
      <w:r w:rsidR="00780A51">
        <w:rPr>
          <w:rFonts w:ascii="Times New Roman" w:hAnsi="Times New Roman" w:cs="Times New Roman"/>
        </w:rPr>
        <w:t xml:space="preserve">at </w:t>
      </w:r>
      <w:r w:rsidR="005404EE">
        <w:rPr>
          <w:rFonts w:ascii="Times New Roman" w:hAnsi="Times New Roman" w:cs="Times New Roman"/>
        </w:rPr>
        <w:t xml:space="preserve">the time these students took the </w:t>
      </w:r>
      <w:r w:rsidR="00780A51">
        <w:rPr>
          <w:rFonts w:ascii="Times New Roman" w:hAnsi="Times New Roman" w:cs="Times New Roman"/>
        </w:rPr>
        <w:t>grade 6</w:t>
      </w:r>
      <w:r w:rsidR="005404EE">
        <w:rPr>
          <w:rFonts w:ascii="Times New Roman" w:hAnsi="Times New Roman" w:cs="Times New Roman"/>
        </w:rPr>
        <w:t xml:space="preserve"> reading assessment in 2014-</w:t>
      </w:r>
      <w:r w:rsidR="00780A51">
        <w:rPr>
          <w:rFonts w:ascii="Times New Roman" w:hAnsi="Times New Roman" w:cs="Times New Roman"/>
        </w:rPr>
        <w:t>20</w:t>
      </w:r>
      <w:r w:rsidR="005404EE">
        <w:rPr>
          <w:rFonts w:ascii="Times New Roman" w:hAnsi="Times New Roman" w:cs="Times New Roman"/>
        </w:rPr>
        <w:t>15, the pass rate had increased to 71%.  Similar numbers persist in grade 4 from 2011-</w:t>
      </w:r>
      <w:r w:rsidR="00780A51">
        <w:rPr>
          <w:rFonts w:ascii="Times New Roman" w:hAnsi="Times New Roman" w:cs="Times New Roman"/>
        </w:rPr>
        <w:t>20</w:t>
      </w:r>
      <w:r w:rsidR="005404EE">
        <w:rPr>
          <w:rFonts w:ascii="Times New Roman" w:hAnsi="Times New Roman" w:cs="Times New Roman"/>
        </w:rPr>
        <w:t>12 (60%) to grade 7 in 2014-</w:t>
      </w:r>
      <w:r w:rsidR="00780A51">
        <w:rPr>
          <w:rFonts w:ascii="Times New Roman" w:hAnsi="Times New Roman" w:cs="Times New Roman"/>
        </w:rPr>
        <w:t>20</w:t>
      </w:r>
      <w:r w:rsidR="005404EE">
        <w:rPr>
          <w:rFonts w:ascii="Times New Roman" w:hAnsi="Times New Roman" w:cs="Times New Roman"/>
        </w:rPr>
        <w:t xml:space="preserve">15 (75%) and in grade 5 from 2011-2012 (61%) to </w:t>
      </w:r>
      <w:r w:rsidR="00780A51">
        <w:rPr>
          <w:rFonts w:ascii="Times New Roman" w:hAnsi="Times New Roman" w:cs="Times New Roman"/>
        </w:rPr>
        <w:t>grade 8</w:t>
      </w:r>
      <w:r w:rsidR="005404EE">
        <w:rPr>
          <w:rFonts w:ascii="Times New Roman" w:hAnsi="Times New Roman" w:cs="Times New Roman"/>
        </w:rPr>
        <w:t xml:space="preserve"> in 2014-</w:t>
      </w:r>
      <w:r w:rsidR="00780A51">
        <w:rPr>
          <w:rFonts w:ascii="Times New Roman" w:hAnsi="Times New Roman" w:cs="Times New Roman"/>
        </w:rPr>
        <w:t>20</w:t>
      </w:r>
      <w:r w:rsidR="005404EE">
        <w:rPr>
          <w:rFonts w:ascii="Times New Roman" w:hAnsi="Times New Roman" w:cs="Times New Roman"/>
        </w:rPr>
        <w:t>15 (79%).</w:t>
      </w:r>
    </w:p>
    <w:p w14:paraId="19C43946" w14:textId="47884E02" w:rsidR="00974E75" w:rsidRDefault="00974E75" w:rsidP="005404EE">
      <w:pPr>
        <w:spacing w:before="100" w:beforeAutospacing="1" w:after="100" w:afterAutospacing="1" w:line="240" w:lineRule="auto"/>
        <w:rPr>
          <w:rFonts w:ascii="Times New Roman" w:hAnsi="Times New Roman" w:cs="Times New Roman"/>
        </w:rPr>
      </w:pPr>
    </w:p>
    <w:p w14:paraId="6A7E0B91" w14:textId="77777777" w:rsidR="00335DFC" w:rsidRDefault="00335DFC" w:rsidP="00CB0233">
      <w:pPr>
        <w:jc w:val="center"/>
        <w:rPr>
          <w:rFonts w:ascii="Times New Roman" w:hAnsi="Times New Roman" w:cs="Times New Roman"/>
          <w:b/>
          <w:u w:val="single"/>
        </w:rPr>
      </w:pPr>
      <w:r w:rsidRPr="00974E75">
        <w:rPr>
          <w:rFonts w:ascii="Times New Roman" w:hAnsi="Times New Roman" w:cs="Times New Roman"/>
          <w:b/>
          <w:u w:val="single"/>
        </w:rPr>
        <w:t>Recommendations:</w:t>
      </w:r>
    </w:p>
    <w:p w14:paraId="3BCEE289" w14:textId="1A8045C9" w:rsidR="00974E75" w:rsidRPr="00974E75" w:rsidRDefault="00974E75" w:rsidP="00974E75">
      <w:pPr>
        <w:pStyle w:val="ListParagraph"/>
        <w:numPr>
          <w:ilvl w:val="0"/>
          <w:numId w:val="29"/>
        </w:numPr>
        <w:rPr>
          <w:rFonts w:ascii="Times New Roman" w:hAnsi="Times New Roman" w:cs="Times New Roman"/>
          <w:b/>
          <w:u w:val="single"/>
        </w:rPr>
      </w:pPr>
      <w:r w:rsidRPr="00974E75">
        <w:rPr>
          <w:rFonts w:ascii="Times New Roman" w:hAnsi="Times New Roman" w:cs="Times New Roman"/>
        </w:rPr>
        <w:t>Fu</w:t>
      </w:r>
      <w:r>
        <w:rPr>
          <w:rFonts w:ascii="Times New Roman" w:hAnsi="Times New Roman" w:cs="Times New Roman"/>
        </w:rPr>
        <w:t xml:space="preserve">rther study regarding the identification/referral process for dyslexia including the overall </w:t>
      </w:r>
      <w:proofErr w:type="spellStart"/>
      <w:r>
        <w:rPr>
          <w:rFonts w:ascii="Times New Roman" w:hAnsi="Times New Roman" w:cs="Times New Roman"/>
        </w:rPr>
        <w:t>R</w:t>
      </w:r>
      <w:r w:rsidR="00D863C7">
        <w:rPr>
          <w:rFonts w:ascii="Times New Roman" w:hAnsi="Times New Roman" w:cs="Times New Roman"/>
        </w:rPr>
        <w:t>t</w:t>
      </w:r>
      <w:r>
        <w:rPr>
          <w:rFonts w:ascii="Times New Roman" w:hAnsi="Times New Roman" w:cs="Times New Roman"/>
        </w:rPr>
        <w:t>I</w:t>
      </w:r>
      <w:proofErr w:type="spellEnd"/>
      <w:r>
        <w:rPr>
          <w:rFonts w:ascii="Times New Roman" w:hAnsi="Times New Roman" w:cs="Times New Roman"/>
        </w:rPr>
        <w:t xml:space="preserve"> program for the District.  </w:t>
      </w:r>
      <w:proofErr w:type="spellStart"/>
      <w:r>
        <w:rPr>
          <w:rFonts w:ascii="Times New Roman" w:hAnsi="Times New Roman" w:cs="Times New Roman"/>
        </w:rPr>
        <w:t>R</w:t>
      </w:r>
      <w:r w:rsidR="00D863C7">
        <w:rPr>
          <w:rFonts w:ascii="Times New Roman" w:hAnsi="Times New Roman" w:cs="Times New Roman"/>
        </w:rPr>
        <w:t>t</w:t>
      </w:r>
      <w:r>
        <w:rPr>
          <w:rFonts w:ascii="Times New Roman" w:hAnsi="Times New Roman" w:cs="Times New Roman"/>
        </w:rPr>
        <w:t>I</w:t>
      </w:r>
      <w:proofErr w:type="spellEnd"/>
      <w:r>
        <w:rPr>
          <w:rFonts w:ascii="Times New Roman" w:hAnsi="Times New Roman" w:cs="Times New Roman"/>
        </w:rPr>
        <w:t xml:space="preserve"> is designed to develop intervention plans for students at the earliest signs of need. With approximately 40% of students being referred for dyslexia screening not qualifying for services</w:t>
      </w:r>
      <w:r w:rsidR="00D863C7">
        <w:rPr>
          <w:rFonts w:ascii="Times New Roman" w:hAnsi="Times New Roman" w:cs="Times New Roman"/>
        </w:rPr>
        <w:t>,</w:t>
      </w:r>
      <w:r>
        <w:rPr>
          <w:rFonts w:ascii="Times New Roman" w:hAnsi="Times New Roman" w:cs="Times New Roman"/>
        </w:rPr>
        <w:t xml:space="preserve"> a review of their needs is a next step in the evolution of student services.</w:t>
      </w:r>
    </w:p>
    <w:p w14:paraId="339B4DDC" w14:textId="7B46E64F" w:rsidR="00974E75" w:rsidRPr="00974E75" w:rsidRDefault="00974E75" w:rsidP="00974E75">
      <w:pPr>
        <w:pStyle w:val="ListParagraph"/>
        <w:numPr>
          <w:ilvl w:val="0"/>
          <w:numId w:val="29"/>
        </w:numPr>
        <w:rPr>
          <w:rFonts w:ascii="Times New Roman" w:hAnsi="Times New Roman" w:cs="Times New Roman"/>
          <w:b/>
          <w:u w:val="single"/>
        </w:rPr>
      </w:pPr>
      <w:r>
        <w:rPr>
          <w:rFonts w:ascii="Times New Roman" w:hAnsi="Times New Roman" w:cs="Times New Roman"/>
        </w:rPr>
        <w:t xml:space="preserve">Conduct a second survey of dyslexia teachers to determine their perceptions of the implementation of new trainings and resources as well as look at the results of their students for the 2015-2016 school </w:t>
      </w:r>
      <w:proofErr w:type="gramStart"/>
      <w:r>
        <w:rPr>
          <w:rFonts w:ascii="Times New Roman" w:hAnsi="Times New Roman" w:cs="Times New Roman"/>
        </w:rPr>
        <w:t>year</w:t>
      </w:r>
      <w:proofErr w:type="gramEnd"/>
      <w:r>
        <w:rPr>
          <w:rFonts w:ascii="Times New Roman" w:hAnsi="Times New Roman" w:cs="Times New Roman"/>
        </w:rPr>
        <w:t>.</w:t>
      </w:r>
    </w:p>
    <w:p w14:paraId="54002E5F" w14:textId="4601EA04" w:rsidR="00974E75" w:rsidRPr="00F850B8" w:rsidRDefault="00974E75" w:rsidP="00974E75">
      <w:pPr>
        <w:pStyle w:val="ListParagraph"/>
        <w:numPr>
          <w:ilvl w:val="0"/>
          <w:numId w:val="29"/>
        </w:numPr>
        <w:rPr>
          <w:rFonts w:ascii="Times New Roman" w:hAnsi="Times New Roman" w:cs="Times New Roman"/>
          <w:b/>
          <w:u w:val="single"/>
        </w:rPr>
      </w:pPr>
      <w:r>
        <w:rPr>
          <w:rFonts w:ascii="Times New Roman" w:hAnsi="Times New Roman" w:cs="Times New Roman"/>
        </w:rPr>
        <w:t xml:space="preserve">Further study at the secondary level is needed to monitor and assess the progress of dyslexia students that are receiving </w:t>
      </w:r>
      <w:r w:rsidR="002F2861">
        <w:rPr>
          <w:rFonts w:ascii="Times New Roman" w:hAnsi="Times New Roman" w:cs="Times New Roman"/>
        </w:rPr>
        <w:t>accommodations</w:t>
      </w:r>
      <w:r>
        <w:rPr>
          <w:rFonts w:ascii="Times New Roman" w:hAnsi="Times New Roman" w:cs="Times New Roman"/>
        </w:rPr>
        <w:t xml:space="preserve"> through 504</w:t>
      </w:r>
      <w:r w:rsidR="00D863C7">
        <w:rPr>
          <w:rFonts w:ascii="Times New Roman" w:hAnsi="Times New Roman" w:cs="Times New Roman"/>
        </w:rPr>
        <w:t xml:space="preserve"> plans</w:t>
      </w:r>
      <w:r>
        <w:rPr>
          <w:rFonts w:ascii="Times New Roman" w:hAnsi="Times New Roman" w:cs="Times New Roman"/>
        </w:rPr>
        <w:t xml:space="preserve">.  A determination of professional development needs that would allow teachers </w:t>
      </w:r>
      <w:r w:rsidR="00F850B8">
        <w:rPr>
          <w:rFonts w:ascii="Times New Roman" w:hAnsi="Times New Roman" w:cs="Times New Roman"/>
        </w:rPr>
        <w:t xml:space="preserve">to provide more effective </w:t>
      </w:r>
      <w:r w:rsidR="002F2861">
        <w:rPr>
          <w:rFonts w:ascii="Times New Roman" w:hAnsi="Times New Roman" w:cs="Times New Roman"/>
        </w:rPr>
        <w:t>accommodations</w:t>
      </w:r>
      <w:r w:rsidR="00F850B8">
        <w:rPr>
          <w:rFonts w:ascii="Times New Roman" w:hAnsi="Times New Roman" w:cs="Times New Roman"/>
        </w:rPr>
        <w:t xml:space="preserve"> may be needed.</w:t>
      </w:r>
    </w:p>
    <w:p w14:paraId="757EEF77" w14:textId="62F3EB13" w:rsidR="00F850B8" w:rsidRPr="00B917FC" w:rsidRDefault="00F850B8" w:rsidP="00974E75">
      <w:pPr>
        <w:pStyle w:val="ListParagraph"/>
        <w:numPr>
          <w:ilvl w:val="0"/>
          <w:numId w:val="29"/>
        </w:numPr>
        <w:rPr>
          <w:rFonts w:ascii="Times New Roman" w:hAnsi="Times New Roman" w:cs="Times New Roman"/>
          <w:b/>
          <w:u w:val="single"/>
        </w:rPr>
      </w:pPr>
      <w:r>
        <w:rPr>
          <w:rFonts w:ascii="Times New Roman" w:hAnsi="Times New Roman" w:cs="Times New Roman"/>
        </w:rPr>
        <w:t>At the elementary level, N</w:t>
      </w:r>
      <w:r w:rsidR="00D863C7">
        <w:rPr>
          <w:rFonts w:ascii="Times New Roman" w:hAnsi="Times New Roman" w:cs="Times New Roman"/>
        </w:rPr>
        <w:t xml:space="preserve">orthwest </w:t>
      </w:r>
      <w:r>
        <w:rPr>
          <w:rFonts w:ascii="Times New Roman" w:hAnsi="Times New Roman" w:cs="Times New Roman"/>
        </w:rPr>
        <w:t xml:space="preserve">ISD is using a growth measure for DRA2 during the 2015-2016 school </w:t>
      </w:r>
      <w:proofErr w:type="gramStart"/>
      <w:r>
        <w:rPr>
          <w:rFonts w:ascii="Times New Roman" w:hAnsi="Times New Roman" w:cs="Times New Roman"/>
        </w:rPr>
        <w:t>year</w:t>
      </w:r>
      <w:proofErr w:type="gramEnd"/>
      <w:r>
        <w:rPr>
          <w:rFonts w:ascii="Times New Roman" w:hAnsi="Times New Roman" w:cs="Times New Roman"/>
        </w:rPr>
        <w:t>.  A review of the progress made by dyslexia students receiving services and the general population will allow N</w:t>
      </w:r>
      <w:r w:rsidR="00D863C7">
        <w:rPr>
          <w:rFonts w:ascii="Times New Roman" w:hAnsi="Times New Roman" w:cs="Times New Roman"/>
        </w:rPr>
        <w:t xml:space="preserve">orthwest </w:t>
      </w:r>
      <w:r>
        <w:rPr>
          <w:rFonts w:ascii="Times New Roman" w:hAnsi="Times New Roman" w:cs="Times New Roman"/>
        </w:rPr>
        <w:t>ISD to determine if students are increasing their reading levels at the same pace as their peers.</w:t>
      </w:r>
    </w:p>
    <w:p w14:paraId="2BB70148" w14:textId="428E26B9" w:rsidR="005404EE" w:rsidRPr="005404EE" w:rsidRDefault="005404EE" w:rsidP="00974E75">
      <w:pPr>
        <w:pStyle w:val="ListParagraph"/>
        <w:numPr>
          <w:ilvl w:val="0"/>
          <w:numId w:val="29"/>
        </w:numPr>
        <w:rPr>
          <w:rFonts w:ascii="Times New Roman" w:hAnsi="Times New Roman" w:cs="Times New Roman"/>
          <w:b/>
          <w:u w:val="single"/>
        </w:rPr>
      </w:pPr>
      <w:r>
        <w:rPr>
          <w:rFonts w:ascii="Times New Roman" w:hAnsi="Times New Roman" w:cs="Times New Roman"/>
        </w:rPr>
        <w:t>There is a need to compare the growth each year of dyslexia students in reading compared to the general population’s growth.  N</w:t>
      </w:r>
      <w:r w:rsidR="00D863C7">
        <w:rPr>
          <w:rFonts w:ascii="Times New Roman" w:hAnsi="Times New Roman" w:cs="Times New Roman"/>
        </w:rPr>
        <w:t xml:space="preserve">orthwest </w:t>
      </w:r>
      <w:r>
        <w:rPr>
          <w:rFonts w:ascii="Times New Roman" w:hAnsi="Times New Roman" w:cs="Times New Roman"/>
        </w:rPr>
        <w:t>ISD would benefit from determining if the reading gap is getting larger or smaller between the two groups.</w:t>
      </w:r>
    </w:p>
    <w:p w14:paraId="0A4FDEBD" w14:textId="026DB46E" w:rsidR="00B917FC" w:rsidRPr="00974E75" w:rsidRDefault="00B917FC" w:rsidP="00974E75">
      <w:pPr>
        <w:pStyle w:val="ListParagraph"/>
        <w:numPr>
          <w:ilvl w:val="0"/>
          <w:numId w:val="29"/>
        </w:numPr>
        <w:rPr>
          <w:rFonts w:ascii="Times New Roman" w:hAnsi="Times New Roman" w:cs="Times New Roman"/>
          <w:b/>
          <w:u w:val="single"/>
        </w:rPr>
      </w:pPr>
      <w:r>
        <w:rPr>
          <w:rFonts w:ascii="Times New Roman" w:hAnsi="Times New Roman" w:cs="Times New Roman"/>
        </w:rPr>
        <w:t>A recommendation of a primary resource and training for elementary pull-out services should be made after end-of-year assessments.  The SIPPS program, the Rite Flight, and the Take Flight programs are the programs being most frequently implemented and a conce</w:t>
      </w:r>
      <w:r w:rsidR="003558E3">
        <w:rPr>
          <w:rFonts w:ascii="Times New Roman" w:hAnsi="Times New Roman" w:cs="Times New Roman"/>
        </w:rPr>
        <w:t xml:space="preserve">ntrated area is needed to bring consistency and fidelity to the program.  </w:t>
      </w:r>
    </w:p>
    <w:p w14:paraId="30FD5AC9" w14:textId="77777777" w:rsidR="00611808" w:rsidRDefault="00611808" w:rsidP="00F87A38">
      <w:pPr>
        <w:rPr>
          <w:rFonts w:ascii="Times New Roman" w:hAnsi="Times New Roman" w:cs="Times New Roman"/>
          <w:b/>
        </w:rPr>
      </w:pPr>
    </w:p>
    <w:p w14:paraId="0290AFE2" w14:textId="32792F5D" w:rsidR="001979D2" w:rsidRDefault="001979D2">
      <w:pPr>
        <w:rPr>
          <w:rFonts w:ascii="Times New Roman" w:hAnsi="Times New Roman" w:cs="Times New Roman"/>
          <w:b/>
        </w:rPr>
      </w:pPr>
      <w:r>
        <w:rPr>
          <w:rFonts w:ascii="Times New Roman" w:hAnsi="Times New Roman" w:cs="Times New Roman"/>
          <w:b/>
        </w:rPr>
        <w:br w:type="page"/>
      </w:r>
    </w:p>
    <w:p w14:paraId="6E1AC924" w14:textId="77777777" w:rsidR="00611808" w:rsidRDefault="00611808" w:rsidP="00F87A38">
      <w:pPr>
        <w:rPr>
          <w:rFonts w:ascii="Times New Roman" w:hAnsi="Times New Roman" w:cs="Times New Roman"/>
          <w:b/>
        </w:rPr>
      </w:pPr>
    </w:p>
    <w:p w14:paraId="7E24A26A" w14:textId="77777777" w:rsidR="0012227A" w:rsidRPr="002750B9" w:rsidRDefault="0012227A" w:rsidP="00F87A38">
      <w:pPr>
        <w:rPr>
          <w:rFonts w:ascii="Times New Roman" w:hAnsi="Times New Roman" w:cs="Times New Roman"/>
          <w:b/>
        </w:rPr>
      </w:pPr>
      <w:r w:rsidRPr="002750B9">
        <w:rPr>
          <w:rFonts w:ascii="Times New Roman" w:hAnsi="Times New Roman" w:cs="Times New Roman"/>
          <w:b/>
        </w:rPr>
        <w:t>References:</w:t>
      </w:r>
    </w:p>
    <w:p w14:paraId="5E77C8EC" w14:textId="77777777" w:rsidR="00BE3B5D" w:rsidRPr="00483AA3" w:rsidRDefault="00BE3B5D" w:rsidP="00796834">
      <w:pPr>
        <w:spacing w:after="0" w:line="240" w:lineRule="auto"/>
        <w:rPr>
          <w:rFonts w:ascii="Times New Roman" w:hAnsi="Times New Roman" w:cs="Times New Roman"/>
        </w:rPr>
      </w:pPr>
      <w:r w:rsidRPr="00483AA3">
        <w:rPr>
          <w:rFonts w:ascii="Times New Roman" w:hAnsi="Times New Roman" w:cs="Times New Roman"/>
        </w:rPr>
        <w:t xml:space="preserve">CTOPP-2: Comprehensive Test of Phonological Processing - Second Edition. (2015). Retrieved December 7, 2015, from http://www.mayer-johnson.com/comprehensive-test-of-phonological-processing-ctopp/ </w:t>
      </w:r>
    </w:p>
    <w:p w14:paraId="3463FA40" w14:textId="77777777" w:rsidR="00BE3B5D" w:rsidRPr="00483AA3" w:rsidRDefault="00BE3B5D" w:rsidP="00796834">
      <w:pPr>
        <w:spacing w:after="0" w:line="240" w:lineRule="auto"/>
        <w:rPr>
          <w:rFonts w:ascii="Times New Roman" w:hAnsi="Times New Roman" w:cs="Times New Roman"/>
        </w:rPr>
      </w:pPr>
    </w:p>
    <w:p w14:paraId="7A842E08" w14:textId="77777777" w:rsidR="00890014" w:rsidRPr="00483AA3" w:rsidRDefault="00890014" w:rsidP="00796834">
      <w:pPr>
        <w:spacing w:after="0" w:line="240" w:lineRule="auto"/>
        <w:rPr>
          <w:rFonts w:ascii="Times New Roman" w:hAnsi="Times New Roman" w:cs="Times New Roman"/>
        </w:rPr>
      </w:pPr>
      <w:r w:rsidRPr="00483AA3">
        <w:rPr>
          <w:rFonts w:ascii="Times New Roman" w:hAnsi="Times New Roman" w:cs="Times New Roman"/>
        </w:rPr>
        <w:t>Developmental Reading Assessment®, 2nd Edition PLUS (</w:t>
      </w:r>
      <w:proofErr w:type="gramStart"/>
      <w:r w:rsidRPr="00483AA3">
        <w:rPr>
          <w:rFonts w:ascii="Times New Roman" w:hAnsi="Times New Roman" w:cs="Times New Roman"/>
        </w:rPr>
        <w:t>DRA2 )</w:t>
      </w:r>
      <w:proofErr w:type="gramEnd"/>
      <w:r w:rsidRPr="00483AA3">
        <w:rPr>
          <w:rFonts w:ascii="Times New Roman" w:hAnsi="Times New Roman" w:cs="Times New Roman"/>
        </w:rPr>
        <w:t xml:space="preserve">. (2015). Retrieved December 7, 2015, from http://www.pearsonschool.com/index.cfm?locator=PSZ4Z4&amp;PMDBSOLUTIONID=&amp;PMDBSITEID=2781&amp;PMDBCATEGORYID=&amp;PMDBSUBSOLUTIONID=&amp;PMDBSUBJECTAREAID=&amp;PMDBSUBCATEGORYID=&amp;PMDbProgramID=23662 </w:t>
      </w:r>
    </w:p>
    <w:p w14:paraId="3BE6DF5E" w14:textId="77777777" w:rsidR="00890014" w:rsidRPr="00483AA3" w:rsidRDefault="00890014" w:rsidP="00796834">
      <w:pPr>
        <w:spacing w:after="0" w:line="240" w:lineRule="auto"/>
        <w:rPr>
          <w:rFonts w:ascii="Times New Roman" w:hAnsi="Times New Roman" w:cs="Times New Roman"/>
        </w:rPr>
      </w:pPr>
    </w:p>
    <w:p w14:paraId="2313F9BC" w14:textId="77777777" w:rsidR="00890014" w:rsidRPr="00483AA3" w:rsidRDefault="00890014" w:rsidP="00796834">
      <w:pPr>
        <w:spacing w:after="0" w:line="240" w:lineRule="auto"/>
        <w:rPr>
          <w:rFonts w:ascii="Times New Roman" w:hAnsi="Times New Roman" w:cs="Times New Roman"/>
        </w:rPr>
      </w:pPr>
      <w:proofErr w:type="gramStart"/>
      <w:r w:rsidRPr="00483AA3">
        <w:rPr>
          <w:rFonts w:ascii="Times New Roman" w:hAnsi="Times New Roman" w:cs="Times New Roman"/>
        </w:rPr>
        <w:t>GORT-5™ Gray Oral Reading Tests-5.</w:t>
      </w:r>
      <w:proofErr w:type="gramEnd"/>
      <w:r w:rsidRPr="00483AA3">
        <w:rPr>
          <w:rFonts w:ascii="Times New Roman" w:hAnsi="Times New Roman" w:cs="Times New Roman"/>
        </w:rPr>
        <w:t xml:space="preserve"> (2015). Retrieved December 7, 2015, from http://www.mhs.com/product.aspx?gr=edu&amp;prod=gort5&amp;id=overview </w:t>
      </w:r>
    </w:p>
    <w:p w14:paraId="506059F1" w14:textId="77777777" w:rsidR="00890014" w:rsidRPr="00483AA3" w:rsidRDefault="00890014" w:rsidP="00796834">
      <w:pPr>
        <w:spacing w:after="0" w:line="240" w:lineRule="auto"/>
        <w:rPr>
          <w:rFonts w:ascii="Times New Roman" w:hAnsi="Times New Roman" w:cs="Times New Roman"/>
        </w:rPr>
      </w:pPr>
    </w:p>
    <w:p w14:paraId="1B6758AE" w14:textId="77777777" w:rsidR="00796834" w:rsidRPr="00483AA3" w:rsidRDefault="00796834" w:rsidP="00796834">
      <w:pPr>
        <w:spacing w:after="0" w:line="240" w:lineRule="auto"/>
        <w:rPr>
          <w:rFonts w:ascii="Times New Roman" w:eastAsia="Times New Roman" w:hAnsi="Times New Roman" w:cs="Times New Roman"/>
        </w:rPr>
      </w:pPr>
      <w:r w:rsidRPr="00483AA3">
        <w:rPr>
          <w:rFonts w:ascii="Times New Roman" w:eastAsia="Times New Roman" w:hAnsi="Times New Roman" w:cs="Times New Roman"/>
        </w:rPr>
        <w:t xml:space="preserve">Heinemann | </w:t>
      </w:r>
      <w:proofErr w:type="spellStart"/>
      <w:r w:rsidRPr="00483AA3">
        <w:rPr>
          <w:rFonts w:ascii="Times New Roman" w:eastAsia="Times New Roman" w:hAnsi="Times New Roman" w:cs="Times New Roman"/>
        </w:rPr>
        <w:t>Fountas</w:t>
      </w:r>
      <w:proofErr w:type="spellEnd"/>
      <w:r w:rsidRPr="00483AA3">
        <w:rPr>
          <w:rFonts w:ascii="Times New Roman" w:eastAsia="Times New Roman" w:hAnsi="Times New Roman" w:cs="Times New Roman"/>
        </w:rPr>
        <w:t xml:space="preserve"> &amp; </w:t>
      </w:r>
      <w:proofErr w:type="spellStart"/>
      <w:r w:rsidRPr="00483AA3">
        <w:rPr>
          <w:rFonts w:ascii="Times New Roman" w:eastAsia="Times New Roman" w:hAnsi="Times New Roman" w:cs="Times New Roman"/>
        </w:rPr>
        <w:t>Pinnell</w:t>
      </w:r>
      <w:proofErr w:type="spellEnd"/>
      <w:r w:rsidRPr="00483AA3">
        <w:rPr>
          <w:rFonts w:ascii="Times New Roman" w:eastAsia="Times New Roman" w:hAnsi="Times New Roman" w:cs="Times New Roman"/>
        </w:rPr>
        <w:t xml:space="preserve"> Leveled Literacy Intervention. (2015). Retrieved December 4, 2015, from http://www.heinemann.com/fountasandpinnell/lli_Overview.aspx </w:t>
      </w:r>
    </w:p>
    <w:p w14:paraId="66C1D4CA" w14:textId="77777777" w:rsidR="00796834" w:rsidRPr="00483AA3" w:rsidRDefault="00796834" w:rsidP="00796834">
      <w:pPr>
        <w:spacing w:after="0" w:line="240" w:lineRule="auto"/>
        <w:rPr>
          <w:rFonts w:ascii="Times New Roman" w:eastAsia="Times New Roman" w:hAnsi="Times New Roman" w:cs="Times New Roman"/>
        </w:rPr>
      </w:pPr>
    </w:p>
    <w:p w14:paraId="350D3176" w14:textId="77777777" w:rsidR="0069095C" w:rsidRPr="00483AA3" w:rsidRDefault="0069095C" w:rsidP="00796834">
      <w:pPr>
        <w:spacing w:after="0" w:line="240" w:lineRule="auto"/>
        <w:rPr>
          <w:rStyle w:val="Hyperlink"/>
          <w:rFonts w:ascii="Times New Roman" w:hAnsi="Times New Roman" w:cs="Times New Roman"/>
        </w:rPr>
      </w:pPr>
      <w:r w:rsidRPr="00483AA3">
        <w:rPr>
          <w:rFonts w:ascii="Times New Roman" w:hAnsi="Times New Roman" w:cs="Times New Roman"/>
        </w:rPr>
        <w:t xml:space="preserve">Kaufman Brief Intelligence Test, Second Edition (KBIT-2). (2015). Retrieved December 7, 2015, from </w:t>
      </w:r>
      <w:hyperlink r:id="rId12" w:history="1">
        <w:r w:rsidRPr="00483AA3">
          <w:rPr>
            <w:rStyle w:val="Hyperlink"/>
            <w:rFonts w:ascii="Times New Roman" w:hAnsi="Times New Roman" w:cs="Times New Roman"/>
          </w:rPr>
          <w:t>http://wpspublish.com/store/p/2830/kaufman-brief-intelligence-test-second-edition-kbit-2</w:t>
        </w:r>
      </w:hyperlink>
    </w:p>
    <w:p w14:paraId="562F3ACE" w14:textId="77777777" w:rsidR="00D825B5" w:rsidRPr="00483AA3" w:rsidRDefault="00D825B5" w:rsidP="00796834">
      <w:pPr>
        <w:spacing w:after="0" w:line="240" w:lineRule="auto"/>
        <w:rPr>
          <w:rStyle w:val="Hyperlink"/>
          <w:rFonts w:ascii="Times New Roman" w:hAnsi="Times New Roman" w:cs="Times New Roman"/>
        </w:rPr>
      </w:pPr>
    </w:p>
    <w:p w14:paraId="6CEFE0DA" w14:textId="77777777" w:rsidR="00D825B5" w:rsidRPr="00483AA3" w:rsidRDefault="00D825B5" w:rsidP="00796834">
      <w:pPr>
        <w:spacing w:after="0" w:line="240" w:lineRule="auto"/>
        <w:rPr>
          <w:rFonts w:ascii="Times New Roman" w:hAnsi="Times New Roman" w:cs="Times New Roman"/>
        </w:rPr>
      </w:pPr>
      <w:proofErr w:type="gramStart"/>
      <w:r w:rsidRPr="00483AA3">
        <w:rPr>
          <w:rFonts w:ascii="Times New Roman" w:hAnsi="Times New Roman" w:cs="Times New Roman"/>
        </w:rPr>
        <w:t>PreK-16 Education and Special Needs.</w:t>
      </w:r>
      <w:proofErr w:type="gramEnd"/>
      <w:r w:rsidRPr="00483AA3">
        <w:rPr>
          <w:rFonts w:ascii="Times New Roman" w:hAnsi="Times New Roman" w:cs="Times New Roman"/>
        </w:rPr>
        <w:t xml:space="preserve"> (2015). Retrieved December 8, 2015, from </w:t>
      </w:r>
      <w:hyperlink r:id="rId13" w:anchor="tab-details" w:history="1">
        <w:r w:rsidRPr="00483AA3">
          <w:rPr>
            <w:rStyle w:val="Hyperlink"/>
            <w:rFonts w:ascii="Times New Roman" w:hAnsi="Times New Roman" w:cs="Times New Roman"/>
          </w:rPr>
          <w:t>http://www.pearsonclinical.com/education/products/100000264/woodcock-reading-mastery-tests-third-edition-wrmt-iii.html#tab-details</w:t>
        </w:r>
      </w:hyperlink>
    </w:p>
    <w:p w14:paraId="4991FA3D" w14:textId="77777777" w:rsidR="00D825B5" w:rsidRPr="00483AA3" w:rsidRDefault="00D825B5" w:rsidP="00796834">
      <w:pPr>
        <w:spacing w:after="0" w:line="240" w:lineRule="auto"/>
        <w:rPr>
          <w:rFonts w:ascii="Times New Roman" w:hAnsi="Times New Roman" w:cs="Times New Roman"/>
        </w:rPr>
      </w:pPr>
    </w:p>
    <w:p w14:paraId="0039D77F" w14:textId="77777777" w:rsidR="0074209B" w:rsidRPr="00483AA3" w:rsidRDefault="00450A8D" w:rsidP="00F87A38">
      <w:pPr>
        <w:rPr>
          <w:rStyle w:val="Hyperlink"/>
          <w:rFonts w:ascii="Times New Roman" w:hAnsi="Times New Roman" w:cs="Times New Roman"/>
        </w:rPr>
      </w:pPr>
      <w:r w:rsidRPr="00483AA3">
        <w:rPr>
          <w:rFonts w:ascii="Times New Roman" w:hAnsi="Times New Roman" w:cs="Times New Roman"/>
        </w:rPr>
        <w:t xml:space="preserve">Rite Flight: A Classroom Reading Rate Program. </w:t>
      </w:r>
      <w:proofErr w:type="gramStart"/>
      <w:r w:rsidRPr="00483AA3">
        <w:rPr>
          <w:rFonts w:ascii="Times New Roman" w:hAnsi="Times New Roman" w:cs="Times New Roman"/>
        </w:rPr>
        <w:t>(</w:t>
      </w:r>
      <w:proofErr w:type="spellStart"/>
      <w:r w:rsidRPr="00483AA3">
        <w:rPr>
          <w:rFonts w:ascii="Times New Roman" w:hAnsi="Times New Roman" w:cs="Times New Roman"/>
        </w:rPr>
        <w:t>n.d.</w:t>
      </w:r>
      <w:proofErr w:type="spellEnd"/>
      <w:r w:rsidRPr="00483AA3">
        <w:rPr>
          <w:rFonts w:ascii="Times New Roman" w:hAnsi="Times New Roman" w:cs="Times New Roman"/>
        </w:rPr>
        <w:t>).</w:t>
      </w:r>
      <w:proofErr w:type="gramEnd"/>
      <w:r w:rsidRPr="00483AA3">
        <w:rPr>
          <w:rFonts w:ascii="Times New Roman" w:hAnsi="Times New Roman" w:cs="Times New Roman"/>
        </w:rPr>
        <w:t xml:space="preserve"> Retrieved December 4, 2015, from </w:t>
      </w:r>
      <w:hyperlink r:id="rId14" w:history="1">
        <w:r w:rsidR="0074209B" w:rsidRPr="00483AA3">
          <w:rPr>
            <w:rStyle w:val="Hyperlink"/>
            <w:rFonts w:ascii="Times New Roman" w:hAnsi="Times New Roman" w:cs="Times New Roman"/>
          </w:rPr>
          <w:t>http://www.tsrhc.org/reading-rate</w:t>
        </w:r>
      </w:hyperlink>
    </w:p>
    <w:p w14:paraId="460CD4BD" w14:textId="77777777" w:rsidR="00B35BB0" w:rsidRPr="00483AA3" w:rsidRDefault="00B35BB0" w:rsidP="00F87A38">
      <w:pPr>
        <w:rPr>
          <w:rFonts w:ascii="Times New Roman" w:hAnsi="Times New Roman" w:cs="Times New Roman"/>
        </w:rPr>
      </w:pPr>
      <w:proofErr w:type="gramStart"/>
      <w:r w:rsidRPr="00483AA3">
        <w:rPr>
          <w:rFonts w:ascii="Times New Roman" w:hAnsi="Times New Roman" w:cs="Times New Roman"/>
        </w:rPr>
        <w:t>Riverside Publishing - Iowa Tests of Basic Skills (ITBS) Details.</w:t>
      </w:r>
      <w:proofErr w:type="gramEnd"/>
      <w:r w:rsidRPr="00483AA3">
        <w:rPr>
          <w:rFonts w:ascii="Times New Roman" w:hAnsi="Times New Roman" w:cs="Times New Roman"/>
        </w:rPr>
        <w:t xml:space="preserve"> (2011). Retrieved December 8, 2015, from </w:t>
      </w:r>
      <w:hyperlink r:id="rId15" w:anchor="summary" w:history="1">
        <w:r w:rsidRPr="00483AA3">
          <w:rPr>
            <w:rStyle w:val="Hyperlink"/>
            <w:rFonts w:ascii="Times New Roman" w:hAnsi="Times New Roman" w:cs="Times New Roman"/>
          </w:rPr>
          <w:t>http://www.riversidepublishing.com/products/itbs/details.html#summary</w:t>
        </w:r>
      </w:hyperlink>
    </w:p>
    <w:p w14:paraId="754A39F0" w14:textId="77777777" w:rsidR="0012227A" w:rsidRPr="00483AA3" w:rsidRDefault="0012227A" w:rsidP="00F87A38">
      <w:pPr>
        <w:rPr>
          <w:rFonts w:ascii="Times New Roman" w:hAnsi="Times New Roman" w:cs="Times New Roman"/>
        </w:rPr>
      </w:pPr>
      <w:proofErr w:type="gramStart"/>
      <w:r w:rsidRPr="00483AA3">
        <w:rPr>
          <w:rFonts w:ascii="Times New Roman" w:hAnsi="Times New Roman" w:cs="Times New Roman"/>
        </w:rPr>
        <w:t>SIPPS.</w:t>
      </w:r>
      <w:proofErr w:type="gramEnd"/>
      <w:r w:rsidRPr="00483AA3">
        <w:rPr>
          <w:rFonts w:ascii="Times New Roman" w:hAnsi="Times New Roman" w:cs="Times New Roman"/>
        </w:rPr>
        <w:t xml:space="preserve"> </w:t>
      </w:r>
      <w:proofErr w:type="gramStart"/>
      <w:r w:rsidRPr="00483AA3">
        <w:rPr>
          <w:rFonts w:ascii="Times New Roman" w:hAnsi="Times New Roman" w:cs="Times New Roman"/>
        </w:rPr>
        <w:t>(</w:t>
      </w:r>
      <w:proofErr w:type="spellStart"/>
      <w:r w:rsidRPr="00483AA3">
        <w:rPr>
          <w:rFonts w:ascii="Times New Roman" w:hAnsi="Times New Roman" w:cs="Times New Roman"/>
        </w:rPr>
        <w:t>n.d.</w:t>
      </w:r>
      <w:proofErr w:type="spellEnd"/>
      <w:r w:rsidRPr="00483AA3">
        <w:rPr>
          <w:rFonts w:ascii="Times New Roman" w:hAnsi="Times New Roman" w:cs="Times New Roman"/>
        </w:rPr>
        <w:t>).</w:t>
      </w:r>
      <w:proofErr w:type="gramEnd"/>
      <w:r w:rsidRPr="00483AA3">
        <w:rPr>
          <w:rFonts w:ascii="Times New Roman" w:hAnsi="Times New Roman" w:cs="Times New Roman"/>
        </w:rPr>
        <w:t xml:space="preserve"> Retrieved December 4, 2015, from </w:t>
      </w:r>
      <w:hyperlink r:id="rId16" w:history="1">
        <w:r w:rsidRPr="00483AA3">
          <w:rPr>
            <w:rStyle w:val="Hyperlink"/>
            <w:rFonts w:ascii="Times New Roman" w:hAnsi="Times New Roman" w:cs="Times New Roman"/>
          </w:rPr>
          <w:t>https://www.collaborativeclassroom.org/research-sipps</w:t>
        </w:r>
      </w:hyperlink>
    </w:p>
    <w:p w14:paraId="3B9DAE43" w14:textId="77777777" w:rsidR="0074209B" w:rsidRDefault="0074209B" w:rsidP="0074209B">
      <w:pPr>
        <w:spacing w:after="0" w:line="240" w:lineRule="auto"/>
        <w:rPr>
          <w:rFonts w:ascii="Times New Roman" w:eastAsia="Times New Roman" w:hAnsi="Times New Roman" w:cs="Times New Roman"/>
        </w:rPr>
      </w:pPr>
      <w:r w:rsidRPr="00483AA3">
        <w:rPr>
          <w:rFonts w:ascii="Times New Roman" w:eastAsia="Times New Roman" w:hAnsi="Times New Roman" w:cs="Times New Roman"/>
        </w:rPr>
        <w:t xml:space="preserve">Take Flight. </w:t>
      </w:r>
      <w:proofErr w:type="gramStart"/>
      <w:r w:rsidRPr="00483AA3">
        <w:rPr>
          <w:rFonts w:ascii="Times New Roman" w:eastAsia="Times New Roman" w:hAnsi="Times New Roman" w:cs="Times New Roman"/>
        </w:rPr>
        <w:t>(</w:t>
      </w:r>
      <w:proofErr w:type="spellStart"/>
      <w:r w:rsidRPr="00483AA3">
        <w:rPr>
          <w:rFonts w:ascii="Times New Roman" w:eastAsia="Times New Roman" w:hAnsi="Times New Roman" w:cs="Times New Roman"/>
        </w:rPr>
        <w:t>n.d.</w:t>
      </w:r>
      <w:proofErr w:type="spellEnd"/>
      <w:r w:rsidRPr="00483AA3">
        <w:rPr>
          <w:rFonts w:ascii="Times New Roman" w:eastAsia="Times New Roman" w:hAnsi="Times New Roman" w:cs="Times New Roman"/>
        </w:rPr>
        <w:t>).</w:t>
      </w:r>
      <w:proofErr w:type="gramEnd"/>
      <w:r w:rsidRPr="00483AA3">
        <w:rPr>
          <w:rFonts w:ascii="Times New Roman" w:eastAsia="Times New Roman" w:hAnsi="Times New Roman" w:cs="Times New Roman"/>
        </w:rPr>
        <w:t xml:space="preserve"> Retrieved December 4, 2015, from </w:t>
      </w:r>
      <w:hyperlink r:id="rId17" w:history="1">
        <w:r w:rsidRPr="00483AA3">
          <w:rPr>
            <w:rStyle w:val="Hyperlink"/>
            <w:rFonts w:ascii="Times New Roman" w:eastAsia="Times New Roman" w:hAnsi="Times New Roman" w:cs="Times New Roman"/>
          </w:rPr>
          <w:t>http://www.tsrhc.org/dyslexia-take-flight</w:t>
        </w:r>
      </w:hyperlink>
      <w:r w:rsidRPr="00483AA3">
        <w:rPr>
          <w:rFonts w:ascii="Times New Roman" w:eastAsia="Times New Roman" w:hAnsi="Times New Roman" w:cs="Times New Roman"/>
        </w:rPr>
        <w:t xml:space="preserve"> </w:t>
      </w:r>
    </w:p>
    <w:p w14:paraId="2B3326C5" w14:textId="77777777" w:rsidR="00EE2F9D" w:rsidRDefault="00EE2F9D" w:rsidP="0074209B">
      <w:pPr>
        <w:spacing w:after="0" w:line="240" w:lineRule="auto"/>
        <w:rPr>
          <w:rFonts w:ascii="Times New Roman" w:eastAsia="Times New Roman" w:hAnsi="Times New Roman" w:cs="Times New Roman"/>
        </w:rPr>
      </w:pPr>
    </w:p>
    <w:p w14:paraId="646312A7" w14:textId="77777777" w:rsidR="00EE2F9D" w:rsidRPr="00EE2F9D" w:rsidRDefault="00EE2F9D" w:rsidP="0074209B">
      <w:pPr>
        <w:spacing w:after="0" w:line="240" w:lineRule="auto"/>
        <w:rPr>
          <w:rFonts w:ascii="Times New Roman" w:eastAsia="Times New Roman" w:hAnsi="Times New Roman" w:cs="Times New Roman"/>
        </w:rPr>
      </w:pPr>
      <w:r w:rsidRPr="00EE2F9D">
        <w:rPr>
          <w:rFonts w:ascii="Times New Roman" w:hAnsi="Times New Roman" w:cs="Times New Roman"/>
        </w:rPr>
        <w:t>TWS-5: Test of Written Spelling–Fifth Edition. (2012). Retrieved January 29, 2016, from http://www.proedinc.com/customer/productView.aspx?ID=5214</w:t>
      </w:r>
    </w:p>
    <w:p w14:paraId="47CF8E9F" w14:textId="77777777" w:rsidR="0057653F" w:rsidRPr="00483AA3" w:rsidRDefault="0057653F" w:rsidP="0074209B">
      <w:pPr>
        <w:spacing w:after="0" w:line="240" w:lineRule="auto"/>
        <w:rPr>
          <w:rFonts w:ascii="Times New Roman" w:eastAsia="Times New Roman" w:hAnsi="Times New Roman" w:cs="Times New Roman"/>
        </w:rPr>
      </w:pPr>
    </w:p>
    <w:p w14:paraId="009F5091" w14:textId="77777777" w:rsidR="00CF3E06" w:rsidRPr="00483AA3" w:rsidRDefault="0057653F" w:rsidP="00F87A38">
      <w:pPr>
        <w:rPr>
          <w:rFonts w:ascii="Times New Roman" w:hAnsi="Times New Roman" w:cs="Times New Roman"/>
        </w:rPr>
      </w:pPr>
      <w:r w:rsidRPr="00483AA3">
        <w:rPr>
          <w:rFonts w:ascii="Times New Roman" w:hAnsi="Times New Roman" w:cs="Times New Roman"/>
        </w:rPr>
        <w:t xml:space="preserve">Vocabulary and Comprehension: Effective Upper-elementary Interventions for Students with Reading Difficulties. (2010). Retrieved December 4, 2015, from </w:t>
      </w:r>
      <w:hyperlink r:id="rId18" w:history="1">
        <w:r w:rsidRPr="00483AA3">
          <w:rPr>
            <w:rStyle w:val="Hyperlink"/>
            <w:rFonts w:ascii="Times New Roman" w:hAnsi="Times New Roman" w:cs="Times New Roman"/>
          </w:rPr>
          <w:t>http://www.meadowscenter.org/library/resource/vocabulary-and-comprehension-effective-upper-elementary-interventions-for-s</w:t>
        </w:r>
      </w:hyperlink>
    </w:p>
    <w:p w14:paraId="7AE2863E" w14:textId="77777777" w:rsidR="0057653F" w:rsidRPr="00483AA3" w:rsidRDefault="0057653F" w:rsidP="0057653F">
      <w:pPr>
        <w:spacing w:after="0" w:line="240" w:lineRule="auto"/>
        <w:rPr>
          <w:rFonts w:ascii="Times New Roman" w:hAnsi="Times New Roman" w:cs="Times New Roman"/>
        </w:rPr>
      </w:pPr>
      <w:proofErr w:type="spellStart"/>
      <w:r w:rsidRPr="00483AA3">
        <w:rPr>
          <w:rFonts w:ascii="Times New Roman" w:hAnsi="Times New Roman" w:cs="Times New Roman"/>
        </w:rPr>
        <w:t>Wanzek</w:t>
      </w:r>
      <w:proofErr w:type="spellEnd"/>
      <w:r w:rsidRPr="00483AA3">
        <w:rPr>
          <w:rFonts w:ascii="Times New Roman" w:hAnsi="Times New Roman" w:cs="Times New Roman"/>
        </w:rPr>
        <w:t xml:space="preserve">, J., Harbor, A., &amp; Vaughn, S. (2010). </w:t>
      </w:r>
      <w:r w:rsidRPr="00483AA3">
        <w:rPr>
          <w:rStyle w:val="Emphasis"/>
          <w:rFonts w:ascii="Times New Roman" w:hAnsi="Times New Roman" w:cs="Times New Roman"/>
        </w:rPr>
        <w:t>Word recognition and fluency: Effective upper-elementary interventions for students with reading difficulties.</w:t>
      </w:r>
      <w:r w:rsidRPr="00483AA3">
        <w:rPr>
          <w:rFonts w:ascii="Times New Roman" w:hAnsi="Times New Roman" w:cs="Times New Roman"/>
        </w:rPr>
        <w:t xml:space="preserve"> Austin, TX: The Meadows Center for Preventing Educational Risk.</w:t>
      </w:r>
    </w:p>
    <w:p w14:paraId="5F44E1DF" w14:textId="77777777" w:rsidR="0057653F" w:rsidRPr="00483AA3" w:rsidRDefault="0057653F" w:rsidP="0057653F">
      <w:pPr>
        <w:spacing w:after="0" w:line="240" w:lineRule="auto"/>
        <w:rPr>
          <w:rFonts w:ascii="Times New Roman" w:hAnsi="Times New Roman" w:cs="Times New Roman"/>
        </w:rPr>
      </w:pPr>
    </w:p>
    <w:p w14:paraId="709A1C39" w14:textId="77777777" w:rsidR="0057653F" w:rsidRPr="00483AA3" w:rsidRDefault="0057653F" w:rsidP="00F87A38">
      <w:pPr>
        <w:rPr>
          <w:rFonts w:ascii="Times New Roman" w:hAnsi="Times New Roman" w:cs="Times New Roman"/>
        </w:rPr>
      </w:pPr>
      <w:r w:rsidRPr="00483AA3">
        <w:rPr>
          <w:rFonts w:ascii="Times New Roman" w:hAnsi="Times New Roman" w:cs="Times New Roman"/>
        </w:rPr>
        <w:t xml:space="preserve">Word Recognition and Fluency: Effective Upper-Elementary Interventions for Students </w:t>
      </w:r>
      <w:proofErr w:type="gramStart"/>
      <w:r w:rsidRPr="00483AA3">
        <w:rPr>
          <w:rFonts w:ascii="Times New Roman" w:hAnsi="Times New Roman" w:cs="Times New Roman"/>
        </w:rPr>
        <w:t>With</w:t>
      </w:r>
      <w:proofErr w:type="gramEnd"/>
      <w:r w:rsidRPr="00483AA3">
        <w:rPr>
          <w:rFonts w:ascii="Times New Roman" w:hAnsi="Times New Roman" w:cs="Times New Roman"/>
        </w:rPr>
        <w:t xml:space="preserve"> Reading Difficulties. (2010). Retrieved December 4, 2015, from </w:t>
      </w:r>
      <w:hyperlink r:id="rId19" w:history="1">
        <w:r w:rsidRPr="00483AA3">
          <w:rPr>
            <w:rStyle w:val="Hyperlink"/>
            <w:rFonts w:ascii="Times New Roman" w:hAnsi="Times New Roman" w:cs="Times New Roman"/>
          </w:rPr>
          <w:t>http://www.meadowscenter.org/library/resource/word-recognition-and-fluency-effective-upper-elementary-interventions-for-s</w:t>
        </w:r>
      </w:hyperlink>
    </w:p>
    <w:p w14:paraId="6339AC58" w14:textId="77777777" w:rsidR="00F87A38" w:rsidRPr="00483AA3" w:rsidRDefault="00F87A38" w:rsidP="005C7594">
      <w:pPr>
        <w:rPr>
          <w:rFonts w:ascii="Times New Roman" w:hAnsi="Times New Roman" w:cs="Times New Roman"/>
        </w:rPr>
      </w:pPr>
    </w:p>
    <w:p w14:paraId="36958CB4" w14:textId="77777777" w:rsidR="00F87A38" w:rsidRPr="00483AA3" w:rsidRDefault="00F87A38" w:rsidP="005C7594">
      <w:pPr>
        <w:rPr>
          <w:rFonts w:ascii="Times New Roman" w:hAnsi="Times New Roman" w:cs="Times New Roman"/>
        </w:rPr>
      </w:pPr>
    </w:p>
    <w:p w14:paraId="1BBB0EF0" w14:textId="77777777" w:rsidR="002C4DF9" w:rsidRDefault="002C4DF9" w:rsidP="002C4DF9">
      <w:pPr>
        <w:jc w:val="center"/>
        <w:rPr>
          <w:rFonts w:ascii="Times New Roman" w:hAnsi="Times New Roman" w:cs="Times New Roman"/>
        </w:rPr>
      </w:pPr>
      <w:bookmarkStart w:id="7" w:name="_GoBack"/>
      <w:bookmarkEnd w:id="7"/>
    </w:p>
    <w:p w14:paraId="7238BDF7" w14:textId="77777777" w:rsidR="002C4DF9" w:rsidRDefault="002C4DF9" w:rsidP="002C4DF9">
      <w:pPr>
        <w:jc w:val="center"/>
        <w:rPr>
          <w:rFonts w:ascii="Times New Roman" w:hAnsi="Times New Roman" w:cs="Times New Roman"/>
          <w:sz w:val="32"/>
          <w:szCs w:val="32"/>
        </w:rPr>
      </w:pPr>
      <w:r>
        <w:rPr>
          <w:rFonts w:ascii="Times New Roman" w:hAnsi="Times New Roman" w:cs="Times New Roman"/>
          <w:sz w:val="32"/>
          <w:szCs w:val="32"/>
        </w:rPr>
        <w:t>Appendices</w:t>
      </w:r>
    </w:p>
    <w:p w14:paraId="05DC9017" w14:textId="77777777" w:rsidR="002C4DF9" w:rsidRDefault="002C4DF9">
      <w:pPr>
        <w:rPr>
          <w:rFonts w:ascii="Times New Roman" w:hAnsi="Times New Roman" w:cs="Times New Roman"/>
          <w:sz w:val="32"/>
          <w:szCs w:val="32"/>
        </w:rPr>
      </w:pPr>
      <w:r>
        <w:rPr>
          <w:rFonts w:ascii="Times New Roman" w:hAnsi="Times New Roman" w:cs="Times New Roman"/>
          <w:sz w:val="32"/>
          <w:szCs w:val="32"/>
        </w:rPr>
        <w:br w:type="page"/>
      </w:r>
    </w:p>
    <w:p w14:paraId="68C9867A" w14:textId="77777777" w:rsidR="00611808" w:rsidRDefault="00611808" w:rsidP="002C4DF9">
      <w:pPr>
        <w:jc w:val="center"/>
        <w:rPr>
          <w:rFonts w:ascii="Times New Roman" w:hAnsi="Times New Roman" w:cs="Times New Roman"/>
          <w:sz w:val="32"/>
          <w:szCs w:val="32"/>
        </w:rPr>
      </w:pPr>
      <w:r>
        <w:rPr>
          <w:rFonts w:ascii="Times New Roman" w:hAnsi="Times New Roman" w:cs="Times New Roman"/>
          <w:sz w:val="32"/>
          <w:szCs w:val="32"/>
        </w:rPr>
        <w:t>Appendix A:</w:t>
      </w:r>
    </w:p>
    <w:p w14:paraId="7990706F" w14:textId="1638F853" w:rsidR="002C4DF9" w:rsidRDefault="005404EE" w:rsidP="002C4DF9">
      <w:pPr>
        <w:jc w:val="center"/>
        <w:rPr>
          <w:rFonts w:ascii="Times New Roman" w:hAnsi="Times New Roman" w:cs="Times New Roman"/>
          <w:sz w:val="32"/>
          <w:szCs w:val="32"/>
        </w:rPr>
      </w:pPr>
      <w:r>
        <w:rPr>
          <w:rFonts w:ascii="Times New Roman" w:hAnsi="Times New Roman" w:cs="Times New Roman"/>
          <w:sz w:val="32"/>
          <w:szCs w:val="32"/>
        </w:rPr>
        <w:t xml:space="preserve">A link to the </w:t>
      </w:r>
      <w:hyperlink r:id="rId20" w:history="1">
        <w:r w:rsidRPr="005404EE">
          <w:rPr>
            <w:rStyle w:val="Hyperlink"/>
            <w:rFonts w:ascii="Times New Roman" w:hAnsi="Times New Roman" w:cs="Times New Roman"/>
            <w:sz w:val="32"/>
            <w:szCs w:val="32"/>
          </w:rPr>
          <w:t>NISD Dyslexia Handbook</w:t>
        </w:r>
      </w:hyperlink>
      <w:r>
        <w:rPr>
          <w:rFonts w:ascii="Times New Roman" w:hAnsi="Times New Roman" w:cs="Times New Roman"/>
          <w:sz w:val="32"/>
          <w:szCs w:val="32"/>
        </w:rPr>
        <w:t xml:space="preserve"> </w:t>
      </w:r>
    </w:p>
    <w:p w14:paraId="3536475D" w14:textId="77777777" w:rsidR="00E90362" w:rsidRDefault="00E90362">
      <w:pPr>
        <w:rPr>
          <w:rFonts w:ascii="Times New Roman" w:hAnsi="Times New Roman" w:cs="Times New Roman"/>
          <w:sz w:val="32"/>
          <w:szCs w:val="32"/>
        </w:rPr>
      </w:pPr>
      <w:r>
        <w:rPr>
          <w:rFonts w:ascii="Times New Roman" w:hAnsi="Times New Roman" w:cs="Times New Roman"/>
          <w:sz w:val="32"/>
          <w:szCs w:val="32"/>
        </w:rPr>
        <w:br w:type="page"/>
      </w:r>
    </w:p>
    <w:p w14:paraId="229B4140" w14:textId="77777777" w:rsidR="00611808" w:rsidRDefault="00611808" w:rsidP="002C4DF9">
      <w:pPr>
        <w:jc w:val="center"/>
        <w:rPr>
          <w:rFonts w:ascii="Times New Roman" w:hAnsi="Times New Roman" w:cs="Times New Roman"/>
          <w:sz w:val="32"/>
          <w:szCs w:val="32"/>
        </w:rPr>
      </w:pPr>
    </w:p>
    <w:p w14:paraId="72D9ACF3" w14:textId="77777777" w:rsidR="00611808" w:rsidRDefault="00611808" w:rsidP="002C4DF9">
      <w:pPr>
        <w:jc w:val="center"/>
        <w:rPr>
          <w:rFonts w:ascii="Times New Roman" w:hAnsi="Times New Roman" w:cs="Times New Roman"/>
          <w:sz w:val="32"/>
          <w:szCs w:val="32"/>
        </w:rPr>
      </w:pPr>
      <w:r>
        <w:rPr>
          <w:rFonts w:ascii="Times New Roman" w:hAnsi="Times New Roman" w:cs="Times New Roman"/>
          <w:sz w:val="32"/>
          <w:szCs w:val="32"/>
        </w:rPr>
        <w:t>Appendix B:</w:t>
      </w:r>
    </w:p>
    <w:p w14:paraId="65F1E4A7" w14:textId="23CCDCD1" w:rsidR="00E90362" w:rsidRDefault="00E90362" w:rsidP="002C4DF9">
      <w:pPr>
        <w:jc w:val="center"/>
        <w:rPr>
          <w:rFonts w:ascii="Times New Roman" w:hAnsi="Times New Roman" w:cs="Times New Roman"/>
          <w:sz w:val="32"/>
          <w:szCs w:val="32"/>
        </w:rPr>
      </w:pPr>
      <w:r>
        <w:rPr>
          <w:rFonts w:ascii="Times New Roman" w:hAnsi="Times New Roman" w:cs="Times New Roman"/>
          <w:sz w:val="32"/>
          <w:szCs w:val="32"/>
        </w:rPr>
        <w:t xml:space="preserve">NISD Campus-Based Dyslexia Assessment Profile Packet </w:t>
      </w:r>
    </w:p>
    <w:p w14:paraId="0BDDCE49" w14:textId="77777777" w:rsidR="00E90362" w:rsidRDefault="00E90362">
      <w:pPr>
        <w:rPr>
          <w:rFonts w:ascii="Times New Roman" w:hAnsi="Times New Roman" w:cs="Times New Roman"/>
          <w:sz w:val="32"/>
          <w:szCs w:val="32"/>
        </w:rPr>
      </w:pPr>
      <w:r>
        <w:rPr>
          <w:rFonts w:ascii="Times New Roman" w:hAnsi="Times New Roman" w:cs="Times New Roman"/>
          <w:sz w:val="32"/>
          <w:szCs w:val="32"/>
        </w:rPr>
        <w:br w:type="page"/>
      </w:r>
    </w:p>
    <w:p w14:paraId="573F8469" w14:textId="77777777" w:rsidR="00E90362" w:rsidRDefault="00E90362" w:rsidP="00E90362">
      <w:r>
        <w:rPr>
          <w:noProof/>
        </w:rPr>
        <mc:AlternateContent>
          <mc:Choice Requires="wps">
            <w:drawing>
              <wp:anchor distT="0" distB="0" distL="114300" distR="114300" simplePos="0" relativeHeight="251659264" behindDoc="0" locked="0" layoutInCell="1" allowOverlap="1" wp14:anchorId="3AC632F0" wp14:editId="609CF27C">
                <wp:simplePos x="0" y="0"/>
                <wp:positionH relativeFrom="column">
                  <wp:posOffset>-108585</wp:posOffset>
                </wp:positionH>
                <wp:positionV relativeFrom="paragraph">
                  <wp:posOffset>-52070</wp:posOffset>
                </wp:positionV>
                <wp:extent cx="6153150" cy="1631950"/>
                <wp:effectExtent l="43815" t="41275" r="41910" b="412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631950"/>
                        </a:xfrm>
                        <a:prstGeom prst="rect">
                          <a:avLst/>
                        </a:prstGeom>
                        <a:solidFill>
                          <a:srgbClr val="FFFFFF"/>
                        </a:solidFill>
                        <a:ln w="76200" cmpd="tri">
                          <a:solidFill>
                            <a:srgbClr val="000000"/>
                          </a:solidFill>
                          <a:miter lim="800000"/>
                          <a:headEnd/>
                          <a:tailEnd/>
                        </a:ln>
                      </wps:spPr>
                      <wps:txbx>
                        <w:txbxContent>
                          <w:p w14:paraId="0D34EE2C" w14:textId="77777777" w:rsidR="00C153BF" w:rsidRDefault="00C153BF" w:rsidP="00E90362">
                            <w:pPr>
                              <w:jc w:val="center"/>
                              <w:rPr>
                                <w:b/>
                                <w:smallCaps/>
                                <w:sz w:val="36"/>
                                <w:szCs w:val="36"/>
                              </w:rPr>
                            </w:pPr>
                          </w:p>
                          <w:p w14:paraId="42A1B373" w14:textId="77777777" w:rsidR="00C153BF" w:rsidRPr="00EE3E67" w:rsidRDefault="00C153BF" w:rsidP="00E90362">
                            <w:pPr>
                              <w:jc w:val="center"/>
                              <w:rPr>
                                <w:b/>
                                <w:smallCaps/>
                                <w:sz w:val="36"/>
                                <w:szCs w:val="36"/>
                              </w:rPr>
                            </w:pPr>
                            <w:r w:rsidRPr="00EE3E67">
                              <w:rPr>
                                <w:b/>
                                <w:smallCaps/>
                                <w:sz w:val="36"/>
                                <w:szCs w:val="36"/>
                              </w:rPr>
                              <w:t>NISD Campus-Based</w:t>
                            </w:r>
                          </w:p>
                          <w:p w14:paraId="506E15B9" w14:textId="77777777" w:rsidR="00C153BF" w:rsidRPr="00EE3E67" w:rsidRDefault="00C153BF" w:rsidP="00E90362">
                            <w:pPr>
                              <w:jc w:val="center"/>
                              <w:rPr>
                                <w:b/>
                                <w:smallCaps/>
                                <w:sz w:val="36"/>
                                <w:szCs w:val="36"/>
                              </w:rPr>
                            </w:pPr>
                            <w:r w:rsidRPr="00EE3E67">
                              <w:rPr>
                                <w:b/>
                                <w:smallCaps/>
                                <w:sz w:val="36"/>
                                <w:szCs w:val="36"/>
                              </w:rPr>
                              <w:t>Dyslexia Assessment Profile Packet</w:t>
                            </w:r>
                          </w:p>
                          <w:p w14:paraId="2A4436F8" w14:textId="77777777" w:rsidR="00C153BF" w:rsidRPr="00EE3E67" w:rsidRDefault="00C153BF" w:rsidP="00E90362">
                            <w:pPr>
                              <w:jc w:val="center"/>
                              <w:rPr>
                                <w:smallCaps/>
                                <w:sz w:val="36"/>
                                <w:szCs w:val="36"/>
                                <w:highlight w:val="yellow"/>
                              </w:rPr>
                            </w:pPr>
                          </w:p>
                          <w:p w14:paraId="15FD9CFE" w14:textId="77777777" w:rsidR="00C153BF" w:rsidRPr="002509AE" w:rsidRDefault="00C153BF" w:rsidP="00E90362">
                            <w:pPr>
                              <w:jc w:val="center"/>
                              <w:rPr>
                                <w:smallCaps/>
                                <w:sz w:val="16"/>
                                <w:szCs w:val="16"/>
                              </w:rPr>
                            </w:pPr>
                            <w:r w:rsidRPr="002509AE">
                              <w:rPr>
                                <w:smallCaps/>
                                <w:sz w:val="16"/>
                                <w:szCs w:val="16"/>
                                <w:highlight w:val="yellow"/>
                              </w:rPr>
                              <w:t xml:space="preserve">*In order to complete the evaluation for dyslexia, highlighted items </w:t>
                            </w:r>
                            <w:r w:rsidRPr="002509AE">
                              <w:rPr>
                                <w:i/>
                                <w:smallCaps/>
                                <w:sz w:val="16"/>
                                <w:szCs w:val="16"/>
                                <w:highlight w:val="yellow"/>
                              </w:rPr>
                              <w:t>must be</w:t>
                            </w:r>
                            <w:r w:rsidRPr="002509AE">
                              <w:rPr>
                                <w:smallCaps/>
                                <w:sz w:val="16"/>
                                <w:szCs w:val="16"/>
                                <w:highlight w:val="yellow"/>
                              </w:rPr>
                              <w:t xml:space="preserve"> completed by the campus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55pt;margin-top:-4.1pt;width:484.5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" strokeweight="6pt">
                <v:stroke linestyle="thickBetweenThin"/>
                <v:textbox>
                  <w:txbxContent>
                    <w:p w14:paraId="0D34EE2C" w14:textId="77777777" w:rsidR="00C153BF" w:rsidRDefault="00C153BF" w:rsidP="00E90362">
                      <w:pPr>
                        <w:jc w:val="center"/>
                        <w:rPr>
                          <w:b/>
                          <w:smallCaps/>
                          <w:sz w:val="36"/>
                          <w:szCs w:val="36"/>
                        </w:rPr>
                      </w:pPr>
                    </w:p>
                    <w:p w14:paraId="42A1B373" w14:textId="77777777" w:rsidR="00C153BF" w:rsidRPr="00EE3E67" w:rsidRDefault="00C153BF" w:rsidP="00E90362">
                      <w:pPr>
                        <w:jc w:val="center"/>
                        <w:rPr>
                          <w:b/>
                          <w:smallCaps/>
                          <w:sz w:val="36"/>
                          <w:szCs w:val="36"/>
                        </w:rPr>
                      </w:pPr>
                      <w:r w:rsidRPr="00EE3E67">
                        <w:rPr>
                          <w:b/>
                          <w:smallCaps/>
                          <w:sz w:val="36"/>
                          <w:szCs w:val="36"/>
                        </w:rPr>
                        <w:t>NISD Campus-Based</w:t>
                      </w:r>
                    </w:p>
                    <w:p w14:paraId="506E15B9" w14:textId="77777777" w:rsidR="00C153BF" w:rsidRPr="00EE3E67" w:rsidRDefault="00C153BF" w:rsidP="00E90362">
                      <w:pPr>
                        <w:jc w:val="center"/>
                        <w:rPr>
                          <w:b/>
                          <w:smallCaps/>
                          <w:sz w:val="36"/>
                          <w:szCs w:val="36"/>
                        </w:rPr>
                      </w:pPr>
                      <w:r w:rsidRPr="00EE3E67">
                        <w:rPr>
                          <w:b/>
                          <w:smallCaps/>
                          <w:sz w:val="36"/>
                          <w:szCs w:val="36"/>
                        </w:rPr>
                        <w:t>Dyslexia Assessment Profile Packet</w:t>
                      </w:r>
                    </w:p>
                    <w:p w14:paraId="2A4436F8" w14:textId="77777777" w:rsidR="00C153BF" w:rsidRPr="00EE3E67" w:rsidRDefault="00C153BF" w:rsidP="00E90362">
                      <w:pPr>
                        <w:jc w:val="center"/>
                        <w:rPr>
                          <w:smallCaps/>
                          <w:sz w:val="36"/>
                          <w:szCs w:val="36"/>
                          <w:highlight w:val="yellow"/>
                        </w:rPr>
                      </w:pPr>
                    </w:p>
                    <w:p w14:paraId="15FD9CFE" w14:textId="77777777" w:rsidR="00C153BF" w:rsidRPr="002509AE" w:rsidRDefault="00C153BF" w:rsidP="00E90362">
                      <w:pPr>
                        <w:jc w:val="center"/>
                        <w:rPr>
                          <w:smallCaps/>
                          <w:sz w:val="16"/>
                          <w:szCs w:val="16"/>
                        </w:rPr>
                      </w:pPr>
                      <w:r w:rsidRPr="002509AE">
                        <w:rPr>
                          <w:smallCaps/>
                          <w:sz w:val="16"/>
                          <w:szCs w:val="16"/>
                          <w:highlight w:val="yellow"/>
                        </w:rPr>
                        <w:t xml:space="preserve">*In order to complete the evaluation for dyslexia, highlighted items </w:t>
                      </w:r>
                      <w:r w:rsidRPr="002509AE">
                        <w:rPr>
                          <w:i/>
                          <w:smallCaps/>
                          <w:sz w:val="16"/>
                          <w:szCs w:val="16"/>
                          <w:highlight w:val="yellow"/>
                        </w:rPr>
                        <w:t>must be</w:t>
                      </w:r>
                      <w:r w:rsidRPr="002509AE">
                        <w:rPr>
                          <w:smallCaps/>
                          <w:sz w:val="16"/>
                          <w:szCs w:val="16"/>
                          <w:highlight w:val="yellow"/>
                        </w:rPr>
                        <w:t xml:space="preserve"> completed by the campus committee.</w:t>
                      </w:r>
                    </w:p>
                  </w:txbxContent>
                </v:textbox>
              </v:shape>
            </w:pict>
          </mc:Fallback>
        </mc:AlternateContent>
      </w:r>
    </w:p>
    <w:p w14:paraId="3AC78B55" w14:textId="77777777" w:rsidR="00E90362" w:rsidRDefault="00E90362" w:rsidP="00E90362"/>
    <w:p w14:paraId="143917E5" w14:textId="77777777" w:rsidR="00E90362" w:rsidRDefault="00E90362" w:rsidP="00E90362">
      <w:pPr>
        <w:jc w:val="both"/>
      </w:pPr>
    </w:p>
    <w:p w14:paraId="6D5661C3" w14:textId="77777777" w:rsidR="00E90362" w:rsidRDefault="00E90362" w:rsidP="00E90362">
      <w:pPr>
        <w:jc w:val="both"/>
      </w:pPr>
    </w:p>
    <w:p w14:paraId="25F1712C" w14:textId="77777777" w:rsidR="00E90362" w:rsidRDefault="00E90362" w:rsidP="00E90362">
      <w:pPr>
        <w:jc w:val="both"/>
      </w:pPr>
    </w:p>
    <w:p w14:paraId="3A8F7E3A" w14:textId="77777777" w:rsidR="00E90362" w:rsidRDefault="00E90362" w:rsidP="00E90362">
      <w:pPr>
        <w:spacing w:before="120"/>
        <w:ind w:left="-173" w:right="-158" w:firstLine="58"/>
        <w:jc w:val="distribute"/>
      </w:pPr>
    </w:p>
    <w:p w14:paraId="2DEA375C" w14:textId="77777777" w:rsidR="00E90362" w:rsidRDefault="00E90362" w:rsidP="00E90362">
      <w:pPr>
        <w:spacing w:before="120"/>
        <w:ind w:left="-173" w:right="-158" w:firstLine="58"/>
        <w:jc w:val="distribute"/>
      </w:pPr>
    </w:p>
    <w:p w14:paraId="0D5A986B" w14:textId="77777777" w:rsidR="00E90362" w:rsidRDefault="00E90362" w:rsidP="00E90362">
      <w:pPr>
        <w:spacing w:before="120"/>
        <w:ind w:left="-173" w:right="-158" w:firstLine="58"/>
        <w:jc w:val="distribute"/>
      </w:pPr>
    </w:p>
    <w:p w14:paraId="67960C19" w14:textId="77777777" w:rsidR="00E90362" w:rsidRDefault="00E90362" w:rsidP="00E90362">
      <w:pPr>
        <w:spacing w:before="120"/>
        <w:ind w:left="-173" w:right="-158" w:firstLine="58"/>
        <w:jc w:val="distribute"/>
      </w:pPr>
    </w:p>
    <w:p w14:paraId="025B0303" w14:textId="77777777" w:rsidR="00E90362" w:rsidRDefault="00E90362" w:rsidP="00E90362">
      <w:pPr>
        <w:spacing w:before="120"/>
        <w:ind w:left="-173" w:right="-158" w:firstLine="58"/>
        <w:jc w:val="distribute"/>
      </w:pPr>
    </w:p>
    <w:p w14:paraId="788F3B17" w14:textId="77777777" w:rsidR="00E90362" w:rsidRPr="00EE3E67" w:rsidRDefault="00E90362" w:rsidP="00E90362">
      <w:pPr>
        <w:spacing w:before="120"/>
        <w:ind w:left="-173" w:right="-158" w:firstLine="58"/>
        <w:jc w:val="distribute"/>
      </w:pPr>
      <w:r w:rsidRPr="00EE3E67">
        <w:t>Student</w:t>
      </w:r>
      <w:proofErr w:type="gramStart"/>
      <w:r w:rsidRPr="00EE3E67">
        <w:t>:_</w:t>
      </w:r>
      <w:proofErr w:type="gramEnd"/>
      <w:r w:rsidRPr="00EE3E67">
        <w:t>_____________________________  DOB:____________  I.D.#:__________  Grade:______</w:t>
      </w:r>
    </w:p>
    <w:p w14:paraId="29DAD99F" w14:textId="77777777" w:rsidR="00E90362" w:rsidRPr="00EE3E67" w:rsidRDefault="00E90362" w:rsidP="00E90362">
      <w:pPr>
        <w:spacing w:before="120"/>
        <w:ind w:left="-173" w:right="-158" w:firstLine="58"/>
        <w:jc w:val="distribute"/>
      </w:pPr>
    </w:p>
    <w:p w14:paraId="4BDB6155" w14:textId="77777777" w:rsidR="00E90362" w:rsidRPr="00EE3E67" w:rsidRDefault="00E90362" w:rsidP="00E90362">
      <w:pPr>
        <w:spacing w:before="120"/>
        <w:ind w:left="-173" w:right="-158" w:firstLine="58"/>
        <w:jc w:val="distribute"/>
      </w:pPr>
      <w:r w:rsidRPr="00EE3E67">
        <w:t>Campus: ___________________________   Date of Assessment</w:t>
      </w:r>
      <w:proofErr w:type="gramStart"/>
      <w:r w:rsidRPr="00EE3E67">
        <w:t>:_</w:t>
      </w:r>
      <w:proofErr w:type="gramEnd"/>
      <w:r w:rsidRPr="00EE3E67">
        <w:t>_____________________________</w:t>
      </w:r>
    </w:p>
    <w:p w14:paraId="3A31D90A" w14:textId="77777777" w:rsidR="00E90362" w:rsidRDefault="00E90362" w:rsidP="00E90362">
      <w:pPr>
        <w:spacing w:before="120"/>
        <w:ind w:left="-173" w:right="-158" w:firstLine="58"/>
        <w:jc w:val="distribute"/>
      </w:pPr>
    </w:p>
    <w:p w14:paraId="25602256" w14:textId="77777777" w:rsidR="00E90362" w:rsidRDefault="00E90362" w:rsidP="00E90362">
      <w:pPr>
        <w:spacing w:before="120"/>
        <w:ind w:left="-173" w:right="-158" w:firstLine="58"/>
        <w:jc w:val="distribute"/>
      </w:pPr>
    </w:p>
    <w:p w14:paraId="7411FE94" w14:textId="77777777" w:rsidR="00E90362" w:rsidRDefault="00E90362" w:rsidP="00E90362">
      <w:pPr>
        <w:spacing w:before="120"/>
        <w:ind w:left="-173" w:right="-158" w:firstLine="58"/>
        <w:jc w:val="center"/>
        <w:rPr>
          <w:b/>
          <w:u w:val="single"/>
        </w:rPr>
      </w:pPr>
      <w:r w:rsidRPr="00080F3E">
        <w:rPr>
          <w:b/>
          <w:u w:val="single"/>
        </w:rPr>
        <w:t>Definition of Dyslexia</w:t>
      </w:r>
    </w:p>
    <w:p w14:paraId="71605C96" w14:textId="77777777" w:rsidR="00E90362" w:rsidRDefault="00E90362" w:rsidP="00E90362">
      <w:pPr>
        <w:spacing w:before="120"/>
        <w:ind w:left="-173" w:right="-158" w:firstLine="58"/>
        <w:jc w:val="center"/>
        <w:rPr>
          <w:b/>
          <w:u w:val="single"/>
        </w:rPr>
      </w:pPr>
    </w:p>
    <w:p w14:paraId="18CCEB31" w14:textId="07D6E21D" w:rsidR="00E90362" w:rsidRPr="00EE3E67" w:rsidRDefault="00E90362" w:rsidP="00E90362">
      <w:pPr>
        <w:spacing w:before="120"/>
        <w:ind w:left="-173" w:right="-158" w:firstLine="58"/>
        <w:rPr>
          <w:bCs/>
        </w:rPr>
      </w:pPr>
      <w:r w:rsidRPr="00EE3E67">
        <w:rPr>
          <w:bCs/>
        </w:rPr>
        <w:t>Dyslexia is a specific learning disability that is neurological</w:t>
      </w:r>
      <w:r w:rsidR="00611808">
        <w:rPr>
          <w:bCs/>
        </w:rPr>
        <w:t xml:space="preserve"> </w:t>
      </w:r>
      <w:r w:rsidRPr="00EE3E67">
        <w:rPr>
          <w:bCs/>
        </w:rPr>
        <w:t>in origin</w:t>
      </w:r>
      <w:r w:rsidR="00611808">
        <w:rPr>
          <w:b/>
          <w:bCs/>
        </w:rPr>
        <w:t xml:space="preserve">.  </w:t>
      </w:r>
      <w:r w:rsidRPr="00EE3E67">
        <w:rPr>
          <w:b/>
          <w:bCs/>
        </w:rPr>
        <w:t xml:space="preserve"> </w:t>
      </w:r>
      <w:r w:rsidRPr="00EE3E67">
        <w:t xml:space="preserve">It is </w:t>
      </w:r>
      <w:r w:rsidRPr="00EE3E67">
        <w:rPr>
          <w:u w:val="single"/>
        </w:rPr>
        <w:t>characterized by difficulties with accurate and /or fluent word recognition and by poor spelling and decoding abilities</w:t>
      </w:r>
      <w:r w:rsidRPr="00EE3E67">
        <w:t xml:space="preserve">. </w:t>
      </w:r>
      <w:r w:rsidR="00611808">
        <w:t xml:space="preserve"> </w:t>
      </w:r>
      <w:r w:rsidRPr="00EE3E67">
        <w:t xml:space="preserve">These difficulties typically </w:t>
      </w:r>
      <w:r w:rsidRPr="00EE3E67">
        <w:rPr>
          <w:u w:val="single"/>
        </w:rPr>
        <w:t>result from a deficit in the phonological component of language</w:t>
      </w:r>
      <w:r w:rsidRPr="00EE3E67">
        <w:t xml:space="preserve"> that is often </w:t>
      </w:r>
      <w:r w:rsidRPr="00EE3E67">
        <w:rPr>
          <w:u w:val="single"/>
        </w:rPr>
        <w:t>unexpected in relation to other cognitive abilities and the provision of effective classroom instruction</w:t>
      </w:r>
      <w:r w:rsidRPr="00EE3E67">
        <w:t xml:space="preserve">. </w:t>
      </w:r>
      <w:r w:rsidR="00611808">
        <w:t xml:space="preserve"> </w:t>
      </w:r>
      <w:r w:rsidRPr="00EE3E67">
        <w:t xml:space="preserve">Secondary consequences may include </w:t>
      </w:r>
      <w:r w:rsidRPr="00EE3E67">
        <w:rPr>
          <w:u w:val="single"/>
        </w:rPr>
        <w:t>problems in reading comprehension and reduced reading experience</w:t>
      </w:r>
      <w:r w:rsidRPr="00EE3E67">
        <w:t xml:space="preserve"> that can impede growth of vocabulary and background knowledge.</w:t>
      </w:r>
    </w:p>
    <w:p w14:paraId="086784A8" w14:textId="59AD23B0" w:rsidR="00E90362" w:rsidRPr="00EE3E67" w:rsidRDefault="00E90362" w:rsidP="00E90362">
      <w:pPr>
        <w:spacing w:before="120"/>
        <w:ind w:left="-173" w:right="-158" w:firstLine="58"/>
        <w:rPr>
          <w:i/>
        </w:rPr>
      </w:pPr>
      <w:proofErr w:type="gramStart"/>
      <w:r w:rsidRPr="00EE3E67">
        <w:rPr>
          <w:i/>
        </w:rPr>
        <w:t>Adopted by the IDA Board of Directors, Nov. 12, 2002.</w:t>
      </w:r>
      <w:proofErr w:type="gramEnd"/>
      <w:r w:rsidRPr="00EE3E67">
        <w:rPr>
          <w:i/>
        </w:rPr>
        <w:t xml:space="preserve"> </w:t>
      </w:r>
      <w:r w:rsidR="00611808">
        <w:rPr>
          <w:i/>
        </w:rPr>
        <w:t xml:space="preserve"> </w:t>
      </w:r>
      <w:r w:rsidRPr="00EE3E67">
        <w:rPr>
          <w:i/>
        </w:rPr>
        <w:t>This Definition is also used by the National Institute of Child Health and Human Development (NICHD).</w:t>
      </w:r>
    </w:p>
    <w:p w14:paraId="0658C9F2" w14:textId="77777777" w:rsidR="00E90362" w:rsidRPr="00EE3E67" w:rsidRDefault="00E90362" w:rsidP="00E90362">
      <w:pPr>
        <w:spacing w:before="120"/>
        <w:ind w:left="-173" w:right="-158" w:firstLine="58"/>
      </w:pPr>
      <w:r w:rsidRPr="00EE3E67">
        <w:t>The alignment of the profile should consider all 5 areas below in correlation to the definition of dyslexia:</w:t>
      </w:r>
    </w:p>
    <w:p w14:paraId="17480323" w14:textId="623EF6C5" w:rsidR="00E90362" w:rsidRPr="00EE3E67" w:rsidRDefault="00E90362" w:rsidP="00E90362">
      <w:pPr>
        <w:spacing w:before="120"/>
        <w:ind w:left="-173" w:right="-158" w:firstLine="58"/>
      </w:pPr>
      <w:r w:rsidRPr="00EE3E67">
        <w:t xml:space="preserve">1. </w:t>
      </w:r>
      <w:r w:rsidRPr="00EE3E67">
        <w:rPr>
          <w:u w:val="single"/>
        </w:rPr>
        <w:t>Underlying Cause</w:t>
      </w:r>
      <w:r w:rsidRPr="00EE3E67">
        <w:t xml:space="preserve"> – Deficiency in phonological awareness is most common; other deficits may include difficulty in phonological memory and rapid naming</w:t>
      </w:r>
      <w:r w:rsidR="00611808">
        <w:t>.</w:t>
      </w:r>
    </w:p>
    <w:p w14:paraId="40AD0E5C" w14:textId="248DC99F" w:rsidR="00E90362" w:rsidRPr="00EE3E67" w:rsidRDefault="00E90362" w:rsidP="00E90362">
      <w:pPr>
        <w:spacing w:before="120"/>
        <w:ind w:left="-173" w:right="-158" w:firstLine="58"/>
      </w:pPr>
      <w:r w:rsidRPr="00EE3E67">
        <w:t xml:space="preserve">2. </w:t>
      </w:r>
      <w:r w:rsidRPr="00EE3E67">
        <w:rPr>
          <w:u w:val="single"/>
        </w:rPr>
        <w:t>Characteristics</w:t>
      </w:r>
      <w:r w:rsidRPr="00EE3E67">
        <w:t xml:space="preserve"> – Difficulty reading words in isolation, decoding, oral reading fluency, and spelling</w:t>
      </w:r>
      <w:r w:rsidR="00611808">
        <w:t>.</w:t>
      </w:r>
    </w:p>
    <w:p w14:paraId="4A0CC58D" w14:textId="6E7C9B5F" w:rsidR="00E90362" w:rsidRPr="00EE3E67" w:rsidRDefault="00E90362" w:rsidP="00E90362">
      <w:pPr>
        <w:spacing w:before="120"/>
        <w:ind w:left="-173" w:right="-158" w:firstLine="58"/>
      </w:pPr>
      <w:r w:rsidRPr="00EE3E67">
        <w:t xml:space="preserve">3. </w:t>
      </w:r>
      <w:r w:rsidRPr="00EE3E67">
        <w:rPr>
          <w:u w:val="single"/>
        </w:rPr>
        <w:t>Outcomes</w:t>
      </w:r>
      <w:r w:rsidRPr="00EE3E67">
        <w:t xml:space="preserve"> – Variable difficulty with reading comprehension, vocabulary and background knowledge, and written composition</w:t>
      </w:r>
      <w:r w:rsidR="00611808">
        <w:t>.</w:t>
      </w:r>
    </w:p>
    <w:p w14:paraId="67037BCD" w14:textId="3D6177B5" w:rsidR="00E90362" w:rsidRPr="00EE3E67" w:rsidRDefault="00E90362" w:rsidP="00E90362">
      <w:pPr>
        <w:spacing w:before="120"/>
        <w:ind w:left="-173" w:right="-158" w:firstLine="58"/>
      </w:pPr>
      <w:r w:rsidRPr="00EE3E67">
        <w:t xml:space="preserve">4. </w:t>
      </w:r>
      <w:r w:rsidRPr="00EE3E67">
        <w:rPr>
          <w:u w:val="single"/>
        </w:rPr>
        <w:t>Unexpected Relation</w:t>
      </w:r>
      <w:r w:rsidRPr="00EE3E67">
        <w:t xml:space="preserve"> – Unexpected in relation to age, cognitive ability, and response to effective classroom intervention</w:t>
      </w:r>
      <w:r w:rsidR="00611808">
        <w:t>.</w:t>
      </w:r>
    </w:p>
    <w:p w14:paraId="5D2A0667" w14:textId="58A9E9C0" w:rsidR="00E90362" w:rsidRDefault="00E90362" w:rsidP="002F2861">
      <w:pPr>
        <w:spacing w:before="120"/>
        <w:ind w:left="-173" w:right="-158" w:firstLine="58"/>
        <w:rPr>
          <w:sz w:val="20"/>
          <w:szCs w:val="20"/>
        </w:rPr>
      </w:pPr>
      <w:r w:rsidRPr="00EE3E67">
        <w:t xml:space="preserve">5. </w:t>
      </w:r>
      <w:r w:rsidRPr="00EE3E67">
        <w:rPr>
          <w:u w:val="single"/>
        </w:rPr>
        <w:t>Coexisting Complications or Assets</w:t>
      </w:r>
      <w:r w:rsidRPr="00EE3E67">
        <w:t xml:space="preserve"> – Complication or assets include level of oral language, attention, handwriting, mathematics, behavior and emotions</w:t>
      </w:r>
      <w:r w:rsidR="00611808">
        <w:rPr>
          <w:sz w:val="20"/>
          <w:szCs w:val="20"/>
        </w:rPr>
        <w:t>.</w:t>
      </w:r>
    </w:p>
    <w:p w14:paraId="3044905C" w14:textId="77777777" w:rsidR="00E90362" w:rsidRDefault="00E90362" w:rsidP="00E90362">
      <w:pPr>
        <w:spacing w:before="120"/>
        <w:ind w:left="-173" w:right="-158" w:firstLine="58"/>
        <w:rPr>
          <w:b/>
          <w:smallCaps/>
        </w:rPr>
      </w:pPr>
    </w:p>
    <w:p w14:paraId="5162E553" w14:textId="77777777" w:rsidR="00E90362" w:rsidRPr="00CA7998" w:rsidRDefault="00E90362" w:rsidP="00E90362">
      <w:pPr>
        <w:spacing w:before="120"/>
        <w:ind w:left="-173" w:right="-158" w:firstLine="58"/>
        <w:rPr>
          <w:sz w:val="20"/>
          <w:szCs w:val="20"/>
        </w:rPr>
      </w:pPr>
      <w:r w:rsidRPr="00EC1427">
        <w:rPr>
          <w:b/>
          <w:smallCaps/>
        </w:rPr>
        <w:t>Evaluation Summary and Profile:</w:t>
      </w:r>
      <w:r>
        <w:rPr>
          <w:b/>
          <w:smallCaps/>
        </w:rPr>
        <w:t xml:space="preserve">  </w:t>
      </w:r>
    </w:p>
    <w:p w14:paraId="5A047B11" w14:textId="77777777" w:rsidR="00E90362" w:rsidRPr="00EC1427" w:rsidRDefault="00E90362" w:rsidP="00E90362">
      <w:pPr>
        <w:spacing w:after="120"/>
        <w:jc w:val="both"/>
        <w:rPr>
          <w:b/>
          <w:smallCaps/>
        </w:rPr>
      </w:pPr>
      <w:r>
        <w:rPr>
          <w:sz w:val="20"/>
          <w:szCs w:val="20"/>
        </w:rPr>
        <w:sym w:font="Wingdings 2" w:char="F0CC"/>
      </w:r>
      <w:r>
        <w:rPr>
          <w:sz w:val="20"/>
          <w:szCs w:val="20"/>
        </w:rPr>
        <w:t xml:space="preserve"> Domains required being assessed </w:t>
      </w:r>
      <w:r w:rsidRPr="00EB25B0">
        <w:rPr>
          <w:sz w:val="20"/>
          <w:szCs w:val="20"/>
        </w:rPr>
        <w:t>–</w:t>
      </w:r>
      <w:r w:rsidRPr="00EB25B0">
        <w:rPr>
          <w:bCs/>
          <w:sz w:val="20"/>
        </w:rPr>
        <w:t xml:space="preserve"> </w:t>
      </w:r>
      <w:r w:rsidRPr="00EB25B0">
        <w:rPr>
          <w:bCs/>
          <w:i/>
          <w:iCs/>
          <w:sz w:val="20"/>
        </w:rPr>
        <w:t xml:space="preserve">The </w:t>
      </w:r>
      <w:r>
        <w:rPr>
          <w:bCs/>
          <w:i/>
          <w:iCs/>
          <w:sz w:val="20"/>
        </w:rPr>
        <w:t xml:space="preserve">Dyslexia Handbook – Revised 2014, - Procedures for the Assessment and Identification of Students with </w:t>
      </w:r>
      <w:r w:rsidRPr="00EB25B0">
        <w:rPr>
          <w:bCs/>
          <w:i/>
          <w:iCs/>
          <w:sz w:val="20"/>
        </w:rPr>
        <w:t>Dyslexia</w:t>
      </w:r>
      <w:r>
        <w:rPr>
          <w:bCs/>
          <w:i/>
          <w:iCs/>
          <w:sz w:val="20"/>
        </w:rPr>
        <w:t xml:space="preserve"> – </w:t>
      </w:r>
      <w:r>
        <w:rPr>
          <w:bCs/>
          <w:iCs/>
          <w:sz w:val="20"/>
        </w:rPr>
        <w:t>pp. 20-21</w:t>
      </w:r>
      <w:r w:rsidRPr="00EB25B0">
        <w:rPr>
          <w:bCs/>
          <w:sz w:val="20"/>
        </w:rPr>
        <w:t xml:space="preserve">. </w:t>
      </w:r>
      <w:r>
        <w:rPr>
          <w:bCs/>
          <w:sz w:val="20"/>
        </w:rPr>
        <w:t xml:space="preserve"> </w:t>
      </w:r>
      <w:proofErr w:type="gramStart"/>
      <w:r>
        <w:rPr>
          <w:bCs/>
          <w:sz w:val="20"/>
        </w:rPr>
        <w:t>T</w:t>
      </w:r>
      <w:r w:rsidRPr="00EB25B0">
        <w:rPr>
          <w:bCs/>
          <w:sz w:val="20"/>
        </w:rPr>
        <w:t>EA,</w:t>
      </w:r>
      <w:r>
        <w:rPr>
          <w:bCs/>
          <w:sz w:val="20"/>
        </w:rPr>
        <w:t xml:space="preserve"> </w:t>
      </w:r>
      <w:r w:rsidRPr="00EB25B0">
        <w:rPr>
          <w:bCs/>
          <w:sz w:val="20"/>
        </w:rPr>
        <w:t>Austin, TX</w:t>
      </w:r>
      <w:r>
        <w:rPr>
          <w:bCs/>
          <w:sz w:val="20"/>
        </w:rPr>
        <w:t>.</w:t>
      </w:r>
      <w:proofErr w:type="gramEnd"/>
      <w:r>
        <w:rPr>
          <w:bCs/>
          <w:sz w:val="20"/>
        </w:rPr>
        <w:t xml:space="preserve">  </w:t>
      </w:r>
    </w:p>
    <w:tbl>
      <w:tblPr>
        <w:tblW w:w="9684" w:type="dxa"/>
        <w:tblBorders>
          <w:top w:val="single" w:sz="12" w:space="0" w:color="auto"/>
          <w:left w:val="single" w:sz="12" w:space="0" w:color="auto"/>
          <w:bottom w:val="single" w:sz="12" w:space="0" w:color="auto"/>
          <w:right w:val="single" w:sz="12" w:space="0" w:color="auto"/>
        </w:tblBorders>
        <w:shd w:val="clear" w:color="auto" w:fill="CCCCCC"/>
        <w:tblLayout w:type="fixed"/>
        <w:tblLook w:val="01E0" w:firstRow="1" w:lastRow="1" w:firstColumn="1" w:lastColumn="1" w:noHBand="0" w:noVBand="0"/>
      </w:tblPr>
      <w:tblGrid>
        <w:gridCol w:w="1476"/>
        <w:gridCol w:w="684"/>
        <w:gridCol w:w="285"/>
        <w:gridCol w:w="1083"/>
        <w:gridCol w:w="228"/>
        <w:gridCol w:w="1026"/>
        <w:gridCol w:w="285"/>
        <w:gridCol w:w="855"/>
        <w:gridCol w:w="399"/>
        <w:gridCol w:w="912"/>
        <w:gridCol w:w="342"/>
        <w:gridCol w:w="855"/>
        <w:gridCol w:w="228"/>
        <w:gridCol w:w="1026"/>
      </w:tblGrid>
      <w:tr w:rsidR="00E90362" w14:paraId="79EF0E31" w14:textId="77777777" w:rsidTr="008510FC">
        <w:tc>
          <w:tcPr>
            <w:tcW w:w="9684" w:type="dxa"/>
            <w:gridSpan w:val="14"/>
            <w:tcBorders>
              <w:top w:val="single" w:sz="12" w:space="0" w:color="auto"/>
              <w:bottom w:val="single" w:sz="12" w:space="0" w:color="auto"/>
            </w:tcBorders>
            <w:shd w:val="clear" w:color="auto" w:fill="E0E0E0"/>
          </w:tcPr>
          <w:p w14:paraId="78F213D0" w14:textId="77777777" w:rsidR="00E90362" w:rsidRPr="00BB389A" w:rsidRDefault="00E90362" w:rsidP="008510FC">
            <w:pPr>
              <w:spacing w:before="120"/>
              <w:ind w:left="360" w:hanging="360"/>
              <w:rPr>
                <w:smallCaps/>
                <w:sz w:val="20"/>
                <w:szCs w:val="20"/>
              </w:rPr>
            </w:pPr>
            <w:r w:rsidRPr="00BB389A">
              <w:rPr>
                <w:smallCaps/>
                <w:sz w:val="20"/>
                <w:szCs w:val="20"/>
              </w:rPr>
              <w:t xml:space="preserve">1A.   The pattern of weaknesses in a student with </w:t>
            </w:r>
            <w:r>
              <w:rPr>
                <w:smallCaps/>
                <w:sz w:val="20"/>
                <w:szCs w:val="20"/>
              </w:rPr>
              <w:t xml:space="preserve"> </w:t>
            </w:r>
            <w:r w:rsidRPr="00BB389A">
              <w:rPr>
                <w:smallCaps/>
                <w:sz w:val="20"/>
                <w:szCs w:val="20"/>
              </w:rPr>
              <w:t>dyslexia will reflect one or more difficulties with low performance for the student’s age and educational level in the following academic skills:</w:t>
            </w:r>
          </w:p>
        </w:tc>
      </w:tr>
      <w:tr w:rsidR="00E90362" w14:paraId="2F4082B1" w14:textId="77777777" w:rsidTr="008510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60" w:type="dxa"/>
            <w:gridSpan w:val="2"/>
            <w:tcBorders>
              <w:top w:val="single" w:sz="12" w:space="0" w:color="auto"/>
              <w:left w:val="single" w:sz="12" w:space="0" w:color="auto"/>
              <w:bottom w:val="single" w:sz="12" w:space="0" w:color="auto"/>
              <w:right w:val="single" w:sz="12" w:space="0" w:color="auto"/>
            </w:tcBorders>
            <w:vAlign w:val="center"/>
          </w:tcPr>
          <w:p w14:paraId="630062E9" w14:textId="77777777" w:rsidR="00E90362" w:rsidRPr="00BB389A" w:rsidRDefault="00E90362" w:rsidP="008510FC">
            <w:pPr>
              <w:tabs>
                <w:tab w:val="left" w:pos="0"/>
              </w:tabs>
              <w:spacing w:before="120" w:after="120"/>
              <w:jc w:val="center"/>
              <w:rPr>
                <w:smallCaps/>
                <w:sz w:val="20"/>
                <w:szCs w:val="20"/>
              </w:rPr>
            </w:pPr>
            <w:r w:rsidRPr="00BB389A">
              <w:rPr>
                <w:smallCaps/>
                <w:sz w:val="20"/>
                <w:szCs w:val="20"/>
              </w:rPr>
              <w:t xml:space="preserve">Primary Characteristics </w:t>
            </w:r>
          </w:p>
        </w:tc>
        <w:tc>
          <w:tcPr>
            <w:tcW w:w="1368" w:type="dxa"/>
            <w:gridSpan w:val="2"/>
            <w:tcBorders>
              <w:top w:val="single" w:sz="12" w:space="0" w:color="auto"/>
              <w:left w:val="single" w:sz="12" w:space="0" w:color="auto"/>
              <w:bottom w:val="single" w:sz="12" w:space="0" w:color="auto"/>
              <w:right w:val="single" w:sz="12" w:space="0" w:color="auto"/>
            </w:tcBorders>
            <w:shd w:val="clear" w:color="auto" w:fill="B3B3B3"/>
          </w:tcPr>
          <w:p w14:paraId="20DF8141" w14:textId="77777777" w:rsidR="00E90362" w:rsidRPr="00BB389A" w:rsidRDefault="00E90362" w:rsidP="008510FC">
            <w:pPr>
              <w:spacing w:before="60"/>
              <w:jc w:val="center"/>
              <w:rPr>
                <w:smallCaps/>
                <w:sz w:val="20"/>
                <w:szCs w:val="20"/>
              </w:rPr>
            </w:pPr>
            <w:r w:rsidRPr="00BB389A">
              <w:rPr>
                <w:smallCaps/>
                <w:sz w:val="20"/>
                <w:szCs w:val="20"/>
              </w:rPr>
              <w:t>Assessment Instrument Applied</w:t>
            </w:r>
          </w:p>
        </w:tc>
        <w:tc>
          <w:tcPr>
            <w:tcW w:w="1254" w:type="dxa"/>
            <w:gridSpan w:val="2"/>
            <w:tcBorders>
              <w:top w:val="single" w:sz="12" w:space="0" w:color="auto"/>
              <w:left w:val="single" w:sz="12" w:space="0" w:color="auto"/>
              <w:bottom w:val="single" w:sz="12" w:space="0" w:color="auto"/>
              <w:right w:val="single" w:sz="12" w:space="0" w:color="auto"/>
            </w:tcBorders>
            <w:shd w:val="clear" w:color="auto" w:fill="B3B3B3"/>
          </w:tcPr>
          <w:p w14:paraId="396E50B6" w14:textId="77777777" w:rsidR="00E90362" w:rsidRPr="00BB389A" w:rsidRDefault="00E90362" w:rsidP="008510FC">
            <w:pPr>
              <w:spacing w:before="60"/>
              <w:jc w:val="center"/>
              <w:rPr>
                <w:smallCaps/>
                <w:sz w:val="20"/>
                <w:szCs w:val="20"/>
              </w:rPr>
            </w:pPr>
            <w:r w:rsidRPr="00BB389A">
              <w:rPr>
                <w:smallCaps/>
                <w:sz w:val="20"/>
                <w:szCs w:val="20"/>
              </w:rPr>
              <w:t>Composite</w:t>
            </w:r>
          </w:p>
          <w:p w14:paraId="581B3580" w14:textId="77777777" w:rsidR="00E90362" w:rsidRPr="00BB389A" w:rsidRDefault="00E90362" w:rsidP="008510FC">
            <w:pPr>
              <w:jc w:val="center"/>
              <w:rPr>
                <w:smallCaps/>
                <w:sz w:val="20"/>
                <w:szCs w:val="20"/>
              </w:rPr>
            </w:pPr>
            <w:r w:rsidRPr="00BB389A">
              <w:rPr>
                <w:smallCaps/>
                <w:sz w:val="20"/>
                <w:szCs w:val="20"/>
              </w:rPr>
              <w:t>or</w:t>
            </w:r>
          </w:p>
          <w:p w14:paraId="26E0521C" w14:textId="77777777" w:rsidR="00E90362" w:rsidRPr="00BB389A" w:rsidRDefault="00E90362" w:rsidP="008510FC">
            <w:pPr>
              <w:jc w:val="center"/>
              <w:rPr>
                <w:smallCaps/>
                <w:sz w:val="20"/>
                <w:szCs w:val="20"/>
              </w:rPr>
            </w:pPr>
            <w:r w:rsidRPr="00BB389A">
              <w:rPr>
                <w:smallCaps/>
                <w:sz w:val="20"/>
                <w:szCs w:val="20"/>
              </w:rPr>
              <w:t>Subtest</w:t>
            </w:r>
          </w:p>
        </w:tc>
        <w:tc>
          <w:tcPr>
            <w:tcW w:w="1140"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14:paraId="06BAB126" w14:textId="77777777" w:rsidR="00E90362" w:rsidRPr="00BB389A" w:rsidRDefault="00E90362" w:rsidP="008510FC">
            <w:pPr>
              <w:jc w:val="center"/>
              <w:rPr>
                <w:smallCaps/>
                <w:sz w:val="20"/>
                <w:szCs w:val="20"/>
              </w:rPr>
            </w:pPr>
            <w:r w:rsidRPr="00BB389A">
              <w:rPr>
                <w:smallCaps/>
                <w:sz w:val="20"/>
                <w:szCs w:val="20"/>
              </w:rPr>
              <w:t>Standard</w:t>
            </w:r>
          </w:p>
          <w:p w14:paraId="432AC264" w14:textId="77777777" w:rsidR="00E90362" w:rsidRPr="00BB389A" w:rsidRDefault="00E90362" w:rsidP="008510FC">
            <w:pPr>
              <w:jc w:val="center"/>
              <w:rPr>
                <w:smallCaps/>
                <w:sz w:val="20"/>
                <w:szCs w:val="20"/>
              </w:rPr>
            </w:pPr>
            <w:r w:rsidRPr="00BB389A">
              <w:rPr>
                <w:smallCaps/>
                <w:sz w:val="20"/>
                <w:szCs w:val="20"/>
              </w:rPr>
              <w:t>Error of</w:t>
            </w:r>
          </w:p>
          <w:p w14:paraId="5A704A06" w14:textId="77777777" w:rsidR="00E90362" w:rsidRPr="00BB389A" w:rsidRDefault="00E90362" w:rsidP="008510FC">
            <w:pPr>
              <w:jc w:val="center"/>
              <w:rPr>
                <w:smallCaps/>
                <w:sz w:val="20"/>
                <w:szCs w:val="20"/>
              </w:rPr>
            </w:pPr>
            <w:r w:rsidRPr="00BB389A">
              <w:rPr>
                <w:smallCaps/>
                <w:sz w:val="20"/>
                <w:szCs w:val="20"/>
              </w:rPr>
              <w:t>Measure</w:t>
            </w:r>
          </w:p>
        </w:tc>
        <w:tc>
          <w:tcPr>
            <w:tcW w:w="1311" w:type="dxa"/>
            <w:gridSpan w:val="2"/>
            <w:tcBorders>
              <w:top w:val="single" w:sz="12" w:space="0" w:color="auto"/>
              <w:left w:val="single" w:sz="12" w:space="0" w:color="auto"/>
              <w:bottom w:val="single" w:sz="12" w:space="0" w:color="auto"/>
              <w:right w:val="single" w:sz="12" w:space="0" w:color="auto"/>
            </w:tcBorders>
            <w:shd w:val="clear" w:color="auto" w:fill="B3B3B3"/>
          </w:tcPr>
          <w:p w14:paraId="20D49DE6" w14:textId="77777777" w:rsidR="00E90362" w:rsidRPr="00BB389A" w:rsidRDefault="00E90362" w:rsidP="008510FC">
            <w:pPr>
              <w:spacing w:before="60"/>
              <w:jc w:val="center"/>
              <w:rPr>
                <w:smallCaps/>
                <w:sz w:val="20"/>
                <w:szCs w:val="20"/>
              </w:rPr>
            </w:pPr>
            <w:r w:rsidRPr="00BB389A">
              <w:rPr>
                <w:smallCaps/>
                <w:sz w:val="20"/>
                <w:szCs w:val="20"/>
              </w:rPr>
              <w:t>Below</w:t>
            </w:r>
          </w:p>
          <w:p w14:paraId="17BA529B" w14:textId="77777777" w:rsidR="00E90362" w:rsidRPr="00BB389A" w:rsidRDefault="00E90362" w:rsidP="008510FC">
            <w:pPr>
              <w:jc w:val="center"/>
              <w:rPr>
                <w:smallCaps/>
                <w:sz w:val="20"/>
                <w:szCs w:val="20"/>
              </w:rPr>
            </w:pPr>
            <w:r w:rsidRPr="00BB389A">
              <w:rPr>
                <w:smallCaps/>
                <w:sz w:val="20"/>
                <w:szCs w:val="20"/>
              </w:rPr>
              <w:t>Average</w:t>
            </w:r>
          </w:p>
          <w:p w14:paraId="61FFB3D0" w14:textId="77777777" w:rsidR="00E90362" w:rsidRPr="002509AE" w:rsidRDefault="00E90362" w:rsidP="008510FC">
            <w:pPr>
              <w:jc w:val="center"/>
              <w:rPr>
                <w:smallCaps/>
                <w:sz w:val="16"/>
                <w:szCs w:val="16"/>
              </w:rPr>
            </w:pPr>
            <w:r w:rsidRPr="002509AE">
              <w:rPr>
                <w:smallCaps/>
                <w:sz w:val="16"/>
                <w:szCs w:val="16"/>
              </w:rPr>
              <w:t>(Below 90)</w:t>
            </w:r>
          </w:p>
        </w:tc>
        <w:tc>
          <w:tcPr>
            <w:tcW w:w="1197"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14:paraId="29A2128C" w14:textId="77777777" w:rsidR="00E90362" w:rsidRPr="00BB389A" w:rsidRDefault="00E90362" w:rsidP="008510FC">
            <w:pPr>
              <w:jc w:val="center"/>
              <w:rPr>
                <w:smallCaps/>
                <w:sz w:val="20"/>
                <w:szCs w:val="20"/>
              </w:rPr>
            </w:pPr>
            <w:r w:rsidRPr="00BB389A">
              <w:rPr>
                <w:smallCaps/>
                <w:sz w:val="20"/>
                <w:szCs w:val="20"/>
              </w:rPr>
              <w:t>Average</w:t>
            </w:r>
          </w:p>
          <w:p w14:paraId="49AE527C" w14:textId="77777777" w:rsidR="00E90362" w:rsidRDefault="00E90362" w:rsidP="008510FC">
            <w:pPr>
              <w:jc w:val="center"/>
              <w:rPr>
                <w:smallCaps/>
                <w:sz w:val="16"/>
                <w:szCs w:val="16"/>
              </w:rPr>
            </w:pPr>
          </w:p>
          <w:p w14:paraId="3F9F3FC8" w14:textId="77777777" w:rsidR="00E90362" w:rsidRPr="002509AE" w:rsidRDefault="00E90362" w:rsidP="008510FC">
            <w:pPr>
              <w:jc w:val="center"/>
              <w:rPr>
                <w:smallCaps/>
                <w:sz w:val="16"/>
                <w:szCs w:val="16"/>
              </w:rPr>
            </w:pPr>
            <w:r w:rsidRPr="002509AE">
              <w:rPr>
                <w:smallCaps/>
                <w:sz w:val="16"/>
                <w:szCs w:val="16"/>
              </w:rPr>
              <w:t>(90-109)</w:t>
            </w:r>
          </w:p>
        </w:tc>
        <w:tc>
          <w:tcPr>
            <w:tcW w:w="1254" w:type="dxa"/>
            <w:gridSpan w:val="2"/>
            <w:tcBorders>
              <w:top w:val="single" w:sz="12" w:space="0" w:color="auto"/>
              <w:left w:val="single" w:sz="12" w:space="0" w:color="auto"/>
              <w:bottom w:val="single" w:sz="12" w:space="0" w:color="auto"/>
              <w:right w:val="single" w:sz="12" w:space="0" w:color="auto"/>
            </w:tcBorders>
            <w:shd w:val="clear" w:color="auto" w:fill="B3B3B3"/>
          </w:tcPr>
          <w:p w14:paraId="6F586A68" w14:textId="77777777" w:rsidR="003F2CFF" w:rsidRDefault="00E90362" w:rsidP="008510FC">
            <w:pPr>
              <w:spacing w:before="60"/>
              <w:jc w:val="center"/>
              <w:rPr>
                <w:smallCaps/>
                <w:sz w:val="20"/>
                <w:szCs w:val="20"/>
              </w:rPr>
            </w:pPr>
            <w:r w:rsidRPr="00BB389A">
              <w:rPr>
                <w:smallCaps/>
                <w:sz w:val="20"/>
                <w:szCs w:val="20"/>
              </w:rPr>
              <w:t xml:space="preserve">Above </w:t>
            </w:r>
          </w:p>
          <w:p w14:paraId="5B5EA23D" w14:textId="2DF6F84A" w:rsidR="00E90362" w:rsidRPr="00BB389A" w:rsidRDefault="00E90362" w:rsidP="008510FC">
            <w:pPr>
              <w:spacing w:before="60"/>
              <w:jc w:val="center"/>
              <w:rPr>
                <w:smallCaps/>
                <w:sz w:val="20"/>
                <w:szCs w:val="20"/>
              </w:rPr>
            </w:pPr>
            <w:r w:rsidRPr="00BB389A">
              <w:rPr>
                <w:smallCaps/>
                <w:sz w:val="20"/>
                <w:szCs w:val="20"/>
              </w:rPr>
              <w:t>Average</w:t>
            </w:r>
          </w:p>
          <w:p w14:paraId="5882DC0B" w14:textId="77777777" w:rsidR="00E90362" w:rsidRPr="002509AE" w:rsidRDefault="00E90362" w:rsidP="008510FC">
            <w:pPr>
              <w:spacing w:after="60"/>
              <w:jc w:val="center"/>
              <w:rPr>
                <w:smallCaps/>
                <w:sz w:val="16"/>
                <w:szCs w:val="16"/>
              </w:rPr>
            </w:pPr>
            <w:r w:rsidRPr="002509AE">
              <w:rPr>
                <w:smallCaps/>
                <w:sz w:val="16"/>
                <w:szCs w:val="16"/>
              </w:rPr>
              <w:t>(110+)</w:t>
            </w:r>
          </w:p>
        </w:tc>
      </w:tr>
      <w:tr w:rsidR="00E90362" w14:paraId="204989DB" w14:textId="77777777" w:rsidTr="008510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2160" w:type="dxa"/>
            <w:gridSpan w:val="2"/>
            <w:tcBorders>
              <w:top w:val="single" w:sz="12" w:space="0" w:color="auto"/>
              <w:left w:val="single" w:sz="12" w:space="0" w:color="auto"/>
              <w:bottom w:val="single" w:sz="4" w:space="0" w:color="auto"/>
              <w:right w:val="single" w:sz="12" w:space="0" w:color="auto"/>
            </w:tcBorders>
            <w:vAlign w:val="center"/>
          </w:tcPr>
          <w:p w14:paraId="58E27AF8" w14:textId="77777777" w:rsidR="00E90362" w:rsidRPr="00BB389A" w:rsidRDefault="00E90362" w:rsidP="008510FC">
            <w:pPr>
              <w:tabs>
                <w:tab w:val="left" w:pos="0"/>
              </w:tabs>
              <w:spacing w:before="60"/>
              <w:rPr>
                <w:smallCaps/>
                <w:sz w:val="20"/>
                <w:szCs w:val="20"/>
              </w:rPr>
            </w:pPr>
            <w:r w:rsidRPr="00BB389A">
              <w:rPr>
                <w:smallCaps/>
                <w:sz w:val="20"/>
                <w:szCs w:val="20"/>
              </w:rPr>
              <w:sym w:font="Wingdings 2" w:char="F0CC"/>
            </w:r>
            <w:r w:rsidRPr="00BB389A">
              <w:rPr>
                <w:smallCaps/>
                <w:sz w:val="20"/>
                <w:szCs w:val="20"/>
              </w:rPr>
              <w:t>Word Reading –</w:t>
            </w:r>
          </w:p>
          <w:p w14:paraId="03945E8E" w14:textId="77777777" w:rsidR="00E90362" w:rsidRPr="00BB389A" w:rsidRDefault="00E90362" w:rsidP="008510FC">
            <w:pPr>
              <w:tabs>
                <w:tab w:val="left" w:pos="0"/>
              </w:tabs>
              <w:spacing w:after="60"/>
              <w:rPr>
                <w:smallCaps/>
                <w:sz w:val="16"/>
                <w:szCs w:val="16"/>
              </w:rPr>
            </w:pPr>
            <w:r w:rsidRPr="00BB389A">
              <w:rPr>
                <w:sz w:val="16"/>
                <w:szCs w:val="16"/>
              </w:rPr>
              <w:t xml:space="preserve">[Reading </w:t>
            </w:r>
            <w:r w:rsidRPr="00BB389A">
              <w:rPr>
                <w:i/>
                <w:sz w:val="16"/>
                <w:szCs w:val="16"/>
              </w:rPr>
              <w:t>“real”</w:t>
            </w:r>
            <w:r w:rsidRPr="00BB389A">
              <w:rPr>
                <w:sz w:val="16"/>
                <w:szCs w:val="16"/>
              </w:rPr>
              <w:t xml:space="preserve"> words in isolation]</w:t>
            </w:r>
          </w:p>
        </w:tc>
        <w:tc>
          <w:tcPr>
            <w:tcW w:w="1368" w:type="dxa"/>
            <w:gridSpan w:val="2"/>
            <w:tcBorders>
              <w:top w:val="single" w:sz="12" w:space="0" w:color="auto"/>
              <w:left w:val="single" w:sz="12" w:space="0" w:color="auto"/>
              <w:bottom w:val="single" w:sz="4" w:space="0" w:color="auto"/>
              <w:right w:val="single" w:sz="12" w:space="0" w:color="auto"/>
            </w:tcBorders>
          </w:tcPr>
          <w:p w14:paraId="6DFC149F" w14:textId="77777777" w:rsidR="00E90362" w:rsidRDefault="00E90362" w:rsidP="008510FC">
            <w:pPr>
              <w:jc w:val="center"/>
              <w:rPr>
                <w:smallCaps/>
                <w:sz w:val="20"/>
                <w:szCs w:val="20"/>
              </w:rPr>
            </w:pPr>
          </w:p>
          <w:p w14:paraId="7AB009F3" w14:textId="77777777" w:rsidR="00E90362" w:rsidRPr="00664567" w:rsidRDefault="00E90362" w:rsidP="008510FC">
            <w:pPr>
              <w:jc w:val="center"/>
              <w:rPr>
                <w:sz w:val="20"/>
                <w:szCs w:val="20"/>
              </w:rPr>
            </w:pPr>
            <w:r>
              <w:rPr>
                <w:sz w:val="20"/>
                <w:szCs w:val="20"/>
              </w:rPr>
              <w:t>WRMT-III</w:t>
            </w:r>
          </w:p>
        </w:tc>
        <w:tc>
          <w:tcPr>
            <w:tcW w:w="1254" w:type="dxa"/>
            <w:gridSpan w:val="2"/>
            <w:tcBorders>
              <w:top w:val="single" w:sz="12" w:space="0" w:color="auto"/>
              <w:left w:val="single" w:sz="12" w:space="0" w:color="auto"/>
              <w:bottom w:val="single" w:sz="4" w:space="0" w:color="auto"/>
              <w:right w:val="single" w:sz="12" w:space="0" w:color="auto"/>
            </w:tcBorders>
            <w:shd w:val="clear" w:color="auto" w:fill="auto"/>
          </w:tcPr>
          <w:p w14:paraId="4E7AA896" w14:textId="77777777" w:rsidR="00E90362" w:rsidRPr="00BB389A" w:rsidRDefault="00E90362" w:rsidP="008510FC">
            <w:pPr>
              <w:rPr>
                <w:smallCaps/>
                <w:sz w:val="20"/>
                <w:szCs w:val="20"/>
              </w:rPr>
            </w:pPr>
          </w:p>
        </w:tc>
        <w:tc>
          <w:tcPr>
            <w:tcW w:w="1140" w:type="dxa"/>
            <w:gridSpan w:val="2"/>
            <w:tcBorders>
              <w:top w:val="single" w:sz="12" w:space="0" w:color="auto"/>
              <w:left w:val="single" w:sz="12" w:space="0" w:color="auto"/>
              <w:bottom w:val="single" w:sz="4" w:space="0" w:color="auto"/>
              <w:right w:val="single" w:sz="12" w:space="0" w:color="auto"/>
            </w:tcBorders>
          </w:tcPr>
          <w:p w14:paraId="52A25F54" w14:textId="77777777" w:rsidR="00E90362" w:rsidRPr="00BB389A" w:rsidRDefault="00E90362" w:rsidP="008510FC">
            <w:pPr>
              <w:jc w:val="center"/>
              <w:rPr>
                <w:smallCaps/>
                <w:sz w:val="20"/>
                <w:szCs w:val="20"/>
              </w:rPr>
            </w:pPr>
          </w:p>
        </w:tc>
        <w:tc>
          <w:tcPr>
            <w:tcW w:w="1311" w:type="dxa"/>
            <w:gridSpan w:val="2"/>
            <w:tcBorders>
              <w:top w:val="single" w:sz="12" w:space="0" w:color="auto"/>
              <w:left w:val="single" w:sz="12" w:space="0" w:color="auto"/>
              <w:bottom w:val="single" w:sz="4" w:space="0" w:color="auto"/>
              <w:right w:val="single" w:sz="12" w:space="0" w:color="auto"/>
            </w:tcBorders>
            <w:shd w:val="clear" w:color="auto" w:fill="BFBFBF"/>
          </w:tcPr>
          <w:p w14:paraId="3A2FF561" w14:textId="77777777" w:rsidR="00E90362" w:rsidRPr="00BB389A" w:rsidRDefault="00E90362" w:rsidP="008510FC">
            <w:pPr>
              <w:rPr>
                <w:smallCaps/>
                <w:sz w:val="20"/>
                <w:szCs w:val="20"/>
              </w:rPr>
            </w:pPr>
          </w:p>
        </w:tc>
        <w:tc>
          <w:tcPr>
            <w:tcW w:w="1197" w:type="dxa"/>
            <w:gridSpan w:val="2"/>
            <w:tcBorders>
              <w:top w:val="single" w:sz="12" w:space="0" w:color="auto"/>
              <w:left w:val="single" w:sz="12" w:space="0" w:color="auto"/>
              <w:bottom w:val="single" w:sz="4" w:space="0" w:color="auto"/>
              <w:right w:val="single" w:sz="12" w:space="0" w:color="auto"/>
            </w:tcBorders>
          </w:tcPr>
          <w:p w14:paraId="5CE5583D" w14:textId="77777777" w:rsidR="00E90362" w:rsidRPr="00BB389A" w:rsidRDefault="00E90362" w:rsidP="008510FC">
            <w:pPr>
              <w:rPr>
                <w:smallCaps/>
                <w:sz w:val="20"/>
                <w:szCs w:val="20"/>
              </w:rPr>
            </w:pPr>
          </w:p>
        </w:tc>
        <w:tc>
          <w:tcPr>
            <w:tcW w:w="1254" w:type="dxa"/>
            <w:gridSpan w:val="2"/>
            <w:tcBorders>
              <w:top w:val="single" w:sz="12" w:space="0" w:color="auto"/>
              <w:left w:val="single" w:sz="12" w:space="0" w:color="auto"/>
              <w:bottom w:val="single" w:sz="4" w:space="0" w:color="auto"/>
              <w:right w:val="single" w:sz="12" w:space="0" w:color="auto"/>
            </w:tcBorders>
          </w:tcPr>
          <w:p w14:paraId="6576F95E" w14:textId="77777777" w:rsidR="00E90362" w:rsidRPr="00BB389A" w:rsidRDefault="00E90362" w:rsidP="008510FC">
            <w:pPr>
              <w:rPr>
                <w:smallCaps/>
                <w:sz w:val="20"/>
                <w:szCs w:val="20"/>
              </w:rPr>
            </w:pPr>
          </w:p>
        </w:tc>
      </w:tr>
      <w:tr w:rsidR="00E90362" w14:paraId="59F6D630" w14:textId="77777777" w:rsidTr="008510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20"/>
        </w:trPr>
        <w:tc>
          <w:tcPr>
            <w:tcW w:w="2160" w:type="dxa"/>
            <w:gridSpan w:val="2"/>
            <w:tcBorders>
              <w:top w:val="single" w:sz="4" w:space="0" w:color="auto"/>
              <w:left w:val="single" w:sz="12" w:space="0" w:color="auto"/>
              <w:bottom w:val="single" w:sz="4" w:space="0" w:color="auto"/>
              <w:right w:val="single" w:sz="12" w:space="0" w:color="auto"/>
            </w:tcBorders>
            <w:vAlign w:val="center"/>
          </w:tcPr>
          <w:p w14:paraId="403A4FF4" w14:textId="77777777" w:rsidR="00E90362" w:rsidRPr="00BB389A" w:rsidRDefault="00E90362" w:rsidP="008510FC">
            <w:pPr>
              <w:tabs>
                <w:tab w:val="left" w:pos="0"/>
              </w:tabs>
              <w:spacing w:before="60" w:after="60"/>
              <w:rPr>
                <w:smallCaps/>
                <w:sz w:val="20"/>
                <w:szCs w:val="20"/>
              </w:rPr>
            </w:pPr>
            <w:r w:rsidRPr="00BB389A">
              <w:rPr>
                <w:smallCaps/>
                <w:sz w:val="20"/>
                <w:szCs w:val="20"/>
              </w:rPr>
              <w:sym w:font="Wingdings 2" w:char="F0CC"/>
            </w:r>
            <w:r w:rsidRPr="00BB389A">
              <w:rPr>
                <w:smallCaps/>
                <w:sz w:val="20"/>
                <w:szCs w:val="20"/>
              </w:rPr>
              <w:t>Word Decoding</w:t>
            </w:r>
          </w:p>
        </w:tc>
        <w:tc>
          <w:tcPr>
            <w:tcW w:w="1368" w:type="dxa"/>
            <w:gridSpan w:val="2"/>
            <w:tcBorders>
              <w:top w:val="single" w:sz="4" w:space="0" w:color="auto"/>
              <w:left w:val="single" w:sz="12" w:space="0" w:color="auto"/>
              <w:bottom w:val="single" w:sz="4" w:space="0" w:color="auto"/>
              <w:right w:val="single" w:sz="12" w:space="0" w:color="auto"/>
            </w:tcBorders>
          </w:tcPr>
          <w:p w14:paraId="181A22BA" w14:textId="77777777" w:rsidR="00E90362" w:rsidRDefault="00E90362" w:rsidP="008510FC">
            <w:pPr>
              <w:jc w:val="center"/>
              <w:rPr>
                <w:sz w:val="20"/>
                <w:szCs w:val="20"/>
              </w:rPr>
            </w:pPr>
          </w:p>
          <w:p w14:paraId="3DB3004E" w14:textId="77777777" w:rsidR="00E90362" w:rsidRPr="00BB389A" w:rsidRDefault="00E90362" w:rsidP="008510FC">
            <w:pPr>
              <w:jc w:val="center"/>
              <w:rPr>
                <w:smallCaps/>
                <w:sz w:val="20"/>
                <w:szCs w:val="20"/>
              </w:rPr>
            </w:pPr>
            <w:r>
              <w:rPr>
                <w:sz w:val="20"/>
                <w:szCs w:val="20"/>
              </w:rPr>
              <w:t>WRMT-III</w:t>
            </w:r>
          </w:p>
        </w:tc>
        <w:tc>
          <w:tcPr>
            <w:tcW w:w="1254" w:type="dxa"/>
            <w:gridSpan w:val="2"/>
            <w:tcBorders>
              <w:top w:val="single" w:sz="4" w:space="0" w:color="auto"/>
              <w:left w:val="single" w:sz="12" w:space="0" w:color="auto"/>
              <w:bottom w:val="single" w:sz="4" w:space="0" w:color="auto"/>
              <w:right w:val="single" w:sz="12" w:space="0" w:color="auto"/>
            </w:tcBorders>
            <w:shd w:val="clear" w:color="auto" w:fill="auto"/>
          </w:tcPr>
          <w:p w14:paraId="171F75CC" w14:textId="77777777" w:rsidR="00E90362" w:rsidRPr="00BB389A" w:rsidRDefault="00E90362" w:rsidP="008510FC">
            <w:pPr>
              <w:jc w:val="center"/>
              <w:rPr>
                <w:smallCaps/>
                <w:sz w:val="20"/>
                <w:szCs w:val="20"/>
              </w:rPr>
            </w:pPr>
          </w:p>
        </w:tc>
        <w:tc>
          <w:tcPr>
            <w:tcW w:w="1140" w:type="dxa"/>
            <w:gridSpan w:val="2"/>
            <w:tcBorders>
              <w:top w:val="single" w:sz="4" w:space="0" w:color="auto"/>
              <w:left w:val="single" w:sz="12" w:space="0" w:color="auto"/>
              <w:bottom w:val="single" w:sz="4" w:space="0" w:color="auto"/>
              <w:right w:val="single" w:sz="12" w:space="0" w:color="auto"/>
            </w:tcBorders>
          </w:tcPr>
          <w:p w14:paraId="2CF6D533" w14:textId="77777777" w:rsidR="00E90362" w:rsidRPr="00BB389A" w:rsidRDefault="00E90362" w:rsidP="008510FC">
            <w:pPr>
              <w:jc w:val="center"/>
              <w:rPr>
                <w:smallCaps/>
                <w:sz w:val="20"/>
                <w:szCs w:val="20"/>
              </w:rPr>
            </w:pPr>
          </w:p>
        </w:tc>
        <w:tc>
          <w:tcPr>
            <w:tcW w:w="1311" w:type="dxa"/>
            <w:gridSpan w:val="2"/>
            <w:tcBorders>
              <w:top w:val="single" w:sz="4" w:space="0" w:color="auto"/>
              <w:left w:val="single" w:sz="12" w:space="0" w:color="auto"/>
              <w:bottom w:val="single" w:sz="4" w:space="0" w:color="auto"/>
              <w:right w:val="single" w:sz="12" w:space="0" w:color="auto"/>
            </w:tcBorders>
            <w:shd w:val="clear" w:color="auto" w:fill="BFBFBF"/>
          </w:tcPr>
          <w:p w14:paraId="145DC0F3" w14:textId="77777777" w:rsidR="00E90362" w:rsidRPr="00BB389A" w:rsidRDefault="00E90362" w:rsidP="008510FC">
            <w:pPr>
              <w:rPr>
                <w:smallCaps/>
                <w:sz w:val="20"/>
                <w:szCs w:val="20"/>
              </w:rPr>
            </w:pPr>
          </w:p>
        </w:tc>
        <w:tc>
          <w:tcPr>
            <w:tcW w:w="1197" w:type="dxa"/>
            <w:gridSpan w:val="2"/>
            <w:tcBorders>
              <w:top w:val="single" w:sz="4" w:space="0" w:color="auto"/>
              <w:left w:val="single" w:sz="12" w:space="0" w:color="auto"/>
              <w:bottom w:val="single" w:sz="4" w:space="0" w:color="auto"/>
              <w:right w:val="single" w:sz="12" w:space="0" w:color="auto"/>
            </w:tcBorders>
          </w:tcPr>
          <w:p w14:paraId="6BBFDF53" w14:textId="77777777" w:rsidR="00E90362" w:rsidRPr="00BB389A" w:rsidRDefault="00E90362" w:rsidP="008510FC">
            <w:pPr>
              <w:rPr>
                <w:smallCaps/>
                <w:sz w:val="20"/>
                <w:szCs w:val="20"/>
              </w:rPr>
            </w:pPr>
          </w:p>
        </w:tc>
        <w:tc>
          <w:tcPr>
            <w:tcW w:w="1254" w:type="dxa"/>
            <w:gridSpan w:val="2"/>
            <w:tcBorders>
              <w:top w:val="single" w:sz="4" w:space="0" w:color="auto"/>
              <w:left w:val="single" w:sz="12" w:space="0" w:color="auto"/>
              <w:bottom w:val="single" w:sz="4" w:space="0" w:color="auto"/>
              <w:right w:val="single" w:sz="12" w:space="0" w:color="auto"/>
            </w:tcBorders>
          </w:tcPr>
          <w:p w14:paraId="3AE76412" w14:textId="77777777" w:rsidR="00E90362" w:rsidRPr="00BB389A" w:rsidRDefault="00E90362" w:rsidP="008510FC">
            <w:pPr>
              <w:rPr>
                <w:smallCaps/>
                <w:sz w:val="20"/>
                <w:szCs w:val="20"/>
              </w:rPr>
            </w:pPr>
          </w:p>
        </w:tc>
      </w:tr>
      <w:tr w:rsidR="00E90362" w14:paraId="5B823CFE" w14:textId="77777777" w:rsidTr="008510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4"/>
        </w:trPr>
        <w:tc>
          <w:tcPr>
            <w:tcW w:w="2160" w:type="dxa"/>
            <w:gridSpan w:val="2"/>
            <w:tcBorders>
              <w:top w:val="single" w:sz="4" w:space="0" w:color="auto"/>
              <w:left w:val="single" w:sz="12" w:space="0" w:color="auto"/>
              <w:bottom w:val="single" w:sz="4" w:space="0" w:color="auto"/>
              <w:right w:val="single" w:sz="12" w:space="0" w:color="auto"/>
            </w:tcBorders>
            <w:vAlign w:val="center"/>
          </w:tcPr>
          <w:p w14:paraId="6D83CC7F" w14:textId="77777777" w:rsidR="00E90362" w:rsidRPr="00BB389A" w:rsidRDefault="00E90362" w:rsidP="008510FC">
            <w:pPr>
              <w:tabs>
                <w:tab w:val="left" w:pos="0"/>
              </w:tabs>
              <w:spacing w:before="60"/>
              <w:rPr>
                <w:smallCaps/>
                <w:sz w:val="20"/>
                <w:szCs w:val="20"/>
              </w:rPr>
            </w:pPr>
            <w:r w:rsidRPr="00BB389A">
              <w:rPr>
                <w:smallCaps/>
                <w:sz w:val="20"/>
                <w:szCs w:val="20"/>
              </w:rPr>
              <w:sym w:font="Wingdings 2" w:char="F0CC"/>
            </w:r>
            <w:r w:rsidRPr="00BB389A">
              <w:rPr>
                <w:smallCaps/>
                <w:sz w:val="20"/>
                <w:szCs w:val="20"/>
              </w:rPr>
              <w:t>Written Spelling</w:t>
            </w:r>
          </w:p>
          <w:p w14:paraId="744914E7" w14:textId="77777777" w:rsidR="00E90362" w:rsidRPr="00BB389A" w:rsidRDefault="00E90362" w:rsidP="008510FC">
            <w:pPr>
              <w:tabs>
                <w:tab w:val="left" w:pos="0"/>
              </w:tabs>
              <w:rPr>
                <w:smallCaps/>
                <w:sz w:val="16"/>
                <w:szCs w:val="16"/>
              </w:rPr>
            </w:pPr>
            <w:r w:rsidRPr="00BB389A">
              <w:rPr>
                <w:smallCaps/>
                <w:sz w:val="16"/>
                <w:szCs w:val="16"/>
              </w:rPr>
              <w:t>[</w:t>
            </w:r>
            <w:r w:rsidRPr="00BB389A">
              <w:rPr>
                <w:sz w:val="16"/>
                <w:szCs w:val="16"/>
              </w:rPr>
              <w:t>Difficulty learning to spell.]</w:t>
            </w:r>
          </w:p>
          <w:p w14:paraId="32B3C9FF" w14:textId="77777777" w:rsidR="00E90362" w:rsidRPr="00BB389A" w:rsidRDefault="00E90362" w:rsidP="008510FC">
            <w:pPr>
              <w:tabs>
                <w:tab w:val="left" w:pos="0"/>
              </w:tabs>
              <w:spacing w:after="60"/>
              <w:rPr>
                <w:smallCaps/>
                <w:sz w:val="16"/>
                <w:szCs w:val="16"/>
              </w:rPr>
            </w:pPr>
            <w:r w:rsidRPr="00BB389A">
              <w:rPr>
                <w:smallCaps/>
                <w:sz w:val="16"/>
                <w:szCs w:val="16"/>
              </w:rPr>
              <w:t xml:space="preserve">[Note:  </w:t>
            </w:r>
            <w:r w:rsidRPr="00BB389A">
              <w:rPr>
                <w:sz w:val="16"/>
                <w:szCs w:val="16"/>
              </w:rPr>
              <w:t xml:space="preserve">An isolated deficit in spelling would </w:t>
            </w:r>
            <w:r w:rsidRPr="00BB389A">
              <w:rPr>
                <w:sz w:val="16"/>
                <w:szCs w:val="16"/>
                <w:u w:val="single"/>
              </w:rPr>
              <w:t>NOT</w:t>
            </w:r>
            <w:r w:rsidRPr="00BB389A">
              <w:rPr>
                <w:sz w:val="16"/>
                <w:szCs w:val="16"/>
              </w:rPr>
              <w:t xml:space="preserve"> be sufficient to identify dyslexia.]</w:t>
            </w:r>
          </w:p>
        </w:tc>
        <w:tc>
          <w:tcPr>
            <w:tcW w:w="1368" w:type="dxa"/>
            <w:gridSpan w:val="2"/>
            <w:tcBorders>
              <w:top w:val="single" w:sz="4" w:space="0" w:color="auto"/>
              <w:left w:val="single" w:sz="12" w:space="0" w:color="auto"/>
              <w:bottom w:val="single" w:sz="4" w:space="0" w:color="auto"/>
              <w:right w:val="single" w:sz="12" w:space="0" w:color="auto"/>
            </w:tcBorders>
          </w:tcPr>
          <w:p w14:paraId="3658FAA7" w14:textId="77777777" w:rsidR="00E90362" w:rsidRDefault="00E90362" w:rsidP="008510FC">
            <w:pPr>
              <w:jc w:val="center"/>
              <w:rPr>
                <w:smallCaps/>
                <w:sz w:val="20"/>
                <w:szCs w:val="20"/>
              </w:rPr>
            </w:pPr>
          </w:p>
          <w:p w14:paraId="0E94A94B" w14:textId="77777777" w:rsidR="00E90362" w:rsidRDefault="00E90362" w:rsidP="008510FC">
            <w:pPr>
              <w:jc w:val="center"/>
              <w:rPr>
                <w:smallCaps/>
                <w:sz w:val="20"/>
                <w:szCs w:val="20"/>
              </w:rPr>
            </w:pPr>
          </w:p>
          <w:p w14:paraId="782F66CD" w14:textId="77777777" w:rsidR="00E90362" w:rsidRPr="00BB389A" w:rsidRDefault="00E90362" w:rsidP="008510FC">
            <w:pPr>
              <w:jc w:val="center"/>
              <w:rPr>
                <w:smallCaps/>
                <w:sz w:val="20"/>
                <w:szCs w:val="20"/>
              </w:rPr>
            </w:pPr>
            <w:r>
              <w:rPr>
                <w:smallCaps/>
                <w:sz w:val="20"/>
                <w:szCs w:val="20"/>
              </w:rPr>
              <w:t>TWS-5</w:t>
            </w:r>
          </w:p>
        </w:tc>
        <w:tc>
          <w:tcPr>
            <w:tcW w:w="1254" w:type="dxa"/>
            <w:gridSpan w:val="2"/>
            <w:tcBorders>
              <w:top w:val="single" w:sz="4" w:space="0" w:color="auto"/>
              <w:left w:val="single" w:sz="12" w:space="0" w:color="auto"/>
              <w:bottom w:val="single" w:sz="4" w:space="0" w:color="auto"/>
              <w:right w:val="single" w:sz="12" w:space="0" w:color="auto"/>
            </w:tcBorders>
            <w:shd w:val="clear" w:color="auto" w:fill="auto"/>
          </w:tcPr>
          <w:p w14:paraId="4D87CE64" w14:textId="77777777" w:rsidR="00E90362" w:rsidRPr="00BB389A" w:rsidRDefault="00E90362" w:rsidP="008510FC">
            <w:pPr>
              <w:jc w:val="center"/>
              <w:rPr>
                <w:smallCaps/>
                <w:sz w:val="20"/>
                <w:szCs w:val="20"/>
              </w:rPr>
            </w:pPr>
          </w:p>
        </w:tc>
        <w:tc>
          <w:tcPr>
            <w:tcW w:w="1140" w:type="dxa"/>
            <w:gridSpan w:val="2"/>
            <w:tcBorders>
              <w:top w:val="single" w:sz="4" w:space="0" w:color="auto"/>
              <w:left w:val="single" w:sz="12" w:space="0" w:color="auto"/>
              <w:bottom w:val="single" w:sz="4" w:space="0" w:color="auto"/>
              <w:right w:val="single" w:sz="12" w:space="0" w:color="auto"/>
            </w:tcBorders>
          </w:tcPr>
          <w:p w14:paraId="6E05BF59" w14:textId="77777777" w:rsidR="00E90362" w:rsidRPr="00BB389A" w:rsidRDefault="00E90362" w:rsidP="008510FC">
            <w:pPr>
              <w:jc w:val="center"/>
              <w:rPr>
                <w:smallCaps/>
                <w:sz w:val="20"/>
                <w:szCs w:val="20"/>
              </w:rPr>
            </w:pPr>
          </w:p>
        </w:tc>
        <w:tc>
          <w:tcPr>
            <w:tcW w:w="1311" w:type="dxa"/>
            <w:gridSpan w:val="2"/>
            <w:tcBorders>
              <w:top w:val="single" w:sz="4" w:space="0" w:color="auto"/>
              <w:left w:val="single" w:sz="12" w:space="0" w:color="auto"/>
              <w:bottom w:val="single" w:sz="4" w:space="0" w:color="auto"/>
              <w:right w:val="single" w:sz="12" w:space="0" w:color="auto"/>
            </w:tcBorders>
            <w:shd w:val="clear" w:color="auto" w:fill="BFBFBF"/>
          </w:tcPr>
          <w:p w14:paraId="6D8A9E2F" w14:textId="77777777" w:rsidR="00E90362" w:rsidRPr="00BB389A" w:rsidRDefault="00E90362" w:rsidP="008510FC">
            <w:pPr>
              <w:rPr>
                <w:smallCaps/>
                <w:sz w:val="20"/>
                <w:szCs w:val="20"/>
              </w:rPr>
            </w:pPr>
          </w:p>
        </w:tc>
        <w:tc>
          <w:tcPr>
            <w:tcW w:w="1197" w:type="dxa"/>
            <w:gridSpan w:val="2"/>
            <w:tcBorders>
              <w:top w:val="single" w:sz="4" w:space="0" w:color="auto"/>
              <w:left w:val="single" w:sz="12" w:space="0" w:color="auto"/>
              <w:bottom w:val="single" w:sz="4" w:space="0" w:color="auto"/>
              <w:right w:val="single" w:sz="12" w:space="0" w:color="auto"/>
            </w:tcBorders>
          </w:tcPr>
          <w:p w14:paraId="79E35DCB" w14:textId="77777777" w:rsidR="00E90362" w:rsidRPr="00BB389A" w:rsidRDefault="00E90362" w:rsidP="008510FC">
            <w:pPr>
              <w:rPr>
                <w:smallCaps/>
                <w:sz w:val="20"/>
                <w:szCs w:val="20"/>
              </w:rPr>
            </w:pPr>
          </w:p>
        </w:tc>
        <w:tc>
          <w:tcPr>
            <w:tcW w:w="1254" w:type="dxa"/>
            <w:gridSpan w:val="2"/>
            <w:tcBorders>
              <w:top w:val="single" w:sz="4" w:space="0" w:color="auto"/>
              <w:left w:val="single" w:sz="12" w:space="0" w:color="auto"/>
              <w:bottom w:val="single" w:sz="4" w:space="0" w:color="auto"/>
              <w:right w:val="single" w:sz="12" w:space="0" w:color="auto"/>
            </w:tcBorders>
          </w:tcPr>
          <w:p w14:paraId="2292242B" w14:textId="77777777" w:rsidR="00E90362" w:rsidRPr="00BB389A" w:rsidRDefault="00E90362" w:rsidP="008510FC">
            <w:pPr>
              <w:rPr>
                <w:smallCaps/>
                <w:sz w:val="20"/>
                <w:szCs w:val="20"/>
              </w:rPr>
            </w:pPr>
          </w:p>
        </w:tc>
      </w:tr>
      <w:tr w:rsidR="00E90362" w14:paraId="1AE9BA4C" w14:textId="77777777" w:rsidTr="008510FC">
        <w:tblPrEx>
          <w:tblBorders>
            <w:top w:val="single" w:sz="4" w:space="0" w:color="auto"/>
            <w:bottom w:val="single" w:sz="4" w:space="0" w:color="auto"/>
            <w:insideH w:val="single" w:sz="4" w:space="0" w:color="auto"/>
            <w:insideV w:val="single" w:sz="12" w:space="0" w:color="auto"/>
          </w:tblBorders>
          <w:shd w:val="clear" w:color="auto" w:fill="auto"/>
        </w:tblPrEx>
        <w:tc>
          <w:tcPr>
            <w:tcW w:w="9684" w:type="dxa"/>
            <w:gridSpan w:val="14"/>
            <w:tcBorders>
              <w:top w:val="single" w:sz="4" w:space="0" w:color="auto"/>
              <w:bottom w:val="single" w:sz="12" w:space="0" w:color="auto"/>
            </w:tcBorders>
          </w:tcPr>
          <w:p w14:paraId="2E6ABF08" w14:textId="77777777" w:rsidR="00E90362" w:rsidRPr="00BB389A" w:rsidRDefault="00E90362" w:rsidP="008510FC">
            <w:pPr>
              <w:tabs>
                <w:tab w:val="left" w:pos="0"/>
              </w:tabs>
              <w:spacing w:before="60"/>
              <w:rPr>
                <w:smallCaps/>
                <w:sz w:val="20"/>
                <w:szCs w:val="20"/>
              </w:rPr>
            </w:pPr>
            <w:r w:rsidRPr="00BB389A">
              <w:rPr>
                <w:smallCaps/>
                <w:sz w:val="20"/>
                <w:szCs w:val="20"/>
              </w:rPr>
              <w:sym w:font="Wingdings 2" w:char="F0CC"/>
            </w:r>
            <w:r w:rsidRPr="00BB389A">
              <w:rPr>
                <w:smallCaps/>
                <w:sz w:val="20"/>
                <w:szCs w:val="20"/>
              </w:rPr>
              <w:t>Fluency*</w:t>
            </w:r>
          </w:p>
          <w:p w14:paraId="502F58D1" w14:textId="77777777" w:rsidR="00E90362" w:rsidRPr="00BB389A" w:rsidRDefault="00E90362" w:rsidP="008510FC">
            <w:pPr>
              <w:tabs>
                <w:tab w:val="left" w:pos="0"/>
              </w:tabs>
              <w:rPr>
                <w:sz w:val="16"/>
                <w:szCs w:val="16"/>
              </w:rPr>
            </w:pPr>
            <w:r w:rsidRPr="00BB389A">
              <w:rPr>
                <w:sz w:val="16"/>
                <w:szCs w:val="16"/>
              </w:rPr>
              <w:t>Slow, inaccurate, or labored oral reading.</w:t>
            </w:r>
          </w:p>
          <w:p w14:paraId="76A006EC" w14:textId="77777777" w:rsidR="00E90362" w:rsidRDefault="00E90362" w:rsidP="008510FC">
            <w:pPr>
              <w:tabs>
                <w:tab w:val="left" w:pos="0"/>
              </w:tabs>
              <w:spacing w:after="60"/>
              <w:rPr>
                <w:sz w:val="16"/>
                <w:szCs w:val="16"/>
              </w:rPr>
            </w:pPr>
            <w:r w:rsidRPr="00BB389A">
              <w:rPr>
                <w:smallCaps/>
                <w:sz w:val="16"/>
                <w:szCs w:val="16"/>
              </w:rPr>
              <w:t xml:space="preserve">Note:  </w:t>
            </w:r>
            <w:r w:rsidRPr="00BB389A">
              <w:rPr>
                <w:sz w:val="16"/>
                <w:szCs w:val="16"/>
              </w:rPr>
              <w:t xml:space="preserve">A deficit in reading rate alone would </w:t>
            </w:r>
            <w:r w:rsidRPr="00BB389A">
              <w:rPr>
                <w:sz w:val="16"/>
                <w:szCs w:val="16"/>
                <w:u w:val="single"/>
              </w:rPr>
              <w:t>NOT</w:t>
            </w:r>
            <w:r w:rsidRPr="00BB389A">
              <w:rPr>
                <w:sz w:val="16"/>
                <w:szCs w:val="16"/>
              </w:rPr>
              <w:t xml:space="preserve"> be sufficient to identify dyslexia unless there is evidence in the student’s history that indicates difficulties with reading accuracy at the word level.</w:t>
            </w:r>
          </w:p>
          <w:p w14:paraId="743675FB" w14:textId="77777777" w:rsidR="003F2CFF" w:rsidRDefault="003F2CFF" w:rsidP="008510FC">
            <w:pPr>
              <w:tabs>
                <w:tab w:val="left" w:pos="0"/>
              </w:tabs>
              <w:spacing w:after="60"/>
              <w:rPr>
                <w:sz w:val="16"/>
                <w:szCs w:val="16"/>
              </w:rPr>
            </w:pPr>
          </w:p>
          <w:p w14:paraId="68590DC0" w14:textId="77777777" w:rsidR="003F2CFF" w:rsidRDefault="003F2CFF" w:rsidP="008510FC">
            <w:pPr>
              <w:tabs>
                <w:tab w:val="left" w:pos="0"/>
              </w:tabs>
              <w:spacing w:after="60"/>
              <w:rPr>
                <w:sz w:val="16"/>
                <w:szCs w:val="16"/>
              </w:rPr>
            </w:pPr>
          </w:p>
          <w:p w14:paraId="436F2BA2" w14:textId="77777777" w:rsidR="003F2CFF" w:rsidRPr="00BB389A" w:rsidRDefault="003F2CFF" w:rsidP="008510FC">
            <w:pPr>
              <w:tabs>
                <w:tab w:val="left" w:pos="0"/>
              </w:tabs>
              <w:spacing w:after="60"/>
              <w:rPr>
                <w:smallCaps/>
                <w:sz w:val="16"/>
                <w:szCs w:val="16"/>
              </w:rPr>
            </w:pPr>
          </w:p>
        </w:tc>
      </w:tr>
      <w:tr w:rsidR="00E90362" w:rsidRPr="004660C4" w14:paraId="72E3D99D" w14:textId="77777777" w:rsidTr="008510FC">
        <w:tblPrEx>
          <w:tblBorders>
            <w:top w:val="single" w:sz="4" w:space="0" w:color="auto"/>
            <w:bottom w:val="single" w:sz="4" w:space="0" w:color="auto"/>
            <w:insideH w:val="single" w:sz="4" w:space="0" w:color="auto"/>
            <w:insideV w:val="single" w:sz="12" w:space="0" w:color="auto"/>
          </w:tblBorders>
          <w:shd w:val="clear" w:color="auto" w:fill="auto"/>
        </w:tblPrEx>
        <w:tc>
          <w:tcPr>
            <w:tcW w:w="1476" w:type="dxa"/>
            <w:tcBorders>
              <w:top w:val="single" w:sz="12" w:space="0" w:color="auto"/>
              <w:bottom w:val="single" w:sz="12" w:space="0" w:color="auto"/>
            </w:tcBorders>
            <w:shd w:val="clear" w:color="auto" w:fill="B3B3B3"/>
            <w:vAlign w:val="center"/>
          </w:tcPr>
          <w:p w14:paraId="139CC44A" w14:textId="77777777" w:rsidR="00E90362" w:rsidRPr="00BB389A" w:rsidRDefault="00E90362" w:rsidP="008510FC">
            <w:pPr>
              <w:spacing w:before="60"/>
              <w:jc w:val="center"/>
              <w:rPr>
                <w:smallCaps/>
                <w:sz w:val="20"/>
                <w:szCs w:val="20"/>
              </w:rPr>
            </w:pPr>
            <w:r w:rsidRPr="00BB389A">
              <w:rPr>
                <w:smallCaps/>
                <w:sz w:val="20"/>
                <w:szCs w:val="20"/>
              </w:rPr>
              <w:t>Assessment Instrument Applied</w:t>
            </w:r>
          </w:p>
        </w:tc>
        <w:tc>
          <w:tcPr>
            <w:tcW w:w="969" w:type="dxa"/>
            <w:gridSpan w:val="2"/>
            <w:tcBorders>
              <w:top w:val="single" w:sz="12" w:space="0" w:color="auto"/>
              <w:bottom w:val="single" w:sz="12" w:space="0" w:color="auto"/>
            </w:tcBorders>
            <w:shd w:val="clear" w:color="auto" w:fill="B3B3B3"/>
            <w:vAlign w:val="center"/>
          </w:tcPr>
          <w:p w14:paraId="0022F3B9" w14:textId="77777777" w:rsidR="00E90362" w:rsidRPr="00BB389A" w:rsidRDefault="00E90362" w:rsidP="008510FC">
            <w:pPr>
              <w:jc w:val="center"/>
              <w:rPr>
                <w:smallCaps/>
                <w:sz w:val="20"/>
                <w:szCs w:val="20"/>
              </w:rPr>
            </w:pPr>
          </w:p>
        </w:tc>
        <w:tc>
          <w:tcPr>
            <w:tcW w:w="1311" w:type="dxa"/>
            <w:gridSpan w:val="2"/>
            <w:tcBorders>
              <w:top w:val="single" w:sz="12" w:space="0" w:color="auto"/>
              <w:bottom w:val="single" w:sz="12" w:space="0" w:color="auto"/>
            </w:tcBorders>
            <w:shd w:val="clear" w:color="auto" w:fill="B3B3B3"/>
            <w:vAlign w:val="center"/>
          </w:tcPr>
          <w:p w14:paraId="57ECB375" w14:textId="77777777" w:rsidR="00E90362" w:rsidRPr="00BB389A" w:rsidRDefault="00E90362" w:rsidP="008510FC">
            <w:pPr>
              <w:jc w:val="center"/>
              <w:rPr>
                <w:smallCaps/>
                <w:sz w:val="20"/>
                <w:szCs w:val="20"/>
              </w:rPr>
            </w:pPr>
            <w:r w:rsidRPr="00BB389A">
              <w:rPr>
                <w:smallCaps/>
                <w:sz w:val="20"/>
                <w:szCs w:val="20"/>
              </w:rPr>
              <w:t>Standard</w:t>
            </w:r>
          </w:p>
          <w:p w14:paraId="2EAD72A3" w14:textId="77777777" w:rsidR="00E90362" w:rsidRPr="00BB389A" w:rsidRDefault="00E90362" w:rsidP="008510FC">
            <w:pPr>
              <w:jc w:val="center"/>
              <w:rPr>
                <w:smallCaps/>
                <w:sz w:val="20"/>
                <w:szCs w:val="20"/>
              </w:rPr>
            </w:pPr>
            <w:r w:rsidRPr="00BB389A">
              <w:rPr>
                <w:smallCaps/>
                <w:sz w:val="20"/>
                <w:szCs w:val="20"/>
              </w:rPr>
              <w:t>Error of Measure</w:t>
            </w:r>
          </w:p>
        </w:tc>
        <w:tc>
          <w:tcPr>
            <w:tcW w:w="1311" w:type="dxa"/>
            <w:gridSpan w:val="2"/>
            <w:tcBorders>
              <w:top w:val="single" w:sz="12" w:space="0" w:color="auto"/>
              <w:bottom w:val="single" w:sz="12" w:space="0" w:color="auto"/>
            </w:tcBorders>
            <w:shd w:val="clear" w:color="auto" w:fill="B3B3B3"/>
          </w:tcPr>
          <w:p w14:paraId="4F13A4FD" w14:textId="77777777" w:rsidR="00E90362" w:rsidRPr="00BB389A" w:rsidRDefault="00E90362" w:rsidP="008510FC">
            <w:pPr>
              <w:spacing w:before="60"/>
              <w:jc w:val="center"/>
              <w:rPr>
                <w:smallCaps/>
                <w:sz w:val="20"/>
                <w:szCs w:val="20"/>
              </w:rPr>
            </w:pPr>
            <w:r w:rsidRPr="00BB389A">
              <w:rPr>
                <w:smallCaps/>
                <w:sz w:val="20"/>
                <w:szCs w:val="20"/>
              </w:rPr>
              <w:t>Below</w:t>
            </w:r>
          </w:p>
          <w:p w14:paraId="3FAD6C94" w14:textId="77777777" w:rsidR="00E90362" w:rsidRPr="00BB389A" w:rsidRDefault="00E90362" w:rsidP="008510FC">
            <w:pPr>
              <w:jc w:val="center"/>
              <w:rPr>
                <w:smallCaps/>
                <w:sz w:val="20"/>
                <w:szCs w:val="20"/>
              </w:rPr>
            </w:pPr>
            <w:r w:rsidRPr="00BB389A">
              <w:rPr>
                <w:smallCaps/>
                <w:sz w:val="20"/>
                <w:szCs w:val="20"/>
              </w:rPr>
              <w:t>Average</w:t>
            </w:r>
          </w:p>
          <w:p w14:paraId="7B2B4E77" w14:textId="77777777" w:rsidR="00E90362" w:rsidRPr="00BB389A" w:rsidRDefault="00E90362" w:rsidP="008510FC">
            <w:pPr>
              <w:jc w:val="center"/>
              <w:rPr>
                <w:smallCaps/>
                <w:sz w:val="20"/>
                <w:szCs w:val="20"/>
              </w:rPr>
            </w:pPr>
            <w:r>
              <w:rPr>
                <w:smallCaps/>
                <w:sz w:val="20"/>
                <w:szCs w:val="20"/>
              </w:rPr>
              <w:t>(Below 90)</w:t>
            </w:r>
          </w:p>
        </w:tc>
        <w:tc>
          <w:tcPr>
            <w:tcW w:w="1254" w:type="dxa"/>
            <w:gridSpan w:val="2"/>
            <w:tcBorders>
              <w:top w:val="single" w:sz="12" w:space="0" w:color="auto"/>
              <w:bottom w:val="single" w:sz="12" w:space="0" w:color="auto"/>
            </w:tcBorders>
            <w:shd w:val="clear" w:color="auto" w:fill="B3B3B3"/>
            <w:vAlign w:val="center"/>
          </w:tcPr>
          <w:p w14:paraId="3B716A6C" w14:textId="77777777" w:rsidR="003F2CFF" w:rsidRDefault="003F2CFF" w:rsidP="008510FC">
            <w:pPr>
              <w:jc w:val="center"/>
              <w:rPr>
                <w:smallCaps/>
                <w:sz w:val="20"/>
                <w:szCs w:val="20"/>
              </w:rPr>
            </w:pPr>
          </w:p>
          <w:p w14:paraId="476E303A" w14:textId="77777777" w:rsidR="00E90362" w:rsidRPr="00BB389A" w:rsidRDefault="00E90362" w:rsidP="008510FC">
            <w:pPr>
              <w:jc w:val="center"/>
              <w:rPr>
                <w:smallCaps/>
                <w:sz w:val="20"/>
                <w:szCs w:val="20"/>
              </w:rPr>
            </w:pPr>
            <w:r w:rsidRPr="00BB389A">
              <w:rPr>
                <w:smallCaps/>
                <w:sz w:val="20"/>
                <w:szCs w:val="20"/>
              </w:rPr>
              <w:t>Average</w:t>
            </w:r>
          </w:p>
          <w:p w14:paraId="65D3F2E6" w14:textId="77777777" w:rsidR="00E90362" w:rsidRPr="00BB389A" w:rsidRDefault="00E90362" w:rsidP="008510FC">
            <w:pPr>
              <w:jc w:val="center"/>
              <w:rPr>
                <w:smallCaps/>
                <w:sz w:val="20"/>
                <w:szCs w:val="20"/>
              </w:rPr>
            </w:pPr>
            <w:r>
              <w:rPr>
                <w:smallCaps/>
                <w:sz w:val="20"/>
                <w:szCs w:val="20"/>
              </w:rPr>
              <w:t>(90-109)</w:t>
            </w:r>
          </w:p>
        </w:tc>
        <w:tc>
          <w:tcPr>
            <w:tcW w:w="1254" w:type="dxa"/>
            <w:gridSpan w:val="2"/>
            <w:tcBorders>
              <w:top w:val="single" w:sz="12" w:space="0" w:color="auto"/>
              <w:bottom w:val="single" w:sz="12" w:space="0" w:color="auto"/>
            </w:tcBorders>
            <w:shd w:val="clear" w:color="auto" w:fill="B3B3B3"/>
          </w:tcPr>
          <w:p w14:paraId="36017ECF" w14:textId="77777777" w:rsidR="003F2CFF" w:rsidRDefault="003F2CFF" w:rsidP="008510FC">
            <w:pPr>
              <w:spacing w:before="60"/>
              <w:jc w:val="center"/>
              <w:rPr>
                <w:smallCaps/>
                <w:sz w:val="20"/>
                <w:szCs w:val="20"/>
              </w:rPr>
            </w:pPr>
            <w:r>
              <w:rPr>
                <w:smallCaps/>
                <w:sz w:val="20"/>
                <w:szCs w:val="20"/>
              </w:rPr>
              <w:t>Above</w:t>
            </w:r>
          </w:p>
          <w:p w14:paraId="0F1A43A4" w14:textId="726A9CCB" w:rsidR="00E90362" w:rsidRPr="00BB389A" w:rsidRDefault="00E90362" w:rsidP="008510FC">
            <w:pPr>
              <w:spacing w:before="60"/>
              <w:jc w:val="center"/>
              <w:rPr>
                <w:smallCaps/>
                <w:sz w:val="20"/>
                <w:szCs w:val="20"/>
              </w:rPr>
            </w:pPr>
            <w:r w:rsidRPr="00BB389A">
              <w:rPr>
                <w:smallCaps/>
                <w:sz w:val="20"/>
                <w:szCs w:val="20"/>
              </w:rPr>
              <w:t>Average</w:t>
            </w:r>
          </w:p>
          <w:p w14:paraId="7DA19522" w14:textId="77777777" w:rsidR="00E90362" w:rsidRPr="00BB389A" w:rsidRDefault="00E90362" w:rsidP="008510FC">
            <w:pPr>
              <w:spacing w:after="60"/>
              <w:jc w:val="center"/>
              <w:rPr>
                <w:smallCaps/>
                <w:sz w:val="20"/>
                <w:szCs w:val="20"/>
              </w:rPr>
            </w:pPr>
            <w:r>
              <w:rPr>
                <w:smallCaps/>
                <w:sz w:val="20"/>
                <w:szCs w:val="20"/>
              </w:rPr>
              <w:t>(110+)</w:t>
            </w:r>
          </w:p>
        </w:tc>
        <w:tc>
          <w:tcPr>
            <w:tcW w:w="1083" w:type="dxa"/>
            <w:gridSpan w:val="2"/>
            <w:tcBorders>
              <w:top w:val="single" w:sz="12" w:space="0" w:color="auto"/>
              <w:bottom w:val="single" w:sz="12" w:space="0" w:color="auto"/>
            </w:tcBorders>
            <w:shd w:val="clear" w:color="auto" w:fill="B3B3B3"/>
            <w:vAlign w:val="center"/>
          </w:tcPr>
          <w:p w14:paraId="3AE34026" w14:textId="77777777" w:rsidR="00E90362" w:rsidRPr="00BB389A" w:rsidRDefault="00E90362" w:rsidP="008510FC">
            <w:pPr>
              <w:jc w:val="center"/>
              <w:rPr>
                <w:sz w:val="20"/>
                <w:szCs w:val="20"/>
              </w:rPr>
            </w:pPr>
            <w:r w:rsidRPr="00BB389A">
              <w:rPr>
                <w:sz w:val="20"/>
                <w:szCs w:val="20"/>
              </w:rPr>
              <w:t>WCPM*</w:t>
            </w:r>
          </w:p>
        </w:tc>
        <w:tc>
          <w:tcPr>
            <w:tcW w:w="1026" w:type="dxa"/>
            <w:tcBorders>
              <w:top w:val="single" w:sz="12" w:space="0" w:color="auto"/>
              <w:bottom w:val="single" w:sz="12" w:space="0" w:color="auto"/>
            </w:tcBorders>
            <w:shd w:val="clear" w:color="auto" w:fill="B3B3B3"/>
            <w:vAlign w:val="center"/>
          </w:tcPr>
          <w:p w14:paraId="3B20C2F4" w14:textId="77777777" w:rsidR="00E90362" w:rsidRPr="00BB389A" w:rsidRDefault="00E90362" w:rsidP="008510FC">
            <w:pPr>
              <w:jc w:val="center"/>
              <w:rPr>
                <w:smallCaps/>
                <w:sz w:val="20"/>
                <w:szCs w:val="20"/>
              </w:rPr>
            </w:pPr>
            <w:r w:rsidRPr="00BB389A">
              <w:rPr>
                <w:smallCaps/>
                <w:sz w:val="20"/>
                <w:szCs w:val="20"/>
              </w:rPr>
              <w:t>Level*</w:t>
            </w:r>
          </w:p>
        </w:tc>
      </w:tr>
      <w:tr w:rsidR="00E90362" w:rsidRPr="004660C4" w14:paraId="2327C8BA" w14:textId="77777777" w:rsidTr="008510FC">
        <w:tblPrEx>
          <w:tblBorders>
            <w:top w:val="single" w:sz="4" w:space="0" w:color="auto"/>
            <w:bottom w:val="single" w:sz="4" w:space="0" w:color="auto"/>
            <w:insideH w:val="single" w:sz="4" w:space="0" w:color="auto"/>
            <w:insideV w:val="single" w:sz="12" w:space="0" w:color="auto"/>
          </w:tblBorders>
          <w:shd w:val="clear" w:color="auto" w:fill="auto"/>
        </w:tblPrEx>
        <w:tc>
          <w:tcPr>
            <w:tcW w:w="1476" w:type="dxa"/>
            <w:tcBorders>
              <w:top w:val="single" w:sz="12" w:space="0" w:color="auto"/>
            </w:tcBorders>
          </w:tcPr>
          <w:p w14:paraId="2A20471C" w14:textId="77777777" w:rsidR="00E90362" w:rsidRPr="007A6BA8" w:rsidRDefault="00E90362" w:rsidP="008510FC">
            <w:pPr>
              <w:spacing w:before="120"/>
              <w:jc w:val="center"/>
              <w:rPr>
                <w:sz w:val="18"/>
                <w:szCs w:val="18"/>
              </w:rPr>
            </w:pPr>
            <w:r w:rsidRPr="007A6BA8">
              <w:rPr>
                <w:sz w:val="18"/>
                <w:szCs w:val="18"/>
              </w:rPr>
              <w:t>GORT</w:t>
            </w:r>
            <w:r>
              <w:rPr>
                <w:sz w:val="18"/>
                <w:szCs w:val="18"/>
              </w:rPr>
              <w:t>-</w:t>
            </w:r>
            <w:r w:rsidRPr="007A6BA8">
              <w:rPr>
                <w:sz w:val="18"/>
                <w:szCs w:val="18"/>
              </w:rPr>
              <w:t>5</w:t>
            </w:r>
          </w:p>
        </w:tc>
        <w:tc>
          <w:tcPr>
            <w:tcW w:w="969" w:type="dxa"/>
            <w:gridSpan w:val="2"/>
            <w:tcBorders>
              <w:top w:val="single" w:sz="12" w:space="0" w:color="auto"/>
            </w:tcBorders>
            <w:vAlign w:val="center"/>
          </w:tcPr>
          <w:p w14:paraId="3354C661" w14:textId="77777777" w:rsidR="00E90362" w:rsidRPr="007A6BA8" w:rsidRDefault="00E90362" w:rsidP="008510FC">
            <w:pPr>
              <w:spacing w:before="60"/>
              <w:jc w:val="center"/>
              <w:rPr>
                <w:sz w:val="20"/>
                <w:szCs w:val="20"/>
              </w:rPr>
            </w:pPr>
            <w:r w:rsidRPr="007A6BA8">
              <w:rPr>
                <w:sz w:val="20"/>
                <w:szCs w:val="20"/>
              </w:rPr>
              <w:t>Rate</w:t>
            </w:r>
          </w:p>
        </w:tc>
        <w:tc>
          <w:tcPr>
            <w:tcW w:w="1311" w:type="dxa"/>
            <w:gridSpan w:val="2"/>
            <w:tcBorders>
              <w:top w:val="single" w:sz="12" w:space="0" w:color="auto"/>
            </w:tcBorders>
          </w:tcPr>
          <w:p w14:paraId="564B3C79" w14:textId="77777777" w:rsidR="00E90362" w:rsidRPr="00BB389A" w:rsidRDefault="00E90362" w:rsidP="008510FC">
            <w:pPr>
              <w:spacing w:before="120"/>
              <w:jc w:val="both"/>
              <w:rPr>
                <w:sz w:val="18"/>
                <w:szCs w:val="18"/>
              </w:rPr>
            </w:pPr>
          </w:p>
        </w:tc>
        <w:tc>
          <w:tcPr>
            <w:tcW w:w="1311" w:type="dxa"/>
            <w:gridSpan w:val="2"/>
            <w:tcBorders>
              <w:top w:val="single" w:sz="12" w:space="0" w:color="auto"/>
            </w:tcBorders>
            <w:shd w:val="clear" w:color="auto" w:fill="BFBFBF"/>
          </w:tcPr>
          <w:p w14:paraId="1F5BC181" w14:textId="77777777" w:rsidR="00E90362" w:rsidRPr="00BB389A" w:rsidRDefault="00E90362" w:rsidP="008510FC">
            <w:pPr>
              <w:spacing w:before="120"/>
              <w:jc w:val="both"/>
              <w:rPr>
                <w:sz w:val="18"/>
                <w:szCs w:val="18"/>
              </w:rPr>
            </w:pPr>
          </w:p>
        </w:tc>
        <w:tc>
          <w:tcPr>
            <w:tcW w:w="1254" w:type="dxa"/>
            <w:gridSpan w:val="2"/>
            <w:tcBorders>
              <w:top w:val="single" w:sz="12" w:space="0" w:color="auto"/>
            </w:tcBorders>
          </w:tcPr>
          <w:p w14:paraId="1E1B39A6" w14:textId="77777777" w:rsidR="00E90362" w:rsidRPr="00BB389A" w:rsidRDefault="00E90362" w:rsidP="008510FC">
            <w:pPr>
              <w:spacing w:before="120"/>
              <w:jc w:val="both"/>
              <w:rPr>
                <w:sz w:val="18"/>
                <w:szCs w:val="18"/>
              </w:rPr>
            </w:pPr>
          </w:p>
        </w:tc>
        <w:tc>
          <w:tcPr>
            <w:tcW w:w="1254" w:type="dxa"/>
            <w:gridSpan w:val="2"/>
            <w:tcBorders>
              <w:top w:val="single" w:sz="12" w:space="0" w:color="auto"/>
            </w:tcBorders>
          </w:tcPr>
          <w:p w14:paraId="157F493C" w14:textId="77777777" w:rsidR="00E90362" w:rsidRPr="00BB389A" w:rsidRDefault="00E90362" w:rsidP="008510FC">
            <w:pPr>
              <w:spacing w:before="120"/>
              <w:jc w:val="both"/>
              <w:rPr>
                <w:sz w:val="18"/>
                <w:szCs w:val="18"/>
              </w:rPr>
            </w:pPr>
          </w:p>
        </w:tc>
        <w:tc>
          <w:tcPr>
            <w:tcW w:w="1083" w:type="dxa"/>
            <w:gridSpan w:val="2"/>
            <w:tcBorders>
              <w:top w:val="single" w:sz="12" w:space="0" w:color="auto"/>
            </w:tcBorders>
          </w:tcPr>
          <w:p w14:paraId="4F29318D" w14:textId="77777777" w:rsidR="00E90362" w:rsidRPr="00BB389A" w:rsidRDefault="00E90362" w:rsidP="008510FC">
            <w:pPr>
              <w:spacing w:before="120"/>
              <w:jc w:val="both"/>
              <w:rPr>
                <w:sz w:val="18"/>
                <w:szCs w:val="18"/>
              </w:rPr>
            </w:pPr>
          </w:p>
        </w:tc>
        <w:tc>
          <w:tcPr>
            <w:tcW w:w="1026" w:type="dxa"/>
            <w:tcBorders>
              <w:top w:val="single" w:sz="12" w:space="0" w:color="auto"/>
            </w:tcBorders>
          </w:tcPr>
          <w:p w14:paraId="7A5ED53F" w14:textId="77777777" w:rsidR="00E90362" w:rsidRPr="00BB389A" w:rsidRDefault="00E90362" w:rsidP="008510FC">
            <w:pPr>
              <w:spacing w:before="120"/>
              <w:jc w:val="both"/>
              <w:rPr>
                <w:sz w:val="18"/>
                <w:szCs w:val="18"/>
              </w:rPr>
            </w:pPr>
          </w:p>
        </w:tc>
      </w:tr>
      <w:tr w:rsidR="00E90362" w:rsidRPr="004660C4" w14:paraId="3F7E59DB" w14:textId="77777777" w:rsidTr="008510FC">
        <w:tblPrEx>
          <w:tblBorders>
            <w:top w:val="single" w:sz="4" w:space="0" w:color="auto"/>
            <w:bottom w:val="single" w:sz="4" w:space="0" w:color="auto"/>
            <w:insideH w:val="single" w:sz="4" w:space="0" w:color="auto"/>
            <w:insideV w:val="single" w:sz="12" w:space="0" w:color="auto"/>
          </w:tblBorders>
          <w:shd w:val="clear" w:color="auto" w:fill="auto"/>
        </w:tblPrEx>
        <w:tc>
          <w:tcPr>
            <w:tcW w:w="1476" w:type="dxa"/>
            <w:tcBorders>
              <w:bottom w:val="single" w:sz="4" w:space="0" w:color="auto"/>
            </w:tcBorders>
          </w:tcPr>
          <w:p w14:paraId="484C3E58" w14:textId="77777777" w:rsidR="00E90362" w:rsidRPr="007A6BA8" w:rsidRDefault="00E90362" w:rsidP="008510FC">
            <w:pPr>
              <w:spacing w:before="120"/>
              <w:jc w:val="center"/>
              <w:rPr>
                <w:sz w:val="18"/>
                <w:szCs w:val="18"/>
              </w:rPr>
            </w:pPr>
            <w:r w:rsidRPr="007A6BA8">
              <w:rPr>
                <w:sz w:val="18"/>
                <w:szCs w:val="18"/>
              </w:rPr>
              <w:t>GORT</w:t>
            </w:r>
            <w:r>
              <w:rPr>
                <w:sz w:val="18"/>
                <w:szCs w:val="18"/>
              </w:rPr>
              <w:t>-</w:t>
            </w:r>
            <w:r w:rsidRPr="007A6BA8">
              <w:rPr>
                <w:sz w:val="18"/>
                <w:szCs w:val="18"/>
              </w:rPr>
              <w:t>5</w:t>
            </w:r>
          </w:p>
        </w:tc>
        <w:tc>
          <w:tcPr>
            <w:tcW w:w="969" w:type="dxa"/>
            <w:gridSpan w:val="2"/>
            <w:tcBorders>
              <w:bottom w:val="single" w:sz="4" w:space="0" w:color="auto"/>
            </w:tcBorders>
            <w:vAlign w:val="center"/>
          </w:tcPr>
          <w:p w14:paraId="30008758" w14:textId="77777777" w:rsidR="00E90362" w:rsidRPr="007A6BA8" w:rsidRDefault="00E90362" w:rsidP="008510FC">
            <w:pPr>
              <w:spacing w:before="60"/>
              <w:jc w:val="center"/>
              <w:rPr>
                <w:sz w:val="18"/>
                <w:szCs w:val="18"/>
              </w:rPr>
            </w:pPr>
            <w:r w:rsidRPr="007A6BA8">
              <w:rPr>
                <w:sz w:val="18"/>
                <w:szCs w:val="18"/>
              </w:rPr>
              <w:t>Accuracy</w:t>
            </w:r>
          </w:p>
        </w:tc>
        <w:tc>
          <w:tcPr>
            <w:tcW w:w="1311" w:type="dxa"/>
            <w:gridSpan w:val="2"/>
            <w:tcBorders>
              <w:bottom w:val="single" w:sz="4" w:space="0" w:color="auto"/>
            </w:tcBorders>
          </w:tcPr>
          <w:p w14:paraId="1F54F87D" w14:textId="77777777" w:rsidR="00E90362" w:rsidRPr="00BB389A" w:rsidRDefault="00E90362" w:rsidP="008510FC">
            <w:pPr>
              <w:spacing w:before="120"/>
              <w:jc w:val="both"/>
              <w:rPr>
                <w:sz w:val="18"/>
                <w:szCs w:val="18"/>
              </w:rPr>
            </w:pPr>
          </w:p>
        </w:tc>
        <w:tc>
          <w:tcPr>
            <w:tcW w:w="1311" w:type="dxa"/>
            <w:gridSpan w:val="2"/>
            <w:tcBorders>
              <w:bottom w:val="single" w:sz="4" w:space="0" w:color="auto"/>
            </w:tcBorders>
            <w:shd w:val="clear" w:color="auto" w:fill="BFBFBF"/>
          </w:tcPr>
          <w:p w14:paraId="19CD8BC2" w14:textId="77777777" w:rsidR="00E90362" w:rsidRPr="00BB389A" w:rsidRDefault="00E90362" w:rsidP="008510FC">
            <w:pPr>
              <w:spacing w:before="120"/>
              <w:jc w:val="both"/>
              <w:rPr>
                <w:sz w:val="18"/>
                <w:szCs w:val="18"/>
              </w:rPr>
            </w:pPr>
          </w:p>
        </w:tc>
        <w:tc>
          <w:tcPr>
            <w:tcW w:w="1254" w:type="dxa"/>
            <w:gridSpan w:val="2"/>
            <w:tcBorders>
              <w:bottom w:val="single" w:sz="4" w:space="0" w:color="auto"/>
            </w:tcBorders>
          </w:tcPr>
          <w:p w14:paraId="7D775BBA" w14:textId="77777777" w:rsidR="00E90362" w:rsidRPr="00BB389A" w:rsidRDefault="00E90362" w:rsidP="008510FC">
            <w:pPr>
              <w:spacing w:before="120"/>
              <w:jc w:val="both"/>
              <w:rPr>
                <w:sz w:val="18"/>
                <w:szCs w:val="18"/>
              </w:rPr>
            </w:pPr>
          </w:p>
        </w:tc>
        <w:tc>
          <w:tcPr>
            <w:tcW w:w="1254" w:type="dxa"/>
            <w:gridSpan w:val="2"/>
            <w:tcBorders>
              <w:bottom w:val="single" w:sz="4" w:space="0" w:color="auto"/>
            </w:tcBorders>
          </w:tcPr>
          <w:p w14:paraId="6706EEFF" w14:textId="77777777" w:rsidR="00E90362" w:rsidRPr="00BB389A" w:rsidRDefault="00E90362" w:rsidP="008510FC">
            <w:pPr>
              <w:spacing w:before="120"/>
              <w:jc w:val="both"/>
              <w:rPr>
                <w:sz w:val="18"/>
                <w:szCs w:val="18"/>
              </w:rPr>
            </w:pPr>
          </w:p>
        </w:tc>
        <w:tc>
          <w:tcPr>
            <w:tcW w:w="1083" w:type="dxa"/>
            <w:gridSpan w:val="2"/>
            <w:tcBorders>
              <w:bottom w:val="single" w:sz="4" w:space="0" w:color="auto"/>
            </w:tcBorders>
          </w:tcPr>
          <w:p w14:paraId="100B935E" w14:textId="77777777" w:rsidR="00E90362" w:rsidRPr="00BB389A" w:rsidRDefault="00E90362" w:rsidP="008510FC">
            <w:pPr>
              <w:spacing w:before="120"/>
              <w:jc w:val="both"/>
              <w:rPr>
                <w:sz w:val="18"/>
                <w:szCs w:val="18"/>
              </w:rPr>
            </w:pPr>
          </w:p>
        </w:tc>
        <w:tc>
          <w:tcPr>
            <w:tcW w:w="1026" w:type="dxa"/>
            <w:tcBorders>
              <w:bottom w:val="single" w:sz="4" w:space="0" w:color="auto"/>
            </w:tcBorders>
          </w:tcPr>
          <w:p w14:paraId="272131C0" w14:textId="77777777" w:rsidR="00E90362" w:rsidRPr="00BB389A" w:rsidRDefault="00E90362" w:rsidP="008510FC">
            <w:pPr>
              <w:spacing w:before="120"/>
              <w:jc w:val="both"/>
              <w:rPr>
                <w:sz w:val="18"/>
                <w:szCs w:val="18"/>
              </w:rPr>
            </w:pPr>
          </w:p>
        </w:tc>
      </w:tr>
      <w:tr w:rsidR="00E90362" w:rsidRPr="004660C4" w14:paraId="707F13B5" w14:textId="77777777" w:rsidTr="008510FC">
        <w:tblPrEx>
          <w:tblBorders>
            <w:top w:val="single" w:sz="4" w:space="0" w:color="auto"/>
            <w:bottom w:val="single" w:sz="4" w:space="0" w:color="auto"/>
            <w:insideH w:val="single" w:sz="4" w:space="0" w:color="auto"/>
            <w:insideV w:val="single" w:sz="12" w:space="0" w:color="auto"/>
          </w:tblBorders>
          <w:shd w:val="clear" w:color="auto" w:fill="auto"/>
        </w:tblPrEx>
        <w:tc>
          <w:tcPr>
            <w:tcW w:w="1476" w:type="dxa"/>
            <w:tcBorders>
              <w:bottom w:val="single" w:sz="12" w:space="0" w:color="auto"/>
            </w:tcBorders>
          </w:tcPr>
          <w:p w14:paraId="6D4A0EDB" w14:textId="77777777" w:rsidR="00E90362" w:rsidRPr="007A6BA8" w:rsidRDefault="00E90362" w:rsidP="008510FC">
            <w:pPr>
              <w:spacing w:before="120"/>
              <w:jc w:val="center"/>
              <w:rPr>
                <w:sz w:val="18"/>
                <w:szCs w:val="18"/>
              </w:rPr>
            </w:pPr>
            <w:r w:rsidRPr="007A6BA8">
              <w:rPr>
                <w:sz w:val="18"/>
                <w:szCs w:val="18"/>
              </w:rPr>
              <w:t>GORT</w:t>
            </w:r>
            <w:r>
              <w:rPr>
                <w:sz w:val="18"/>
                <w:szCs w:val="18"/>
              </w:rPr>
              <w:t>-</w:t>
            </w:r>
            <w:r w:rsidRPr="007A6BA8">
              <w:rPr>
                <w:sz w:val="18"/>
                <w:szCs w:val="18"/>
              </w:rPr>
              <w:t>5</w:t>
            </w:r>
          </w:p>
        </w:tc>
        <w:tc>
          <w:tcPr>
            <w:tcW w:w="969" w:type="dxa"/>
            <w:gridSpan w:val="2"/>
            <w:tcBorders>
              <w:bottom w:val="single" w:sz="12" w:space="0" w:color="auto"/>
            </w:tcBorders>
            <w:vAlign w:val="center"/>
          </w:tcPr>
          <w:p w14:paraId="4D28E1C4" w14:textId="77777777" w:rsidR="00E90362" w:rsidRPr="007A6BA8" w:rsidRDefault="00E90362" w:rsidP="008510FC">
            <w:pPr>
              <w:spacing w:before="60"/>
              <w:jc w:val="center"/>
              <w:rPr>
                <w:sz w:val="20"/>
                <w:szCs w:val="20"/>
              </w:rPr>
            </w:pPr>
            <w:r w:rsidRPr="007A6BA8">
              <w:rPr>
                <w:sz w:val="20"/>
                <w:szCs w:val="20"/>
              </w:rPr>
              <w:t>Fluency</w:t>
            </w:r>
          </w:p>
        </w:tc>
        <w:tc>
          <w:tcPr>
            <w:tcW w:w="1311" w:type="dxa"/>
            <w:gridSpan w:val="2"/>
            <w:tcBorders>
              <w:bottom w:val="single" w:sz="12" w:space="0" w:color="auto"/>
            </w:tcBorders>
          </w:tcPr>
          <w:p w14:paraId="3469FFEF" w14:textId="77777777" w:rsidR="00E90362" w:rsidRPr="00BB389A" w:rsidRDefault="00E90362" w:rsidP="008510FC">
            <w:pPr>
              <w:spacing w:before="120"/>
              <w:jc w:val="both"/>
              <w:rPr>
                <w:sz w:val="18"/>
                <w:szCs w:val="18"/>
              </w:rPr>
            </w:pPr>
          </w:p>
        </w:tc>
        <w:tc>
          <w:tcPr>
            <w:tcW w:w="1311" w:type="dxa"/>
            <w:gridSpan w:val="2"/>
            <w:tcBorders>
              <w:bottom w:val="single" w:sz="12" w:space="0" w:color="auto"/>
            </w:tcBorders>
            <w:shd w:val="clear" w:color="auto" w:fill="BFBFBF"/>
          </w:tcPr>
          <w:p w14:paraId="618C4498" w14:textId="77777777" w:rsidR="00E90362" w:rsidRPr="00BB389A" w:rsidRDefault="00E90362" w:rsidP="008510FC">
            <w:pPr>
              <w:spacing w:before="120"/>
              <w:jc w:val="both"/>
              <w:rPr>
                <w:sz w:val="18"/>
                <w:szCs w:val="18"/>
              </w:rPr>
            </w:pPr>
          </w:p>
        </w:tc>
        <w:tc>
          <w:tcPr>
            <w:tcW w:w="1254" w:type="dxa"/>
            <w:gridSpan w:val="2"/>
            <w:tcBorders>
              <w:bottom w:val="single" w:sz="12" w:space="0" w:color="auto"/>
            </w:tcBorders>
          </w:tcPr>
          <w:p w14:paraId="5D307414" w14:textId="77777777" w:rsidR="00E90362" w:rsidRPr="00BB389A" w:rsidRDefault="00E90362" w:rsidP="008510FC">
            <w:pPr>
              <w:spacing w:before="120"/>
              <w:jc w:val="both"/>
              <w:rPr>
                <w:sz w:val="18"/>
                <w:szCs w:val="18"/>
              </w:rPr>
            </w:pPr>
          </w:p>
        </w:tc>
        <w:tc>
          <w:tcPr>
            <w:tcW w:w="1254" w:type="dxa"/>
            <w:gridSpan w:val="2"/>
            <w:tcBorders>
              <w:bottom w:val="single" w:sz="12" w:space="0" w:color="auto"/>
            </w:tcBorders>
          </w:tcPr>
          <w:p w14:paraId="26E1FC95" w14:textId="77777777" w:rsidR="00E90362" w:rsidRPr="00BB389A" w:rsidRDefault="00E90362" w:rsidP="008510FC">
            <w:pPr>
              <w:spacing w:before="120"/>
              <w:jc w:val="both"/>
              <w:rPr>
                <w:sz w:val="18"/>
                <w:szCs w:val="18"/>
              </w:rPr>
            </w:pPr>
          </w:p>
        </w:tc>
        <w:tc>
          <w:tcPr>
            <w:tcW w:w="1083" w:type="dxa"/>
            <w:gridSpan w:val="2"/>
            <w:tcBorders>
              <w:bottom w:val="single" w:sz="12" w:space="0" w:color="auto"/>
            </w:tcBorders>
          </w:tcPr>
          <w:p w14:paraId="46A3A763" w14:textId="77777777" w:rsidR="00E90362" w:rsidRPr="00BB389A" w:rsidRDefault="00E90362" w:rsidP="008510FC">
            <w:pPr>
              <w:spacing w:before="120"/>
              <w:jc w:val="both"/>
              <w:rPr>
                <w:sz w:val="18"/>
                <w:szCs w:val="18"/>
              </w:rPr>
            </w:pPr>
          </w:p>
        </w:tc>
        <w:tc>
          <w:tcPr>
            <w:tcW w:w="1026" w:type="dxa"/>
            <w:tcBorders>
              <w:bottom w:val="single" w:sz="12" w:space="0" w:color="auto"/>
            </w:tcBorders>
          </w:tcPr>
          <w:p w14:paraId="0F5950D7" w14:textId="77777777" w:rsidR="00E90362" w:rsidRPr="00BB389A" w:rsidRDefault="00E90362" w:rsidP="008510FC">
            <w:pPr>
              <w:spacing w:before="120"/>
              <w:jc w:val="both"/>
              <w:rPr>
                <w:sz w:val="18"/>
                <w:szCs w:val="18"/>
              </w:rPr>
            </w:pPr>
          </w:p>
        </w:tc>
      </w:tr>
    </w:tbl>
    <w:p w14:paraId="5623EB28" w14:textId="05DF986F" w:rsidR="00E90362" w:rsidRDefault="00E90362" w:rsidP="00E90362">
      <w:pPr>
        <w:spacing w:before="120" w:after="120"/>
        <w:jc w:val="both"/>
        <w:rPr>
          <w:sz w:val="20"/>
          <w:szCs w:val="20"/>
        </w:rPr>
      </w:pPr>
      <w:r w:rsidRPr="007823C5">
        <w:rPr>
          <w:sz w:val="20"/>
          <w:szCs w:val="20"/>
        </w:rPr>
        <w:t>*Fluency scores obtained through curriculum based measures.  Rate (words</w:t>
      </w:r>
      <w:r>
        <w:rPr>
          <w:sz w:val="20"/>
          <w:szCs w:val="20"/>
        </w:rPr>
        <w:t xml:space="preserve"> correct per minute)</w:t>
      </w:r>
      <w:r w:rsidRPr="007823C5">
        <w:rPr>
          <w:sz w:val="20"/>
          <w:szCs w:val="20"/>
        </w:rPr>
        <w:t xml:space="preserve"> and accuracy level </w:t>
      </w:r>
      <w:r>
        <w:rPr>
          <w:sz w:val="20"/>
          <w:szCs w:val="20"/>
        </w:rPr>
        <w:t xml:space="preserve">are </w:t>
      </w:r>
      <w:r w:rsidRPr="007823C5">
        <w:rPr>
          <w:sz w:val="20"/>
          <w:szCs w:val="20"/>
        </w:rPr>
        <w:t xml:space="preserve">based on </w:t>
      </w:r>
      <w:r>
        <w:rPr>
          <w:sz w:val="20"/>
          <w:szCs w:val="20"/>
        </w:rPr>
        <w:t xml:space="preserve">the </w:t>
      </w:r>
      <w:r w:rsidRPr="007823C5">
        <w:rPr>
          <w:sz w:val="20"/>
          <w:szCs w:val="20"/>
        </w:rPr>
        <w:t xml:space="preserve">percent of words read correctly (independent, instructional, </w:t>
      </w:r>
      <w:r w:rsidR="002F2861" w:rsidRPr="007823C5">
        <w:rPr>
          <w:sz w:val="20"/>
          <w:szCs w:val="20"/>
        </w:rPr>
        <w:t>frustration</w:t>
      </w:r>
      <w:r w:rsidRPr="007823C5">
        <w:rPr>
          <w:sz w:val="20"/>
          <w:szCs w:val="20"/>
        </w:rPr>
        <w:t>)</w:t>
      </w:r>
      <w:r>
        <w:rPr>
          <w:sz w:val="20"/>
          <w:szCs w:val="20"/>
        </w:rPr>
        <w:t>.</w:t>
      </w:r>
    </w:p>
    <w:p w14:paraId="3B0146A8" w14:textId="77777777" w:rsidR="00E90362" w:rsidRDefault="00E90362" w:rsidP="00E90362">
      <w:pPr>
        <w:spacing w:before="120" w:after="120"/>
        <w:jc w:val="both"/>
        <w:rPr>
          <w:sz w:val="20"/>
          <w:szCs w:val="20"/>
        </w:rPr>
      </w:pPr>
    </w:p>
    <w:p w14:paraId="289271D2" w14:textId="77777777" w:rsidR="00E90362" w:rsidRDefault="00E90362" w:rsidP="00E90362">
      <w:pPr>
        <w:spacing w:before="120" w:after="120"/>
        <w:jc w:val="both"/>
        <w:rPr>
          <w:sz w:val="20"/>
          <w:szCs w:val="20"/>
        </w:rPr>
      </w:pPr>
    </w:p>
    <w:p w14:paraId="42DD59E2" w14:textId="77777777" w:rsidR="00E90362" w:rsidRDefault="00E90362" w:rsidP="00E90362">
      <w:pPr>
        <w:spacing w:before="120" w:after="120"/>
        <w:jc w:val="both"/>
        <w:rPr>
          <w:sz w:val="20"/>
          <w:szCs w:val="20"/>
        </w:rPr>
      </w:pPr>
    </w:p>
    <w:p w14:paraId="3B3AF214" w14:textId="77777777" w:rsidR="00E90362" w:rsidRDefault="00E90362" w:rsidP="00E90362">
      <w:pPr>
        <w:spacing w:before="120" w:after="120"/>
        <w:jc w:val="both"/>
        <w:rPr>
          <w:sz w:val="20"/>
          <w:szCs w:val="20"/>
        </w:rPr>
      </w:pPr>
      <w:r>
        <w:rPr>
          <w:sz w:val="20"/>
          <w:szCs w:val="20"/>
        </w:rPr>
        <w:br w:type="page"/>
      </w:r>
    </w:p>
    <w:p w14:paraId="5F65B6E4" w14:textId="77777777" w:rsidR="00E90362" w:rsidRDefault="00E90362" w:rsidP="00E90362">
      <w:pPr>
        <w:spacing w:before="120" w:after="120"/>
        <w:jc w:val="both"/>
        <w:rPr>
          <w:sz w:val="20"/>
          <w:szCs w:val="20"/>
        </w:rPr>
      </w:pPr>
      <w:r>
        <w:rPr>
          <w:noProof/>
          <w:sz w:val="20"/>
          <w:szCs w:val="20"/>
        </w:rPr>
        <mc:AlternateContent>
          <mc:Choice Requires="wps">
            <w:drawing>
              <wp:anchor distT="0" distB="0" distL="114300" distR="114300" simplePos="0" relativeHeight="251663360" behindDoc="0" locked="0" layoutInCell="1" allowOverlap="1" wp14:anchorId="000F5BF6" wp14:editId="6847A8D5">
                <wp:simplePos x="0" y="0"/>
                <wp:positionH relativeFrom="column">
                  <wp:posOffset>-132715</wp:posOffset>
                </wp:positionH>
                <wp:positionV relativeFrom="paragraph">
                  <wp:posOffset>-46990</wp:posOffset>
                </wp:positionV>
                <wp:extent cx="6214110" cy="7458075"/>
                <wp:effectExtent l="10160" t="11430" r="1460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7458075"/>
                        </a:xfrm>
                        <a:prstGeom prst="rect">
                          <a:avLst/>
                        </a:prstGeom>
                        <a:solidFill>
                          <a:srgbClr val="FFFFFF"/>
                        </a:solidFill>
                        <a:ln w="19050">
                          <a:solidFill>
                            <a:srgbClr val="000000"/>
                          </a:solidFill>
                          <a:miter lim="800000"/>
                          <a:headEnd/>
                          <a:tailEnd/>
                        </a:ln>
                      </wps:spPr>
                      <wps:txbx>
                        <w:txbxContent>
                          <w:p w14:paraId="68AFD7BE" w14:textId="77777777" w:rsidR="00C153BF" w:rsidRPr="00A773B9" w:rsidRDefault="00C153BF" w:rsidP="00E90362">
                            <w:pPr>
                              <w:rPr>
                                <w:b/>
                                <w:i/>
                                <w:highlight w:val="yellow"/>
                              </w:rPr>
                            </w:pPr>
                            <w:r w:rsidRPr="00A773B9">
                              <w:rPr>
                                <w:b/>
                                <w:highlight w:val="yellow"/>
                              </w:rPr>
                              <w:t>Q</w:t>
                            </w:r>
                            <w:r>
                              <w:rPr>
                                <w:b/>
                                <w:highlight w:val="yellow"/>
                              </w:rPr>
                              <w:t xml:space="preserve">ualitative </w:t>
                            </w:r>
                            <w:proofErr w:type="gramStart"/>
                            <w:r>
                              <w:rPr>
                                <w:b/>
                                <w:highlight w:val="yellow"/>
                              </w:rPr>
                              <w:t xml:space="preserve">Data </w:t>
                            </w:r>
                            <w:r w:rsidRPr="00A773B9">
                              <w:rPr>
                                <w:b/>
                                <w:highlight w:val="yellow"/>
                              </w:rPr>
                              <w:t xml:space="preserve"> (</w:t>
                            </w:r>
                            <w:proofErr w:type="gramEnd"/>
                            <w:r w:rsidRPr="00A773B9">
                              <w:rPr>
                                <w:b/>
                                <w:i/>
                                <w:highlight w:val="yellow"/>
                              </w:rPr>
                              <w:t>Information from classroom, work samples, etc.</w:t>
                            </w:r>
                            <w:r>
                              <w:rPr>
                                <w:b/>
                                <w:i/>
                                <w:highlight w:val="yellow"/>
                              </w:rPr>
                              <w:t xml:space="preserve">) - </w:t>
                            </w:r>
                          </w:p>
                          <w:p w14:paraId="3CF46FE3" w14:textId="77777777" w:rsidR="00C153BF" w:rsidRPr="00A773B9" w:rsidRDefault="00C153BF" w:rsidP="00E90362">
                            <w:pPr>
                              <w:rPr>
                                <w:b/>
                                <w:i/>
                                <w:highlight w:val="yellow"/>
                              </w:rPr>
                            </w:pPr>
                          </w:p>
                          <w:p w14:paraId="08752578" w14:textId="77777777" w:rsidR="00C153BF" w:rsidRPr="00A773B9" w:rsidRDefault="00C153BF" w:rsidP="00E90362">
                            <w:pPr>
                              <w:numPr>
                                <w:ilvl w:val="0"/>
                                <w:numId w:val="19"/>
                              </w:numPr>
                              <w:spacing w:after="0" w:line="240" w:lineRule="auto"/>
                              <w:rPr>
                                <w:b/>
                                <w:i/>
                              </w:rPr>
                            </w:pPr>
                            <w:r w:rsidRPr="00A773B9">
                              <w:rPr>
                                <w:b/>
                                <w:i/>
                              </w:rPr>
                              <w:t>Sight Word Recognition (Kindergarten)</w:t>
                            </w:r>
                          </w:p>
                          <w:p w14:paraId="112B2372" w14:textId="77777777" w:rsidR="00C153BF" w:rsidRPr="00A773B9" w:rsidRDefault="00C153BF" w:rsidP="00E90362">
                            <w:pPr>
                              <w:numPr>
                                <w:ilvl w:val="0"/>
                                <w:numId w:val="19"/>
                              </w:numPr>
                              <w:spacing w:after="0" w:line="240" w:lineRule="auto"/>
                              <w:rPr>
                                <w:b/>
                                <w:i/>
                              </w:rPr>
                            </w:pPr>
                            <w:r w:rsidRPr="00A773B9">
                              <w:rPr>
                                <w:b/>
                                <w:i/>
                              </w:rPr>
                              <w:t>Spelling within unedited writing samples (consider:  omission of syllable or sound, representation of a sound by a letter not associated with that sound, letter sequence not reflecting spoken sound sequence)</w:t>
                            </w:r>
                          </w:p>
                          <w:p w14:paraId="3EFB7E64" w14:textId="77777777" w:rsidR="00C153BF" w:rsidRPr="00A773B9" w:rsidRDefault="00C153BF" w:rsidP="00E90362">
                            <w:pPr>
                              <w:numPr>
                                <w:ilvl w:val="0"/>
                                <w:numId w:val="18"/>
                              </w:numPr>
                              <w:spacing w:after="0" w:line="240" w:lineRule="auto"/>
                              <w:rPr>
                                <w:b/>
                                <w:i/>
                              </w:rPr>
                            </w:pPr>
                            <w:r w:rsidRPr="00A773B9">
                              <w:rPr>
                                <w:b/>
                                <w:i/>
                              </w:rPr>
                              <w:t>DRA levels/other informal reading inventories</w:t>
                            </w:r>
                          </w:p>
                          <w:p w14:paraId="512CA216" w14:textId="77777777" w:rsidR="00C153BF" w:rsidRPr="00A773B9" w:rsidRDefault="00C153BF" w:rsidP="00E90362">
                            <w:pPr>
                              <w:ind w:left="405"/>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0.45pt;margin-top:-3.7pt;width:489.3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g+LAIAAFk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" strokeweight="1.5pt">
                <v:textbox>
                  <w:txbxContent>
                    <w:p w14:paraId="68AFD7BE" w14:textId="77777777" w:rsidR="00C153BF" w:rsidRPr="00A773B9" w:rsidRDefault="00C153BF" w:rsidP="00E90362">
                      <w:pPr>
                        <w:rPr>
                          <w:b/>
                          <w:i/>
                          <w:highlight w:val="yellow"/>
                        </w:rPr>
                      </w:pPr>
                      <w:r w:rsidRPr="00A773B9">
                        <w:rPr>
                          <w:b/>
                          <w:highlight w:val="yellow"/>
                        </w:rPr>
                        <w:t>Q</w:t>
                      </w:r>
                      <w:r>
                        <w:rPr>
                          <w:b/>
                          <w:highlight w:val="yellow"/>
                        </w:rPr>
                        <w:t xml:space="preserve">ualitative </w:t>
                      </w:r>
                      <w:proofErr w:type="gramStart"/>
                      <w:r>
                        <w:rPr>
                          <w:b/>
                          <w:highlight w:val="yellow"/>
                        </w:rPr>
                        <w:t xml:space="preserve">Data </w:t>
                      </w:r>
                      <w:r w:rsidRPr="00A773B9">
                        <w:rPr>
                          <w:b/>
                          <w:highlight w:val="yellow"/>
                        </w:rPr>
                        <w:t xml:space="preserve"> (</w:t>
                      </w:r>
                      <w:proofErr w:type="gramEnd"/>
                      <w:r w:rsidRPr="00A773B9">
                        <w:rPr>
                          <w:b/>
                          <w:i/>
                          <w:highlight w:val="yellow"/>
                        </w:rPr>
                        <w:t>Information from classroom, work samples, etc.</w:t>
                      </w:r>
                      <w:r>
                        <w:rPr>
                          <w:b/>
                          <w:i/>
                          <w:highlight w:val="yellow"/>
                        </w:rPr>
                        <w:t xml:space="preserve">) - </w:t>
                      </w:r>
                    </w:p>
                    <w:p w14:paraId="3CF46FE3" w14:textId="77777777" w:rsidR="00C153BF" w:rsidRPr="00A773B9" w:rsidRDefault="00C153BF" w:rsidP="00E90362">
                      <w:pPr>
                        <w:rPr>
                          <w:b/>
                          <w:i/>
                          <w:highlight w:val="yellow"/>
                        </w:rPr>
                      </w:pPr>
                    </w:p>
                    <w:p w14:paraId="08752578" w14:textId="77777777" w:rsidR="00C153BF" w:rsidRPr="00A773B9" w:rsidRDefault="00C153BF" w:rsidP="00E90362">
                      <w:pPr>
                        <w:numPr>
                          <w:ilvl w:val="0"/>
                          <w:numId w:val="19"/>
                        </w:numPr>
                        <w:spacing w:after="0" w:line="240" w:lineRule="auto"/>
                        <w:rPr>
                          <w:b/>
                          <w:i/>
                        </w:rPr>
                      </w:pPr>
                      <w:r w:rsidRPr="00A773B9">
                        <w:rPr>
                          <w:b/>
                          <w:i/>
                        </w:rPr>
                        <w:t>Sight Word Recognition (Kindergarten)</w:t>
                      </w:r>
                    </w:p>
                    <w:p w14:paraId="112B2372" w14:textId="77777777" w:rsidR="00C153BF" w:rsidRPr="00A773B9" w:rsidRDefault="00C153BF" w:rsidP="00E90362">
                      <w:pPr>
                        <w:numPr>
                          <w:ilvl w:val="0"/>
                          <w:numId w:val="19"/>
                        </w:numPr>
                        <w:spacing w:after="0" w:line="240" w:lineRule="auto"/>
                        <w:rPr>
                          <w:b/>
                          <w:i/>
                        </w:rPr>
                      </w:pPr>
                      <w:r w:rsidRPr="00A773B9">
                        <w:rPr>
                          <w:b/>
                          <w:i/>
                        </w:rPr>
                        <w:t>Spelling within unedited writing samples (consider:  omission of syllable or sound, representation of a sound by a letter not associated with that sound, letter sequence not reflecting spoken sound sequence)</w:t>
                      </w:r>
                    </w:p>
                    <w:p w14:paraId="3EFB7E64" w14:textId="77777777" w:rsidR="00C153BF" w:rsidRPr="00A773B9" w:rsidRDefault="00C153BF" w:rsidP="00E90362">
                      <w:pPr>
                        <w:numPr>
                          <w:ilvl w:val="0"/>
                          <w:numId w:val="18"/>
                        </w:numPr>
                        <w:spacing w:after="0" w:line="240" w:lineRule="auto"/>
                        <w:rPr>
                          <w:b/>
                          <w:i/>
                        </w:rPr>
                      </w:pPr>
                      <w:r w:rsidRPr="00A773B9">
                        <w:rPr>
                          <w:b/>
                          <w:i/>
                        </w:rPr>
                        <w:t>DRA levels/other informal reading inventories</w:t>
                      </w:r>
                    </w:p>
                    <w:p w14:paraId="512CA216" w14:textId="77777777" w:rsidR="00C153BF" w:rsidRPr="00A773B9" w:rsidRDefault="00C153BF" w:rsidP="00E90362">
                      <w:pPr>
                        <w:ind w:left="405"/>
                        <w:rPr>
                          <w:b/>
                          <w:i/>
                        </w:rPr>
                      </w:pPr>
                    </w:p>
                  </w:txbxContent>
                </v:textbox>
              </v:shape>
            </w:pict>
          </mc:Fallback>
        </mc:AlternateContent>
      </w:r>
    </w:p>
    <w:p w14:paraId="5C26298F" w14:textId="77777777" w:rsidR="00E90362" w:rsidRPr="00445B46" w:rsidRDefault="00E90362" w:rsidP="00E90362">
      <w:pPr>
        <w:rPr>
          <w:sz w:val="20"/>
          <w:szCs w:val="20"/>
        </w:rPr>
      </w:pPr>
    </w:p>
    <w:p w14:paraId="3F153FE5" w14:textId="77777777" w:rsidR="00E90362" w:rsidRPr="00445B46" w:rsidRDefault="00E90362" w:rsidP="00E90362">
      <w:pPr>
        <w:rPr>
          <w:sz w:val="20"/>
          <w:szCs w:val="20"/>
        </w:rPr>
      </w:pPr>
    </w:p>
    <w:p w14:paraId="2D411214" w14:textId="77777777" w:rsidR="00E90362" w:rsidRPr="00445B46" w:rsidRDefault="00E90362" w:rsidP="00E90362">
      <w:pPr>
        <w:rPr>
          <w:sz w:val="20"/>
          <w:szCs w:val="20"/>
        </w:rPr>
      </w:pPr>
    </w:p>
    <w:p w14:paraId="345F5398" w14:textId="77777777" w:rsidR="00E90362" w:rsidRPr="00445B46" w:rsidRDefault="00E90362" w:rsidP="00E90362">
      <w:pPr>
        <w:rPr>
          <w:sz w:val="20"/>
          <w:szCs w:val="20"/>
        </w:rPr>
      </w:pPr>
    </w:p>
    <w:p w14:paraId="4816CF40" w14:textId="77777777" w:rsidR="00E90362" w:rsidRPr="00445B46" w:rsidRDefault="00E90362" w:rsidP="00E90362">
      <w:pPr>
        <w:rPr>
          <w:sz w:val="20"/>
          <w:szCs w:val="20"/>
        </w:rPr>
      </w:pPr>
    </w:p>
    <w:p w14:paraId="2E19ACB5" w14:textId="77777777" w:rsidR="00E90362" w:rsidRPr="00445B46" w:rsidRDefault="00E90362" w:rsidP="00E90362">
      <w:pPr>
        <w:rPr>
          <w:sz w:val="20"/>
          <w:szCs w:val="20"/>
        </w:rPr>
      </w:pPr>
    </w:p>
    <w:p w14:paraId="2A036928" w14:textId="77777777" w:rsidR="00E90362" w:rsidRPr="00445B46" w:rsidRDefault="00E90362" w:rsidP="00E90362">
      <w:pPr>
        <w:rPr>
          <w:sz w:val="20"/>
          <w:szCs w:val="20"/>
        </w:rPr>
      </w:pPr>
    </w:p>
    <w:p w14:paraId="5FE5EF5B" w14:textId="77777777" w:rsidR="00E90362" w:rsidRPr="00445B46" w:rsidRDefault="00E90362" w:rsidP="00E90362">
      <w:pPr>
        <w:rPr>
          <w:sz w:val="20"/>
          <w:szCs w:val="20"/>
        </w:rPr>
      </w:pPr>
    </w:p>
    <w:p w14:paraId="131C6F5F" w14:textId="77777777" w:rsidR="00E90362" w:rsidRPr="00445B46" w:rsidRDefault="00E90362" w:rsidP="00E90362">
      <w:pPr>
        <w:rPr>
          <w:sz w:val="20"/>
          <w:szCs w:val="20"/>
        </w:rPr>
      </w:pPr>
    </w:p>
    <w:p w14:paraId="44E945E9" w14:textId="77777777" w:rsidR="00E90362" w:rsidRPr="00445B46" w:rsidRDefault="00E90362" w:rsidP="00E90362">
      <w:pPr>
        <w:rPr>
          <w:sz w:val="20"/>
          <w:szCs w:val="20"/>
        </w:rPr>
      </w:pPr>
    </w:p>
    <w:p w14:paraId="442BD08A" w14:textId="77777777" w:rsidR="00E90362" w:rsidRPr="00445B46" w:rsidRDefault="00E90362" w:rsidP="00E90362">
      <w:pPr>
        <w:rPr>
          <w:sz w:val="20"/>
          <w:szCs w:val="20"/>
        </w:rPr>
      </w:pPr>
    </w:p>
    <w:p w14:paraId="5FEC1041" w14:textId="77777777" w:rsidR="00E90362" w:rsidRPr="00445B46" w:rsidRDefault="00E90362" w:rsidP="00E90362">
      <w:pPr>
        <w:rPr>
          <w:sz w:val="20"/>
          <w:szCs w:val="20"/>
        </w:rPr>
      </w:pPr>
    </w:p>
    <w:p w14:paraId="7E386A72" w14:textId="77777777" w:rsidR="00E90362" w:rsidRPr="00445B46" w:rsidRDefault="00E90362" w:rsidP="00E90362">
      <w:pPr>
        <w:rPr>
          <w:sz w:val="20"/>
          <w:szCs w:val="20"/>
        </w:rPr>
      </w:pPr>
    </w:p>
    <w:p w14:paraId="555899A3" w14:textId="77777777" w:rsidR="00E90362" w:rsidRPr="00445B46" w:rsidRDefault="00E90362" w:rsidP="00E90362">
      <w:pPr>
        <w:rPr>
          <w:sz w:val="20"/>
          <w:szCs w:val="20"/>
        </w:rPr>
      </w:pPr>
    </w:p>
    <w:p w14:paraId="430AF6BA" w14:textId="77777777" w:rsidR="00E90362" w:rsidRPr="00445B46" w:rsidRDefault="00E90362" w:rsidP="00E90362">
      <w:pPr>
        <w:rPr>
          <w:sz w:val="20"/>
          <w:szCs w:val="20"/>
        </w:rPr>
      </w:pPr>
    </w:p>
    <w:p w14:paraId="16A828B8" w14:textId="77777777" w:rsidR="00E90362" w:rsidRPr="00445B46" w:rsidRDefault="00E90362" w:rsidP="00E90362">
      <w:pPr>
        <w:rPr>
          <w:sz w:val="20"/>
          <w:szCs w:val="20"/>
        </w:rPr>
      </w:pPr>
    </w:p>
    <w:p w14:paraId="4C2EEAF1" w14:textId="77777777" w:rsidR="00E90362" w:rsidRPr="00445B46" w:rsidRDefault="00E90362" w:rsidP="00E90362">
      <w:pPr>
        <w:rPr>
          <w:sz w:val="20"/>
          <w:szCs w:val="20"/>
        </w:rPr>
      </w:pPr>
    </w:p>
    <w:p w14:paraId="3EF8000F" w14:textId="77777777" w:rsidR="00E90362" w:rsidRPr="00445B46" w:rsidRDefault="00E90362" w:rsidP="00E90362">
      <w:pPr>
        <w:rPr>
          <w:sz w:val="20"/>
          <w:szCs w:val="20"/>
        </w:rPr>
      </w:pPr>
    </w:p>
    <w:p w14:paraId="4B27177D" w14:textId="77777777" w:rsidR="00E90362" w:rsidRPr="00445B46" w:rsidRDefault="00E90362" w:rsidP="00E90362">
      <w:pPr>
        <w:rPr>
          <w:sz w:val="20"/>
          <w:szCs w:val="20"/>
        </w:rPr>
      </w:pPr>
    </w:p>
    <w:p w14:paraId="35BD00A9" w14:textId="77777777" w:rsidR="00E90362" w:rsidRPr="00445B46" w:rsidRDefault="00E90362" w:rsidP="00E90362">
      <w:pPr>
        <w:rPr>
          <w:sz w:val="20"/>
          <w:szCs w:val="20"/>
        </w:rPr>
      </w:pPr>
    </w:p>
    <w:p w14:paraId="2ECF1C9A" w14:textId="77777777" w:rsidR="00E90362" w:rsidRPr="00445B46" w:rsidRDefault="00E90362" w:rsidP="00E90362">
      <w:pPr>
        <w:rPr>
          <w:sz w:val="20"/>
          <w:szCs w:val="20"/>
        </w:rPr>
      </w:pPr>
    </w:p>
    <w:p w14:paraId="5A89052E" w14:textId="77777777" w:rsidR="00E90362" w:rsidRPr="00445B46" w:rsidRDefault="00E90362" w:rsidP="00E90362">
      <w:pPr>
        <w:rPr>
          <w:sz w:val="20"/>
          <w:szCs w:val="20"/>
        </w:rPr>
      </w:pPr>
    </w:p>
    <w:p w14:paraId="55988941" w14:textId="77777777" w:rsidR="00E90362" w:rsidRPr="00445B46" w:rsidRDefault="00E90362" w:rsidP="00E90362">
      <w:pPr>
        <w:rPr>
          <w:sz w:val="20"/>
          <w:szCs w:val="20"/>
        </w:rPr>
      </w:pPr>
    </w:p>
    <w:p w14:paraId="57D670C2" w14:textId="77777777" w:rsidR="00E90362" w:rsidRPr="00445B46" w:rsidRDefault="00E90362" w:rsidP="00E90362">
      <w:pPr>
        <w:rPr>
          <w:sz w:val="20"/>
          <w:szCs w:val="20"/>
        </w:rPr>
      </w:pPr>
    </w:p>
    <w:p w14:paraId="58B09CC4" w14:textId="77777777" w:rsidR="00E90362" w:rsidRPr="00445B46" w:rsidRDefault="00E90362" w:rsidP="00E90362">
      <w:pPr>
        <w:rPr>
          <w:sz w:val="20"/>
          <w:szCs w:val="20"/>
        </w:rPr>
      </w:pPr>
    </w:p>
    <w:p w14:paraId="0A7AE053" w14:textId="77777777" w:rsidR="00E90362" w:rsidRPr="00445B46" w:rsidRDefault="00E90362" w:rsidP="00E90362">
      <w:pPr>
        <w:rPr>
          <w:sz w:val="20"/>
          <w:szCs w:val="20"/>
        </w:rPr>
      </w:pPr>
    </w:p>
    <w:p w14:paraId="424C7266" w14:textId="77777777" w:rsidR="00E90362" w:rsidRDefault="00E90362" w:rsidP="00E90362">
      <w:pPr>
        <w:spacing w:before="120" w:after="120"/>
        <w:jc w:val="both"/>
        <w:rPr>
          <w:sz w:val="20"/>
          <w:szCs w:val="20"/>
        </w:rPr>
      </w:pPr>
      <w:r w:rsidRPr="00445B46">
        <w:rPr>
          <w:sz w:val="20"/>
          <w:szCs w:val="20"/>
        </w:rPr>
        <w:br w:type="page"/>
      </w:r>
    </w:p>
    <w:p w14:paraId="79300586" w14:textId="77777777" w:rsidR="00E90362" w:rsidRDefault="00E90362" w:rsidP="00E90362">
      <w:pPr>
        <w:spacing w:before="120"/>
        <w:jc w:val="both"/>
        <w:rPr>
          <w:sz w:val="12"/>
          <w:szCs w:val="16"/>
        </w:rPr>
      </w:pPr>
      <w:r>
        <w:rPr>
          <w:noProof/>
          <w:sz w:val="12"/>
          <w:szCs w:val="16"/>
        </w:rPr>
        <mc:AlternateContent>
          <mc:Choice Requires="wps">
            <w:drawing>
              <wp:anchor distT="0" distB="0" distL="114300" distR="114300" simplePos="0" relativeHeight="251660288" behindDoc="0" locked="0" layoutInCell="1" allowOverlap="1" wp14:anchorId="2024E3A0" wp14:editId="423D35FC">
                <wp:simplePos x="0" y="0"/>
                <wp:positionH relativeFrom="column">
                  <wp:posOffset>-85725</wp:posOffset>
                </wp:positionH>
                <wp:positionV relativeFrom="paragraph">
                  <wp:posOffset>125730</wp:posOffset>
                </wp:positionV>
                <wp:extent cx="6162675" cy="5372100"/>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372100"/>
                        </a:xfrm>
                        <a:prstGeom prst="rect">
                          <a:avLst/>
                        </a:prstGeom>
                        <a:solidFill>
                          <a:srgbClr val="FFFFFF"/>
                        </a:solidFill>
                        <a:ln w="19050">
                          <a:solidFill>
                            <a:srgbClr val="000000"/>
                          </a:solidFill>
                          <a:miter lim="800000"/>
                          <a:headEnd/>
                          <a:tailEnd/>
                        </a:ln>
                      </wps:spPr>
                      <wps:txbx>
                        <w:txbxContent>
                          <w:p w14:paraId="63F696FF" w14:textId="77777777" w:rsidR="00C153BF" w:rsidRPr="003F1C8B" w:rsidRDefault="00C153BF" w:rsidP="00E90362">
                            <w:pPr>
                              <w:rPr>
                                <w:b/>
                                <w:i/>
                              </w:rPr>
                            </w:pPr>
                            <w:r w:rsidRPr="003F1C8B">
                              <w:rPr>
                                <w:b/>
                                <w:highlight w:val="yellow"/>
                              </w:rPr>
                              <w:t xml:space="preserve">Qualitative Data- </w:t>
                            </w:r>
                            <w:r w:rsidRPr="003F1C8B">
                              <w:rPr>
                                <w:b/>
                                <w:i/>
                                <w:highlight w:val="yellow"/>
                              </w:rPr>
                              <w:t>Information from classroom, work samples, etc.</w:t>
                            </w:r>
                          </w:p>
                          <w:p w14:paraId="060BA076" w14:textId="77777777" w:rsidR="00C153BF" w:rsidRPr="003F1C8B" w:rsidRDefault="00C153BF" w:rsidP="00E90362">
                            <w:pPr>
                              <w:rPr>
                                <w:b/>
                                <w:i/>
                              </w:rPr>
                            </w:pPr>
                          </w:p>
                          <w:p w14:paraId="071790F5" w14:textId="77777777" w:rsidR="00C153BF" w:rsidRPr="003F1C8B" w:rsidRDefault="00C153BF" w:rsidP="00E90362">
                            <w:pPr>
                              <w:numPr>
                                <w:ilvl w:val="0"/>
                                <w:numId w:val="20"/>
                              </w:numPr>
                              <w:spacing w:after="0" w:line="240" w:lineRule="auto"/>
                              <w:rPr>
                                <w:b/>
                                <w:i/>
                              </w:rPr>
                            </w:pPr>
                            <w:r w:rsidRPr="003F1C8B">
                              <w:rPr>
                                <w:b/>
                                <w:i/>
                              </w:rPr>
                              <w:t>Math Performance</w:t>
                            </w:r>
                          </w:p>
                          <w:p w14:paraId="2E20C26C" w14:textId="77777777" w:rsidR="00C153BF" w:rsidRPr="003F1C8B" w:rsidRDefault="00C153BF" w:rsidP="00E90362">
                            <w:pPr>
                              <w:numPr>
                                <w:ilvl w:val="0"/>
                                <w:numId w:val="20"/>
                              </w:numPr>
                              <w:spacing w:after="0" w:line="240" w:lineRule="auto"/>
                              <w:rPr>
                                <w:b/>
                                <w:i/>
                              </w:rPr>
                            </w:pPr>
                            <w:r w:rsidRPr="003F1C8B">
                              <w:rPr>
                                <w:b/>
                                <w:i/>
                              </w:rPr>
                              <w:t>Levels of Reading Skill as noted on DRA, informal reading inventories, STAAR, benchmarks, etc.</w:t>
                            </w:r>
                          </w:p>
                          <w:p w14:paraId="39CF84A6" w14:textId="77777777" w:rsidR="00C153BF" w:rsidRDefault="00C153BF" w:rsidP="00E90362">
                            <w:pPr>
                              <w:numPr>
                                <w:ilvl w:val="0"/>
                                <w:numId w:val="20"/>
                              </w:numPr>
                              <w:spacing w:after="0" w:line="240" w:lineRule="auto"/>
                              <w:rPr>
                                <w:b/>
                                <w:i/>
                              </w:rPr>
                            </w:pPr>
                            <w:r w:rsidRPr="003F1C8B">
                              <w:rPr>
                                <w:b/>
                                <w:i/>
                              </w:rPr>
                              <w:t>Reduced reading experience that limits vocabulary growth and background knowledge</w:t>
                            </w:r>
                          </w:p>
                          <w:p w14:paraId="69209EDB" w14:textId="77777777" w:rsidR="00C153BF" w:rsidRPr="003F1C8B" w:rsidRDefault="00C153BF" w:rsidP="00E90362">
                            <w:pPr>
                              <w:numPr>
                                <w:ilvl w:val="0"/>
                                <w:numId w:val="20"/>
                              </w:numPr>
                              <w:spacing w:after="0" w:line="240" w:lineRule="auto"/>
                              <w:rPr>
                                <w:b/>
                                <w:i/>
                              </w:rPr>
                            </w:pPr>
                            <w:r>
                              <w:rPr>
                                <w:b/>
                                <w:i/>
                              </w:rPr>
                              <w:t>District writing assessment scores, STAAR, etc.</w:t>
                            </w:r>
                          </w:p>
                          <w:p w14:paraId="237B2D7F" w14:textId="77777777" w:rsidR="00C153BF" w:rsidRPr="00194D4A" w:rsidRDefault="00C153BF" w:rsidP="00E90362">
                            <w:pPr>
                              <w:ind w:left="720"/>
                              <w:rPr>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75pt;margin-top:9.9pt;width:485.25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" strokeweight="1.5pt">
                <v:textbox>
                  <w:txbxContent>
                    <w:p w14:paraId="63F696FF" w14:textId="77777777" w:rsidR="00C153BF" w:rsidRPr="003F1C8B" w:rsidRDefault="00C153BF" w:rsidP="00E90362">
                      <w:pPr>
                        <w:rPr>
                          <w:b/>
                          <w:i/>
                        </w:rPr>
                      </w:pPr>
                      <w:r w:rsidRPr="003F1C8B">
                        <w:rPr>
                          <w:b/>
                          <w:highlight w:val="yellow"/>
                        </w:rPr>
                        <w:t xml:space="preserve">Qualitative Data- </w:t>
                      </w:r>
                      <w:r w:rsidRPr="003F1C8B">
                        <w:rPr>
                          <w:b/>
                          <w:i/>
                          <w:highlight w:val="yellow"/>
                        </w:rPr>
                        <w:t>Information from classroom, work samples, etc.</w:t>
                      </w:r>
                    </w:p>
                    <w:p w14:paraId="060BA076" w14:textId="77777777" w:rsidR="00C153BF" w:rsidRPr="003F1C8B" w:rsidRDefault="00C153BF" w:rsidP="00E90362">
                      <w:pPr>
                        <w:rPr>
                          <w:b/>
                          <w:i/>
                        </w:rPr>
                      </w:pPr>
                    </w:p>
                    <w:p w14:paraId="071790F5" w14:textId="77777777" w:rsidR="00C153BF" w:rsidRPr="003F1C8B" w:rsidRDefault="00C153BF" w:rsidP="00E90362">
                      <w:pPr>
                        <w:numPr>
                          <w:ilvl w:val="0"/>
                          <w:numId w:val="20"/>
                        </w:numPr>
                        <w:spacing w:after="0" w:line="240" w:lineRule="auto"/>
                        <w:rPr>
                          <w:b/>
                          <w:i/>
                        </w:rPr>
                      </w:pPr>
                      <w:r w:rsidRPr="003F1C8B">
                        <w:rPr>
                          <w:b/>
                          <w:i/>
                        </w:rPr>
                        <w:t>Math Performance</w:t>
                      </w:r>
                    </w:p>
                    <w:p w14:paraId="2E20C26C" w14:textId="77777777" w:rsidR="00C153BF" w:rsidRPr="003F1C8B" w:rsidRDefault="00C153BF" w:rsidP="00E90362">
                      <w:pPr>
                        <w:numPr>
                          <w:ilvl w:val="0"/>
                          <w:numId w:val="20"/>
                        </w:numPr>
                        <w:spacing w:after="0" w:line="240" w:lineRule="auto"/>
                        <w:rPr>
                          <w:b/>
                          <w:i/>
                        </w:rPr>
                      </w:pPr>
                      <w:r w:rsidRPr="003F1C8B">
                        <w:rPr>
                          <w:b/>
                          <w:i/>
                        </w:rPr>
                        <w:t>Levels of Reading Skill as noted on DRA, informal reading inventories, STAAR, benchmarks, etc.</w:t>
                      </w:r>
                    </w:p>
                    <w:p w14:paraId="39CF84A6" w14:textId="77777777" w:rsidR="00C153BF" w:rsidRDefault="00C153BF" w:rsidP="00E90362">
                      <w:pPr>
                        <w:numPr>
                          <w:ilvl w:val="0"/>
                          <w:numId w:val="20"/>
                        </w:numPr>
                        <w:spacing w:after="0" w:line="240" w:lineRule="auto"/>
                        <w:rPr>
                          <w:b/>
                          <w:i/>
                        </w:rPr>
                      </w:pPr>
                      <w:r w:rsidRPr="003F1C8B">
                        <w:rPr>
                          <w:b/>
                          <w:i/>
                        </w:rPr>
                        <w:t>Reduced reading experience that limits vocabulary growth and background knowledge</w:t>
                      </w:r>
                    </w:p>
                    <w:p w14:paraId="69209EDB" w14:textId="77777777" w:rsidR="00C153BF" w:rsidRPr="003F1C8B" w:rsidRDefault="00C153BF" w:rsidP="00E90362">
                      <w:pPr>
                        <w:numPr>
                          <w:ilvl w:val="0"/>
                          <w:numId w:val="20"/>
                        </w:numPr>
                        <w:spacing w:after="0" w:line="240" w:lineRule="auto"/>
                        <w:rPr>
                          <w:b/>
                          <w:i/>
                        </w:rPr>
                      </w:pPr>
                      <w:r>
                        <w:rPr>
                          <w:b/>
                          <w:i/>
                        </w:rPr>
                        <w:t>District writing assessment scores, STAAR, etc.</w:t>
                      </w:r>
                    </w:p>
                    <w:p w14:paraId="237B2D7F" w14:textId="77777777" w:rsidR="00C153BF" w:rsidRPr="00194D4A" w:rsidRDefault="00C153BF" w:rsidP="00E90362">
                      <w:pPr>
                        <w:ind w:left="720"/>
                        <w:rPr>
                          <w:b/>
                          <w:i/>
                          <w:sz w:val="20"/>
                          <w:szCs w:val="20"/>
                        </w:rPr>
                      </w:pPr>
                    </w:p>
                  </w:txbxContent>
                </v:textbox>
              </v:shape>
            </w:pict>
          </mc:Fallback>
        </mc:AlternateContent>
      </w:r>
    </w:p>
    <w:p w14:paraId="4250CF67" w14:textId="77777777" w:rsidR="00E90362" w:rsidRDefault="00E90362" w:rsidP="00E90362">
      <w:pPr>
        <w:spacing w:before="120"/>
        <w:jc w:val="both"/>
        <w:rPr>
          <w:sz w:val="12"/>
          <w:szCs w:val="16"/>
        </w:rPr>
      </w:pPr>
    </w:p>
    <w:p w14:paraId="313187A6" w14:textId="77777777" w:rsidR="00E90362" w:rsidRDefault="00E90362" w:rsidP="00E90362">
      <w:pPr>
        <w:spacing w:before="120"/>
        <w:jc w:val="both"/>
        <w:rPr>
          <w:sz w:val="12"/>
          <w:szCs w:val="16"/>
        </w:rPr>
      </w:pPr>
    </w:p>
    <w:p w14:paraId="542DADFD" w14:textId="77777777" w:rsidR="00E90362" w:rsidRDefault="00E90362" w:rsidP="00E90362">
      <w:pPr>
        <w:spacing w:before="120"/>
        <w:jc w:val="both"/>
        <w:rPr>
          <w:sz w:val="12"/>
          <w:szCs w:val="16"/>
        </w:rPr>
      </w:pPr>
    </w:p>
    <w:p w14:paraId="7778B612" w14:textId="77777777" w:rsidR="00E90362" w:rsidRDefault="00E90362" w:rsidP="00E90362">
      <w:pPr>
        <w:spacing w:before="120"/>
        <w:jc w:val="both"/>
        <w:rPr>
          <w:sz w:val="12"/>
          <w:szCs w:val="16"/>
        </w:rPr>
      </w:pPr>
    </w:p>
    <w:p w14:paraId="6CEDD7B5" w14:textId="77777777" w:rsidR="00E90362" w:rsidRDefault="00E90362" w:rsidP="00E90362">
      <w:pPr>
        <w:spacing w:before="120"/>
        <w:jc w:val="both"/>
        <w:rPr>
          <w:sz w:val="12"/>
          <w:szCs w:val="16"/>
        </w:rPr>
      </w:pPr>
    </w:p>
    <w:p w14:paraId="7B792EAA" w14:textId="77777777" w:rsidR="00E90362" w:rsidRPr="00EF05E0" w:rsidRDefault="00E90362" w:rsidP="00E90362">
      <w:pPr>
        <w:rPr>
          <w:sz w:val="12"/>
          <w:szCs w:val="16"/>
        </w:rPr>
      </w:pPr>
    </w:p>
    <w:p w14:paraId="73002FF5" w14:textId="77777777" w:rsidR="00E90362" w:rsidRPr="00EF05E0" w:rsidRDefault="00E90362" w:rsidP="00E90362">
      <w:pPr>
        <w:rPr>
          <w:sz w:val="12"/>
          <w:szCs w:val="16"/>
        </w:rPr>
      </w:pPr>
    </w:p>
    <w:p w14:paraId="693CC21D" w14:textId="77777777" w:rsidR="00E90362" w:rsidRPr="00EF05E0" w:rsidRDefault="00E90362" w:rsidP="00E90362">
      <w:pPr>
        <w:rPr>
          <w:sz w:val="12"/>
          <w:szCs w:val="16"/>
        </w:rPr>
      </w:pPr>
    </w:p>
    <w:p w14:paraId="5AEFB2F7" w14:textId="77777777" w:rsidR="00E90362" w:rsidRPr="00EF05E0" w:rsidRDefault="00E90362" w:rsidP="00E90362">
      <w:pPr>
        <w:rPr>
          <w:sz w:val="12"/>
          <w:szCs w:val="16"/>
        </w:rPr>
      </w:pPr>
    </w:p>
    <w:p w14:paraId="38B1A52B" w14:textId="77777777" w:rsidR="00E90362" w:rsidRPr="00EF05E0" w:rsidRDefault="00E90362" w:rsidP="00E90362">
      <w:pPr>
        <w:rPr>
          <w:sz w:val="12"/>
          <w:szCs w:val="16"/>
        </w:rPr>
      </w:pPr>
    </w:p>
    <w:p w14:paraId="121A2AA1" w14:textId="77777777" w:rsidR="00E90362" w:rsidRPr="00EF05E0" w:rsidRDefault="00E90362" w:rsidP="00E90362">
      <w:pPr>
        <w:rPr>
          <w:sz w:val="12"/>
          <w:szCs w:val="16"/>
        </w:rPr>
      </w:pPr>
    </w:p>
    <w:p w14:paraId="10E22B52" w14:textId="77777777" w:rsidR="00E90362" w:rsidRPr="00EF05E0" w:rsidRDefault="00E90362" w:rsidP="00E90362">
      <w:pPr>
        <w:rPr>
          <w:sz w:val="12"/>
          <w:szCs w:val="16"/>
        </w:rPr>
      </w:pPr>
    </w:p>
    <w:p w14:paraId="4FA4B18B" w14:textId="77777777" w:rsidR="00E90362" w:rsidRPr="00EF05E0" w:rsidRDefault="00E90362" w:rsidP="00E90362">
      <w:pPr>
        <w:rPr>
          <w:sz w:val="12"/>
          <w:szCs w:val="16"/>
        </w:rPr>
      </w:pPr>
    </w:p>
    <w:p w14:paraId="7C3C09A5" w14:textId="77777777" w:rsidR="00E90362" w:rsidRPr="00EF05E0" w:rsidRDefault="00E90362" w:rsidP="00E90362">
      <w:pPr>
        <w:rPr>
          <w:sz w:val="12"/>
          <w:szCs w:val="16"/>
        </w:rPr>
      </w:pPr>
    </w:p>
    <w:p w14:paraId="264AEB37" w14:textId="77777777" w:rsidR="00E90362" w:rsidRPr="00EF05E0" w:rsidRDefault="00E90362" w:rsidP="00E90362">
      <w:pPr>
        <w:rPr>
          <w:sz w:val="12"/>
          <w:szCs w:val="16"/>
        </w:rPr>
      </w:pPr>
    </w:p>
    <w:p w14:paraId="232E6297" w14:textId="77777777" w:rsidR="00E90362" w:rsidRPr="00EF05E0" w:rsidRDefault="00E90362" w:rsidP="00E90362">
      <w:pPr>
        <w:rPr>
          <w:sz w:val="12"/>
          <w:szCs w:val="16"/>
        </w:rPr>
      </w:pPr>
    </w:p>
    <w:p w14:paraId="45890AE1" w14:textId="77777777" w:rsidR="00E90362" w:rsidRPr="00EF05E0" w:rsidRDefault="00E90362" w:rsidP="00E90362">
      <w:pPr>
        <w:rPr>
          <w:sz w:val="12"/>
          <w:szCs w:val="16"/>
        </w:rPr>
      </w:pPr>
    </w:p>
    <w:p w14:paraId="35733347" w14:textId="77777777" w:rsidR="00E90362" w:rsidRPr="00EF05E0" w:rsidRDefault="00E90362" w:rsidP="00E90362">
      <w:pPr>
        <w:rPr>
          <w:sz w:val="12"/>
          <w:szCs w:val="16"/>
        </w:rPr>
      </w:pPr>
    </w:p>
    <w:p w14:paraId="1F8306F5" w14:textId="77777777" w:rsidR="00E90362" w:rsidRPr="00EF05E0" w:rsidRDefault="00E90362" w:rsidP="00E90362">
      <w:pPr>
        <w:rPr>
          <w:sz w:val="12"/>
          <w:szCs w:val="16"/>
        </w:rPr>
      </w:pPr>
    </w:p>
    <w:p w14:paraId="00AEA885" w14:textId="77777777" w:rsidR="00E90362" w:rsidRPr="00EF05E0" w:rsidRDefault="00E90362" w:rsidP="00E90362">
      <w:pPr>
        <w:rPr>
          <w:sz w:val="12"/>
          <w:szCs w:val="16"/>
        </w:rPr>
      </w:pPr>
    </w:p>
    <w:p w14:paraId="47839CAE" w14:textId="77777777" w:rsidR="00E90362" w:rsidRDefault="00E90362" w:rsidP="00E90362">
      <w:pPr>
        <w:tabs>
          <w:tab w:val="left" w:pos="5415"/>
        </w:tabs>
        <w:spacing w:before="120"/>
        <w:jc w:val="both"/>
        <w:rPr>
          <w:sz w:val="20"/>
          <w:szCs w:val="20"/>
        </w:rPr>
      </w:pPr>
    </w:p>
    <w:p w14:paraId="1F1E990E" w14:textId="77777777" w:rsidR="00E90362" w:rsidRDefault="00E90362" w:rsidP="00E90362">
      <w:pPr>
        <w:tabs>
          <w:tab w:val="left" w:pos="5415"/>
        </w:tabs>
        <w:spacing w:before="120"/>
        <w:jc w:val="both"/>
        <w:rPr>
          <w:sz w:val="20"/>
          <w:szCs w:val="20"/>
        </w:rPr>
      </w:pPr>
    </w:p>
    <w:p w14:paraId="73E264DB" w14:textId="25B6284F" w:rsidR="00BF3EF3" w:rsidRDefault="00BF3EF3">
      <w:pPr>
        <w:rPr>
          <w:sz w:val="20"/>
          <w:szCs w:val="20"/>
        </w:rPr>
      </w:pPr>
      <w:r>
        <w:rPr>
          <w:sz w:val="20"/>
          <w:szCs w:val="20"/>
        </w:rPr>
        <w:br w:type="page"/>
      </w:r>
    </w:p>
    <w:p w14:paraId="58353803" w14:textId="77777777" w:rsidR="00E90362" w:rsidRPr="00CA7998" w:rsidRDefault="00E90362" w:rsidP="00E90362">
      <w:pPr>
        <w:rPr>
          <w:sz w:val="20"/>
          <w:szCs w:val="20"/>
        </w:rPr>
      </w:pPr>
    </w:p>
    <w:tbl>
      <w:tblPr>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1E0" w:firstRow="1" w:lastRow="1" w:firstColumn="1" w:lastColumn="1" w:noHBand="0" w:noVBand="0"/>
      </w:tblPr>
      <w:tblGrid>
        <w:gridCol w:w="1529"/>
        <w:gridCol w:w="2056"/>
        <w:gridCol w:w="2280"/>
        <w:gridCol w:w="1368"/>
        <w:gridCol w:w="1197"/>
        <w:gridCol w:w="1254"/>
      </w:tblGrid>
      <w:tr w:rsidR="00E90362" w:rsidRPr="004660C4" w14:paraId="30A52C14" w14:textId="77777777" w:rsidTr="008510FC">
        <w:tc>
          <w:tcPr>
            <w:tcW w:w="9684" w:type="dxa"/>
            <w:gridSpan w:val="6"/>
            <w:shd w:val="clear" w:color="auto" w:fill="E0E0E0"/>
          </w:tcPr>
          <w:p w14:paraId="4F441D4B" w14:textId="77777777" w:rsidR="00E90362" w:rsidRPr="00381E46" w:rsidRDefault="00E90362" w:rsidP="008510FC">
            <w:pPr>
              <w:spacing w:before="120"/>
              <w:rPr>
                <w:sz w:val="18"/>
                <w:szCs w:val="18"/>
              </w:rPr>
            </w:pPr>
            <w:r w:rsidRPr="004660C4">
              <w:rPr>
                <w:b/>
                <w:sz w:val="20"/>
                <w:szCs w:val="20"/>
              </w:rPr>
              <w:t xml:space="preserve">2.   </w:t>
            </w:r>
            <w:r w:rsidRPr="004660C4">
              <w:rPr>
                <w:b/>
                <w:smallCaps/>
                <w:sz w:val="20"/>
                <w:szCs w:val="20"/>
              </w:rPr>
              <w:t>Is there a deficit in phonological processing</w:t>
            </w:r>
            <w:r>
              <w:rPr>
                <w:b/>
                <w:smallCaps/>
                <w:sz w:val="20"/>
                <w:szCs w:val="20"/>
              </w:rPr>
              <w:t>/phonemic awareness</w:t>
            </w:r>
            <w:r w:rsidRPr="004660C4">
              <w:rPr>
                <w:b/>
                <w:smallCaps/>
                <w:sz w:val="20"/>
                <w:szCs w:val="20"/>
              </w:rPr>
              <w:t xml:space="preserve">?  </w:t>
            </w:r>
            <w:r w:rsidRPr="00381E46">
              <w:rPr>
                <w:b/>
                <w:smallCaps/>
                <w:sz w:val="18"/>
                <w:szCs w:val="18"/>
              </w:rPr>
              <w:t>(</w:t>
            </w:r>
            <w:r w:rsidRPr="00381E46">
              <w:rPr>
                <w:sz w:val="18"/>
                <w:szCs w:val="18"/>
              </w:rPr>
              <w:t>Underlying causes of Dyslexia*)</w:t>
            </w:r>
          </w:p>
          <w:p w14:paraId="0324AA48" w14:textId="77777777" w:rsidR="00E90362" w:rsidRPr="004660C4" w:rsidRDefault="00E90362" w:rsidP="008510FC">
            <w:pPr>
              <w:spacing w:after="120"/>
              <w:jc w:val="both"/>
              <w:rPr>
                <w:sz w:val="20"/>
                <w:szCs w:val="20"/>
              </w:rPr>
            </w:pPr>
            <w:r w:rsidRPr="004660C4">
              <w:rPr>
                <w:sz w:val="20"/>
                <w:szCs w:val="20"/>
              </w:rPr>
              <w:t>Is there an indicator documented in the low average range?  The standard error of measure for scores that fall within the lower limits of the average should be considered.  See note below for specific considerations related to phonological awareness.</w:t>
            </w:r>
          </w:p>
        </w:tc>
      </w:tr>
      <w:tr w:rsidR="00E90362" w14:paraId="0208B0EF" w14:textId="77777777" w:rsidTr="008510FC">
        <w:tblPrEx>
          <w:shd w:val="clear" w:color="auto" w:fill="auto"/>
        </w:tblPrEx>
        <w:tc>
          <w:tcPr>
            <w:tcW w:w="1529" w:type="dxa"/>
            <w:tcBorders>
              <w:bottom w:val="single" w:sz="12" w:space="0" w:color="auto"/>
            </w:tcBorders>
            <w:shd w:val="clear" w:color="auto" w:fill="B3B3B3"/>
          </w:tcPr>
          <w:p w14:paraId="4B98BD48" w14:textId="77777777" w:rsidR="00E90362" w:rsidRPr="004660C4" w:rsidRDefault="00E90362" w:rsidP="008510FC">
            <w:pPr>
              <w:spacing w:before="60"/>
              <w:jc w:val="center"/>
              <w:rPr>
                <w:b/>
                <w:smallCaps/>
                <w:sz w:val="20"/>
                <w:szCs w:val="20"/>
              </w:rPr>
            </w:pPr>
            <w:r w:rsidRPr="004660C4">
              <w:rPr>
                <w:b/>
                <w:smallCaps/>
                <w:sz w:val="20"/>
                <w:szCs w:val="20"/>
              </w:rPr>
              <w:t>Assessment Instrument Applied</w:t>
            </w:r>
          </w:p>
        </w:tc>
        <w:tc>
          <w:tcPr>
            <w:tcW w:w="2056" w:type="dxa"/>
            <w:tcBorders>
              <w:bottom w:val="single" w:sz="12" w:space="0" w:color="auto"/>
            </w:tcBorders>
            <w:shd w:val="clear" w:color="auto" w:fill="B3B3B3"/>
          </w:tcPr>
          <w:p w14:paraId="3DA23E9C" w14:textId="77777777" w:rsidR="00E90362" w:rsidRPr="004660C4" w:rsidRDefault="00E90362" w:rsidP="008510FC">
            <w:pPr>
              <w:spacing w:before="60"/>
              <w:jc w:val="center"/>
              <w:rPr>
                <w:b/>
                <w:smallCaps/>
                <w:sz w:val="20"/>
                <w:szCs w:val="20"/>
              </w:rPr>
            </w:pPr>
            <w:r w:rsidRPr="004660C4">
              <w:rPr>
                <w:b/>
                <w:smallCaps/>
                <w:sz w:val="20"/>
                <w:szCs w:val="20"/>
              </w:rPr>
              <w:t>Composite</w:t>
            </w:r>
          </w:p>
          <w:p w14:paraId="1448BD24" w14:textId="77777777" w:rsidR="00E90362" w:rsidRPr="004660C4" w:rsidRDefault="00E90362" w:rsidP="008510FC">
            <w:pPr>
              <w:jc w:val="center"/>
              <w:rPr>
                <w:b/>
                <w:smallCaps/>
                <w:sz w:val="20"/>
                <w:szCs w:val="20"/>
              </w:rPr>
            </w:pPr>
            <w:r w:rsidRPr="004660C4">
              <w:rPr>
                <w:b/>
                <w:smallCaps/>
                <w:sz w:val="20"/>
                <w:szCs w:val="20"/>
              </w:rPr>
              <w:t>or</w:t>
            </w:r>
          </w:p>
          <w:p w14:paraId="458CD915" w14:textId="77777777" w:rsidR="00E90362" w:rsidRPr="004660C4" w:rsidRDefault="00E90362" w:rsidP="008510FC">
            <w:pPr>
              <w:jc w:val="center"/>
              <w:rPr>
                <w:b/>
                <w:smallCaps/>
                <w:sz w:val="20"/>
                <w:szCs w:val="20"/>
              </w:rPr>
            </w:pPr>
            <w:r w:rsidRPr="004660C4">
              <w:rPr>
                <w:b/>
                <w:smallCaps/>
                <w:sz w:val="20"/>
                <w:szCs w:val="20"/>
              </w:rPr>
              <w:t>Subtest</w:t>
            </w:r>
          </w:p>
        </w:tc>
        <w:tc>
          <w:tcPr>
            <w:tcW w:w="2280" w:type="dxa"/>
            <w:tcBorders>
              <w:bottom w:val="single" w:sz="12" w:space="0" w:color="auto"/>
            </w:tcBorders>
            <w:shd w:val="clear" w:color="auto" w:fill="B3B3B3"/>
            <w:vAlign w:val="center"/>
          </w:tcPr>
          <w:p w14:paraId="4770CDA6" w14:textId="77777777" w:rsidR="00E90362" w:rsidRPr="004660C4" w:rsidRDefault="00E90362" w:rsidP="008510FC">
            <w:pPr>
              <w:jc w:val="center"/>
              <w:rPr>
                <w:b/>
                <w:smallCaps/>
                <w:sz w:val="20"/>
                <w:szCs w:val="20"/>
              </w:rPr>
            </w:pPr>
            <w:r w:rsidRPr="004660C4">
              <w:rPr>
                <w:b/>
                <w:smallCaps/>
                <w:sz w:val="20"/>
                <w:szCs w:val="20"/>
              </w:rPr>
              <w:t>Standard</w:t>
            </w:r>
          </w:p>
          <w:p w14:paraId="4D8E3D09" w14:textId="77777777" w:rsidR="00E90362" w:rsidRPr="004660C4" w:rsidRDefault="00E90362" w:rsidP="008510FC">
            <w:pPr>
              <w:jc w:val="center"/>
              <w:rPr>
                <w:b/>
                <w:smallCaps/>
                <w:sz w:val="20"/>
                <w:szCs w:val="20"/>
              </w:rPr>
            </w:pPr>
            <w:r w:rsidRPr="004660C4">
              <w:rPr>
                <w:b/>
                <w:smallCaps/>
                <w:sz w:val="20"/>
                <w:szCs w:val="20"/>
              </w:rPr>
              <w:t>Error of Measure</w:t>
            </w:r>
          </w:p>
        </w:tc>
        <w:tc>
          <w:tcPr>
            <w:tcW w:w="1368" w:type="dxa"/>
            <w:tcBorders>
              <w:bottom w:val="single" w:sz="12" w:space="0" w:color="auto"/>
            </w:tcBorders>
            <w:shd w:val="clear" w:color="auto" w:fill="B3B3B3"/>
          </w:tcPr>
          <w:p w14:paraId="64C8530A" w14:textId="77777777" w:rsidR="00E90362" w:rsidRDefault="00E90362" w:rsidP="008510FC">
            <w:pPr>
              <w:spacing w:before="60"/>
              <w:jc w:val="center"/>
              <w:rPr>
                <w:b/>
                <w:smallCaps/>
                <w:sz w:val="20"/>
                <w:szCs w:val="20"/>
              </w:rPr>
            </w:pPr>
            <w:r>
              <w:rPr>
                <w:b/>
                <w:smallCaps/>
                <w:sz w:val="20"/>
                <w:szCs w:val="20"/>
              </w:rPr>
              <w:t>Below</w:t>
            </w:r>
          </w:p>
          <w:p w14:paraId="74269F7D" w14:textId="77777777" w:rsidR="00E90362" w:rsidRDefault="00E90362" w:rsidP="008510FC">
            <w:pPr>
              <w:jc w:val="center"/>
              <w:rPr>
                <w:b/>
                <w:smallCaps/>
                <w:sz w:val="20"/>
                <w:szCs w:val="20"/>
              </w:rPr>
            </w:pPr>
            <w:r>
              <w:rPr>
                <w:b/>
                <w:smallCaps/>
                <w:sz w:val="20"/>
                <w:szCs w:val="20"/>
              </w:rPr>
              <w:t>Average</w:t>
            </w:r>
          </w:p>
          <w:p w14:paraId="08C17E17" w14:textId="77777777" w:rsidR="00E90362" w:rsidRDefault="00E90362" w:rsidP="008510FC">
            <w:pPr>
              <w:jc w:val="center"/>
              <w:rPr>
                <w:b/>
                <w:smallCaps/>
                <w:sz w:val="20"/>
                <w:szCs w:val="20"/>
              </w:rPr>
            </w:pPr>
            <w:r>
              <w:rPr>
                <w:b/>
                <w:smallCaps/>
                <w:sz w:val="20"/>
                <w:szCs w:val="20"/>
              </w:rPr>
              <w:t>(Below 90)</w:t>
            </w:r>
          </w:p>
        </w:tc>
        <w:tc>
          <w:tcPr>
            <w:tcW w:w="1197" w:type="dxa"/>
            <w:tcBorders>
              <w:bottom w:val="single" w:sz="12" w:space="0" w:color="auto"/>
            </w:tcBorders>
            <w:shd w:val="clear" w:color="auto" w:fill="B3B3B3"/>
            <w:vAlign w:val="center"/>
          </w:tcPr>
          <w:p w14:paraId="0CB2B8B7" w14:textId="77777777" w:rsidR="00BF3EF3" w:rsidRDefault="00BF3EF3" w:rsidP="008510FC">
            <w:pPr>
              <w:jc w:val="center"/>
              <w:rPr>
                <w:b/>
                <w:smallCaps/>
                <w:sz w:val="20"/>
                <w:szCs w:val="20"/>
              </w:rPr>
            </w:pPr>
          </w:p>
          <w:p w14:paraId="020EFF9E" w14:textId="77777777" w:rsidR="00E90362" w:rsidRDefault="00E90362" w:rsidP="008510FC">
            <w:pPr>
              <w:jc w:val="center"/>
              <w:rPr>
                <w:b/>
                <w:smallCaps/>
                <w:sz w:val="20"/>
                <w:szCs w:val="20"/>
              </w:rPr>
            </w:pPr>
            <w:r>
              <w:rPr>
                <w:b/>
                <w:smallCaps/>
                <w:sz w:val="20"/>
                <w:szCs w:val="20"/>
              </w:rPr>
              <w:t>Average</w:t>
            </w:r>
          </w:p>
          <w:p w14:paraId="4D302B40" w14:textId="77777777" w:rsidR="00E90362" w:rsidRDefault="00E90362" w:rsidP="008510FC">
            <w:pPr>
              <w:jc w:val="center"/>
              <w:rPr>
                <w:b/>
                <w:smallCaps/>
                <w:sz w:val="20"/>
                <w:szCs w:val="20"/>
              </w:rPr>
            </w:pPr>
            <w:r>
              <w:rPr>
                <w:b/>
                <w:smallCaps/>
                <w:sz w:val="20"/>
                <w:szCs w:val="20"/>
              </w:rPr>
              <w:t>(90-109)</w:t>
            </w:r>
          </w:p>
        </w:tc>
        <w:tc>
          <w:tcPr>
            <w:tcW w:w="1254" w:type="dxa"/>
            <w:tcBorders>
              <w:bottom w:val="single" w:sz="12" w:space="0" w:color="auto"/>
            </w:tcBorders>
            <w:shd w:val="clear" w:color="auto" w:fill="B3B3B3"/>
          </w:tcPr>
          <w:p w14:paraId="256119C8" w14:textId="77777777" w:rsidR="00BF3EF3" w:rsidRDefault="00BF3EF3" w:rsidP="008510FC">
            <w:pPr>
              <w:spacing w:before="60"/>
              <w:jc w:val="center"/>
              <w:rPr>
                <w:b/>
                <w:smallCaps/>
                <w:sz w:val="20"/>
                <w:szCs w:val="20"/>
              </w:rPr>
            </w:pPr>
            <w:r>
              <w:rPr>
                <w:b/>
                <w:smallCaps/>
                <w:sz w:val="20"/>
                <w:szCs w:val="20"/>
              </w:rPr>
              <w:t>Above</w:t>
            </w:r>
          </w:p>
          <w:p w14:paraId="4BF80B4B" w14:textId="1926D06C" w:rsidR="00E90362" w:rsidRDefault="00E90362" w:rsidP="008510FC">
            <w:pPr>
              <w:spacing w:before="60"/>
              <w:jc w:val="center"/>
              <w:rPr>
                <w:b/>
                <w:smallCaps/>
                <w:sz w:val="20"/>
                <w:szCs w:val="20"/>
              </w:rPr>
            </w:pPr>
            <w:r>
              <w:rPr>
                <w:b/>
                <w:smallCaps/>
                <w:sz w:val="20"/>
                <w:szCs w:val="20"/>
              </w:rPr>
              <w:t>Average</w:t>
            </w:r>
          </w:p>
          <w:p w14:paraId="05D61C4F" w14:textId="77777777" w:rsidR="00E90362" w:rsidRDefault="00E90362" w:rsidP="008510FC">
            <w:pPr>
              <w:spacing w:after="60"/>
              <w:jc w:val="center"/>
              <w:rPr>
                <w:b/>
                <w:smallCaps/>
                <w:sz w:val="20"/>
                <w:szCs w:val="20"/>
              </w:rPr>
            </w:pPr>
            <w:r>
              <w:rPr>
                <w:b/>
                <w:smallCaps/>
                <w:sz w:val="20"/>
                <w:szCs w:val="20"/>
              </w:rPr>
              <w:t>(110+)</w:t>
            </w:r>
          </w:p>
        </w:tc>
      </w:tr>
      <w:tr w:rsidR="00E90362" w14:paraId="32FDB6AE" w14:textId="77777777" w:rsidTr="008510FC">
        <w:tblPrEx>
          <w:shd w:val="clear" w:color="auto" w:fill="auto"/>
        </w:tblPrEx>
        <w:tc>
          <w:tcPr>
            <w:tcW w:w="1529" w:type="dxa"/>
            <w:tcBorders>
              <w:bottom w:val="single" w:sz="4" w:space="0" w:color="auto"/>
            </w:tcBorders>
          </w:tcPr>
          <w:p w14:paraId="22787713" w14:textId="77777777" w:rsidR="00E90362" w:rsidRPr="00264376" w:rsidRDefault="00E90362" w:rsidP="008510FC">
            <w:pPr>
              <w:rPr>
                <w:sz w:val="20"/>
                <w:szCs w:val="20"/>
              </w:rPr>
            </w:pPr>
          </w:p>
          <w:p w14:paraId="027CDADE" w14:textId="77777777" w:rsidR="00E90362" w:rsidRPr="00264376" w:rsidRDefault="00E90362" w:rsidP="008510FC">
            <w:pPr>
              <w:jc w:val="center"/>
              <w:rPr>
                <w:sz w:val="20"/>
                <w:szCs w:val="20"/>
              </w:rPr>
            </w:pPr>
            <w:r w:rsidRPr="00264376">
              <w:rPr>
                <w:sz w:val="20"/>
                <w:szCs w:val="20"/>
              </w:rPr>
              <w:t>CTOPP-2</w:t>
            </w:r>
          </w:p>
        </w:tc>
        <w:tc>
          <w:tcPr>
            <w:tcW w:w="2056" w:type="dxa"/>
            <w:tcBorders>
              <w:bottom w:val="single" w:sz="4" w:space="0" w:color="auto"/>
            </w:tcBorders>
          </w:tcPr>
          <w:p w14:paraId="0AE51B4B" w14:textId="77777777" w:rsidR="00E90362" w:rsidRPr="00264376" w:rsidRDefault="00E90362" w:rsidP="008510FC">
            <w:pPr>
              <w:spacing w:before="60" w:after="60"/>
              <w:rPr>
                <w:b/>
                <w:sz w:val="20"/>
                <w:szCs w:val="20"/>
              </w:rPr>
            </w:pPr>
            <w:r w:rsidRPr="00264376">
              <w:rPr>
                <w:b/>
                <w:sz w:val="20"/>
                <w:szCs w:val="20"/>
              </w:rPr>
              <w:sym w:font="Wingdings 2" w:char="F0CC"/>
            </w:r>
            <w:r w:rsidRPr="00264376">
              <w:rPr>
                <w:b/>
                <w:sz w:val="20"/>
                <w:szCs w:val="20"/>
              </w:rPr>
              <w:t>Phonological Awareness*</w:t>
            </w:r>
            <w:r>
              <w:rPr>
                <w:b/>
                <w:sz w:val="20"/>
                <w:szCs w:val="20"/>
              </w:rPr>
              <w:t>*</w:t>
            </w:r>
          </w:p>
        </w:tc>
        <w:tc>
          <w:tcPr>
            <w:tcW w:w="2280" w:type="dxa"/>
            <w:tcBorders>
              <w:bottom w:val="single" w:sz="4" w:space="0" w:color="auto"/>
            </w:tcBorders>
          </w:tcPr>
          <w:p w14:paraId="1254B8E9" w14:textId="77777777" w:rsidR="00E90362" w:rsidRDefault="00E90362" w:rsidP="008510FC"/>
        </w:tc>
        <w:tc>
          <w:tcPr>
            <w:tcW w:w="1368" w:type="dxa"/>
            <w:tcBorders>
              <w:bottom w:val="single" w:sz="4" w:space="0" w:color="auto"/>
            </w:tcBorders>
            <w:shd w:val="clear" w:color="auto" w:fill="BFBFBF"/>
          </w:tcPr>
          <w:p w14:paraId="574670A4" w14:textId="77777777" w:rsidR="00E90362" w:rsidRDefault="00E90362" w:rsidP="008510FC"/>
        </w:tc>
        <w:tc>
          <w:tcPr>
            <w:tcW w:w="1197" w:type="dxa"/>
            <w:tcBorders>
              <w:bottom w:val="single" w:sz="4" w:space="0" w:color="auto"/>
            </w:tcBorders>
          </w:tcPr>
          <w:p w14:paraId="445C2266" w14:textId="77777777" w:rsidR="00E90362" w:rsidRDefault="00E90362" w:rsidP="008510FC"/>
        </w:tc>
        <w:tc>
          <w:tcPr>
            <w:tcW w:w="1254" w:type="dxa"/>
            <w:tcBorders>
              <w:bottom w:val="single" w:sz="4" w:space="0" w:color="auto"/>
            </w:tcBorders>
          </w:tcPr>
          <w:p w14:paraId="1DA08AE8" w14:textId="77777777" w:rsidR="00E90362" w:rsidRDefault="00E90362" w:rsidP="008510FC"/>
        </w:tc>
      </w:tr>
      <w:tr w:rsidR="00E90362" w14:paraId="27C8A565" w14:textId="77777777" w:rsidTr="008510FC">
        <w:tblPrEx>
          <w:shd w:val="clear" w:color="auto" w:fill="auto"/>
        </w:tblPrEx>
        <w:tc>
          <w:tcPr>
            <w:tcW w:w="1529" w:type="dxa"/>
            <w:tcBorders>
              <w:top w:val="single" w:sz="4" w:space="0" w:color="auto"/>
              <w:bottom w:val="single" w:sz="4" w:space="0" w:color="auto"/>
            </w:tcBorders>
          </w:tcPr>
          <w:p w14:paraId="4A56073A" w14:textId="77777777" w:rsidR="00E90362" w:rsidRDefault="00E90362" w:rsidP="008510FC">
            <w:pPr>
              <w:jc w:val="center"/>
              <w:rPr>
                <w:sz w:val="20"/>
                <w:szCs w:val="20"/>
              </w:rPr>
            </w:pPr>
          </w:p>
          <w:p w14:paraId="616029FD" w14:textId="77777777" w:rsidR="00E90362" w:rsidRPr="00264376" w:rsidRDefault="00E90362" w:rsidP="008510FC">
            <w:pPr>
              <w:jc w:val="center"/>
              <w:rPr>
                <w:sz w:val="20"/>
                <w:szCs w:val="20"/>
              </w:rPr>
            </w:pPr>
            <w:r w:rsidRPr="00264376">
              <w:rPr>
                <w:sz w:val="20"/>
                <w:szCs w:val="20"/>
              </w:rPr>
              <w:t>CTOPP-2</w:t>
            </w:r>
          </w:p>
        </w:tc>
        <w:tc>
          <w:tcPr>
            <w:tcW w:w="2056" w:type="dxa"/>
            <w:tcBorders>
              <w:top w:val="single" w:sz="4" w:space="0" w:color="auto"/>
              <w:bottom w:val="single" w:sz="4" w:space="0" w:color="auto"/>
            </w:tcBorders>
          </w:tcPr>
          <w:p w14:paraId="4137BAA8" w14:textId="77777777" w:rsidR="00E90362" w:rsidRPr="00264376" w:rsidRDefault="00E90362" w:rsidP="008510FC">
            <w:pPr>
              <w:spacing w:before="60" w:after="60"/>
              <w:rPr>
                <w:b/>
                <w:sz w:val="20"/>
                <w:szCs w:val="20"/>
              </w:rPr>
            </w:pPr>
            <w:r w:rsidRPr="00264376">
              <w:rPr>
                <w:b/>
                <w:sz w:val="20"/>
                <w:szCs w:val="20"/>
              </w:rPr>
              <w:t>Phonological Memory</w:t>
            </w:r>
          </w:p>
        </w:tc>
        <w:tc>
          <w:tcPr>
            <w:tcW w:w="2280" w:type="dxa"/>
            <w:tcBorders>
              <w:top w:val="single" w:sz="4" w:space="0" w:color="auto"/>
              <w:bottom w:val="single" w:sz="4" w:space="0" w:color="auto"/>
            </w:tcBorders>
          </w:tcPr>
          <w:p w14:paraId="1200A084" w14:textId="77777777" w:rsidR="00E90362" w:rsidRDefault="00E90362" w:rsidP="008510FC"/>
        </w:tc>
        <w:tc>
          <w:tcPr>
            <w:tcW w:w="1368" w:type="dxa"/>
            <w:tcBorders>
              <w:top w:val="single" w:sz="4" w:space="0" w:color="auto"/>
              <w:bottom w:val="single" w:sz="4" w:space="0" w:color="auto"/>
            </w:tcBorders>
            <w:shd w:val="clear" w:color="auto" w:fill="BFBFBF"/>
          </w:tcPr>
          <w:p w14:paraId="3D1AA77E" w14:textId="77777777" w:rsidR="00E90362" w:rsidRDefault="00E90362" w:rsidP="008510FC"/>
        </w:tc>
        <w:tc>
          <w:tcPr>
            <w:tcW w:w="1197" w:type="dxa"/>
            <w:tcBorders>
              <w:top w:val="single" w:sz="4" w:space="0" w:color="auto"/>
              <w:bottom w:val="single" w:sz="4" w:space="0" w:color="auto"/>
            </w:tcBorders>
          </w:tcPr>
          <w:p w14:paraId="429867D0" w14:textId="77777777" w:rsidR="00E90362" w:rsidRDefault="00E90362" w:rsidP="008510FC"/>
        </w:tc>
        <w:tc>
          <w:tcPr>
            <w:tcW w:w="1254" w:type="dxa"/>
            <w:tcBorders>
              <w:top w:val="single" w:sz="4" w:space="0" w:color="auto"/>
              <w:bottom w:val="single" w:sz="4" w:space="0" w:color="auto"/>
            </w:tcBorders>
          </w:tcPr>
          <w:p w14:paraId="6BD364A3" w14:textId="77777777" w:rsidR="00E90362" w:rsidRDefault="00E90362" w:rsidP="008510FC"/>
        </w:tc>
      </w:tr>
      <w:tr w:rsidR="00E90362" w14:paraId="71D92743" w14:textId="77777777" w:rsidTr="008510FC">
        <w:tblPrEx>
          <w:shd w:val="clear" w:color="auto" w:fill="auto"/>
        </w:tblPrEx>
        <w:tc>
          <w:tcPr>
            <w:tcW w:w="1529" w:type="dxa"/>
            <w:tcBorders>
              <w:top w:val="single" w:sz="4" w:space="0" w:color="auto"/>
              <w:bottom w:val="single" w:sz="4" w:space="0" w:color="auto"/>
            </w:tcBorders>
          </w:tcPr>
          <w:p w14:paraId="577DE7FC" w14:textId="77777777" w:rsidR="00E90362" w:rsidRDefault="00E90362" w:rsidP="008510FC">
            <w:pPr>
              <w:jc w:val="center"/>
              <w:rPr>
                <w:sz w:val="20"/>
                <w:szCs w:val="20"/>
              </w:rPr>
            </w:pPr>
          </w:p>
          <w:p w14:paraId="143995A7" w14:textId="77777777" w:rsidR="00E90362" w:rsidRPr="00264376" w:rsidRDefault="00E90362" w:rsidP="008510FC">
            <w:pPr>
              <w:jc w:val="center"/>
              <w:rPr>
                <w:sz w:val="20"/>
                <w:szCs w:val="20"/>
              </w:rPr>
            </w:pPr>
            <w:r w:rsidRPr="00264376">
              <w:rPr>
                <w:sz w:val="20"/>
                <w:szCs w:val="20"/>
              </w:rPr>
              <w:t>CTOPP-2</w:t>
            </w:r>
          </w:p>
        </w:tc>
        <w:tc>
          <w:tcPr>
            <w:tcW w:w="2056" w:type="dxa"/>
            <w:tcBorders>
              <w:top w:val="single" w:sz="4" w:space="0" w:color="auto"/>
              <w:bottom w:val="single" w:sz="4" w:space="0" w:color="auto"/>
            </w:tcBorders>
          </w:tcPr>
          <w:p w14:paraId="002ED8C0" w14:textId="77777777" w:rsidR="00E90362" w:rsidRPr="00264376" w:rsidRDefault="00E90362" w:rsidP="008510FC">
            <w:pPr>
              <w:spacing w:before="60" w:after="60"/>
              <w:rPr>
                <w:b/>
                <w:sz w:val="20"/>
                <w:szCs w:val="20"/>
              </w:rPr>
            </w:pPr>
            <w:r w:rsidRPr="00264376">
              <w:rPr>
                <w:b/>
                <w:sz w:val="20"/>
                <w:szCs w:val="20"/>
              </w:rPr>
              <w:sym w:font="Wingdings 2" w:char="F0CC"/>
            </w:r>
            <w:r w:rsidRPr="00264376">
              <w:rPr>
                <w:b/>
                <w:sz w:val="20"/>
                <w:szCs w:val="20"/>
              </w:rPr>
              <w:t>Rapid Naming</w:t>
            </w:r>
          </w:p>
        </w:tc>
        <w:tc>
          <w:tcPr>
            <w:tcW w:w="2280" w:type="dxa"/>
            <w:tcBorders>
              <w:top w:val="single" w:sz="4" w:space="0" w:color="auto"/>
              <w:bottom w:val="single" w:sz="4" w:space="0" w:color="auto"/>
            </w:tcBorders>
          </w:tcPr>
          <w:p w14:paraId="203DF041" w14:textId="77777777" w:rsidR="00E90362" w:rsidRDefault="00E90362" w:rsidP="008510FC"/>
        </w:tc>
        <w:tc>
          <w:tcPr>
            <w:tcW w:w="1368" w:type="dxa"/>
            <w:tcBorders>
              <w:top w:val="single" w:sz="4" w:space="0" w:color="auto"/>
              <w:bottom w:val="single" w:sz="4" w:space="0" w:color="auto"/>
            </w:tcBorders>
            <w:shd w:val="clear" w:color="auto" w:fill="BFBFBF"/>
          </w:tcPr>
          <w:p w14:paraId="0336B16E" w14:textId="77777777" w:rsidR="00E90362" w:rsidRDefault="00E90362" w:rsidP="008510FC"/>
        </w:tc>
        <w:tc>
          <w:tcPr>
            <w:tcW w:w="1197" w:type="dxa"/>
            <w:tcBorders>
              <w:top w:val="single" w:sz="4" w:space="0" w:color="auto"/>
              <w:bottom w:val="single" w:sz="4" w:space="0" w:color="auto"/>
            </w:tcBorders>
          </w:tcPr>
          <w:p w14:paraId="64417338" w14:textId="77777777" w:rsidR="00E90362" w:rsidRDefault="00E90362" w:rsidP="008510FC"/>
        </w:tc>
        <w:tc>
          <w:tcPr>
            <w:tcW w:w="1254" w:type="dxa"/>
            <w:tcBorders>
              <w:top w:val="single" w:sz="4" w:space="0" w:color="auto"/>
              <w:bottom w:val="single" w:sz="4" w:space="0" w:color="auto"/>
            </w:tcBorders>
          </w:tcPr>
          <w:p w14:paraId="3DEE1645" w14:textId="77777777" w:rsidR="00E90362" w:rsidRDefault="00E90362" w:rsidP="008510FC"/>
        </w:tc>
      </w:tr>
      <w:tr w:rsidR="00E90362" w14:paraId="5842222C" w14:textId="77777777" w:rsidTr="008510FC">
        <w:tblPrEx>
          <w:shd w:val="clear" w:color="auto" w:fill="auto"/>
        </w:tblPrEx>
        <w:tc>
          <w:tcPr>
            <w:tcW w:w="1529" w:type="dxa"/>
            <w:tcBorders>
              <w:top w:val="single" w:sz="4" w:space="0" w:color="auto"/>
            </w:tcBorders>
          </w:tcPr>
          <w:p w14:paraId="32C41925" w14:textId="77777777" w:rsidR="00E90362" w:rsidRPr="00264376" w:rsidRDefault="00E90362" w:rsidP="008510FC">
            <w:pPr>
              <w:rPr>
                <w:sz w:val="20"/>
                <w:szCs w:val="20"/>
              </w:rPr>
            </w:pPr>
          </w:p>
        </w:tc>
        <w:tc>
          <w:tcPr>
            <w:tcW w:w="2056" w:type="dxa"/>
            <w:tcBorders>
              <w:top w:val="single" w:sz="4" w:space="0" w:color="auto"/>
            </w:tcBorders>
          </w:tcPr>
          <w:p w14:paraId="2805782F" w14:textId="77777777" w:rsidR="00E90362" w:rsidRPr="00264376" w:rsidRDefault="00E90362" w:rsidP="008510FC">
            <w:pPr>
              <w:spacing w:before="60" w:after="60"/>
              <w:rPr>
                <w:b/>
                <w:sz w:val="20"/>
                <w:szCs w:val="20"/>
              </w:rPr>
            </w:pPr>
            <w:r w:rsidRPr="00264376">
              <w:rPr>
                <w:b/>
                <w:sz w:val="20"/>
                <w:szCs w:val="20"/>
              </w:rPr>
              <w:sym w:font="Wingdings 2" w:char="F0CC"/>
            </w:r>
            <w:r w:rsidRPr="00264376">
              <w:rPr>
                <w:b/>
                <w:sz w:val="20"/>
                <w:szCs w:val="20"/>
              </w:rPr>
              <w:t>Letter Knowledge**</w:t>
            </w:r>
            <w:r>
              <w:rPr>
                <w:b/>
                <w:sz w:val="20"/>
                <w:szCs w:val="20"/>
              </w:rPr>
              <w:t>*</w:t>
            </w:r>
          </w:p>
        </w:tc>
        <w:tc>
          <w:tcPr>
            <w:tcW w:w="2280" w:type="dxa"/>
            <w:tcBorders>
              <w:top w:val="single" w:sz="4" w:space="0" w:color="auto"/>
            </w:tcBorders>
          </w:tcPr>
          <w:p w14:paraId="74E07172" w14:textId="77777777" w:rsidR="00E90362" w:rsidRDefault="00E90362" w:rsidP="008510FC"/>
        </w:tc>
        <w:tc>
          <w:tcPr>
            <w:tcW w:w="1368" w:type="dxa"/>
            <w:tcBorders>
              <w:top w:val="single" w:sz="4" w:space="0" w:color="auto"/>
            </w:tcBorders>
            <w:shd w:val="clear" w:color="auto" w:fill="BFBFBF"/>
          </w:tcPr>
          <w:p w14:paraId="616D2277" w14:textId="77777777" w:rsidR="00E90362" w:rsidRDefault="00E90362" w:rsidP="008510FC"/>
        </w:tc>
        <w:tc>
          <w:tcPr>
            <w:tcW w:w="1197" w:type="dxa"/>
            <w:tcBorders>
              <w:top w:val="single" w:sz="4" w:space="0" w:color="auto"/>
            </w:tcBorders>
          </w:tcPr>
          <w:p w14:paraId="32D01968" w14:textId="77777777" w:rsidR="00E90362" w:rsidRDefault="00E90362" w:rsidP="008510FC"/>
        </w:tc>
        <w:tc>
          <w:tcPr>
            <w:tcW w:w="1254" w:type="dxa"/>
            <w:tcBorders>
              <w:top w:val="single" w:sz="4" w:space="0" w:color="auto"/>
            </w:tcBorders>
          </w:tcPr>
          <w:p w14:paraId="746B6D04" w14:textId="77777777" w:rsidR="00E90362" w:rsidRDefault="00E90362" w:rsidP="008510FC"/>
        </w:tc>
      </w:tr>
    </w:tbl>
    <w:p w14:paraId="7C25C53A" w14:textId="77777777" w:rsidR="00E90362" w:rsidRPr="00335851" w:rsidRDefault="00E90362" w:rsidP="00E90362">
      <w:pPr>
        <w:spacing w:before="120"/>
        <w:jc w:val="both"/>
        <w:rPr>
          <w:sz w:val="20"/>
          <w:szCs w:val="20"/>
        </w:rPr>
      </w:pPr>
      <w:r>
        <w:rPr>
          <w:b/>
          <w:sz w:val="20"/>
          <w:szCs w:val="20"/>
        </w:rPr>
        <w:t>*</w:t>
      </w:r>
      <w:r w:rsidRPr="00335851">
        <w:rPr>
          <w:b/>
          <w:sz w:val="20"/>
          <w:szCs w:val="20"/>
        </w:rPr>
        <w:t>*</w:t>
      </w:r>
      <w:r w:rsidRPr="00335851">
        <w:rPr>
          <w:sz w:val="20"/>
          <w:szCs w:val="20"/>
        </w:rPr>
        <w:t>If phonological awareness is within the average range, please consider the following:</w:t>
      </w:r>
    </w:p>
    <w:p w14:paraId="500C3AB4" w14:textId="77777777" w:rsidR="00E90362" w:rsidRPr="00335851" w:rsidRDefault="00E90362" w:rsidP="00E90362">
      <w:pPr>
        <w:numPr>
          <w:ilvl w:val="0"/>
          <w:numId w:val="15"/>
        </w:numPr>
        <w:spacing w:after="0" w:line="240" w:lineRule="auto"/>
        <w:jc w:val="both"/>
        <w:rPr>
          <w:sz w:val="20"/>
          <w:szCs w:val="20"/>
        </w:rPr>
      </w:pPr>
      <w:r w:rsidRPr="00335851">
        <w:rPr>
          <w:sz w:val="20"/>
          <w:szCs w:val="20"/>
        </w:rPr>
        <w:t>If a cluster score is used, look at the individual subtests to determine consistency of scores; and</w:t>
      </w:r>
    </w:p>
    <w:p w14:paraId="0034F651" w14:textId="77777777" w:rsidR="00E90362" w:rsidRPr="003F1C8B" w:rsidRDefault="00E90362" w:rsidP="00E90362">
      <w:pPr>
        <w:numPr>
          <w:ilvl w:val="0"/>
          <w:numId w:val="15"/>
        </w:numPr>
        <w:spacing w:after="0" w:line="240" w:lineRule="auto"/>
        <w:jc w:val="both"/>
        <w:rPr>
          <w:i/>
          <w:sz w:val="20"/>
          <w:szCs w:val="20"/>
        </w:rPr>
      </w:pPr>
      <w:r w:rsidRPr="00335851">
        <w:rPr>
          <w:sz w:val="20"/>
          <w:szCs w:val="20"/>
        </w:rPr>
        <w:t xml:space="preserve">Has the student received intervention that may have normalized the score?  </w:t>
      </w:r>
      <w:r w:rsidRPr="003F1C8B">
        <w:rPr>
          <w:i/>
          <w:sz w:val="20"/>
          <w:szCs w:val="20"/>
        </w:rPr>
        <w:t>If so, there should be evidence of a prior weakness in phonological awareness.</w:t>
      </w:r>
    </w:p>
    <w:p w14:paraId="0ADA3C9F" w14:textId="01166CA5" w:rsidR="00E90362" w:rsidRPr="00335851" w:rsidRDefault="00E90362" w:rsidP="00E90362">
      <w:pPr>
        <w:jc w:val="both"/>
        <w:rPr>
          <w:bCs/>
          <w:sz w:val="20"/>
          <w:szCs w:val="20"/>
        </w:rPr>
      </w:pPr>
      <w:r w:rsidRPr="00335851">
        <w:rPr>
          <w:sz w:val="20"/>
          <w:szCs w:val="20"/>
        </w:rPr>
        <w:t xml:space="preserve">(Because previous effective instruction in phonological/phonemic awareness </w:t>
      </w:r>
      <w:r w:rsidRPr="00335851">
        <w:rPr>
          <w:b/>
          <w:i/>
          <w:sz w:val="20"/>
          <w:szCs w:val="20"/>
        </w:rPr>
        <w:t>may</w:t>
      </w:r>
      <w:r w:rsidRPr="00335851">
        <w:rPr>
          <w:sz w:val="20"/>
          <w:szCs w:val="20"/>
        </w:rPr>
        <w:t xml:space="preserve"> remediate phonological awareness skills in isolation, average phonological awareness scores alone</w:t>
      </w:r>
      <w:r>
        <w:rPr>
          <w:sz w:val="20"/>
          <w:szCs w:val="20"/>
        </w:rPr>
        <w:t>,</w:t>
      </w:r>
      <w:r w:rsidRPr="00335851">
        <w:rPr>
          <w:sz w:val="20"/>
          <w:szCs w:val="20"/>
        </w:rPr>
        <w:t xml:space="preserve"> do </w:t>
      </w:r>
      <w:r w:rsidRPr="00335851">
        <w:rPr>
          <w:b/>
          <w:i/>
          <w:sz w:val="20"/>
          <w:szCs w:val="20"/>
        </w:rPr>
        <w:t>not</w:t>
      </w:r>
      <w:r w:rsidRPr="00335851">
        <w:rPr>
          <w:sz w:val="20"/>
          <w:szCs w:val="20"/>
        </w:rPr>
        <w:t xml:space="preserve"> rule out dyslexia.) – </w:t>
      </w:r>
      <w:r w:rsidRPr="00335851">
        <w:rPr>
          <w:bCs/>
          <w:i/>
          <w:iCs/>
          <w:sz w:val="20"/>
          <w:szCs w:val="20"/>
        </w:rPr>
        <w:t>The Dyslexia Handbook – Revised 20</w:t>
      </w:r>
      <w:r>
        <w:rPr>
          <w:bCs/>
          <w:i/>
          <w:iCs/>
          <w:sz w:val="20"/>
          <w:szCs w:val="20"/>
        </w:rPr>
        <w:t>14</w:t>
      </w:r>
      <w:r w:rsidRPr="00335851">
        <w:rPr>
          <w:bCs/>
          <w:i/>
          <w:iCs/>
          <w:sz w:val="20"/>
          <w:szCs w:val="20"/>
        </w:rPr>
        <w:t xml:space="preserve">, - Procedures Concerning Dyslexia and Related Disorders – </w:t>
      </w:r>
      <w:r w:rsidRPr="00335851">
        <w:rPr>
          <w:bCs/>
          <w:iCs/>
          <w:sz w:val="20"/>
          <w:szCs w:val="20"/>
        </w:rPr>
        <w:t xml:space="preserve">pg. </w:t>
      </w:r>
      <w:r>
        <w:rPr>
          <w:bCs/>
          <w:iCs/>
          <w:sz w:val="20"/>
          <w:szCs w:val="20"/>
        </w:rPr>
        <w:t>22</w:t>
      </w:r>
      <w:r w:rsidRPr="00335851">
        <w:rPr>
          <w:bCs/>
          <w:sz w:val="20"/>
          <w:szCs w:val="20"/>
        </w:rPr>
        <w:t xml:space="preserve">.  </w:t>
      </w:r>
      <w:r>
        <w:rPr>
          <w:bCs/>
          <w:sz w:val="20"/>
          <w:szCs w:val="20"/>
        </w:rPr>
        <w:t xml:space="preserve"> </w:t>
      </w:r>
      <w:r w:rsidRPr="00335851">
        <w:rPr>
          <w:bCs/>
          <w:sz w:val="20"/>
          <w:szCs w:val="20"/>
        </w:rPr>
        <w:t>TEA,</w:t>
      </w:r>
      <w:r>
        <w:rPr>
          <w:bCs/>
          <w:sz w:val="20"/>
          <w:szCs w:val="20"/>
        </w:rPr>
        <w:t xml:space="preserve"> Austin, TX, Revised 2014</w:t>
      </w:r>
      <w:r w:rsidRPr="00335851">
        <w:rPr>
          <w:bCs/>
          <w:sz w:val="20"/>
          <w:szCs w:val="20"/>
        </w:rPr>
        <w:t>.</w:t>
      </w:r>
    </w:p>
    <w:p w14:paraId="71546645" w14:textId="77777777" w:rsidR="00E90362" w:rsidRDefault="00E90362" w:rsidP="00E90362">
      <w:pPr>
        <w:spacing w:after="120"/>
        <w:jc w:val="both"/>
        <w:rPr>
          <w:sz w:val="20"/>
          <w:szCs w:val="20"/>
        </w:rPr>
      </w:pPr>
      <w:r w:rsidRPr="00335851">
        <w:rPr>
          <w:b/>
          <w:sz w:val="20"/>
          <w:szCs w:val="20"/>
        </w:rPr>
        <w:t>*</w:t>
      </w:r>
      <w:r>
        <w:rPr>
          <w:b/>
          <w:sz w:val="20"/>
          <w:szCs w:val="20"/>
        </w:rPr>
        <w:t>*</w:t>
      </w:r>
      <w:r w:rsidRPr="00335851">
        <w:rPr>
          <w:b/>
          <w:sz w:val="20"/>
          <w:szCs w:val="20"/>
        </w:rPr>
        <w:t>*</w:t>
      </w:r>
      <w:r w:rsidRPr="00335851">
        <w:rPr>
          <w:sz w:val="20"/>
          <w:szCs w:val="20"/>
        </w:rPr>
        <w:t xml:space="preserve">Letter Knowledge – </w:t>
      </w:r>
      <w:r>
        <w:rPr>
          <w:sz w:val="20"/>
          <w:szCs w:val="20"/>
        </w:rPr>
        <w:t xml:space="preserve">K-1 only; </w:t>
      </w:r>
      <w:r w:rsidRPr="00335851">
        <w:rPr>
          <w:sz w:val="20"/>
          <w:szCs w:val="20"/>
        </w:rPr>
        <w:t>name and associated sound are key to learning how to read</w:t>
      </w:r>
      <w:r>
        <w:rPr>
          <w:sz w:val="20"/>
          <w:szCs w:val="20"/>
        </w:rPr>
        <w:t xml:space="preserve">; these are </w:t>
      </w:r>
      <w:r w:rsidRPr="00335851">
        <w:rPr>
          <w:sz w:val="20"/>
          <w:szCs w:val="20"/>
        </w:rPr>
        <w:t xml:space="preserve">not of and by </w:t>
      </w:r>
      <w:r>
        <w:rPr>
          <w:sz w:val="20"/>
          <w:szCs w:val="20"/>
        </w:rPr>
        <w:t>themselves</w:t>
      </w:r>
      <w:r w:rsidRPr="00335851">
        <w:rPr>
          <w:sz w:val="20"/>
          <w:szCs w:val="20"/>
        </w:rPr>
        <w:t xml:space="preserve"> indicator</w:t>
      </w:r>
      <w:r>
        <w:rPr>
          <w:sz w:val="20"/>
          <w:szCs w:val="20"/>
        </w:rPr>
        <w:t>s</w:t>
      </w:r>
      <w:r w:rsidRPr="00335851">
        <w:rPr>
          <w:sz w:val="20"/>
          <w:szCs w:val="20"/>
        </w:rPr>
        <w:t xml:space="preserve"> of dyslexia.</w:t>
      </w:r>
    </w:p>
    <w:p w14:paraId="4DE44A5C" w14:textId="0830A5CB" w:rsidR="00E90362" w:rsidRDefault="00F852CE" w:rsidP="00E90362">
      <w:pPr>
        <w:spacing w:after="120"/>
        <w:jc w:val="both"/>
        <w:rPr>
          <w:sz w:val="20"/>
          <w:szCs w:val="20"/>
        </w:rPr>
      </w:pPr>
      <w:r>
        <w:rPr>
          <w:noProof/>
          <w:sz w:val="20"/>
          <w:szCs w:val="20"/>
        </w:rPr>
        <mc:AlternateContent>
          <mc:Choice Requires="wps">
            <w:drawing>
              <wp:anchor distT="0" distB="0" distL="114300" distR="114300" simplePos="0" relativeHeight="251661312" behindDoc="0" locked="0" layoutInCell="1" allowOverlap="1" wp14:anchorId="414CDB9D" wp14:editId="381FD2B5">
                <wp:simplePos x="0" y="0"/>
                <wp:positionH relativeFrom="column">
                  <wp:posOffset>-20319</wp:posOffset>
                </wp:positionH>
                <wp:positionV relativeFrom="paragraph">
                  <wp:posOffset>64672</wp:posOffset>
                </wp:positionV>
                <wp:extent cx="6174154" cy="2320290"/>
                <wp:effectExtent l="0" t="0" r="17145"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54" cy="2320290"/>
                        </a:xfrm>
                        <a:prstGeom prst="rect">
                          <a:avLst/>
                        </a:prstGeom>
                        <a:solidFill>
                          <a:srgbClr val="FFFFFF"/>
                        </a:solidFill>
                        <a:ln w="19050">
                          <a:solidFill>
                            <a:srgbClr val="000000"/>
                          </a:solidFill>
                          <a:miter lim="800000"/>
                          <a:headEnd/>
                          <a:tailEnd/>
                        </a:ln>
                      </wps:spPr>
                      <wps:txbx>
                        <w:txbxContent>
                          <w:p w14:paraId="0F8CA0F6" w14:textId="77777777" w:rsidR="00C153BF" w:rsidRPr="005A5C9D" w:rsidRDefault="00C153BF" w:rsidP="00E90362">
                            <w:pPr>
                              <w:rPr>
                                <w:b/>
                                <w:i/>
                              </w:rPr>
                            </w:pPr>
                            <w:r w:rsidRPr="005A5C9D">
                              <w:rPr>
                                <w:b/>
                                <w:highlight w:val="yellow"/>
                              </w:rPr>
                              <w:t xml:space="preserve">Qualitative Data- </w:t>
                            </w:r>
                            <w:r w:rsidRPr="005A5C9D">
                              <w:rPr>
                                <w:b/>
                                <w:i/>
                                <w:highlight w:val="yellow"/>
                              </w:rPr>
                              <w:t>Information from classroom, work samples, etc.</w:t>
                            </w:r>
                          </w:p>
                          <w:p w14:paraId="2107BEA2" w14:textId="77777777" w:rsidR="00C153BF" w:rsidRPr="005A5C9D" w:rsidRDefault="00C153BF" w:rsidP="00E90362"/>
                          <w:p w14:paraId="41290858" w14:textId="77777777" w:rsidR="00C153BF" w:rsidRPr="005A0D16" w:rsidRDefault="00C153BF" w:rsidP="00E90362">
                            <w:pPr>
                              <w:numPr>
                                <w:ilvl w:val="0"/>
                                <w:numId w:val="21"/>
                              </w:numPr>
                              <w:spacing w:after="0" w:line="240" w:lineRule="auto"/>
                              <w:rPr>
                                <w:b/>
                                <w:i/>
                              </w:rPr>
                            </w:pPr>
                            <w:r w:rsidRPr="005A0D16">
                              <w:rPr>
                                <w:b/>
                                <w:i/>
                              </w:rPr>
                              <w:t>Performance on letter-sound relationships/phonograms (Consider: early history of phonological awareness, skill development on early reading assessments, phonological awareness reflected in spelling)</w:t>
                            </w:r>
                          </w:p>
                          <w:p w14:paraId="5E31FA59" w14:textId="77777777" w:rsidR="00C153BF" w:rsidRPr="005A0D16" w:rsidRDefault="00C153BF" w:rsidP="00E90362">
                            <w:pPr>
                              <w:numPr>
                                <w:ilvl w:val="0"/>
                                <w:numId w:val="21"/>
                              </w:numPr>
                              <w:spacing w:after="0" w:line="240" w:lineRule="auto"/>
                              <w:rPr>
                                <w:b/>
                                <w:i/>
                              </w:rPr>
                            </w:pPr>
                            <w:r w:rsidRPr="005A0D16">
                              <w:rPr>
                                <w:b/>
                                <w:i/>
                              </w:rPr>
                              <w:t>Levels of reading skill as noted on DRA2, informal reading inventories,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6pt;margin-top:5.1pt;width:486.15pt;height:18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0fLwIAAFkEAAAOAAAAZHJzL2Uyb0RvYy54bWysVNtu2zAMfR+wfxD0vthxnb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" strokeweight="1.5pt">
                <v:textbox>
                  <w:txbxContent>
                    <w:p w14:paraId="0F8CA0F6" w14:textId="77777777" w:rsidR="00C153BF" w:rsidRPr="005A5C9D" w:rsidRDefault="00C153BF" w:rsidP="00E90362">
                      <w:pPr>
                        <w:rPr>
                          <w:b/>
                          <w:i/>
                        </w:rPr>
                      </w:pPr>
                      <w:r w:rsidRPr="005A5C9D">
                        <w:rPr>
                          <w:b/>
                          <w:highlight w:val="yellow"/>
                        </w:rPr>
                        <w:t xml:space="preserve">Qualitative Data- </w:t>
                      </w:r>
                      <w:r w:rsidRPr="005A5C9D">
                        <w:rPr>
                          <w:b/>
                          <w:i/>
                          <w:highlight w:val="yellow"/>
                        </w:rPr>
                        <w:t>Information from classroom, work samples, etc.</w:t>
                      </w:r>
                    </w:p>
                    <w:p w14:paraId="2107BEA2" w14:textId="77777777" w:rsidR="00C153BF" w:rsidRPr="005A5C9D" w:rsidRDefault="00C153BF" w:rsidP="00E90362"/>
                    <w:p w14:paraId="41290858" w14:textId="77777777" w:rsidR="00C153BF" w:rsidRPr="005A0D16" w:rsidRDefault="00C153BF" w:rsidP="00E90362">
                      <w:pPr>
                        <w:numPr>
                          <w:ilvl w:val="0"/>
                          <w:numId w:val="21"/>
                        </w:numPr>
                        <w:spacing w:after="0" w:line="240" w:lineRule="auto"/>
                        <w:rPr>
                          <w:b/>
                          <w:i/>
                        </w:rPr>
                      </w:pPr>
                      <w:r w:rsidRPr="005A0D16">
                        <w:rPr>
                          <w:b/>
                          <w:i/>
                        </w:rPr>
                        <w:t>Performance on letter-sound relationships/phonograms (Consider: early history of phonological awareness, skill development on early reading assessments, phonological awareness reflected in spelling)</w:t>
                      </w:r>
                    </w:p>
                    <w:p w14:paraId="5E31FA59" w14:textId="77777777" w:rsidR="00C153BF" w:rsidRPr="005A0D16" w:rsidRDefault="00C153BF" w:rsidP="00E90362">
                      <w:pPr>
                        <w:numPr>
                          <w:ilvl w:val="0"/>
                          <w:numId w:val="21"/>
                        </w:numPr>
                        <w:spacing w:after="0" w:line="240" w:lineRule="auto"/>
                        <w:rPr>
                          <w:b/>
                          <w:i/>
                        </w:rPr>
                      </w:pPr>
                      <w:r w:rsidRPr="005A0D16">
                        <w:rPr>
                          <w:b/>
                          <w:i/>
                        </w:rPr>
                        <w:t>Levels of reading skill as noted on DRA2, informal reading inventories, etc.</w:t>
                      </w:r>
                    </w:p>
                  </w:txbxContent>
                </v:textbox>
              </v:shape>
            </w:pict>
          </mc:Fallback>
        </mc:AlternateContent>
      </w:r>
    </w:p>
    <w:p w14:paraId="4A058C4E" w14:textId="1ADC157A" w:rsidR="00E90362" w:rsidRDefault="00E90362" w:rsidP="00E90362">
      <w:pPr>
        <w:spacing w:after="120"/>
        <w:jc w:val="both"/>
        <w:rPr>
          <w:sz w:val="20"/>
          <w:szCs w:val="20"/>
        </w:rPr>
      </w:pPr>
    </w:p>
    <w:p w14:paraId="6E6C104A" w14:textId="77777777" w:rsidR="00E90362" w:rsidRPr="005A5C9D" w:rsidRDefault="00E90362" w:rsidP="00E90362">
      <w:pPr>
        <w:rPr>
          <w:sz w:val="20"/>
          <w:szCs w:val="20"/>
        </w:rPr>
      </w:pPr>
    </w:p>
    <w:p w14:paraId="42B9DE52" w14:textId="77777777" w:rsidR="00E90362" w:rsidRDefault="00E90362" w:rsidP="00E90362">
      <w:pPr>
        <w:rPr>
          <w:sz w:val="20"/>
          <w:szCs w:val="20"/>
        </w:rPr>
      </w:pPr>
    </w:p>
    <w:p w14:paraId="37EBD7E1" w14:textId="77777777" w:rsidR="003558E3" w:rsidRDefault="003558E3" w:rsidP="00E90362">
      <w:pPr>
        <w:rPr>
          <w:sz w:val="20"/>
          <w:szCs w:val="20"/>
        </w:rPr>
      </w:pPr>
    </w:p>
    <w:p w14:paraId="6DC5AC93" w14:textId="04F48C2E" w:rsidR="003558E3" w:rsidRDefault="003558E3" w:rsidP="00E90362">
      <w:pPr>
        <w:rPr>
          <w:sz w:val="20"/>
          <w:szCs w:val="20"/>
        </w:rPr>
      </w:pPr>
    </w:p>
    <w:p w14:paraId="537A7B70" w14:textId="77777777" w:rsidR="003558E3" w:rsidRDefault="003558E3" w:rsidP="00E90362">
      <w:pPr>
        <w:rPr>
          <w:sz w:val="20"/>
          <w:szCs w:val="20"/>
        </w:rPr>
      </w:pPr>
    </w:p>
    <w:p w14:paraId="6F92B7F1" w14:textId="209FDE31" w:rsidR="00E90362" w:rsidRPr="005A5C9D" w:rsidRDefault="00E90362" w:rsidP="00E90362">
      <w:pPr>
        <w:spacing w:after="120"/>
        <w:jc w:val="both"/>
        <w:rPr>
          <w:i/>
          <w:sz w:val="20"/>
          <w:szCs w:val="20"/>
        </w:rPr>
      </w:pPr>
      <w:r>
        <w:rPr>
          <w:sz w:val="20"/>
          <w:szCs w:val="20"/>
        </w:rPr>
        <w:t xml:space="preserve">*If the reading and spelling difficulties ARE the result of weak phonological processing, continue with identification process.  If not, dyslexia can usually be ruled out as the explanation for the reading and spelling difficulties.  </w:t>
      </w:r>
      <w:r>
        <w:rPr>
          <w:i/>
          <w:sz w:val="20"/>
          <w:szCs w:val="20"/>
        </w:rPr>
        <w:t xml:space="preserve">That is not to say that the student doesn’t need an appropriate intervention to address the deficit.  Consider strategies within your </w:t>
      </w:r>
      <w:proofErr w:type="spellStart"/>
      <w:r>
        <w:rPr>
          <w:i/>
          <w:sz w:val="20"/>
          <w:szCs w:val="20"/>
        </w:rPr>
        <w:t>R</w:t>
      </w:r>
      <w:r w:rsidR="00F852CE">
        <w:rPr>
          <w:i/>
          <w:sz w:val="20"/>
          <w:szCs w:val="20"/>
        </w:rPr>
        <w:t>t</w:t>
      </w:r>
      <w:r>
        <w:rPr>
          <w:i/>
          <w:sz w:val="20"/>
          <w:szCs w:val="20"/>
        </w:rPr>
        <w:t>I</w:t>
      </w:r>
      <w:proofErr w:type="spellEnd"/>
      <w:r>
        <w:rPr>
          <w:i/>
          <w:sz w:val="20"/>
          <w:szCs w:val="20"/>
        </w:rPr>
        <w:t xml:space="preserve"> process and/or tutoring options on your campus.</w:t>
      </w:r>
    </w:p>
    <w:p w14:paraId="6AA795AE" w14:textId="4AD3800D" w:rsidR="00E90362" w:rsidRDefault="00E90362" w:rsidP="00E90362">
      <w:pPr>
        <w:spacing w:after="120"/>
        <w:rPr>
          <w:sz w:val="20"/>
          <w:szCs w:val="20"/>
        </w:rPr>
      </w:pPr>
    </w:p>
    <w:tbl>
      <w:tblPr>
        <w:tblW w:w="97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CCCCC"/>
        <w:tblLook w:val="01E0" w:firstRow="1" w:lastRow="1" w:firstColumn="1" w:lastColumn="1" w:noHBand="0" w:noVBand="0"/>
      </w:tblPr>
      <w:tblGrid>
        <w:gridCol w:w="1529"/>
        <w:gridCol w:w="2056"/>
        <w:gridCol w:w="2280"/>
        <w:gridCol w:w="1368"/>
        <w:gridCol w:w="1197"/>
        <w:gridCol w:w="1344"/>
      </w:tblGrid>
      <w:tr w:rsidR="00E90362" w:rsidRPr="004660C4" w14:paraId="3DEB6F97" w14:textId="77777777" w:rsidTr="008510FC">
        <w:trPr>
          <w:trHeight w:val="5110"/>
        </w:trPr>
        <w:tc>
          <w:tcPr>
            <w:tcW w:w="9774" w:type="dxa"/>
            <w:gridSpan w:val="6"/>
            <w:shd w:val="clear" w:color="auto" w:fill="E0E0E0"/>
          </w:tcPr>
          <w:p w14:paraId="3A261B3D" w14:textId="77777777" w:rsidR="00E90362" w:rsidRDefault="00E90362" w:rsidP="008510FC">
            <w:pPr>
              <w:spacing w:before="120"/>
              <w:jc w:val="both"/>
              <w:rPr>
                <w:b/>
                <w:smallCaps/>
                <w:sz w:val="20"/>
                <w:szCs w:val="20"/>
              </w:rPr>
            </w:pPr>
            <w:r w:rsidRPr="00381E46">
              <w:rPr>
                <w:sz w:val="20"/>
                <w:szCs w:val="20"/>
              </w:rPr>
              <w:br w:type="page"/>
            </w:r>
            <w:r w:rsidRPr="004660C4">
              <w:rPr>
                <w:b/>
                <w:smallCaps/>
                <w:sz w:val="20"/>
                <w:szCs w:val="20"/>
              </w:rPr>
              <w:t xml:space="preserve">3.    Is there evidence of </w:t>
            </w:r>
            <w:r w:rsidRPr="004660C4">
              <w:rPr>
                <w:b/>
                <w:i/>
                <w:smallCaps/>
                <w:sz w:val="20"/>
                <w:szCs w:val="20"/>
              </w:rPr>
              <w:t>“unexpectedness”</w:t>
            </w:r>
            <w:r w:rsidRPr="004660C4">
              <w:rPr>
                <w:b/>
                <w:smallCaps/>
                <w:sz w:val="20"/>
                <w:szCs w:val="20"/>
              </w:rPr>
              <w:t>?</w:t>
            </w:r>
          </w:p>
          <w:p w14:paraId="62EFC3A2" w14:textId="77777777" w:rsidR="00E90362" w:rsidRPr="00A34F4D" w:rsidRDefault="00E90362" w:rsidP="008510FC">
            <w:pPr>
              <w:spacing w:before="120"/>
              <w:jc w:val="both"/>
              <w:rPr>
                <w:b/>
                <w:smallCaps/>
              </w:rPr>
            </w:pPr>
            <w:r w:rsidRPr="00A34F4D">
              <w:rPr>
                <w:b/>
                <w:smallCaps/>
              </w:rPr>
              <w:t xml:space="preserve">  </w:t>
            </w:r>
          </w:p>
          <w:p w14:paraId="2330FAD7" w14:textId="77777777" w:rsidR="00E90362" w:rsidRPr="00A34F4D" w:rsidRDefault="00E90362" w:rsidP="008510FC">
            <w:pPr>
              <w:ind w:left="288"/>
              <w:jc w:val="both"/>
            </w:pPr>
            <w:r w:rsidRPr="00A34F4D">
              <w:t>Unexpectedly low performance for the student’s age and educational level subject to:</w:t>
            </w:r>
          </w:p>
          <w:p w14:paraId="2913CD8B" w14:textId="77777777" w:rsidR="00E90362" w:rsidRPr="00A34F4D" w:rsidRDefault="00E90362" w:rsidP="00E90362">
            <w:pPr>
              <w:numPr>
                <w:ilvl w:val="0"/>
                <w:numId w:val="17"/>
              </w:numPr>
              <w:spacing w:after="0" w:line="240" w:lineRule="auto"/>
              <w:jc w:val="both"/>
            </w:pPr>
            <w:r w:rsidRPr="00A34F4D">
              <w:t>Data show that student has received effective classroom instruction;</w:t>
            </w:r>
          </w:p>
          <w:p w14:paraId="77C11340" w14:textId="77777777" w:rsidR="00E90362" w:rsidRPr="00A34F4D" w:rsidRDefault="00E90362" w:rsidP="00E90362">
            <w:pPr>
              <w:numPr>
                <w:ilvl w:val="0"/>
                <w:numId w:val="17"/>
              </w:numPr>
              <w:spacing w:after="0" w:line="240" w:lineRule="auto"/>
              <w:jc w:val="both"/>
            </w:pPr>
            <w:r w:rsidRPr="00A34F4D">
              <w:t>Data show that student has academic difficulties in reading and written spelling;</w:t>
            </w:r>
          </w:p>
          <w:p w14:paraId="450C8293" w14:textId="77777777" w:rsidR="00E90362" w:rsidRPr="00A34F4D" w:rsidRDefault="00E90362" w:rsidP="00E90362">
            <w:pPr>
              <w:numPr>
                <w:ilvl w:val="0"/>
                <w:numId w:val="17"/>
              </w:numPr>
              <w:spacing w:after="0" w:line="240" w:lineRule="auto"/>
              <w:jc w:val="both"/>
            </w:pPr>
            <w:r w:rsidRPr="00A34F4D">
              <w:t xml:space="preserve">Data show that student exhibits one or more of the primary characteristics of Dyslexia – see Question #1A above; </w:t>
            </w:r>
          </w:p>
          <w:p w14:paraId="0BFA12DA" w14:textId="77777777" w:rsidR="00E90362" w:rsidRPr="00A34F4D" w:rsidRDefault="00E90362" w:rsidP="00E90362">
            <w:pPr>
              <w:numPr>
                <w:ilvl w:val="0"/>
                <w:numId w:val="17"/>
              </w:numPr>
              <w:spacing w:after="0" w:line="240" w:lineRule="auto"/>
              <w:jc w:val="both"/>
            </w:pPr>
            <w:r w:rsidRPr="00A34F4D">
              <w:t>Data show that student has/had a deficit in phonological/phonemic awareness – see Question #2A above;</w:t>
            </w:r>
          </w:p>
          <w:p w14:paraId="13B1F9AF" w14:textId="77777777" w:rsidR="00E90362" w:rsidRPr="00A34F4D" w:rsidRDefault="00E90362" w:rsidP="00E90362">
            <w:pPr>
              <w:numPr>
                <w:ilvl w:val="0"/>
                <w:numId w:val="17"/>
              </w:numPr>
              <w:spacing w:after="0" w:line="240" w:lineRule="auto"/>
              <w:jc w:val="both"/>
            </w:pPr>
            <w:r w:rsidRPr="00A34F4D">
              <w:t xml:space="preserve">Data show that student has adequate intelligence (the ability to learn in the absence of print); </w:t>
            </w:r>
          </w:p>
          <w:p w14:paraId="2DC462CD" w14:textId="66E36ACB" w:rsidR="00E90362" w:rsidRDefault="00E90362" w:rsidP="008510FC"/>
          <w:p w14:paraId="620F1D19" w14:textId="2AEF2B66" w:rsidR="00E90362" w:rsidRPr="00A34F4D" w:rsidRDefault="00F852CE" w:rsidP="00F852CE">
            <w:pPr>
              <w:tabs>
                <w:tab w:val="left" w:pos="270"/>
              </w:tabs>
            </w:pPr>
            <w:r>
              <w:tab/>
            </w:r>
            <w:r w:rsidR="00E90362" w:rsidRPr="00A34F4D">
              <w:t>Data shows that the student’s lack of progress is NOT due to:</w:t>
            </w:r>
          </w:p>
          <w:p w14:paraId="78DC44FC" w14:textId="77777777" w:rsidR="00E90362" w:rsidRPr="00A34F4D" w:rsidRDefault="00E90362" w:rsidP="00E90362">
            <w:pPr>
              <w:numPr>
                <w:ilvl w:val="0"/>
                <w:numId w:val="16"/>
              </w:numPr>
              <w:spacing w:after="0" w:line="240" w:lineRule="auto"/>
            </w:pPr>
            <w:r w:rsidRPr="00A34F4D">
              <w:t>The student’s primary language is not English</w:t>
            </w:r>
          </w:p>
          <w:p w14:paraId="354F6FE2" w14:textId="77777777" w:rsidR="00E90362" w:rsidRPr="00A34F4D" w:rsidRDefault="00E90362" w:rsidP="00E90362">
            <w:pPr>
              <w:numPr>
                <w:ilvl w:val="0"/>
                <w:numId w:val="16"/>
              </w:numPr>
              <w:spacing w:after="0" w:line="240" w:lineRule="auto"/>
            </w:pPr>
            <w:r w:rsidRPr="00A34F4D">
              <w:t>Irregular attendance</w:t>
            </w:r>
          </w:p>
          <w:p w14:paraId="43840027" w14:textId="77777777" w:rsidR="00E90362" w:rsidRPr="00A34F4D" w:rsidRDefault="00E90362" w:rsidP="00E90362">
            <w:pPr>
              <w:numPr>
                <w:ilvl w:val="0"/>
                <w:numId w:val="16"/>
              </w:numPr>
              <w:spacing w:after="0" w:line="240" w:lineRule="auto"/>
            </w:pPr>
            <w:r w:rsidRPr="00A34F4D">
              <w:t>Lack of experiential background</w:t>
            </w:r>
          </w:p>
          <w:p w14:paraId="3A06A3D9" w14:textId="77777777" w:rsidR="00E90362" w:rsidRPr="00A34F4D" w:rsidRDefault="00E90362" w:rsidP="00E90362">
            <w:pPr>
              <w:numPr>
                <w:ilvl w:val="0"/>
                <w:numId w:val="16"/>
              </w:numPr>
              <w:spacing w:after="0" w:line="240" w:lineRule="auto"/>
            </w:pPr>
            <w:r w:rsidRPr="00A34F4D">
              <w:t>A brain injury, disease, surgery or other health factor that would interfere with learning</w:t>
            </w:r>
          </w:p>
          <w:p w14:paraId="2BC880D8" w14:textId="77777777" w:rsidR="00E90362" w:rsidRPr="001C2F74" w:rsidRDefault="00E90362" w:rsidP="008510FC">
            <w:pPr>
              <w:ind w:left="741"/>
              <w:jc w:val="both"/>
              <w:rPr>
                <w:sz w:val="20"/>
                <w:szCs w:val="20"/>
              </w:rPr>
            </w:pPr>
          </w:p>
          <w:p w14:paraId="46039D1C" w14:textId="77777777" w:rsidR="00E90362" w:rsidRPr="004660C4" w:rsidRDefault="00E90362" w:rsidP="008510FC">
            <w:pPr>
              <w:spacing w:after="120"/>
              <w:ind w:left="285"/>
              <w:jc w:val="both"/>
              <w:rPr>
                <w:bCs/>
                <w:sz w:val="20"/>
              </w:rPr>
            </w:pPr>
            <w:r w:rsidRPr="004660C4">
              <w:rPr>
                <w:bCs/>
                <w:i/>
                <w:iCs/>
                <w:sz w:val="20"/>
              </w:rPr>
              <w:t>The Dyslexia Handbook – Revised 20</w:t>
            </w:r>
            <w:r>
              <w:rPr>
                <w:bCs/>
                <w:i/>
                <w:iCs/>
                <w:sz w:val="20"/>
              </w:rPr>
              <w:t>14</w:t>
            </w:r>
            <w:r w:rsidRPr="004660C4">
              <w:rPr>
                <w:bCs/>
                <w:i/>
                <w:iCs/>
                <w:sz w:val="20"/>
              </w:rPr>
              <w:t xml:space="preserve"> - Procedures Concerning Dyslexia and Related Disorders</w:t>
            </w:r>
            <w:r w:rsidRPr="004660C4">
              <w:rPr>
                <w:bCs/>
                <w:sz w:val="20"/>
              </w:rPr>
              <w:t>.   Texas Education Agency, Austin, TX.  February 2007</w:t>
            </w:r>
            <w:r>
              <w:rPr>
                <w:bCs/>
                <w:sz w:val="20"/>
              </w:rPr>
              <w:t>, Updated 2010</w:t>
            </w:r>
            <w:r w:rsidRPr="004660C4">
              <w:rPr>
                <w:bCs/>
                <w:sz w:val="20"/>
              </w:rPr>
              <w:t>.</w:t>
            </w:r>
          </w:p>
          <w:p w14:paraId="13AF0F52" w14:textId="77777777" w:rsidR="00E90362" w:rsidRPr="004660C4" w:rsidRDefault="00E90362" w:rsidP="008510FC">
            <w:pPr>
              <w:spacing w:after="120"/>
              <w:ind w:left="288"/>
              <w:rPr>
                <w:sz w:val="16"/>
                <w:szCs w:val="16"/>
              </w:rPr>
            </w:pPr>
            <w:r w:rsidRPr="004660C4">
              <w:rPr>
                <w:sz w:val="20"/>
                <w:szCs w:val="20"/>
              </w:rPr>
              <w:t xml:space="preserve">[Assessment data must be considered in conjunction with the other “variety of data”.   Are the deficits indicated in the primary characteristics of dyslexia </w:t>
            </w:r>
            <w:r w:rsidRPr="004660C4">
              <w:rPr>
                <w:b/>
                <w:sz w:val="20"/>
                <w:szCs w:val="20"/>
                <w:u w:val="single"/>
              </w:rPr>
              <w:t>AND</w:t>
            </w:r>
            <w:r w:rsidRPr="004660C4">
              <w:rPr>
                <w:sz w:val="20"/>
                <w:szCs w:val="20"/>
              </w:rPr>
              <w:t xml:space="preserve"> in phonological</w:t>
            </w:r>
            <w:r>
              <w:rPr>
                <w:sz w:val="20"/>
                <w:szCs w:val="20"/>
              </w:rPr>
              <w:t>/phonemic awareness</w:t>
            </w:r>
            <w:r w:rsidRPr="004660C4">
              <w:rPr>
                <w:sz w:val="20"/>
                <w:szCs w:val="20"/>
              </w:rPr>
              <w:t xml:space="preserve"> </w:t>
            </w:r>
            <w:r w:rsidRPr="004660C4">
              <w:rPr>
                <w:b/>
                <w:i/>
                <w:sz w:val="20"/>
                <w:szCs w:val="20"/>
              </w:rPr>
              <w:t>“unexpected”</w:t>
            </w:r>
            <w:r w:rsidRPr="004660C4">
              <w:rPr>
                <w:sz w:val="20"/>
                <w:szCs w:val="20"/>
              </w:rPr>
              <w:t>?]</w:t>
            </w:r>
          </w:p>
        </w:tc>
      </w:tr>
      <w:tr w:rsidR="00E90362" w14:paraId="16B56E18" w14:textId="77777777" w:rsidTr="008510FC">
        <w:tblPrEx>
          <w:shd w:val="clear" w:color="auto" w:fill="auto"/>
        </w:tblPrEx>
        <w:tc>
          <w:tcPr>
            <w:tcW w:w="1529" w:type="dxa"/>
            <w:tcBorders>
              <w:bottom w:val="single" w:sz="12" w:space="0" w:color="auto"/>
            </w:tcBorders>
            <w:shd w:val="clear" w:color="auto" w:fill="B3B3B3"/>
          </w:tcPr>
          <w:p w14:paraId="0C24D38B" w14:textId="77777777" w:rsidR="00E90362" w:rsidRPr="004660C4" w:rsidRDefault="00E90362" w:rsidP="008510FC">
            <w:pPr>
              <w:spacing w:before="60"/>
              <w:jc w:val="center"/>
              <w:rPr>
                <w:b/>
                <w:smallCaps/>
                <w:sz w:val="20"/>
                <w:szCs w:val="20"/>
              </w:rPr>
            </w:pPr>
            <w:r w:rsidRPr="004660C4">
              <w:rPr>
                <w:b/>
                <w:smallCaps/>
                <w:sz w:val="20"/>
                <w:szCs w:val="20"/>
              </w:rPr>
              <w:t>Assessment Instrument Applied</w:t>
            </w:r>
          </w:p>
        </w:tc>
        <w:tc>
          <w:tcPr>
            <w:tcW w:w="2056" w:type="dxa"/>
            <w:tcBorders>
              <w:bottom w:val="single" w:sz="12" w:space="0" w:color="auto"/>
            </w:tcBorders>
            <w:shd w:val="clear" w:color="auto" w:fill="B3B3B3"/>
            <w:vAlign w:val="center"/>
          </w:tcPr>
          <w:p w14:paraId="7BD42D3F" w14:textId="77777777" w:rsidR="00E90362" w:rsidRPr="004660C4" w:rsidRDefault="00E90362" w:rsidP="008510FC">
            <w:pPr>
              <w:jc w:val="center"/>
              <w:rPr>
                <w:b/>
                <w:smallCaps/>
                <w:sz w:val="20"/>
                <w:szCs w:val="20"/>
              </w:rPr>
            </w:pPr>
            <w:r w:rsidRPr="004660C4">
              <w:rPr>
                <w:b/>
                <w:smallCaps/>
                <w:sz w:val="20"/>
                <w:szCs w:val="20"/>
              </w:rPr>
              <w:t>Area Evaluated</w:t>
            </w:r>
          </w:p>
        </w:tc>
        <w:tc>
          <w:tcPr>
            <w:tcW w:w="2280" w:type="dxa"/>
            <w:tcBorders>
              <w:bottom w:val="single" w:sz="12" w:space="0" w:color="auto"/>
            </w:tcBorders>
            <w:shd w:val="clear" w:color="auto" w:fill="B3B3B3"/>
            <w:vAlign w:val="center"/>
          </w:tcPr>
          <w:p w14:paraId="15D8BB1B" w14:textId="77777777" w:rsidR="00E90362" w:rsidRPr="004660C4" w:rsidRDefault="00E90362" w:rsidP="008510FC">
            <w:pPr>
              <w:jc w:val="center"/>
              <w:rPr>
                <w:b/>
                <w:smallCaps/>
                <w:sz w:val="20"/>
                <w:szCs w:val="20"/>
              </w:rPr>
            </w:pPr>
            <w:r w:rsidRPr="004660C4">
              <w:rPr>
                <w:b/>
                <w:smallCaps/>
                <w:sz w:val="20"/>
                <w:szCs w:val="20"/>
              </w:rPr>
              <w:t>Standard</w:t>
            </w:r>
          </w:p>
          <w:p w14:paraId="368EBFF8" w14:textId="77777777" w:rsidR="00E90362" w:rsidRPr="004660C4" w:rsidRDefault="00E90362" w:rsidP="008510FC">
            <w:pPr>
              <w:jc w:val="center"/>
              <w:rPr>
                <w:b/>
                <w:smallCaps/>
                <w:sz w:val="20"/>
                <w:szCs w:val="20"/>
              </w:rPr>
            </w:pPr>
            <w:r w:rsidRPr="004660C4">
              <w:rPr>
                <w:b/>
                <w:smallCaps/>
                <w:sz w:val="20"/>
                <w:szCs w:val="20"/>
              </w:rPr>
              <w:t>Error of Measure</w:t>
            </w:r>
          </w:p>
        </w:tc>
        <w:tc>
          <w:tcPr>
            <w:tcW w:w="1368" w:type="dxa"/>
            <w:tcBorders>
              <w:bottom w:val="single" w:sz="12" w:space="0" w:color="auto"/>
            </w:tcBorders>
            <w:shd w:val="clear" w:color="auto" w:fill="B3B3B3"/>
          </w:tcPr>
          <w:p w14:paraId="1D6759AC" w14:textId="77777777" w:rsidR="00E90362" w:rsidRDefault="00E90362" w:rsidP="008510FC">
            <w:pPr>
              <w:spacing w:before="60"/>
              <w:jc w:val="center"/>
              <w:rPr>
                <w:b/>
                <w:smallCaps/>
                <w:sz w:val="20"/>
                <w:szCs w:val="20"/>
              </w:rPr>
            </w:pPr>
            <w:r>
              <w:rPr>
                <w:b/>
                <w:smallCaps/>
                <w:sz w:val="20"/>
                <w:szCs w:val="20"/>
              </w:rPr>
              <w:t>Below</w:t>
            </w:r>
          </w:p>
          <w:p w14:paraId="20E7E764" w14:textId="77777777" w:rsidR="00E90362" w:rsidRDefault="00E90362" w:rsidP="008510FC">
            <w:pPr>
              <w:jc w:val="center"/>
              <w:rPr>
                <w:b/>
                <w:smallCaps/>
                <w:sz w:val="20"/>
                <w:szCs w:val="20"/>
              </w:rPr>
            </w:pPr>
            <w:r>
              <w:rPr>
                <w:b/>
                <w:smallCaps/>
                <w:sz w:val="20"/>
                <w:szCs w:val="20"/>
              </w:rPr>
              <w:t>Average</w:t>
            </w:r>
          </w:p>
          <w:p w14:paraId="7BA49AE0" w14:textId="77777777" w:rsidR="00E90362" w:rsidRDefault="00E90362" w:rsidP="008510FC">
            <w:pPr>
              <w:jc w:val="center"/>
              <w:rPr>
                <w:b/>
                <w:smallCaps/>
                <w:sz w:val="20"/>
                <w:szCs w:val="20"/>
              </w:rPr>
            </w:pPr>
            <w:r>
              <w:rPr>
                <w:b/>
                <w:smallCaps/>
                <w:sz w:val="20"/>
                <w:szCs w:val="20"/>
              </w:rPr>
              <w:t>(Below 90)</w:t>
            </w:r>
          </w:p>
        </w:tc>
        <w:tc>
          <w:tcPr>
            <w:tcW w:w="1197" w:type="dxa"/>
            <w:tcBorders>
              <w:bottom w:val="single" w:sz="12" w:space="0" w:color="auto"/>
            </w:tcBorders>
            <w:shd w:val="clear" w:color="auto" w:fill="B3B3B3"/>
            <w:vAlign w:val="center"/>
          </w:tcPr>
          <w:p w14:paraId="3460A3B3" w14:textId="77777777" w:rsidR="00F852CE" w:rsidRDefault="00F852CE" w:rsidP="008510FC">
            <w:pPr>
              <w:jc w:val="center"/>
              <w:rPr>
                <w:b/>
                <w:smallCaps/>
                <w:sz w:val="20"/>
                <w:szCs w:val="20"/>
              </w:rPr>
            </w:pPr>
          </w:p>
          <w:p w14:paraId="74D68260" w14:textId="77777777" w:rsidR="00E90362" w:rsidRDefault="00E90362" w:rsidP="008510FC">
            <w:pPr>
              <w:jc w:val="center"/>
              <w:rPr>
                <w:b/>
                <w:smallCaps/>
                <w:sz w:val="20"/>
                <w:szCs w:val="20"/>
              </w:rPr>
            </w:pPr>
            <w:r>
              <w:rPr>
                <w:b/>
                <w:smallCaps/>
                <w:sz w:val="20"/>
                <w:szCs w:val="20"/>
              </w:rPr>
              <w:t>Average</w:t>
            </w:r>
          </w:p>
          <w:p w14:paraId="1C6E61C6" w14:textId="77777777" w:rsidR="00E90362" w:rsidRDefault="00E90362" w:rsidP="008510FC">
            <w:pPr>
              <w:jc w:val="center"/>
              <w:rPr>
                <w:b/>
                <w:smallCaps/>
                <w:sz w:val="20"/>
                <w:szCs w:val="20"/>
              </w:rPr>
            </w:pPr>
            <w:r>
              <w:rPr>
                <w:b/>
                <w:smallCaps/>
                <w:sz w:val="20"/>
                <w:szCs w:val="20"/>
              </w:rPr>
              <w:t>(90-109)</w:t>
            </w:r>
          </w:p>
        </w:tc>
        <w:tc>
          <w:tcPr>
            <w:tcW w:w="1344" w:type="dxa"/>
            <w:tcBorders>
              <w:bottom w:val="single" w:sz="12" w:space="0" w:color="auto"/>
            </w:tcBorders>
            <w:shd w:val="clear" w:color="auto" w:fill="B3B3B3"/>
          </w:tcPr>
          <w:p w14:paraId="4E28AB5B" w14:textId="77777777" w:rsidR="00F852CE" w:rsidRDefault="00F852CE" w:rsidP="008510FC">
            <w:pPr>
              <w:spacing w:before="60"/>
              <w:jc w:val="center"/>
              <w:rPr>
                <w:b/>
                <w:smallCaps/>
                <w:sz w:val="20"/>
                <w:szCs w:val="20"/>
              </w:rPr>
            </w:pPr>
            <w:r>
              <w:rPr>
                <w:b/>
                <w:smallCaps/>
                <w:sz w:val="20"/>
                <w:szCs w:val="20"/>
              </w:rPr>
              <w:t>Above</w:t>
            </w:r>
          </w:p>
          <w:p w14:paraId="51A9B402" w14:textId="0942B407" w:rsidR="00E90362" w:rsidRDefault="00E90362" w:rsidP="008510FC">
            <w:pPr>
              <w:spacing w:before="60"/>
              <w:jc w:val="center"/>
              <w:rPr>
                <w:b/>
                <w:smallCaps/>
                <w:sz w:val="20"/>
                <w:szCs w:val="20"/>
              </w:rPr>
            </w:pPr>
            <w:r>
              <w:rPr>
                <w:b/>
                <w:smallCaps/>
                <w:sz w:val="20"/>
                <w:szCs w:val="20"/>
              </w:rPr>
              <w:t>Average</w:t>
            </w:r>
          </w:p>
          <w:p w14:paraId="766B8AB6" w14:textId="77777777" w:rsidR="00E90362" w:rsidRDefault="00E90362" w:rsidP="008510FC">
            <w:pPr>
              <w:spacing w:after="60"/>
              <w:jc w:val="center"/>
              <w:rPr>
                <w:b/>
                <w:smallCaps/>
                <w:sz w:val="20"/>
                <w:szCs w:val="20"/>
              </w:rPr>
            </w:pPr>
            <w:r>
              <w:rPr>
                <w:b/>
                <w:smallCaps/>
                <w:sz w:val="20"/>
                <w:szCs w:val="20"/>
              </w:rPr>
              <w:t>(110+)</w:t>
            </w:r>
          </w:p>
        </w:tc>
      </w:tr>
      <w:tr w:rsidR="00E90362" w14:paraId="3EC57552" w14:textId="77777777" w:rsidTr="008510FC">
        <w:tblPrEx>
          <w:shd w:val="clear" w:color="auto" w:fill="auto"/>
        </w:tblPrEx>
        <w:trPr>
          <w:trHeight w:val="825"/>
        </w:trPr>
        <w:tc>
          <w:tcPr>
            <w:tcW w:w="1529" w:type="dxa"/>
            <w:tcBorders>
              <w:bottom w:val="single" w:sz="12" w:space="0" w:color="auto"/>
            </w:tcBorders>
          </w:tcPr>
          <w:p w14:paraId="494D3981" w14:textId="77777777" w:rsidR="00E90362" w:rsidRPr="007A6BA8" w:rsidRDefault="00E90362" w:rsidP="008510FC"/>
          <w:p w14:paraId="32A3D8D7" w14:textId="25F4D2D1" w:rsidR="00E90362" w:rsidRPr="007A6BA8" w:rsidRDefault="00E90362" w:rsidP="008510FC">
            <w:pPr>
              <w:jc w:val="center"/>
            </w:pPr>
            <w:r>
              <w:t>KBIT-2*</w:t>
            </w:r>
          </w:p>
        </w:tc>
        <w:tc>
          <w:tcPr>
            <w:tcW w:w="2056" w:type="dxa"/>
            <w:tcBorders>
              <w:bottom w:val="single" w:sz="12" w:space="0" w:color="auto"/>
            </w:tcBorders>
          </w:tcPr>
          <w:p w14:paraId="52C274D0" w14:textId="77777777" w:rsidR="00E90362" w:rsidRDefault="00E90362" w:rsidP="008510FC">
            <w:pPr>
              <w:rPr>
                <w:b/>
                <w:sz w:val="20"/>
                <w:szCs w:val="20"/>
              </w:rPr>
            </w:pPr>
          </w:p>
          <w:p w14:paraId="09083F0F" w14:textId="77777777" w:rsidR="00E90362" w:rsidRPr="00134CD0" w:rsidRDefault="00E90362" w:rsidP="008510FC">
            <w:pPr>
              <w:rPr>
                <w:b/>
                <w:sz w:val="20"/>
                <w:szCs w:val="20"/>
              </w:rPr>
            </w:pPr>
            <w:r w:rsidRPr="00134CD0">
              <w:rPr>
                <w:b/>
                <w:sz w:val="20"/>
                <w:szCs w:val="20"/>
              </w:rPr>
              <w:t>Cognitive/Academic</w:t>
            </w:r>
            <w:r>
              <w:rPr>
                <w:b/>
                <w:sz w:val="20"/>
                <w:szCs w:val="20"/>
              </w:rPr>
              <w:t xml:space="preserve"> </w:t>
            </w:r>
            <w:r w:rsidRPr="00134CD0">
              <w:rPr>
                <w:b/>
                <w:sz w:val="20"/>
                <w:szCs w:val="20"/>
              </w:rPr>
              <w:t>Ability</w:t>
            </w:r>
          </w:p>
        </w:tc>
        <w:tc>
          <w:tcPr>
            <w:tcW w:w="2280" w:type="dxa"/>
            <w:tcBorders>
              <w:bottom w:val="single" w:sz="12" w:space="0" w:color="auto"/>
            </w:tcBorders>
          </w:tcPr>
          <w:p w14:paraId="1C67E0B8" w14:textId="1D76D915" w:rsidR="00E90362" w:rsidRDefault="00E90362" w:rsidP="008510FC"/>
        </w:tc>
        <w:tc>
          <w:tcPr>
            <w:tcW w:w="1368" w:type="dxa"/>
            <w:tcBorders>
              <w:bottom w:val="single" w:sz="12" w:space="0" w:color="auto"/>
            </w:tcBorders>
            <w:shd w:val="clear" w:color="auto" w:fill="BFBFBF"/>
          </w:tcPr>
          <w:p w14:paraId="5824A425" w14:textId="77777777" w:rsidR="00E90362" w:rsidRDefault="00E90362" w:rsidP="008510FC"/>
        </w:tc>
        <w:tc>
          <w:tcPr>
            <w:tcW w:w="1197" w:type="dxa"/>
            <w:tcBorders>
              <w:bottom w:val="single" w:sz="12" w:space="0" w:color="auto"/>
            </w:tcBorders>
          </w:tcPr>
          <w:p w14:paraId="10BA0D37" w14:textId="77777777" w:rsidR="00E90362" w:rsidRDefault="00E90362" w:rsidP="008510FC"/>
        </w:tc>
        <w:tc>
          <w:tcPr>
            <w:tcW w:w="1344" w:type="dxa"/>
            <w:tcBorders>
              <w:bottom w:val="single" w:sz="12" w:space="0" w:color="auto"/>
            </w:tcBorders>
          </w:tcPr>
          <w:p w14:paraId="4C99AE6D" w14:textId="77777777" w:rsidR="00E90362" w:rsidRDefault="00E90362" w:rsidP="008510FC"/>
        </w:tc>
      </w:tr>
    </w:tbl>
    <w:p w14:paraId="3832AFF1" w14:textId="1E7E9785" w:rsidR="00E90362" w:rsidRDefault="00E90362" w:rsidP="00E90362">
      <w:pPr>
        <w:jc w:val="both"/>
      </w:pPr>
      <w:r>
        <w:t>*The KBIT-2 is a brief assessment reflecting a quick, cognitive snapshot and should be carefully considered by comparing other qualitative data below:</w:t>
      </w:r>
    </w:p>
    <w:p w14:paraId="6CFC20C1" w14:textId="7F1B40A8" w:rsidR="00E90362" w:rsidRDefault="00E90362" w:rsidP="003558E3">
      <w:pPr>
        <w:jc w:val="both"/>
      </w:pPr>
    </w:p>
    <w:p w14:paraId="7A215B22" w14:textId="79878987" w:rsidR="003558E3" w:rsidRDefault="00F852CE" w:rsidP="00E90362">
      <w:pPr>
        <w:rPr>
          <w:sz w:val="20"/>
          <w:szCs w:val="20"/>
        </w:rPr>
      </w:pPr>
      <w:r>
        <w:rPr>
          <w:noProof/>
        </w:rPr>
        <mc:AlternateContent>
          <mc:Choice Requires="wps">
            <w:drawing>
              <wp:anchor distT="0" distB="0" distL="114300" distR="114300" simplePos="0" relativeHeight="251664384" behindDoc="0" locked="0" layoutInCell="1" allowOverlap="1" wp14:anchorId="460DF1A6" wp14:editId="1F4F860A">
                <wp:simplePos x="0" y="0"/>
                <wp:positionH relativeFrom="column">
                  <wp:posOffset>2882</wp:posOffset>
                </wp:positionH>
                <wp:positionV relativeFrom="paragraph">
                  <wp:posOffset>-271438</wp:posOffset>
                </wp:positionV>
                <wp:extent cx="6189345" cy="1414145"/>
                <wp:effectExtent l="19050" t="19050" r="20955"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45" cy="141414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5D62F0" w14:textId="77777777" w:rsidR="00C153BF" w:rsidRDefault="00C153BF" w:rsidP="00E90362">
                            <w:pPr>
                              <w:rPr>
                                <w:b/>
                                <w:i/>
                              </w:rPr>
                            </w:pPr>
                            <w:r w:rsidRPr="005A5C9D">
                              <w:rPr>
                                <w:b/>
                                <w:highlight w:val="yellow"/>
                              </w:rPr>
                              <w:t xml:space="preserve">Qualitative Data- </w:t>
                            </w:r>
                            <w:r w:rsidRPr="005A5C9D">
                              <w:rPr>
                                <w:b/>
                                <w:i/>
                                <w:highlight w:val="yellow"/>
                              </w:rPr>
                              <w:t>Information from classroom, work samples, etc.</w:t>
                            </w:r>
                          </w:p>
                          <w:p w14:paraId="1C64E9C3" w14:textId="77777777" w:rsidR="00C153BF" w:rsidRPr="00335E5E" w:rsidRDefault="00C153BF" w:rsidP="00E90362">
                            <w:pPr>
                              <w:numPr>
                                <w:ilvl w:val="0"/>
                                <w:numId w:val="22"/>
                              </w:numPr>
                              <w:spacing w:after="0" w:line="240" w:lineRule="auto"/>
                              <w:rPr>
                                <w:b/>
                                <w:i/>
                              </w:rPr>
                            </w:pPr>
                            <w:r w:rsidRPr="00335E5E">
                              <w:rPr>
                                <w:b/>
                                <w:i/>
                              </w:rPr>
                              <w:t>Math Performance/Reasoning</w:t>
                            </w:r>
                          </w:p>
                          <w:p w14:paraId="6668A0F9" w14:textId="77777777" w:rsidR="00C153BF" w:rsidRPr="00335E5E" w:rsidRDefault="00C153BF" w:rsidP="00E90362">
                            <w:pPr>
                              <w:numPr>
                                <w:ilvl w:val="0"/>
                                <w:numId w:val="22"/>
                              </w:numPr>
                              <w:spacing w:after="0" w:line="240" w:lineRule="auto"/>
                              <w:rPr>
                                <w:b/>
                                <w:i/>
                              </w:rPr>
                            </w:pPr>
                            <w:r w:rsidRPr="00335E5E">
                              <w:rPr>
                                <w:b/>
                                <w:i/>
                              </w:rPr>
                              <w:t>Vocabulary and Oral Strengths</w:t>
                            </w:r>
                          </w:p>
                          <w:p w14:paraId="56F46711" w14:textId="77777777" w:rsidR="00C153BF" w:rsidRPr="00335E5E" w:rsidRDefault="00C153BF" w:rsidP="00E90362">
                            <w:pPr>
                              <w:numPr>
                                <w:ilvl w:val="0"/>
                                <w:numId w:val="22"/>
                              </w:numPr>
                              <w:spacing w:after="0" w:line="240" w:lineRule="auto"/>
                              <w:rPr>
                                <w:b/>
                                <w:i/>
                              </w:rPr>
                            </w:pPr>
                            <w:r w:rsidRPr="00335E5E">
                              <w:rPr>
                                <w:b/>
                                <w:i/>
                              </w:rPr>
                              <w:t>Response to effective classroom instruction</w:t>
                            </w:r>
                          </w:p>
                          <w:p w14:paraId="7922E59E" w14:textId="77777777" w:rsidR="00C153BF" w:rsidRDefault="00C153BF" w:rsidP="00E90362">
                            <w:pPr>
                              <w:numPr>
                                <w:ilvl w:val="0"/>
                                <w:numId w:val="22"/>
                              </w:numPr>
                              <w:spacing w:after="0" w:line="240" w:lineRule="auto"/>
                              <w:rPr>
                                <w:b/>
                                <w:i/>
                              </w:rPr>
                            </w:pPr>
                            <w:r w:rsidRPr="00335E5E">
                              <w:rPr>
                                <w:b/>
                                <w:i/>
                              </w:rPr>
                              <w:t>Listening Comprehension (WRMT-III)</w:t>
                            </w:r>
                          </w:p>
                          <w:p w14:paraId="4ACFD48F" w14:textId="77777777" w:rsidR="00C153BF" w:rsidRPr="00335E5E" w:rsidRDefault="00C153BF" w:rsidP="00E90362">
                            <w:pPr>
                              <w:numPr>
                                <w:ilvl w:val="0"/>
                                <w:numId w:val="22"/>
                              </w:numPr>
                              <w:spacing w:after="0" w:line="240" w:lineRule="auto"/>
                              <w:rPr>
                                <w:b/>
                                <w:i/>
                              </w:rPr>
                            </w:pPr>
                            <w:r>
                              <w:rPr>
                                <w:b/>
                                <w:i/>
                              </w:rPr>
                              <w:t>ITBS/</w:t>
                            </w:r>
                            <w:proofErr w:type="spellStart"/>
                            <w:r>
                              <w:rPr>
                                <w:b/>
                                <w:i/>
                              </w:rPr>
                              <w:t>CoGAT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5pt;margin-top:-21.35pt;width:487.35pt;height:1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" strokeweight="2.5pt">
                <v:shadow color="#868686"/>
                <v:textbox>
                  <w:txbxContent>
                    <w:p w14:paraId="3A5D62F0" w14:textId="77777777" w:rsidR="00C153BF" w:rsidRDefault="00C153BF" w:rsidP="00E90362">
                      <w:pPr>
                        <w:rPr>
                          <w:b/>
                          <w:i/>
                        </w:rPr>
                      </w:pPr>
                      <w:r w:rsidRPr="005A5C9D">
                        <w:rPr>
                          <w:b/>
                          <w:highlight w:val="yellow"/>
                        </w:rPr>
                        <w:t xml:space="preserve">Qualitative Data- </w:t>
                      </w:r>
                      <w:r w:rsidRPr="005A5C9D">
                        <w:rPr>
                          <w:b/>
                          <w:i/>
                          <w:highlight w:val="yellow"/>
                        </w:rPr>
                        <w:t>Information from classroom, work samples, etc.</w:t>
                      </w:r>
                    </w:p>
                    <w:p w14:paraId="1C64E9C3" w14:textId="77777777" w:rsidR="00C153BF" w:rsidRPr="00335E5E" w:rsidRDefault="00C153BF" w:rsidP="00E90362">
                      <w:pPr>
                        <w:numPr>
                          <w:ilvl w:val="0"/>
                          <w:numId w:val="22"/>
                        </w:numPr>
                        <w:spacing w:after="0" w:line="240" w:lineRule="auto"/>
                        <w:rPr>
                          <w:b/>
                          <w:i/>
                        </w:rPr>
                      </w:pPr>
                      <w:r w:rsidRPr="00335E5E">
                        <w:rPr>
                          <w:b/>
                          <w:i/>
                        </w:rPr>
                        <w:t>Math Performance/Reasoning</w:t>
                      </w:r>
                    </w:p>
                    <w:p w14:paraId="6668A0F9" w14:textId="77777777" w:rsidR="00C153BF" w:rsidRPr="00335E5E" w:rsidRDefault="00C153BF" w:rsidP="00E90362">
                      <w:pPr>
                        <w:numPr>
                          <w:ilvl w:val="0"/>
                          <w:numId w:val="22"/>
                        </w:numPr>
                        <w:spacing w:after="0" w:line="240" w:lineRule="auto"/>
                        <w:rPr>
                          <w:b/>
                          <w:i/>
                        </w:rPr>
                      </w:pPr>
                      <w:r w:rsidRPr="00335E5E">
                        <w:rPr>
                          <w:b/>
                          <w:i/>
                        </w:rPr>
                        <w:t>Vocabulary and Oral Strengths</w:t>
                      </w:r>
                    </w:p>
                    <w:p w14:paraId="56F46711" w14:textId="77777777" w:rsidR="00C153BF" w:rsidRPr="00335E5E" w:rsidRDefault="00C153BF" w:rsidP="00E90362">
                      <w:pPr>
                        <w:numPr>
                          <w:ilvl w:val="0"/>
                          <w:numId w:val="22"/>
                        </w:numPr>
                        <w:spacing w:after="0" w:line="240" w:lineRule="auto"/>
                        <w:rPr>
                          <w:b/>
                          <w:i/>
                        </w:rPr>
                      </w:pPr>
                      <w:r w:rsidRPr="00335E5E">
                        <w:rPr>
                          <w:b/>
                          <w:i/>
                        </w:rPr>
                        <w:t>Response to effective classroom instruction</w:t>
                      </w:r>
                    </w:p>
                    <w:p w14:paraId="7922E59E" w14:textId="77777777" w:rsidR="00C153BF" w:rsidRDefault="00C153BF" w:rsidP="00E90362">
                      <w:pPr>
                        <w:numPr>
                          <w:ilvl w:val="0"/>
                          <w:numId w:val="22"/>
                        </w:numPr>
                        <w:spacing w:after="0" w:line="240" w:lineRule="auto"/>
                        <w:rPr>
                          <w:b/>
                          <w:i/>
                        </w:rPr>
                      </w:pPr>
                      <w:r w:rsidRPr="00335E5E">
                        <w:rPr>
                          <w:b/>
                          <w:i/>
                        </w:rPr>
                        <w:t>Listening Comprehension (WRMT-III)</w:t>
                      </w:r>
                    </w:p>
                    <w:p w14:paraId="4ACFD48F" w14:textId="77777777" w:rsidR="00C153BF" w:rsidRPr="00335E5E" w:rsidRDefault="00C153BF" w:rsidP="00E90362">
                      <w:pPr>
                        <w:numPr>
                          <w:ilvl w:val="0"/>
                          <w:numId w:val="22"/>
                        </w:numPr>
                        <w:spacing w:after="0" w:line="240" w:lineRule="auto"/>
                        <w:rPr>
                          <w:b/>
                          <w:i/>
                        </w:rPr>
                      </w:pPr>
                      <w:r>
                        <w:rPr>
                          <w:b/>
                          <w:i/>
                        </w:rPr>
                        <w:t>ITBS/</w:t>
                      </w:r>
                      <w:proofErr w:type="spellStart"/>
                      <w:r>
                        <w:rPr>
                          <w:b/>
                          <w:i/>
                        </w:rPr>
                        <w:t>CoGAT</w:t>
                      </w:r>
                      <w:proofErr w:type="spellEnd"/>
                    </w:p>
                  </w:txbxContent>
                </v:textbox>
              </v:shape>
            </w:pict>
          </mc:Fallback>
        </mc:AlternateContent>
      </w:r>
    </w:p>
    <w:p w14:paraId="6CB219B1" w14:textId="77777777" w:rsidR="003558E3" w:rsidRDefault="003558E3" w:rsidP="00E90362">
      <w:pPr>
        <w:rPr>
          <w:sz w:val="20"/>
          <w:szCs w:val="20"/>
        </w:rPr>
      </w:pPr>
    </w:p>
    <w:p w14:paraId="07907C56" w14:textId="77777777" w:rsidR="003558E3" w:rsidRDefault="003558E3" w:rsidP="00E90362">
      <w:pPr>
        <w:rPr>
          <w:sz w:val="20"/>
          <w:szCs w:val="20"/>
        </w:rPr>
      </w:pPr>
    </w:p>
    <w:p w14:paraId="4CFEAB69" w14:textId="77777777" w:rsidR="003558E3" w:rsidRDefault="003558E3" w:rsidP="00E90362">
      <w:pPr>
        <w:rPr>
          <w:sz w:val="20"/>
          <w:szCs w:val="20"/>
        </w:rPr>
      </w:pPr>
    </w:p>
    <w:p w14:paraId="37B7EDF2" w14:textId="74B1C253" w:rsidR="00E90362" w:rsidRPr="00851844" w:rsidRDefault="00E90362" w:rsidP="00E90362">
      <w:pPr>
        <w:rPr>
          <w:sz w:val="20"/>
          <w:szCs w:val="20"/>
        </w:rPr>
      </w:pPr>
      <w:r>
        <w:rPr>
          <w:sz w:val="20"/>
          <w:szCs w:val="20"/>
        </w:rPr>
        <w:t xml:space="preserve">** </w:t>
      </w:r>
      <w:r>
        <w:rPr>
          <w:i/>
          <w:sz w:val="20"/>
          <w:szCs w:val="20"/>
        </w:rPr>
        <w:t>If the student’s cognitive ability is such that the student is challenged in learning across all areas, the difficulties may not be attributable to dyslexia.  Consider strateg</w:t>
      </w:r>
      <w:r w:rsidR="00F852CE">
        <w:rPr>
          <w:i/>
          <w:sz w:val="20"/>
          <w:szCs w:val="20"/>
        </w:rPr>
        <w:t xml:space="preserve">ies within your </w:t>
      </w:r>
      <w:proofErr w:type="spellStart"/>
      <w:r w:rsidR="00F852CE">
        <w:rPr>
          <w:i/>
          <w:sz w:val="20"/>
          <w:szCs w:val="20"/>
        </w:rPr>
        <w:t>Rt</w:t>
      </w:r>
      <w:r>
        <w:rPr>
          <w:i/>
          <w:sz w:val="20"/>
          <w:szCs w:val="20"/>
        </w:rPr>
        <w:t>I</w:t>
      </w:r>
      <w:proofErr w:type="spellEnd"/>
      <w:r>
        <w:rPr>
          <w:i/>
          <w:sz w:val="20"/>
          <w:szCs w:val="20"/>
        </w:rPr>
        <w:t xml:space="preserve"> process and/or tutoring options on your campus.</w:t>
      </w:r>
    </w:p>
    <w:p w14:paraId="26303FE5" w14:textId="77777777" w:rsidR="00E90362" w:rsidRDefault="00E90362" w:rsidP="00E90362"/>
    <w:tbl>
      <w:tblPr>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9"/>
        <w:gridCol w:w="2056"/>
        <w:gridCol w:w="2280"/>
        <w:gridCol w:w="1368"/>
        <w:gridCol w:w="1197"/>
        <w:gridCol w:w="1254"/>
      </w:tblGrid>
      <w:tr w:rsidR="00E90362" w14:paraId="2CFF4C48" w14:textId="77777777" w:rsidTr="008510FC">
        <w:tc>
          <w:tcPr>
            <w:tcW w:w="9684" w:type="dxa"/>
            <w:gridSpan w:val="6"/>
            <w:shd w:val="clear" w:color="auto" w:fill="D9D9D9"/>
          </w:tcPr>
          <w:p w14:paraId="24100C02" w14:textId="77777777" w:rsidR="00E90362" w:rsidRDefault="00E90362" w:rsidP="008510FC">
            <w:pPr>
              <w:spacing w:before="120" w:after="120"/>
              <w:rPr>
                <w:sz w:val="20"/>
                <w:szCs w:val="20"/>
              </w:rPr>
            </w:pPr>
            <w:r>
              <w:rPr>
                <w:sz w:val="20"/>
                <w:szCs w:val="20"/>
              </w:rPr>
              <w:t xml:space="preserve">4A. </w:t>
            </w:r>
            <w:r w:rsidRPr="004660C4">
              <w:rPr>
                <w:sz w:val="20"/>
                <w:szCs w:val="20"/>
              </w:rPr>
              <w:t xml:space="preserve">Is the student’s listening comprehension (ability to comprehend what he or she is listening to) stronger than </w:t>
            </w:r>
            <w:r>
              <w:rPr>
                <w:sz w:val="20"/>
                <w:szCs w:val="20"/>
              </w:rPr>
              <w:t xml:space="preserve">                                </w:t>
            </w:r>
            <w:r w:rsidRPr="004660C4">
              <w:rPr>
                <w:sz w:val="20"/>
                <w:szCs w:val="20"/>
              </w:rPr>
              <w:t>deficit areas indicated in Question 1A</w:t>
            </w:r>
            <w:r>
              <w:rPr>
                <w:sz w:val="20"/>
                <w:szCs w:val="20"/>
              </w:rPr>
              <w:t xml:space="preserve"> (Primary Characteristics)</w:t>
            </w:r>
            <w:r w:rsidRPr="004660C4">
              <w:rPr>
                <w:sz w:val="20"/>
                <w:szCs w:val="20"/>
              </w:rPr>
              <w:t xml:space="preserve"> and Question 2</w:t>
            </w:r>
            <w:r>
              <w:rPr>
                <w:sz w:val="20"/>
                <w:szCs w:val="20"/>
              </w:rPr>
              <w:t xml:space="preserve"> (Phon. Proc/Awareness)</w:t>
            </w:r>
            <w:r w:rsidRPr="004660C4">
              <w:rPr>
                <w:sz w:val="20"/>
                <w:szCs w:val="20"/>
              </w:rPr>
              <w:t xml:space="preserve">?      </w:t>
            </w:r>
          </w:p>
          <w:p w14:paraId="16A97E13" w14:textId="77777777" w:rsidR="00E90362" w:rsidRPr="004660C4" w:rsidRDefault="00E90362" w:rsidP="008510FC">
            <w:pPr>
              <w:spacing w:before="120" w:after="120"/>
              <w:jc w:val="center"/>
              <w:rPr>
                <w:sz w:val="20"/>
                <w:szCs w:val="20"/>
              </w:rPr>
            </w:pPr>
            <w:r w:rsidRPr="004660C4">
              <w:rPr>
                <w:sz w:val="20"/>
                <w:szCs w:val="20"/>
              </w:rPr>
              <w:sym w:font="Wingdings" w:char="F071"/>
            </w:r>
            <w:r w:rsidRPr="004660C4">
              <w:rPr>
                <w:sz w:val="20"/>
                <w:szCs w:val="20"/>
              </w:rPr>
              <w:t xml:space="preserve">  Yes             </w:t>
            </w:r>
            <w:r w:rsidRPr="004660C4">
              <w:rPr>
                <w:sz w:val="20"/>
                <w:szCs w:val="20"/>
              </w:rPr>
              <w:sym w:font="Wingdings" w:char="F071"/>
            </w:r>
            <w:r w:rsidRPr="004660C4">
              <w:rPr>
                <w:sz w:val="20"/>
                <w:szCs w:val="20"/>
              </w:rPr>
              <w:t xml:space="preserve">  No</w:t>
            </w:r>
          </w:p>
          <w:p w14:paraId="7F564E1B" w14:textId="77777777" w:rsidR="00E90362" w:rsidRPr="004660C4" w:rsidRDefault="00E90362" w:rsidP="008510FC">
            <w:pPr>
              <w:spacing w:before="120" w:after="120"/>
              <w:jc w:val="both"/>
              <w:rPr>
                <w:sz w:val="20"/>
                <w:szCs w:val="20"/>
              </w:rPr>
            </w:pPr>
            <w:r>
              <w:rPr>
                <w:sz w:val="20"/>
                <w:szCs w:val="20"/>
              </w:rPr>
              <w:t xml:space="preserve">4B. </w:t>
            </w:r>
            <w:r w:rsidRPr="004660C4">
              <w:rPr>
                <w:sz w:val="20"/>
                <w:szCs w:val="20"/>
              </w:rPr>
              <w:t>Is listening comprehension stronger than the student’s rea</w:t>
            </w:r>
            <w:r>
              <w:rPr>
                <w:sz w:val="20"/>
                <w:szCs w:val="20"/>
              </w:rPr>
              <w:t>d</w:t>
            </w:r>
            <w:r w:rsidRPr="004660C4">
              <w:rPr>
                <w:sz w:val="20"/>
                <w:szCs w:val="20"/>
              </w:rPr>
              <w:t xml:space="preserve">ing comprehension?          </w:t>
            </w:r>
            <w:r w:rsidRPr="004660C4">
              <w:rPr>
                <w:sz w:val="20"/>
                <w:szCs w:val="20"/>
              </w:rPr>
              <w:sym w:font="Wingdings" w:char="F071"/>
            </w:r>
            <w:r w:rsidRPr="004660C4">
              <w:rPr>
                <w:sz w:val="20"/>
                <w:szCs w:val="20"/>
              </w:rPr>
              <w:t xml:space="preserve">  Yes             </w:t>
            </w:r>
            <w:r w:rsidRPr="004660C4">
              <w:rPr>
                <w:sz w:val="20"/>
                <w:szCs w:val="20"/>
              </w:rPr>
              <w:sym w:font="Wingdings" w:char="F071"/>
            </w:r>
            <w:r w:rsidRPr="004660C4">
              <w:rPr>
                <w:sz w:val="20"/>
                <w:szCs w:val="20"/>
              </w:rPr>
              <w:t xml:space="preserve">  No</w:t>
            </w:r>
          </w:p>
        </w:tc>
      </w:tr>
      <w:tr w:rsidR="00E90362" w:rsidRPr="004660C4" w14:paraId="484A42CE" w14:textId="77777777" w:rsidTr="008510FC">
        <w:tc>
          <w:tcPr>
            <w:tcW w:w="1529" w:type="dxa"/>
            <w:tcBorders>
              <w:bottom w:val="single" w:sz="12" w:space="0" w:color="auto"/>
            </w:tcBorders>
            <w:shd w:val="clear" w:color="auto" w:fill="B3B3B3"/>
          </w:tcPr>
          <w:p w14:paraId="591E4457" w14:textId="77777777" w:rsidR="00E90362" w:rsidRPr="004660C4" w:rsidRDefault="00E90362" w:rsidP="008510FC">
            <w:pPr>
              <w:spacing w:before="60"/>
              <w:jc w:val="center"/>
              <w:rPr>
                <w:b/>
                <w:smallCaps/>
                <w:sz w:val="20"/>
                <w:szCs w:val="20"/>
              </w:rPr>
            </w:pPr>
            <w:r w:rsidRPr="004660C4">
              <w:rPr>
                <w:b/>
                <w:smallCaps/>
                <w:sz w:val="20"/>
                <w:szCs w:val="20"/>
              </w:rPr>
              <w:t>Assessment Instrument Applied</w:t>
            </w:r>
          </w:p>
        </w:tc>
        <w:tc>
          <w:tcPr>
            <w:tcW w:w="2056" w:type="dxa"/>
            <w:tcBorders>
              <w:bottom w:val="single" w:sz="12" w:space="0" w:color="auto"/>
            </w:tcBorders>
            <w:shd w:val="clear" w:color="auto" w:fill="B3B3B3"/>
            <w:vAlign w:val="center"/>
          </w:tcPr>
          <w:p w14:paraId="7930A3CE" w14:textId="77777777" w:rsidR="00E90362" w:rsidRPr="004660C4" w:rsidRDefault="00E90362" w:rsidP="008510FC">
            <w:pPr>
              <w:jc w:val="center"/>
              <w:rPr>
                <w:b/>
                <w:smallCaps/>
                <w:sz w:val="20"/>
                <w:szCs w:val="20"/>
              </w:rPr>
            </w:pPr>
            <w:r w:rsidRPr="004660C4">
              <w:rPr>
                <w:b/>
                <w:smallCaps/>
                <w:sz w:val="20"/>
                <w:szCs w:val="20"/>
              </w:rPr>
              <w:t>Area Evaluated</w:t>
            </w:r>
          </w:p>
        </w:tc>
        <w:tc>
          <w:tcPr>
            <w:tcW w:w="2280" w:type="dxa"/>
            <w:tcBorders>
              <w:bottom w:val="single" w:sz="12" w:space="0" w:color="auto"/>
            </w:tcBorders>
            <w:shd w:val="clear" w:color="auto" w:fill="B3B3B3"/>
            <w:vAlign w:val="center"/>
          </w:tcPr>
          <w:p w14:paraId="5A090CBF" w14:textId="77777777" w:rsidR="00E90362" w:rsidRPr="004660C4" w:rsidRDefault="00E90362" w:rsidP="008510FC">
            <w:pPr>
              <w:jc w:val="center"/>
              <w:rPr>
                <w:b/>
                <w:smallCaps/>
                <w:sz w:val="20"/>
                <w:szCs w:val="20"/>
              </w:rPr>
            </w:pPr>
            <w:r w:rsidRPr="004660C4">
              <w:rPr>
                <w:b/>
                <w:smallCaps/>
                <w:sz w:val="20"/>
                <w:szCs w:val="20"/>
              </w:rPr>
              <w:t>Standard</w:t>
            </w:r>
          </w:p>
          <w:p w14:paraId="283ADF6B" w14:textId="77777777" w:rsidR="00E90362" w:rsidRPr="004660C4" w:rsidRDefault="00E90362" w:rsidP="008510FC">
            <w:pPr>
              <w:jc w:val="center"/>
              <w:rPr>
                <w:b/>
                <w:smallCaps/>
                <w:sz w:val="20"/>
                <w:szCs w:val="20"/>
              </w:rPr>
            </w:pPr>
            <w:r w:rsidRPr="004660C4">
              <w:rPr>
                <w:b/>
                <w:smallCaps/>
                <w:sz w:val="20"/>
                <w:szCs w:val="20"/>
              </w:rPr>
              <w:t>Error of Measure</w:t>
            </w:r>
          </w:p>
        </w:tc>
        <w:tc>
          <w:tcPr>
            <w:tcW w:w="1368" w:type="dxa"/>
            <w:tcBorders>
              <w:bottom w:val="single" w:sz="12" w:space="0" w:color="auto"/>
            </w:tcBorders>
            <w:shd w:val="clear" w:color="auto" w:fill="B3B3B3"/>
          </w:tcPr>
          <w:p w14:paraId="7599D227" w14:textId="77777777" w:rsidR="00E90362" w:rsidRDefault="00E90362" w:rsidP="008510FC">
            <w:pPr>
              <w:spacing w:before="60"/>
              <w:jc w:val="center"/>
              <w:rPr>
                <w:b/>
                <w:smallCaps/>
                <w:sz w:val="20"/>
                <w:szCs w:val="20"/>
              </w:rPr>
            </w:pPr>
            <w:r>
              <w:rPr>
                <w:b/>
                <w:smallCaps/>
                <w:sz w:val="20"/>
                <w:szCs w:val="20"/>
              </w:rPr>
              <w:t>Below</w:t>
            </w:r>
          </w:p>
          <w:p w14:paraId="29200A8B" w14:textId="77777777" w:rsidR="00E90362" w:rsidRDefault="00E90362" w:rsidP="008510FC">
            <w:pPr>
              <w:jc w:val="center"/>
              <w:rPr>
                <w:b/>
                <w:smallCaps/>
                <w:sz w:val="20"/>
                <w:szCs w:val="20"/>
              </w:rPr>
            </w:pPr>
            <w:r>
              <w:rPr>
                <w:b/>
                <w:smallCaps/>
                <w:sz w:val="20"/>
                <w:szCs w:val="20"/>
              </w:rPr>
              <w:t>Average</w:t>
            </w:r>
          </w:p>
          <w:p w14:paraId="4D415162" w14:textId="77777777" w:rsidR="00E90362" w:rsidRDefault="00E90362" w:rsidP="008510FC">
            <w:pPr>
              <w:jc w:val="center"/>
              <w:rPr>
                <w:b/>
                <w:smallCaps/>
                <w:sz w:val="20"/>
                <w:szCs w:val="20"/>
              </w:rPr>
            </w:pPr>
            <w:r>
              <w:rPr>
                <w:b/>
                <w:smallCaps/>
                <w:sz w:val="20"/>
                <w:szCs w:val="20"/>
              </w:rPr>
              <w:t>(Below 90)</w:t>
            </w:r>
          </w:p>
        </w:tc>
        <w:tc>
          <w:tcPr>
            <w:tcW w:w="1197" w:type="dxa"/>
            <w:tcBorders>
              <w:bottom w:val="single" w:sz="12" w:space="0" w:color="auto"/>
            </w:tcBorders>
            <w:shd w:val="clear" w:color="auto" w:fill="B3B3B3"/>
            <w:vAlign w:val="center"/>
          </w:tcPr>
          <w:p w14:paraId="6278E3FC" w14:textId="77777777" w:rsidR="00F852CE" w:rsidRDefault="00F852CE" w:rsidP="008510FC">
            <w:pPr>
              <w:jc w:val="center"/>
              <w:rPr>
                <w:b/>
                <w:smallCaps/>
                <w:sz w:val="20"/>
                <w:szCs w:val="20"/>
              </w:rPr>
            </w:pPr>
          </w:p>
          <w:p w14:paraId="5DDC031A" w14:textId="77777777" w:rsidR="00E90362" w:rsidRDefault="00E90362" w:rsidP="008510FC">
            <w:pPr>
              <w:jc w:val="center"/>
              <w:rPr>
                <w:b/>
                <w:smallCaps/>
                <w:sz w:val="20"/>
                <w:szCs w:val="20"/>
              </w:rPr>
            </w:pPr>
            <w:r>
              <w:rPr>
                <w:b/>
                <w:smallCaps/>
                <w:sz w:val="20"/>
                <w:szCs w:val="20"/>
              </w:rPr>
              <w:t>Average</w:t>
            </w:r>
          </w:p>
          <w:p w14:paraId="4C45601E" w14:textId="77777777" w:rsidR="00E90362" w:rsidRDefault="00E90362" w:rsidP="008510FC">
            <w:pPr>
              <w:jc w:val="center"/>
              <w:rPr>
                <w:b/>
                <w:smallCaps/>
                <w:sz w:val="20"/>
                <w:szCs w:val="20"/>
              </w:rPr>
            </w:pPr>
            <w:r>
              <w:rPr>
                <w:b/>
                <w:smallCaps/>
                <w:sz w:val="20"/>
                <w:szCs w:val="20"/>
              </w:rPr>
              <w:t>(90-109)</w:t>
            </w:r>
          </w:p>
        </w:tc>
        <w:tc>
          <w:tcPr>
            <w:tcW w:w="1254" w:type="dxa"/>
            <w:tcBorders>
              <w:bottom w:val="single" w:sz="12" w:space="0" w:color="auto"/>
            </w:tcBorders>
            <w:shd w:val="clear" w:color="auto" w:fill="B3B3B3"/>
          </w:tcPr>
          <w:p w14:paraId="0E4B4625" w14:textId="77777777" w:rsidR="00F852CE" w:rsidRDefault="00F852CE" w:rsidP="008510FC">
            <w:pPr>
              <w:spacing w:before="60"/>
              <w:jc w:val="center"/>
              <w:rPr>
                <w:b/>
                <w:smallCaps/>
                <w:sz w:val="20"/>
                <w:szCs w:val="20"/>
              </w:rPr>
            </w:pPr>
            <w:r>
              <w:rPr>
                <w:b/>
                <w:smallCaps/>
                <w:sz w:val="20"/>
                <w:szCs w:val="20"/>
              </w:rPr>
              <w:t>Above</w:t>
            </w:r>
          </w:p>
          <w:p w14:paraId="1C854614" w14:textId="78CEBDB3" w:rsidR="00E90362" w:rsidRDefault="00E90362" w:rsidP="008510FC">
            <w:pPr>
              <w:spacing w:before="60"/>
              <w:jc w:val="center"/>
              <w:rPr>
                <w:b/>
                <w:smallCaps/>
                <w:sz w:val="20"/>
                <w:szCs w:val="20"/>
              </w:rPr>
            </w:pPr>
            <w:r>
              <w:rPr>
                <w:b/>
                <w:smallCaps/>
                <w:sz w:val="20"/>
                <w:szCs w:val="20"/>
              </w:rPr>
              <w:t>Average</w:t>
            </w:r>
          </w:p>
          <w:p w14:paraId="3FDE2550" w14:textId="77777777" w:rsidR="00E90362" w:rsidRDefault="00E90362" w:rsidP="008510FC">
            <w:pPr>
              <w:spacing w:after="60"/>
              <w:jc w:val="center"/>
              <w:rPr>
                <w:b/>
                <w:smallCaps/>
                <w:sz w:val="20"/>
                <w:szCs w:val="20"/>
              </w:rPr>
            </w:pPr>
            <w:r>
              <w:rPr>
                <w:b/>
                <w:smallCaps/>
                <w:sz w:val="20"/>
                <w:szCs w:val="20"/>
              </w:rPr>
              <w:t>(110+)</w:t>
            </w:r>
          </w:p>
        </w:tc>
      </w:tr>
      <w:tr w:rsidR="00E90362" w14:paraId="145B2AA8" w14:textId="77777777" w:rsidTr="008510FC">
        <w:tc>
          <w:tcPr>
            <w:tcW w:w="1529" w:type="dxa"/>
            <w:tcBorders>
              <w:bottom w:val="single" w:sz="12" w:space="0" w:color="auto"/>
            </w:tcBorders>
          </w:tcPr>
          <w:p w14:paraId="63F1C362" w14:textId="77777777" w:rsidR="00E90362" w:rsidRPr="007A6BA8" w:rsidRDefault="00E90362" w:rsidP="008510FC"/>
          <w:p w14:paraId="4CE16BAE" w14:textId="77777777" w:rsidR="00E90362" w:rsidRPr="007A6BA8" w:rsidRDefault="00E90362" w:rsidP="008510FC">
            <w:pPr>
              <w:jc w:val="center"/>
            </w:pPr>
            <w:r w:rsidRPr="007A6BA8">
              <w:t>WRMT-III</w:t>
            </w:r>
          </w:p>
        </w:tc>
        <w:tc>
          <w:tcPr>
            <w:tcW w:w="2056" w:type="dxa"/>
            <w:tcBorders>
              <w:bottom w:val="single" w:sz="12" w:space="0" w:color="auto"/>
            </w:tcBorders>
          </w:tcPr>
          <w:p w14:paraId="7EECCD52" w14:textId="77777777" w:rsidR="00E90362" w:rsidRPr="007A6BA8" w:rsidRDefault="00E90362" w:rsidP="008510FC">
            <w:pPr>
              <w:spacing w:before="120" w:after="120"/>
              <w:rPr>
                <w:b/>
                <w:sz w:val="18"/>
                <w:szCs w:val="18"/>
              </w:rPr>
            </w:pPr>
            <w:r w:rsidRPr="007A6BA8">
              <w:rPr>
                <w:b/>
                <w:sz w:val="20"/>
                <w:szCs w:val="20"/>
              </w:rPr>
              <w:t>Listening Comprehension</w:t>
            </w:r>
            <w:r w:rsidRPr="007A6BA8">
              <w:rPr>
                <w:b/>
                <w:sz w:val="18"/>
                <w:szCs w:val="18"/>
              </w:rPr>
              <w:t>*</w:t>
            </w:r>
          </w:p>
        </w:tc>
        <w:tc>
          <w:tcPr>
            <w:tcW w:w="2280" w:type="dxa"/>
            <w:tcBorders>
              <w:bottom w:val="single" w:sz="12" w:space="0" w:color="auto"/>
            </w:tcBorders>
          </w:tcPr>
          <w:p w14:paraId="5D8DBE32" w14:textId="77777777" w:rsidR="00E90362" w:rsidRDefault="00E90362" w:rsidP="008510FC"/>
        </w:tc>
        <w:tc>
          <w:tcPr>
            <w:tcW w:w="1368" w:type="dxa"/>
            <w:tcBorders>
              <w:bottom w:val="single" w:sz="12" w:space="0" w:color="auto"/>
            </w:tcBorders>
            <w:shd w:val="clear" w:color="auto" w:fill="BFBFBF"/>
          </w:tcPr>
          <w:p w14:paraId="21C6644D" w14:textId="77777777" w:rsidR="00E90362" w:rsidRDefault="00E90362" w:rsidP="008510FC"/>
        </w:tc>
        <w:tc>
          <w:tcPr>
            <w:tcW w:w="1197" w:type="dxa"/>
            <w:tcBorders>
              <w:bottom w:val="single" w:sz="12" w:space="0" w:color="auto"/>
            </w:tcBorders>
          </w:tcPr>
          <w:p w14:paraId="5302932C" w14:textId="77777777" w:rsidR="00E90362" w:rsidRDefault="00E90362" w:rsidP="008510FC"/>
        </w:tc>
        <w:tc>
          <w:tcPr>
            <w:tcW w:w="1254" w:type="dxa"/>
            <w:tcBorders>
              <w:bottom w:val="single" w:sz="12" w:space="0" w:color="auto"/>
            </w:tcBorders>
          </w:tcPr>
          <w:p w14:paraId="24D4D77A" w14:textId="77777777" w:rsidR="00E90362" w:rsidRDefault="00E90362" w:rsidP="008510FC"/>
        </w:tc>
      </w:tr>
    </w:tbl>
    <w:p w14:paraId="08801F83" w14:textId="77777777" w:rsidR="00E90362" w:rsidRDefault="00E90362" w:rsidP="00E90362"/>
    <w:tbl>
      <w:tblPr>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9"/>
        <w:gridCol w:w="2056"/>
        <w:gridCol w:w="2280"/>
        <w:gridCol w:w="1368"/>
        <w:gridCol w:w="1197"/>
        <w:gridCol w:w="1254"/>
      </w:tblGrid>
      <w:tr w:rsidR="00E90362" w14:paraId="20DCF008" w14:textId="77777777" w:rsidTr="00F852CE">
        <w:trPr>
          <w:trHeight w:val="933"/>
        </w:trPr>
        <w:tc>
          <w:tcPr>
            <w:tcW w:w="9684" w:type="dxa"/>
            <w:gridSpan w:val="6"/>
            <w:shd w:val="clear" w:color="auto" w:fill="D9D9D9"/>
          </w:tcPr>
          <w:p w14:paraId="3645AC13" w14:textId="77777777" w:rsidR="00E90362" w:rsidRPr="004660C4" w:rsidRDefault="00E90362" w:rsidP="008510FC">
            <w:pPr>
              <w:spacing w:before="120"/>
              <w:rPr>
                <w:sz w:val="20"/>
                <w:szCs w:val="20"/>
              </w:rPr>
            </w:pPr>
            <w:r>
              <w:rPr>
                <w:sz w:val="20"/>
                <w:szCs w:val="20"/>
              </w:rPr>
              <w:t xml:space="preserve">4C. </w:t>
            </w:r>
            <w:r w:rsidRPr="004660C4">
              <w:rPr>
                <w:sz w:val="20"/>
                <w:szCs w:val="20"/>
              </w:rPr>
              <w:t>Is the student’s reading comprehension</w:t>
            </w:r>
            <w:r>
              <w:rPr>
                <w:sz w:val="20"/>
                <w:szCs w:val="20"/>
              </w:rPr>
              <w:t xml:space="preserve"> (1B.)</w:t>
            </w:r>
            <w:r w:rsidRPr="004660C4">
              <w:rPr>
                <w:sz w:val="20"/>
                <w:szCs w:val="20"/>
              </w:rPr>
              <w:t xml:space="preserve"> stronger than deficit areas indicated in Question 1</w:t>
            </w:r>
            <w:r>
              <w:rPr>
                <w:sz w:val="20"/>
                <w:szCs w:val="20"/>
              </w:rPr>
              <w:t xml:space="preserve"> (Primary Characteristics)</w:t>
            </w:r>
            <w:r w:rsidRPr="004660C4">
              <w:rPr>
                <w:sz w:val="20"/>
                <w:szCs w:val="20"/>
              </w:rPr>
              <w:t xml:space="preserve"> and Question 2</w:t>
            </w:r>
            <w:r>
              <w:rPr>
                <w:sz w:val="20"/>
                <w:szCs w:val="20"/>
              </w:rPr>
              <w:t xml:space="preserve"> (Phon. Processing/Awareness)</w:t>
            </w:r>
            <w:r w:rsidRPr="004660C4">
              <w:rPr>
                <w:sz w:val="20"/>
                <w:szCs w:val="20"/>
              </w:rPr>
              <w:t>?</w:t>
            </w:r>
          </w:p>
          <w:p w14:paraId="29E71352" w14:textId="77777777" w:rsidR="00E90362" w:rsidRPr="004660C4" w:rsidRDefault="00E90362" w:rsidP="008510FC">
            <w:pPr>
              <w:spacing w:after="120"/>
              <w:ind w:left="634" w:hanging="346"/>
              <w:jc w:val="center"/>
              <w:rPr>
                <w:sz w:val="20"/>
                <w:szCs w:val="20"/>
              </w:rPr>
            </w:pPr>
            <w:r w:rsidRPr="004660C4">
              <w:rPr>
                <w:sz w:val="20"/>
                <w:szCs w:val="20"/>
              </w:rPr>
              <w:sym w:font="Wingdings" w:char="F071"/>
            </w:r>
            <w:r w:rsidRPr="004660C4">
              <w:rPr>
                <w:sz w:val="20"/>
                <w:szCs w:val="20"/>
              </w:rPr>
              <w:t xml:space="preserve">  Yes             </w:t>
            </w:r>
            <w:r w:rsidRPr="004660C4">
              <w:rPr>
                <w:sz w:val="20"/>
                <w:szCs w:val="20"/>
              </w:rPr>
              <w:sym w:font="Wingdings" w:char="F071"/>
            </w:r>
            <w:r w:rsidRPr="004660C4">
              <w:rPr>
                <w:sz w:val="20"/>
                <w:szCs w:val="20"/>
              </w:rPr>
              <w:t xml:space="preserve">  No</w:t>
            </w:r>
          </w:p>
        </w:tc>
      </w:tr>
      <w:tr w:rsidR="00E90362" w:rsidRPr="004660C4" w14:paraId="66AC00C3" w14:textId="77777777" w:rsidTr="008510FC">
        <w:tblPrEx>
          <w:tblBorders>
            <w:insideV w:val="single" w:sz="4" w:space="0" w:color="auto"/>
          </w:tblBorders>
        </w:tblPrEx>
        <w:tc>
          <w:tcPr>
            <w:tcW w:w="9684" w:type="dxa"/>
            <w:gridSpan w:val="6"/>
            <w:tcBorders>
              <w:top w:val="single" w:sz="12" w:space="0" w:color="auto"/>
              <w:bottom w:val="single" w:sz="12" w:space="0" w:color="auto"/>
            </w:tcBorders>
            <w:shd w:val="clear" w:color="auto" w:fill="FFFF00"/>
          </w:tcPr>
          <w:p w14:paraId="56F12212" w14:textId="77777777" w:rsidR="00E90362" w:rsidRPr="004660C4" w:rsidRDefault="00E90362" w:rsidP="008510FC">
            <w:pPr>
              <w:spacing w:before="120"/>
              <w:rPr>
                <w:sz w:val="20"/>
                <w:szCs w:val="20"/>
              </w:rPr>
            </w:pPr>
            <w:r>
              <w:rPr>
                <w:sz w:val="20"/>
                <w:szCs w:val="20"/>
              </w:rPr>
              <w:t>4D</w:t>
            </w:r>
            <w:proofErr w:type="gramStart"/>
            <w:r>
              <w:rPr>
                <w:sz w:val="20"/>
                <w:szCs w:val="20"/>
              </w:rPr>
              <w:t>.  Is</w:t>
            </w:r>
            <w:proofErr w:type="gramEnd"/>
            <w:r>
              <w:rPr>
                <w:sz w:val="20"/>
                <w:szCs w:val="20"/>
              </w:rPr>
              <w:t xml:space="preserve"> </w:t>
            </w:r>
            <w:r w:rsidRPr="004660C4">
              <w:rPr>
                <w:sz w:val="20"/>
                <w:szCs w:val="20"/>
              </w:rPr>
              <w:t>the student’s verbal ability stronger than deficit areas indicated in Question 1A and Question 2?</w:t>
            </w:r>
          </w:p>
          <w:p w14:paraId="7BB4EB18" w14:textId="30BFFDCB" w:rsidR="00E90362" w:rsidRPr="004660C4" w:rsidRDefault="00E90362" w:rsidP="00F852CE">
            <w:pPr>
              <w:spacing w:after="120"/>
              <w:ind w:left="288"/>
              <w:jc w:val="center"/>
              <w:rPr>
                <w:sz w:val="20"/>
                <w:szCs w:val="20"/>
              </w:rPr>
            </w:pPr>
            <w:r w:rsidRPr="004660C4">
              <w:rPr>
                <w:sz w:val="20"/>
                <w:szCs w:val="20"/>
              </w:rPr>
              <w:sym w:font="Wingdings" w:char="F071"/>
            </w:r>
            <w:r w:rsidRPr="004660C4">
              <w:rPr>
                <w:sz w:val="20"/>
                <w:szCs w:val="20"/>
              </w:rPr>
              <w:t xml:space="preserve">  Yes             </w:t>
            </w:r>
            <w:r w:rsidRPr="004660C4">
              <w:rPr>
                <w:sz w:val="20"/>
                <w:szCs w:val="20"/>
              </w:rPr>
              <w:sym w:font="Wingdings" w:char="F071"/>
            </w:r>
            <w:r w:rsidRPr="004660C4">
              <w:rPr>
                <w:sz w:val="20"/>
                <w:szCs w:val="20"/>
              </w:rPr>
              <w:t xml:space="preserve">  No</w:t>
            </w:r>
          </w:p>
        </w:tc>
      </w:tr>
      <w:tr w:rsidR="00E90362" w:rsidRPr="004660C4" w14:paraId="6255E569" w14:textId="77777777" w:rsidTr="00F852CE">
        <w:tblPrEx>
          <w:tblBorders>
            <w:insideV w:val="single" w:sz="4" w:space="0" w:color="auto"/>
          </w:tblBorders>
        </w:tblPrEx>
        <w:trPr>
          <w:trHeight w:val="1194"/>
        </w:trPr>
        <w:tc>
          <w:tcPr>
            <w:tcW w:w="1529" w:type="dxa"/>
            <w:tcBorders>
              <w:right w:val="single" w:sz="12" w:space="0" w:color="auto"/>
            </w:tcBorders>
            <w:shd w:val="clear" w:color="auto" w:fill="B3B3B3"/>
          </w:tcPr>
          <w:p w14:paraId="6FA61B38" w14:textId="77777777" w:rsidR="00E90362" w:rsidRPr="004660C4" w:rsidRDefault="00E90362" w:rsidP="008510FC">
            <w:pPr>
              <w:spacing w:before="60"/>
              <w:jc w:val="center"/>
              <w:rPr>
                <w:b/>
                <w:smallCaps/>
                <w:sz w:val="20"/>
                <w:szCs w:val="20"/>
              </w:rPr>
            </w:pPr>
            <w:r w:rsidRPr="004660C4">
              <w:rPr>
                <w:b/>
                <w:smallCaps/>
                <w:sz w:val="20"/>
                <w:szCs w:val="20"/>
              </w:rPr>
              <w:t>Assessment Instrument Applied</w:t>
            </w:r>
          </w:p>
        </w:tc>
        <w:tc>
          <w:tcPr>
            <w:tcW w:w="2056" w:type="dxa"/>
            <w:tcBorders>
              <w:left w:val="single" w:sz="12" w:space="0" w:color="auto"/>
              <w:right w:val="single" w:sz="12" w:space="0" w:color="auto"/>
            </w:tcBorders>
            <w:shd w:val="clear" w:color="auto" w:fill="B3B3B3"/>
            <w:vAlign w:val="center"/>
          </w:tcPr>
          <w:p w14:paraId="526F2024" w14:textId="77777777" w:rsidR="00E90362" w:rsidRPr="004660C4" w:rsidRDefault="00E90362" w:rsidP="008510FC">
            <w:pPr>
              <w:jc w:val="center"/>
              <w:rPr>
                <w:b/>
                <w:smallCaps/>
                <w:sz w:val="20"/>
                <w:szCs w:val="20"/>
              </w:rPr>
            </w:pPr>
            <w:r w:rsidRPr="004660C4">
              <w:rPr>
                <w:b/>
                <w:smallCaps/>
                <w:sz w:val="20"/>
                <w:szCs w:val="20"/>
              </w:rPr>
              <w:t>Area Evaluated</w:t>
            </w:r>
          </w:p>
        </w:tc>
        <w:tc>
          <w:tcPr>
            <w:tcW w:w="2280" w:type="dxa"/>
            <w:tcBorders>
              <w:left w:val="single" w:sz="12" w:space="0" w:color="auto"/>
              <w:right w:val="single" w:sz="12" w:space="0" w:color="auto"/>
            </w:tcBorders>
            <w:shd w:val="clear" w:color="auto" w:fill="B3B3B3"/>
            <w:vAlign w:val="center"/>
          </w:tcPr>
          <w:p w14:paraId="0C30D508" w14:textId="77777777" w:rsidR="00E90362" w:rsidRPr="004660C4" w:rsidRDefault="00E90362" w:rsidP="008510FC">
            <w:pPr>
              <w:jc w:val="center"/>
              <w:rPr>
                <w:b/>
                <w:smallCaps/>
                <w:sz w:val="20"/>
                <w:szCs w:val="20"/>
              </w:rPr>
            </w:pPr>
            <w:r w:rsidRPr="004660C4">
              <w:rPr>
                <w:b/>
                <w:smallCaps/>
                <w:sz w:val="20"/>
                <w:szCs w:val="20"/>
              </w:rPr>
              <w:t>Standard</w:t>
            </w:r>
          </w:p>
          <w:p w14:paraId="4869401D" w14:textId="77777777" w:rsidR="00E90362" w:rsidRPr="004660C4" w:rsidRDefault="00E90362" w:rsidP="008510FC">
            <w:pPr>
              <w:jc w:val="center"/>
              <w:rPr>
                <w:b/>
                <w:smallCaps/>
                <w:sz w:val="20"/>
                <w:szCs w:val="20"/>
              </w:rPr>
            </w:pPr>
            <w:r w:rsidRPr="004660C4">
              <w:rPr>
                <w:b/>
                <w:smallCaps/>
                <w:sz w:val="20"/>
                <w:szCs w:val="20"/>
              </w:rPr>
              <w:t>Error of Measure</w:t>
            </w:r>
          </w:p>
        </w:tc>
        <w:tc>
          <w:tcPr>
            <w:tcW w:w="1368" w:type="dxa"/>
            <w:tcBorders>
              <w:left w:val="single" w:sz="12" w:space="0" w:color="auto"/>
              <w:right w:val="single" w:sz="12" w:space="0" w:color="auto"/>
            </w:tcBorders>
            <w:shd w:val="clear" w:color="auto" w:fill="B3B3B3"/>
          </w:tcPr>
          <w:p w14:paraId="08CD78D2" w14:textId="77777777" w:rsidR="00E90362" w:rsidRDefault="00E90362" w:rsidP="008510FC">
            <w:pPr>
              <w:spacing w:before="60"/>
              <w:jc w:val="center"/>
              <w:rPr>
                <w:b/>
                <w:smallCaps/>
                <w:sz w:val="20"/>
                <w:szCs w:val="20"/>
              </w:rPr>
            </w:pPr>
            <w:r>
              <w:rPr>
                <w:b/>
                <w:smallCaps/>
                <w:sz w:val="20"/>
                <w:szCs w:val="20"/>
              </w:rPr>
              <w:t>Below</w:t>
            </w:r>
          </w:p>
          <w:p w14:paraId="4DA0D36D" w14:textId="77777777" w:rsidR="00E90362" w:rsidRDefault="00E90362" w:rsidP="008510FC">
            <w:pPr>
              <w:jc w:val="center"/>
              <w:rPr>
                <w:b/>
                <w:smallCaps/>
                <w:sz w:val="20"/>
                <w:szCs w:val="20"/>
              </w:rPr>
            </w:pPr>
            <w:r>
              <w:rPr>
                <w:b/>
                <w:smallCaps/>
                <w:sz w:val="20"/>
                <w:szCs w:val="20"/>
              </w:rPr>
              <w:t>Average</w:t>
            </w:r>
          </w:p>
          <w:p w14:paraId="2DDBCCD9" w14:textId="77777777" w:rsidR="00E90362" w:rsidRDefault="00E90362" w:rsidP="008510FC">
            <w:pPr>
              <w:jc w:val="center"/>
              <w:rPr>
                <w:b/>
                <w:smallCaps/>
                <w:sz w:val="20"/>
                <w:szCs w:val="20"/>
              </w:rPr>
            </w:pPr>
            <w:r>
              <w:rPr>
                <w:b/>
                <w:smallCaps/>
                <w:sz w:val="20"/>
                <w:szCs w:val="20"/>
              </w:rPr>
              <w:t>(Below 90)</w:t>
            </w:r>
          </w:p>
        </w:tc>
        <w:tc>
          <w:tcPr>
            <w:tcW w:w="1197" w:type="dxa"/>
            <w:tcBorders>
              <w:left w:val="single" w:sz="12" w:space="0" w:color="auto"/>
              <w:right w:val="single" w:sz="12" w:space="0" w:color="auto"/>
            </w:tcBorders>
            <w:shd w:val="clear" w:color="auto" w:fill="B3B3B3"/>
            <w:vAlign w:val="center"/>
          </w:tcPr>
          <w:p w14:paraId="2E506813" w14:textId="77777777" w:rsidR="00F852CE" w:rsidRDefault="00F852CE" w:rsidP="008510FC">
            <w:pPr>
              <w:jc w:val="center"/>
              <w:rPr>
                <w:b/>
                <w:smallCaps/>
                <w:sz w:val="20"/>
                <w:szCs w:val="20"/>
              </w:rPr>
            </w:pPr>
          </w:p>
          <w:p w14:paraId="644E68E9" w14:textId="77777777" w:rsidR="00E90362" w:rsidRDefault="00E90362" w:rsidP="008510FC">
            <w:pPr>
              <w:jc w:val="center"/>
              <w:rPr>
                <w:b/>
                <w:smallCaps/>
                <w:sz w:val="20"/>
                <w:szCs w:val="20"/>
              </w:rPr>
            </w:pPr>
            <w:r>
              <w:rPr>
                <w:b/>
                <w:smallCaps/>
                <w:sz w:val="20"/>
                <w:szCs w:val="20"/>
              </w:rPr>
              <w:t>Average</w:t>
            </w:r>
          </w:p>
          <w:p w14:paraId="5327D1D5" w14:textId="77777777" w:rsidR="00E90362" w:rsidRDefault="00E90362" w:rsidP="008510FC">
            <w:pPr>
              <w:jc w:val="center"/>
              <w:rPr>
                <w:b/>
                <w:smallCaps/>
                <w:sz w:val="20"/>
                <w:szCs w:val="20"/>
              </w:rPr>
            </w:pPr>
            <w:r>
              <w:rPr>
                <w:b/>
                <w:smallCaps/>
                <w:sz w:val="20"/>
                <w:szCs w:val="20"/>
              </w:rPr>
              <w:t>(90-109)</w:t>
            </w:r>
          </w:p>
        </w:tc>
        <w:tc>
          <w:tcPr>
            <w:tcW w:w="1254" w:type="dxa"/>
            <w:tcBorders>
              <w:left w:val="single" w:sz="12" w:space="0" w:color="auto"/>
            </w:tcBorders>
            <w:shd w:val="clear" w:color="auto" w:fill="B3B3B3"/>
          </w:tcPr>
          <w:p w14:paraId="503E7A35" w14:textId="77777777" w:rsidR="00F852CE" w:rsidRDefault="00F852CE" w:rsidP="008510FC">
            <w:pPr>
              <w:spacing w:before="60"/>
              <w:jc w:val="center"/>
              <w:rPr>
                <w:b/>
                <w:smallCaps/>
                <w:sz w:val="20"/>
                <w:szCs w:val="20"/>
              </w:rPr>
            </w:pPr>
            <w:r>
              <w:rPr>
                <w:b/>
                <w:smallCaps/>
                <w:sz w:val="20"/>
                <w:szCs w:val="20"/>
              </w:rPr>
              <w:t>Above</w:t>
            </w:r>
          </w:p>
          <w:p w14:paraId="39A9C0E8" w14:textId="07E3299C" w:rsidR="00E90362" w:rsidRDefault="00E90362" w:rsidP="008510FC">
            <w:pPr>
              <w:spacing w:before="60"/>
              <w:jc w:val="center"/>
              <w:rPr>
                <w:b/>
                <w:smallCaps/>
                <w:sz w:val="20"/>
                <w:szCs w:val="20"/>
              </w:rPr>
            </w:pPr>
            <w:r>
              <w:rPr>
                <w:b/>
                <w:smallCaps/>
                <w:sz w:val="20"/>
                <w:szCs w:val="20"/>
              </w:rPr>
              <w:t>Average</w:t>
            </w:r>
          </w:p>
          <w:p w14:paraId="405A46AB" w14:textId="77777777" w:rsidR="00E90362" w:rsidRDefault="00E90362" w:rsidP="008510FC">
            <w:pPr>
              <w:spacing w:after="60"/>
              <w:jc w:val="center"/>
              <w:rPr>
                <w:b/>
                <w:smallCaps/>
                <w:sz w:val="20"/>
                <w:szCs w:val="20"/>
              </w:rPr>
            </w:pPr>
            <w:r>
              <w:rPr>
                <w:b/>
                <w:smallCaps/>
                <w:sz w:val="20"/>
                <w:szCs w:val="20"/>
              </w:rPr>
              <w:t>(110+)</w:t>
            </w:r>
          </w:p>
        </w:tc>
      </w:tr>
      <w:tr w:rsidR="00E90362" w14:paraId="4BE4EA22" w14:textId="77777777" w:rsidTr="00F852CE">
        <w:tblPrEx>
          <w:tblBorders>
            <w:insideV w:val="single" w:sz="4" w:space="0" w:color="auto"/>
          </w:tblBorders>
        </w:tblPrEx>
        <w:trPr>
          <w:trHeight w:val="1293"/>
        </w:trPr>
        <w:tc>
          <w:tcPr>
            <w:tcW w:w="1529" w:type="dxa"/>
            <w:tcBorders>
              <w:right w:val="single" w:sz="12" w:space="0" w:color="auto"/>
            </w:tcBorders>
          </w:tcPr>
          <w:p w14:paraId="144EDE70" w14:textId="77777777" w:rsidR="00E90362" w:rsidRDefault="00E90362" w:rsidP="008510FC"/>
          <w:p w14:paraId="26B24C83" w14:textId="77777777" w:rsidR="00E90362" w:rsidRDefault="00E90362" w:rsidP="008510FC"/>
        </w:tc>
        <w:tc>
          <w:tcPr>
            <w:tcW w:w="2056" w:type="dxa"/>
            <w:tcBorders>
              <w:left w:val="single" w:sz="12" w:space="0" w:color="auto"/>
              <w:right w:val="single" w:sz="12" w:space="0" w:color="auto"/>
            </w:tcBorders>
          </w:tcPr>
          <w:p w14:paraId="212E0DFD" w14:textId="77777777" w:rsidR="00E90362" w:rsidRPr="00F852CE" w:rsidRDefault="00E90362" w:rsidP="008510FC">
            <w:pPr>
              <w:spacing w:before="120" w:after="120"/>
              <w:rPr>
                <w:b/>
                <w:sz w:val="16"/>
                <w:szCs w:val="16"/>
                <w:highlight w:val="yellow"/>
              </w:rPr>
            </w:pPr>
            <w:r w:rsidRPr="00F852CE">
              <w:rPr>
                <w:b/>
                <w:sz w:val="16"/>
                <w:szCs w:val="16"/>
                <w:highlight w:val="yellow"/>
              </w:rPr>
              <w:t>Oral Language;</w:t>
            </w:r>
          </w:p>
          <w:p w14:paraId="7EDB78ED" w14:textId="77777777" w:rsidR="00E90362" w:rsidRPr="00F852CE" w:rsidRDefault="00E90362" w:rsidP="008510FC">
            <w:pPr>
              <w:spacing w:before="120" w:after="120"/>
              <w:rPr>
                <w:b/>
                <w:sz w:val="16"/>
                <w:szCs w:val="16"/>
                <w:highlight w:val="yellow"/>
              </w:rPr>
            </w:pPr>
            <w:r w:rsidRPr="00F852CE">
              <w:rPr>
                <w:b/>
                <w:sz w:val="16"/>
                <w:szCs w:val="16"/>
                <w:highlight w:val="yellow"/>
              </w:rPr>
              <w:t>Oral Expression; OR</w:t>
            </w:r>
          </w:p>
          <w:p w14:paraId="44BB0A04" w14:textId="77777777" w:rsidR="00E90362" w:rsidRPr="00F852CE" w:rsidRDefault="00E90362" w:rsidP="008510FC">
            <w:pPr>
              <w:spacing w:before="120" w:after="120"/>
              <w:rPr>
                <w:b/>
                <w:sz w:val="16"/>
                <w:szCs w:val="16"/>
                <w:highlight w:val="yellow"/>
              </w:rPr>
            </w:pPr>
            <w:r w:rsidRPr="00F852CE">
              <w:rPr>
                <w:b/>
                <w:sz w:val="16"/>
                <w:szCs w:val="16"/>
                <w:highlight w:val="yellow"/>
              </w:rPr>
              <w:t>Vocabulary Knowledge</w:t>
            </w:r>
          </w:p>
          <w:p w14:paraId="567C2746" w14:textId="77777777" w:rsidR="00E90362" w:rsidRPr="004660C4" w:rsidRDefault="00E90362" w:rsidP="008510FC">
            <w:pPr>
              <w:spacing w:before="120" w:after="120"/>
              <w:rPr>
                <w:rFonts w:ascii="Arial Narrow" w:hAnsi="Arial Narrow"/>
                <w:b/>
                <w:sz w:val="18"/>
                <w:szCs w:val="18"/>
              </w:rPr>
            </w:pPr>
            <w:r w:rsidRPr="00F852CE">
              <w:rPr>
                <w:b/>
                <w:sz w:val="16"/>
                <w:szCs w:val="16"/>
                <w:highlight w:val="yellow"/>
              </w:rPr>
              <w:t>Math Reasoning</w:t>
            </w:r>
          </w:p>
        </w:tc>
        <w:tc>
          <w:tcPr>
            <w:tcW w:w="2280" w:type="dxa"/>
            <w:tcBorders>
              <w:left w:val="single" w:sz="12" w:space="0" w:color="auto"/>
              <w:right w:val="single" w:sz="12" w:space="0" w:color="auto"/>
            </w:tcBorders>
          </w:tcPr>
          <w:p w14:paraId="73FB90E0" w14:textId="77777777" w:rsidR="00E90362" w:rsidRDefault="00E90362" w:rsidP="008510FC"/>
        </w:tc>
        <w:tc>
          <w:tcPr>
            <w:tcW w:w="1368" w:type="dxa"/>
            <w:tcBorders>
              <w:left w:val="single" w:sz="12" w:space="0" w:color="auto"/>
              <w:right w:val="single" w:sz="12" w:space="0" w:color="auto"/>
            </w:tcBorders>
            <w:shd w:val="clear" w:color="auto" w:fill="BFBFBF"/>
          </w:tcPr>
          <w:p w14:paraId="14F1E986" w14:textId="77777777" w:rsidR="00E90362" w:rsidRDefault="00E90362" w:rsidP="008510FC"/>
          <w:p w14:paraId="5FFDE2DF" w14:textId="77777777" w:rsidR="00E90362" w:rsidRDefault="00E90362" w:rsidP="008510FC"/>
        </w:tc>
        <w:tc>
          <w:tcPr>
            <w:tcW w:w="1197" w:type="dxa"/>
            <w:tcBorders>
              <w:left w:val="single" w:sz="12" w:space="0" w:color="auto"/>
              <w:right w:val="single" w:sz="12" w:space="0" w:color="auto"/>
            </w:tcBorders>
          </w:tcPr>
          <w:p w14:paraId="29F581D8" w14:textId="77777777" w:rsidR="00E90362" w:rsidRDefault="00E90362" w:rsidP="008510FC"/>
          <w:p w14:paraId="43F6B48D" w14:textId="77777777" w:rsidR="00E90362" w:rsidRDefault="00E90362" w:rsidP="008510FC"/>
        </w:tc>
        <w:tc>
          <w:tcPr>
            <w:tcW w:w="1254" w:type="dxa"/>
            <w:tcBorders>
              <w:left w:val="single" w:sz="12" w:space="0" w:color="auto"/>
            </w:tcBorders>
          </w:tcPr>
          <w:p w14:paraId="6A7955FE" w14:textId="77777777" w:rsidR="00E90362" w:rsidRDefault="00E90362" w:rsidP="008510FC"/>
        </w:tc>
      </w:tr>
    </w:tbl>
    <w:p w14:paraId="27F6F3AB" w14:textId="58CE283D" w:rsidR="00E90362" w:rsidRDefault="00F852CE" w:rsidP="00E90362">
      <w:pPr>
        <w:rPr>
          <w:sz w:val="20"/>
          <w:szCs w:val="20"/>
        </w:rPr>
      </w:pPr>
      <w:r>
        <w:rPr>
          <w:noProof/>
          <w:sz w:val="20"/>
          <w:szCs w:val="20"/>
        </w:rPr>
        <mc:AlternateContent>
          <mc:Choice Requires="wps">
            <w:drawing>
              <wp:anchor distT="0" distB="0" distL="114300" distR="114300" simplePos="0" relativeHeight="251662336" behindDoc="0" locked="0" layoutInCell="1" allowOverlap="1" wp14:anchorId="2E3091DF" wp14:editId="5C5CC07A">
                <wp:simplePos x="0" y="0"/>
                <wp:positionH relativeFrom="column">
                  <wp:posOffset>-74784</wp:posOffset>
                </wp:positionH>
                <wp:positionV relativeFrom="paragraph">
                  <wp:posOffset>-138430</wp:posOffset>
                </wp:positionV>
                <wp:extent cx="6168390" cy="523240"/>
                <wp:effectExtent l="0" t="0" r="2286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23240"/>
                        </a:xfrm>
                        <a:prstGeom prst="rect">
                          <a:avLst/>
                        </a:prstGeom>
                        <a:solidFill>
                          <a:srgbClr val="FFFFFF"/>
                        </a:solidFill>
                        <a:ln w="19050">
                          <a:solidFill>
                            <a:srgbClr val="000000"/>
                          </a:solidFill>
                          <a:miter lim="800000"/>
                          <a:headEnd/>
                          <a:tailEnd/>
                        </a:ln>
                      </wps:spPr>
                      <wps:txbx>
                        <w:txbxContent>
                          <w:p w14:paraId="4A92125E" w14:textId="77777777" w:rsidR="00C153BF" w:rsidRDefault="00C153BF" w:rsidP="00E90362">
                            <w:pPr>
                              <w:rPr>
                                <w:b/>
                                <w:i/>
                              </w:rPr>
                            </w:pPr>
                            <w:r w:rsidRPr="007A6BA8">
                              <w:rPr>
                                <w:b/>
                                <w:sz w:val="20"/>
                                <w:szCs w:val="20"/>
                                <w:highlight w:val="yellow"/>
                              </w:rPr>
                              <w:t xml:space="preserve">Qualitative Data:  </w:t>
                            </w:r>
                            <w:r w:rsidRPr="007A6BA8">
                              <w:rPr>
                                <w:b/>
                                <w:i/>
                                <w:sz w:val="20"/>
                                <w:szCs w:val="20"/>
                                <w:highlight w:val="yellow"/>
                              </w:rPr>
                              <w:t>Information from the classroom, work samples, speech (if applicable</w:t>
                            </w:r>
                            <w:r w:rsidRPr="00194D4A">
                              <w:rPr>
                                <w:b/>
                                <w:i/>
                              </w:rPr>
                              <w:t>)</w:t>
                            </w:r>
                          </w:p>
                          <w:p w14:paraId="60D7812E" w14:textId="77777777" w:rsidR="00C153BF" w:rsidRDefault="00C153BF" w:rsidP="00E90362">
                            <w:pPr>
                              <w:rPr>
                                <w:b/>
                                <w:i/>
                              </w:rPr>
                            </w:pPr>
                          </w:p>
                          <w:p w14:paraId="4683A42B" w14:textId="77777777" w:rsidR="00C153BF" w:rsidRDefault="00C153BF" w:rsidP="00E90362">
                            <w:pPr>
                              <w:rPr>
                                <w:b/>
                                <w:i/>
                              </w:rPr>
                            </w:pPr>
                          </w:p>
                          <w:p w14:paraId="433DD306" w14:textId="77777777" w:rsidR="00C153BF" w:rsidRDefault="00C153BF" w:rsidP="00E90362">
                            <w:pPr>
                              <w:rPr>
                                <w:b/>
                                <w:i/>
                              </w:rPr>
                            </w:pPr>
                          </w:p>
                          <w:p w14:paraId="35D55902" w14:textId="77777777" w:rsidR="00C153BF" w:rsidRDefault="00C153BF" w:rsidP="00E90362">
                            <w:pPr>
                              <w:rPr>
                                <w:b/>
                                <w:i/>
                              </w:rPr>
                            </w:pPr>
                          </w:p>
                          <w:p w14:paraId="54C474AC" w14:textId="77777777" w:rsidR="00C153BF" w:rsidRDefault="00C153BF" w:rsidP="00E90362">
                            <w:pPr>
                              <w:rPr>
                                <w:b/>
                                <w:i/>
                              </w:rPr>
                            </w:pPr>
                          </w:p>
                          <w:p w14:paraId="0FBCC740" w14:textId="77777777" w:rsidR="00C153BF" w:rsidRDefault="00C153BF" w:rsidP="00E90362">
                            <w:pPr>
                              <w:rPr>
                                <w:b/>
                                <w:i/>
                              </w:rPr>
                            </w:pPr>
                          </w:p>
                          <w:p w14:paraId="583490C8" w14:textId="77777777" w:rsidR="00C153BF" w:rsidRDefault="00C153BF" w:rsidP="00E90362">
                            <w:pPr>
                              <w:rPr>
                                <w:b/>
                                <w:i/>
                              </w:rPr>
                            </w:pPr>
                          </w:p>
                          <w:p w14:paraId="73A31AC6" w14:textId="77777777" w:rsidR="00C153BF" w:rsidRDefault="00C153BF" w:rsidP="00E90362">
                            <w:pPr>
                              <w:rPr>
                                <w:b/>
                                <w:i/>
                              </w:rPr>
                            </w:pPr>
                          </w:p>
                          <w:p w14:paraId="53472121" w14:textId="77777777" w:rsidR="00C153BF" w:rsidRDefault="00C153BF" w:rsidP="00E90362">
                            <w:pPr>
                              <w:rPr>
                                <w:b/>
                                <w:i/>
                              </w:rPr>
                            </w:pPr>
                          </w:p>
                          <w:p w14:paraId="6ACECAEC" w14:textId="77777777" w:rsidR="00C153BF" w:rsidRDefault="00C153BF" w:rsidP="00E90362">
                            <w:pPr>
                              <w:rPr>
                                <w:b/>
                                <w:i/>
                              </w:rPr>
                            </w:pPr>
                          </w:p>
                          <w:p w14:paraId="1A4BBB12" w14:textId="77777777" w:rsidR="00C153BF" w:rsidRDefault="00C153BF" w:rsidP="00E90362">
                            <w:pPr>
                              <w:rPr>
                                <w:b/>
                                <w:i/>
                              </w:rPr>
                            </w:pPr>
                          </w:p>
                          <w:p w14:paraId="6654546A" w14:textId="77777777" w:rsidR="00C153BF" w:rsidRDefault="00C153BF" w:rsidP="00E90362">
                            <w:pPr>
                              <w:rPr>
                                <w:b/>
                                <w:i/>
                              </w:rPr>
                            </w:pPr>
                          </w:p>
                          <w:p w14:paraId="4C374D29" w14:textId="77777777" w:rsidR="00C153BF" w:rsidRDefault="00C153BF" w:rsidP="00E90362">
                            <w:pPr>
                              <w:rPr>
                                <w:b/>
                                <w:i/>
                              </w:rPr>
                            </w:pPr>
                          </w:p>
                          <w:p w14:paraId="0097F1E5" w14:textId="77777777" w:rsidR="00C153BF" w:rsidRPr="00F66C4F" w:rsidRDefault="00C153BF" w:rsidP="00E90362">
                            <w:pPr>
                              <w:rPr>
                                <w:b/>
                                <w:i/>
                              </w:rPr>
                            </w:pPr>
                            <w:r w:rsidRPr="00F66C4F">
                              <w:rPr>
                                <w:i/>
                                <w:sz w:val="20"/>
                                <w:szCs w:val="20"/>
                              </w:rPr>
                              <w:t>.  *Attention or memory issues may impact (lower) the listening comprehension score; additional data can help substantiate possible difficulties such as teacher observations, parent observations, report card,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5.9pt;margin-top:-10.9pt;width:485.7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LQ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" strokeweight="1.5pt">
                <v:textbox>
                  <w:txbxContent>
                    <w:p w14:paraId="4A92125E" w14:textId="77777777" w:rsidR="00C153BF" w:rsidRDefault="00C153BF" w:rsidP="00E90362">
                      <w:pPr>
                        <w:rPr>
                          <w:b/>
                          <w:i/>
                        </w:rPr>
                      </w:pPr>
                      <w:r w:rsidRPr="007A6BA8">
                        <w:rPr>
                          <w:b/>
                          <w:sz w:val="20"/>
                          <w:szCs w:val="20"/>
                          <w:highlight w:val="yellow"/>
                        </w:rPr>
                        <w:t xml:space="preserve">Qualitative Data:  </w:t>
                      </w:r>
                      <w:r w:rsidRPr="007A6BA8">
                        <w:rPr>
                          <w:b/>
                          <w:i/>
                          <w:sz w:val="20"/>
                          <w:szCs w:val="20"/>
                          <w:highlight w:val="yellow"/>
                        </w:rPr>
                        <w:t>Information from the classroom, work samples, speech (if applicable</w:t>
                      </w:r>
                      <w:r w:rsidRPr="00194D4A">
                        <w:rPr>
                          <w:b/>
                          <w:i/>
                        </w:rPr>
                        <w:t>)</w:t>
                      </w:r>
                    </w:p>
                    <w:p w14:paraId="60D7812E" w14:textId="77777777" w:rsidR="00C153BF" w:rsidRDefault="00C153BF" w:rsidP="00E90362">
                      <w:pPr>
                        <w:rPr>
                          <w:b/>
                          <w:i/>
                        </w:rPr>
                      </w:pPr>
                    </w:p>
                    <w:p w14:paraId="4683A42B" w14:textId="77777777" w:rsidR="00C153BF" w:rsidRDefault="00C153BF" w:rsidP="00E90362">
                      <w:pPr>
                        <w:rPr>
                          <w:b/>
                          <w:i/>
                        </w:rPr>
                      </w:pPr>
                    </w:p>
                    <w:p w14:paraId="433DD306" w14:textId="77777777" w:rsidR="00C153BF" w:rsidRDefault="00C153BF" w:rsidP="00E90362">
                      <w:pPr>
                        <w:rPr>
                          <w:b/>
                          <w:i/>
                        </w:rPr>
                      </w:pPr>
                    </w:p>
                    <w:p w14:paraId="35D55902" w14:textId="77777777" w:rsidR="00C153BF" w:rsidRDefault="00C153BF" w:rsidP="00E90362">
                      <w:pPr>
                        <w:rPr>
                          <w:b/>
                          <w:i/>
                        </w:rPr>
                      </w:pPr>
                    </w:p>
                    <w:p w14:paraId="54C474AC" w14:textId="77777777" w:rsidR="00C153BF" w:rsidRDefault="00C153BF" w:rsidP="00E90362">
                      <w:pPr>
                        <w:rPr>
                          <w:b/>
                          <w:i/>
                        </w:rPr>
                      </w:pPr>
                    </w:p>
                    <w:p w14:paraId="0FBCC740" w14:textId="77777777" w:rsidR="00C153BF" w:rsidRDefault="00C153BF" w:rsidP="00E90362">
                      <w:pPr>
                        <w:rPr>
                          <w:b/>
                          <w:i/>
                        </w:rPr>
                      </w:pPr>
                    </w:p>
                    <w:p w14:paraId="583490C8" w14:textId="77777777" w:rsidR="00C153BF" w:rsidRDefault="00C153BF" w:rsidP="00E90362">
                      <w:pPr>
                        <w:rPr>
                          <w:b/>
                          <w:i/>
                        </w:rPr>
                      </w:pPr>
                    </w:p>
                    <w:p w14:paraId="73A31AC6" w14:textId="77777777" w:rsidR="00C153BF" w:rsidRDefault="00C153BF" w:rsidP="00E90362">
                      <w:pPr>
                        <w:rPr>
                          <w:b/>
                          <w:i/>
                        </w:rPr>
                      </w:pPr>
                    </w:p>
                    <w:p w14:paraId="53472121" w14:textId="77777777" w:rsidR="00C153BF" w:rsidRDefault="00C153BF" w:rsidP="00E90362">
                      <w:pPr>
                        <w:rPr>
                          <w:b/>
                          <w:i/>
                        </w:rPr>
                      </w:pPr>
                    </w:p>
                    <w:p w14:paraId="6ACECAEC" w14:textId="77777777" w:rsidR="00C153BF" w:rsidRDefault="00C153BF" w:rsidP="00E90362">
                      <w:pPr>
                        <w:rPr>
                          <w:b/>
                          <w:i/>
                        </w:rPr>
                      </w:pPr>
                    </w:p>
                    <w:p w14:paraId="1A4BBB12" w14:textId="77777777" w:rsidR="00C153BF" w:rsidRDefault="00C153BF" w:rsidP="00E90362">
                      <w:pPr>
                        <w:rPr>
                          <w:b/>
                          <w:i/>
                        </w:rPr>
                      </w:pPr>
                    </w:p>
                    <w:p w14:paraId="6654546A" w14:textId="77777777" w:rsidR="00C153BF" w:rsidRDefault="00C153BF" w:rsidP="00E90362">
                      <w:pPr>
                        <w:rPr>
                          <w:b/>
                          <w:i/>
                        </w:rPr>
                      </w:pPr>
                    </w:p>
                    <w:p w14:paraId="4C374D29" w14:textId="77777777" w:rsidR="00C153BF" w:rsidRDefault="00C153BF" w:rsidP="00E90362">
                      <w:pPr>
                        <w:rPr>
                          <w:b/>
                          <w:i/>
                        </w:rPr>
                      </w:pPr>
                    </w:p>
                    <w:p w14:paraId="0097F1E5" w14:textId="77777777" w:rsidR="00C153BF" w:rsidRPr="00F66C4F" w:rsidRDefault="00C153BF" w:rsidP="00E90362">
                      <w:pPr>
                        <w:rPr>
                          <w:b/>
                          <w:i/>
                        </w:rPr>
                      </w:pPr>
                      <w:r w:rsidRPr="00F66C4F">
                        <w:rPr>
                          <w:i/>
                          <w:sz w:val="20"/>
                          <w:szCs w:val="20"/>
                        </w:rPr>
                        <w:t>.  *Attention or memory issues may impact (lower) the listening comprehension score; additional data can help substantiate possible difficulties such as teacher observations, parent observations, report card, etc.</w:t>
                      </w:r>
                    </w:p>
                  </w:txbxContent>
                </v:textbox>
              </v:shape>
            </w:pict>
          </mc:Fallback>
        </mc:AlternateContent>
      </w:r>
    </w:p>
    <w:p w14:paraId="3FDF4496" w14:textId="1CBB4EE3" w:rsidR="00E90362" w:rsidRPr="00CA7998" w:rsidRDefault="00E90362" w:rsidP="003558E3">
      <w:pPr>
        <w:rPr>
          <w:sz w:val="20"/>
          <w:szCs w:val="20"/>
        </w:rPr>
      </w:pPr>
    </w:p>
    <w:tbl>
      <w:tblPr>
        <w:tblW w:w="96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70"/>
        <w:gridCol w:w="513"/>
        <w:gridCol w:w="5301"/>
      </w:tblGrid>
      <w:tr w:rsidR="00E90362" w14:paraId="475F4549" w14:textId="77777777" w:rsidTr="008510FC">
        <w:trPr>
          <w:cantSplit/>
        </w:trPr>
        <w:tc>
          <w:tcPr>
            <w:tcW w:w="3870" w:type="dxa"/>
            <w:shd w:val="clear" w:color="auto" w:fill="E0E0E0"/>
          </w:tcPr>
          <w:p w14:paraId="73570DCC" w14:textId="77777777" w:rsidR="00E90362" w:rsidRPr="002970F6" w:rsidRDefault="00E90362" w:rsidP="008510FC">
            <w:pPr>
              <w:pStyle w:val="Heading4"/>
              <w:spacing w:before="120" w:after="120"/>
              <w:jc w:val="center"/>
              <w:rPr>
                <w:sz w:val="18"/>
                <w:szCs w:val="18"/>
              </w:rPr>
            </w:pPr>
            <w:r>
              <w:rPr>
                <w:highlight w:val="yellow"/>
              </w:rPr>
              <w:t xml:space="preserve">5.  </w:t>
            </w:r>
            <w:r w:rsidRPr="002944E6">
              <w:rPr>
                <w:highlight w:val="yellow"/>
              </w:rPr>
              <w:t>Coexisting Factors/Complications   as observed by Evaluator and/or documentation submitted from classroom teacher</w:t>
            </w:r>
            <w:r>
              <w:t>.</w:t>
            </w:r>
          </w:p>
        </w:tc>
        <w:tc>
          <w:tcPr>
            <w:tcW w:w="5814" w:type="dxa"/>
            <w:gridSpan w:val="2"/>
            <w:shd w:val="clear" w:color="auto" w:fill="E0E0E0"/>
            <w:vAlign w:val="center"/>
          </w:tcPr>
          <w:p w14:paraId="6DB94D1C" w14:textId="77777777" w:rsidR="00E90362" w:rsidRDefault="00E90362" w:rsidP="008510FC">
            <w:pPr>
              <w:pStyle w:val="Heading1"/>
            </w:pPr>
          </w:p>
          <w:p w14:paraId="78D00AB4" w14:textId="77777777" w:rsidR="00E90362" w:rsidRDefault="00E90362" w:rsidP="008510FC">
            <w:pPr>
              <w:pStyle w:val="Heading1"/>
            </w:pPr>
          </w:p>
          <w:p w14:paraId="60378C02" w14:textId="77777777" w:rsidR="00E90362" w:rsidRDefault="00E90362" w:rsidP="008510FC">
            <w:pPr>
              <w:pStyle w:val="Heading1"/>
            </w:pPr>
            <w:r w:rsidRPr="009523E5">
              <w:t>Comments</w:t>
            </w:r>
          </w:p>
          <w:p w14:paraId="4E0302DD" w14:textId="77777777" w:rsidR="00E90362" w:rsidRDefault="00E90362" w:rsidP="008510FC"/>
          <w:p w14:paraId="6491C5D4" w14:textId="77777777" w:rsidR="00E90362" w:rsidRPr="00CA7998" w:rsidRDefault="00E90362" w:rsidP="008510FC">
            <w:pPr>
              <w:rPr>
                <w:b/>
              </w:rPr>
            </w:pPr>
            <w:r w:rsidRPr="00CA7998">
              <w:rPr>
                <w:b/>
              </w:rPr>
              <w:t>+/-</w:t>
            </w:r>
            <w:r>
              <w:rPr>
                <w:b/>
              </w:rPr>
              <w:t xml:space="preserve">  </w:t>
            </w:r>
          </w:p>
        </w:tc>
      </w:tr>
      <w:tr w:rsidR="00E90362" w14:paraId="09DC1907" w14:textId="77777777" w:rsidTr="008510FC">
        <w:trPr>
          <w:cantSplit/>
        </w:trPr>
        <w:tc>
          <w:tcPr>
            <w:tcW w:w="3870" w:type="dxa"/>
          </w:tcPr>
          <w:p w14:paraId="2CF1D13F" w14:textId="77777777" w:rsidR="00E90362" w:rsidRDefault="00E90362" w:rsidP="008510FC">
            <w:pPr>
              <w:spacing w:before="60" w:after="60"/>
              <w:rPr>
                <w:smallCaps/>
                <w:sz w:val="20"/>
                <w:szCs w:val="20"/>
              </w:rPr>
            </w:pPr>
            <w:r>
              <w:rPr>
                <w:smallCaps/>
                <w:sz w:val="20"/>
                <w:szCs w:val="20"/>
              </w:rPr>
              <w:t>Attention</w:t>
            </w:r>
          </w:p>
        </w:tc>
        <w:tc>
          <w:tcPr>
            <w:tcW w:w="513" w:type="dxa"/>
          </w:tcPr>
          <w:p w14:paraId="53F51B8D" w14:textId="77777777" w:rsidR="00E90362" w:rsidRPr="001C2F74" w:rsidRDefault="00E90362" w:rsidP="008510FC">
            <w:pPr>
              <w:spacing w:before="60" w:after="60"/>
              <w:jc w:val="center"/>
              <w:rPr>
                <w:sz w:val="20"/>
                <w:szCs w:val="20"/>
              </w:rPr>
            </w:pPr>
          </w:p>
        </w:tc>
        <w:tc>
          <w:tcPr>
            <w:tcW w:w="5301" w:type="dxa"/>
            <w:vMerge w:val="restart"/>
            <w:tcBorders>
              <w:bottom w:val="nil"/>
            </w:tcBorders>
          </w:tcPr>
          <w:p w14:paraId="7D2EDCDE" w14:textId="77777777" w:rsidR="00E90362" w:rsidRDefault="00E90362" w:rsidP="008510FC">
            <w:pPr>
              <w:rPr>
                <w:sz w:val="20"/>
                <w:szCs w:val="20"/>
              </w:rPr>
            </w:pPr>
          </w:p>
        </w:tc>
      </w:tr>
      <w:tr w:rsidR="00E90362" w14:paraId="0480AF8A" w14:textId="77777777" w:rsidTr="008510FC">
        <w:trPr>
          <w:cantSplit/>
        </w:trPr>
        <w:tc>
          <w:tcPr>
            <w:tcW w:w="3870" w:type="dxa"/>
          </w:tcPr>
          <w:p w14:paraId="5BB8D611" w14:textId="77777777" w:rsidR="00E90362" w:rsidRDefault="00E90362" w:rsidP="008510FC">
            <w:pPr>
              <w:spacing w:before="60" w:after="60"/>
              <w:rPr>
                <w:smallCaps/>
                <w:sz w:val="20"/>
                <w:szCs w:val="20"/>
              </w:rPr>
            </w:pPr>
            <w:r>
              <w:rPr>
                <w:smallCaps/>
                <w:sz w:val="20"/>
                <w:szCs w:val="20"/>
              </w:rPr>
              <w:t>Handwriting</w:t>
            </w:r>
          </w:p>
        </w:tc>
        <w:tc>
          <w:tcPr>
            <w:tcW w:w="513" w:type="dxa"/>
          </w:tcPr>
          <w:p w14:paraId="5CF930AD" w14:textId="77777777" w:rsidR="00E90362" w:rsidRDefault="00E90362" w:rsidP="008510FC">
            <w:pPr>
              <w:spacing w:before="60" w:after="60"/>
              <w:jc w:val="center"/>
              <w:rPr>
                <w:sz w:val="20"/>
                <w:szCs w:val="20"/>
              </w:rPr>
            </w:pPr>
          </w:p>
        </w:tc>
        <w:tc>
          <w:tcPr>
            <w:tcW w:w="5301" w:type="dxa"/>
            <w:vMerge/>
            <w:tcBorders>
              <w:bottom w:val="nil"/>
            </w:tcBorders>
          </w:tcPr>
          <w:p w14:paraId="5ECD4944" w14:textId="77777777" w:rsidR="00E90362" w:rsidRDefault="00E90362" w:rsidP="008510FC">
            <w:pPr>
              <w:rPr>
                <w:sz w:val="20"/>
                <w:szCs w:val="20"/>
              </w:rPr>
            </w:pPr>
          </w:p>
        </w:tc>
      </w:tr>
      <w:tr w:rsidR="00E90362" w14:paraId="5431A6BD" w14:textId="77777777" w:rsidTr="008510FC">
        <w:trPr>
          <w:cantSplit/>
        </w:trPr>
        <w:tc>
          <w:tcPr>
            <w:tcW w:w="3870" w:type="dxa"/>
          </w:tcPr>
          <w:p w14:paraId="57DB01F2" w14:textId="77777777" w:rsidR="00E90362" w:rsidRDefault="00E90362" w:rsidP="008510FC">
            <w:pPr>
              <w:spacing w:before="60" w:after="60"/>
              <w:rPr>
                <w:smallCaps/>
                <w:sz w:val="20"/>
                <w:szCs w:val="20"/>
              </w:rPr>
            </w:pPr>
            <w:r>
              <w:rPr>
                <w:smallCaps/>
                <w:sz w:val="20"/>
                <w:szCs w:val="20"/>
              </w:rPr>
              <w:t>Vision</w:t>
            </w:r>
          </w:p>
        </w:tc>
        <w:tc>
          <w:tcPr>
            <w:tcW w:w="513" w:type="dxa"/>
          </w:tcPr>
          <w:p w14:paraId="07E67F54" w14:textId="77777777" w:rsidR="00E90362" w:rsidRDefault="00E90362" w:rsidP="008510FC">
            <w:pPr>
              <w:spacing w:before="60" w:after="60"/>
              <w:jc w:val="center"/>
              <w:rPr>
                <w:sz w:val="20"/>
                <w:szCs w:val="20"/>
              </w:rPr>
            </w:pPr>
          </w:p>
        </w:tc>
        <w:tc>
          <w:tcPr>
            <w:tcW w:w="5301" w:type="dxa"/>
            <w:vMerge/>
            <w:tcBorders>
              <w:bottom w:val="nil"/>
            </w:tcBorders>
          </w:tcPr>
          <w:p w14:paraId="30AF67E6" w14:textId="77777777" w:rsidR="00E90362" w:rsidRDefault="00E90362" w:rsidP="008510FC">
            <w:pPr>
              <w:rPr>
                <w:sz w:val="20"/>
                <w:szCs w:val="20"/>
              </w:rPr>
            </w:pPr>
          </w:p>
        </w:tc>
      </w:tr>
      <w:tr w:rsidR="00E90362" w14:paraId="1B489E85" w14:textId="77777777" w:rsidTr="008510FC">
        <w:trPr>
          <w:cantSplit/>
        </w:trPr>
        <w:tc>
          <w:tcPr>
            <w:tcW w:w="3870" w:type="dxa"/>
          </w:tcPr>
          <w:p w14:paraId="0FD685BE" w14:textId="77777777" w:rsidR="00E90362" w:rsidRDefault="00E90362" w:rsidP="008510FC">
            <w:pPr>
              <w:spacing w:before="60" w:after="60"/>
              <w:rPr>
                <w:smallCaps/>
                <w:sz w:val="20"/>
                <w:szCs w:val="20"/>
              </w:rPr>
            </w:pPr>
            <w:r>
              <w:rPr>
                <w:smallCaps/>
                <w:sz w:val="20"/>
                <w:szCs w:val="20"/>
              </w:rPr>
              <w:t>Hearing</w:t>
            </w:r>
          </w:p>
        </w:tc>
        <w:tc>
          <w:tcPr>
            <w:tcW w:w="513" w:type="dxa"/>
          </w:tcPr>
          <w:p w14:paraId="33D57EC6" w14:textId="77777777" w:rsidR="00E90362" w:rsidRDefault="00E90362" w:rsidP="008510FC">
            <w:pPr>
              <w:spacing w:before="60" w:after="60"/>
              <w:jc w:val="center"/>
              <w:rPr>
                <w:sz w:val="20"/>
                <w:szCs w:val="20"/>
              </w:rPr>
            </w:pPr>
          </w:p>
        </w:tc>
        <w:tc>
          <w:tcPr>
            <w:tcW w:w="5301" w:type="dxa"/>
            <w:vMerge w:val="restart"/>
            <w:tcBorders>
              <w:top w:val="nil"/>
            </w:tcBorders>
          </w:tcPr>
          <w:p w14:paraId="206D46FA" w14:textId="77777777" w:rsidR="00E90362" w:rsidRDefault="00E90362" w:rsidP="008510FC">
            <w:pPr>
              <w:rPr>
                <w:sz w:val="20"/>
                <w:szCs w:val="20"/>
              </w:rPr>
            </w:pPr>
          </w:p>
        </w:tc>
      </w:tr>
      <w:tr w:rsidR="00E90362" w14:paraId="11850C60" w14:textId="77777777" w:rsidTr="008510FC">
        <w:trPr>
          <w:cantSplit/>
        </w:trPr>
        <w:tc>
          <w:tcPr>
            <w:tcW w:w="3870" w:type="dxa"/>
          </w:tcPr>
          <w:p w14:paraId="4BF6028C" w14:textId="77777777" w:rsidR="00E90362" w:rsidRDefault="00E90362" w:rsidP="008510FC">
            <w:pPr>
              <w:spacing w:before="60" w:after="60"/>
              <w:rPr>
                <w:smallCaps/>
                <w:sz w:val="20"/>
                <w:szCs w:val="20"/>
              </w:rPr>
            </w:pPr>
            <w:r>
              <w:rPr>
                <w:smallCaps/>
                <w:sz w:val="20"/>
                <w:szCs w:val="20"/>
              </w:rPr>
              <w:t>Attendance</w:t>
            </w:r>
          </w:p>
        </w:tc>
        <w:tc>
          <w:tcPr>
            <w:tcW w:w="513" w:type="dxa"/>
          </w:tcPr>
          <w:p w14:paraId="37CC9179" w14:textId="77777777" w:rsidR="00E90362" w:rsidRDefault="00E90362" w:rsidP="008510FC">
            <w:pPr>
              <w:spacing w:before="60" w:after="60"/>
              <w:jc w:val="center"/>
              <w:rPr>
                <w:sz w:val="20"/>
                <w:szCs w:val="20"/>
              </w:rPr>
            </w:pPr>
          </w:p>
        </w:tc>
        <w:tc>
          <w:tcPr>
            <w:tcW w:w="5301" w:type="dxa"/>
            <w:vMerge/>
            <w:tcBorders>
              <w:top w:val="nil"/>
            </w:tcBorders>
          </w:tcPr>
          <w:p w14:paraId="3DF595EA" w14:textId="77777777" w:rsidR="00E90362" w:rsidRDefault="00E90362" w:rsidP="008510FC">
            <w:pPr>
              <w:rPr>
                <w:sz w:val="20"/>
                <w:szCs w:val="20"/>
              </w:rPr>
            </w:pPr>
          </w:p>
        </w:tc>
      </w:tr>
      <w:tr w:rsidR="00E90362" w14:paraId="63BD2D70" w14:textId="77777777" w:rsidTr="008510FC">
        <w:trPr>
          <w:cantSplit/>
        </w:trPr>
        <w:tc>
          <w:tcPr>
            <w:tcW w:w="3870" w:type="dxa"/>
          </w:tcPr>
          <w:p w14:paraId="38387499" w14:textId="77777777" w:rsidR="00E90362" w:rsidRDefault="00E90362" w:rsidP="008510FC">
            <w:pPr>
              <w:spacing w:before="60" w:after="60"/>
              <w:rPr>
                <w:smallCaps/>
                <w:sz w:val="20"/>
                <w:szCs w:val="20"/>
              </w:rPr>
            </w:pPr>
            <w:r>
              <w:rPr>
                <w:smallCaps/>
                <w:sz w:val="20"/>
                <w:szCs w:val="20"/>
              </w:rPr>
              <w:t xml:space="preserve">Family History of Reading Difficulties </w:t>
            </w:r>
          </w:p>
        </w:tc>
        <w:tc>
          <w:tcPr>
            <w:tcW w:w="513" w:type="dxa"/>
          </w:tcPr>
          <w:p w14:paraId="68DDF47C" w14:textId="77777777" w:rsidR="00E90362" w:rsidRDefault="00E90362" w:rsidP="008510FC">
            <w:pPr>
              <w:spacing w:before="60" w:after="60"/>
              <w:jc w:val="center"/>
              <w:rPr>
                <w:sz w:val="20"/>
                <w:szCs w:val="20"/>
              </w:rPr>
            </w:pPr>
          </w:p>
        </w:tc>
        <w:tc>
          <w:tcPr>
            <w:tcW w:w="5301" w:type="dxa"/>
            <w:vMerge/>
            <w:tcBorders>
              <w:top w:val="nil"/>
            </w:tcBorders>
          </w:tcPr>
          <w:p w14:paraId="25F93042" w14:textId="77777777" w:rsidR="00E90362" w:rsidRDefault="00E90362" w:rsidP="008510FC">
            <w:pPr>
              <w:rPr>
                <w:sz w:val="20"/>
                <w:szCs w:val="20"/>
              </w:rPr>
            </w:pPr>
          </w:p>
        </w:tc>
      </w:tr>
      <w:tr w:rsidR="00E90362" w14:paraId="44B1988F" w14:textId="77777777" w:rsidTr="008510FC">
        <w:trPr>
          <w:cantSplit/>
        </w:trPr>
        <w:tc>
          <w:tcPr>
            <w:tcW w:w="3870" w:type="dxa"/>
          </w:tcPr>
          <w:p w14:paraId="6B851D3E" w14:textId="77777777" w:rsidR="00E90362" w:rsidRDefault="00E90362" w:rsidP="008510FC">
            <w:pPr>
              <w:spacing w:before="60" w:after="60"/>
              <w:rPr>
                <w:smallCaps/>
                <w:sz w:val="20"/>
                <w:szCs w:val="20"/>
              </w:rPr>
            </w:pPr>
            <w:r>
              <w:rPr>
                <w:smallCaps/>
                <w:sz w:val="20"/>
                <w:szCs w:val="20"/>
              </w:rPr>
              <w:t>Behavior Issues</w:t>
            </w:r>
          </w:p>
        </w:tc>
        <w:tc>
          <w:tcPr>
            <w:tcW w:w="513" w:type="dxa"/>
          </w:tcPr>
          <w:p w14:paraId="6CBFC184" w14:textId="77777777" w:rsidR="00E90362" w:rsidRDefault="00E90362" w:rsidP="008510FC">
            <w:pPr>
              <w:spacing w:before="60" w:after="60"/>
              <w:jc w:val="center"/>
              <w:rPr>
                <w:sz w:val="20"/>
                <w:szCs w:val="20"/>
              </w:rPr>
            </w:pPr>
          </w:p>
        </w:tc>
        <w:tc>
          <w:tcPr>
            <w:tcW w:w="5301" w:type="dxa"/>
            <w:vMerge/>
            <w:tcBorders>
              <w:top w:val="nil"/>
              <w:bottom w:val="nil"/>
            </w:tcBorders>
          </w:tcPr>
          <w:p w14:paraId="136FD7AC" w14:textId="77777777" w:rsidR="00E90362" w:rsidRDefault="00E90362" w:rsidP="008510FC">
            <w:pPr>
              <w:rPr>
                <w:sz w:val="20"/>
                <w:szCs w:val="20"/>
              </w:rPr>
            </w:pPr>
          </w:p>
        </w:tc>
      </w:tr>
      <w:tr w:rsidR="00E90362" w14:paraId="10292732" w14:textId="77777777" w:rsidTr="008510FC">
        <w:trPr>
          <w:cantSplit/>
        </w:trPr>
        <w:tc>
          <w:tcPr>
            <w:tcW w:w="3870" w:type="dxa"/>
          </w:tcPr>
          <w:p w14:paraId="6C366CD4" w14:textId="77777777" w:rsidR="00E90362" w:rsidRDefault="00E90362" w:rsidP="008510FC">
            <w:pPr>
              <w:spacing w:before="60" w:after="60"/>
              <w:rPr>
                <w:smallCaps/>
                <w:sz w:val="20"/>
                <w:szCs w:val="20"/>
              </w:rPr>
            </w:pPr>
            <w:r>
              <w:rPr>
                <w:smallCaps/>
                <w:sz w:val="20"/>
                <w:szCs w:val="20"/>
              </w:rPr>
              <w:t>Motivation</w:t>
            </w:r>
          </w:p>
        </w:tc>
        <w:tc>
          <w:tcPr>
            <w:tcW w:w="513" w:type="dxa"/>
          </w:tcPr>
          <w:p w14:paraId="7EF9FAC5" w14:textId="77777777" w:rsidR="00E90362" w:rsidRDefault="00E90362" w:rsidP="008510FC">
            <w:pPr>
              <w:spacing w:before="60" w:after="60"/>
              <w:jc w:val="center"/>
              <w:rPr>
                <w:sz w:val="20"/>
                <w:szCs w:val="20"/>
              </w:rPr>
            </w:pPr>
          </w:p>
        </w:tc>
        <w:tc>
          <w:tcPr>
            <w:tcW w:w="5301" w:type="dxa"/>
            <w:tcBorders>
              <w:top w:val="nil"/>
              <w:bottom w:val="nil"/>
            </w:tcBorders>
          </w:tcPr>
          <w:p w14:paraId="57165E36" w14:textId="77777777" w:rsidR="00E90362" w:rsidRDefault="00E90362" w:rsidP="008510FC">
            <w:pPr>
              <w:rPr>
                <w:sz w:val="20"/>
                <w:szCs w:val="20"/>
              </w:rPr>
            </w:pPr>
          </w:p>
        </w:tc>
      </w:tr>
      <w:tr w:rsidR="00E90362" w14:paraId="6B6133B4" w14:textId="77777777" w:rsidTr="008510FC">
        <w:trPr>
          <w:cantSplit/>
        </w:trPr>
        <w:tc>
          <w:tcPr>
            <w:tcW w:w="3870" w:type="dxa"/>
          </w:tcPr>
          <w:p w14:paraId="15D15A05" w14:textId="77777777" w:rsidR="00E90362" w:rsidRDefault="00E90362" w:rsidP="008510FC">
            <w:pPr>
              <w:spacing w:before="60" w:after="60"/>
              <w:rPr>
                <w:smallCaps/>
                <w:sz w:val="20"/>
                <w:szCs w:val="20"/>
              </w:rPr>
            </w:pPr>
            <w:r>
              <w:rPr>
                <w:smallCaps/>
                <w:sz w:val="20"/>
                <w:szCs w:val="20"/>
              </w:rPr>
              <w:t>Speech Issues</w:t>
            </w:r>
          </w:p>
        </w:tc>
        <w:tc>
          <w:tcPr>
            <w:tcW w:w="513" w:type="dxa"/>
          </w:tcPr>
          <w:p w14:paraId="1B7735C7" w14:textId="77777777" w:rsidR="00E90362" w:rsidRDefault="00E90362" w:rsidP="008510FC">
            <w:pPr>
              <w:spacing w:before="60" w:after="60"/>
              <w:jc w:val="center"/>
              <w:rPr>
                <w:sz w:val="20"/>
                <w:szCs w:val="20"/>
              </w:rPr>
            </w:pPr>
          </w:p>
        </w:tc>
        <w:tc>
          <w:tcPr>
            <w:tcW w:w="5301" w:type="dxa"/>
            <w:tcBorders>
              <w:top w:val="nil"/>
              <w:bottom w:val="nil"/>
            </w:tcBorders>
          </w:tcPr>
          <w:p w14:paraId="4756E377" w14:textId="77777777" w:rsidR="00E90362" w:rsidRDefault="00E90362" w:rsidP="008510FC">
            <w:pPr>
              <w:rPr>
                <w:sz w:val="20"/>
                <w:szCs w:val="20"/>
              </w:rPr>
            </w:pPr>
          </w:p>
        </w:tc>
      </w:tr>
      <w:tr w:rsidR="00E90362" w14:paraId="128EBE8E" w14:textId="77777777" w:rsidTr="008510FC">
        <w:trPr>
          <w:cantSplit/>
        </w:trPr>
        <w:tc>
          <w:tcPr>
            <w:tcW w:w="3870" w:type="dxa"/>
          </w:tcPr>
          <w:p w14:paraId="0B097AAD" w14:textId="77777777" w:rsidR="00E90362" w:rsidRDefault="00E90362" w:rsidP="008510FC">
            <w:pPr>
              <w:spacing w:before="60" w:after="60"/>
              <w:rPr>
                <w:smallCaps/>
                <w:sz w:val="20"/>
                <w:szCs w:val="20"/>
              </w:rPr>
            </w:pPr>
            <w:r>
              <w:rPr>
                <w:smallCaps/>
                <w:sz w:val="20"/>
                <w:szCs w:val="20"/>
              </w:rPr>
              <w:t>Other: ____________________________</w:t>
            </w:r>
          </w:p>
        </w:tc>
        <w:tc>
          <w:tcPr>
            <w:tcW w:w="513" w:type="dxa"/>
          </w:tcPr>
          <w:p w14:paraId="05B4031C" w14:textId="77777777" w:rsidR="00E90362" w:rsidRDefault="00E90362" w:rsidP="008510FC">
            <w:pPr>
              <w:spacing w:before="60" w:after="60"/>
              <w:jc w:val="center"/>
              <w:rPr>
                <w:sz w:val="20"/>
                <w:szCs w:val="20"/>
              </w:rPr>
            </w:pPr>
          </w:p>
        </w:tc>
        <w:tc>
          <w:tcPr>
            <w:tcW w:w="5301" w:type="dxa"/>
            <w:tcBorders>
              <w:top w:val="nil"/>
            </w:tcBorders>
          </w:tcPr>
          <w:p w14:paraId="65E80EDA" w14:textId="77777777" w:rsidR="00E90362" w:rsidRDefault="00E90362" w:rsidP="008510FC">
            <w:pPr>
              <w:rPr>
                <w:sz w:val="20"/>
                <w:szCs w:val="20"/>
              </w:rPr>
            </w:pPr>
          </w:p>
        </w:tc>
      </w:tr>
    </w:tbl>
    <w:p w14:paraId="0930FCA5" w14:textId="77777777" w:rsidR="00E90362" w:rsidRDefault="00E90362" w:rsidP="00E90362">
      <w:pPr>
        <w:rPr>
          <w:b/>
          <w:smallCaps/>
        </w:rPr>
      </w:pPr>
    </w:p>
    <w:p w14:paraId="468CB0A8" w14:textId="77777777" w:rsidR="00E90362" w:rsidRDefault="00E90362" w:rsidP="00E90362">
      <w:pPr>
        <w:rPr>
          <w:b/>
          <w:smallCaps/>
        </w:rPr>
      </w:pPr>
    </w:p>
    <w:p w14:paraId="4C87CFFD" w14:textId="77777777" w:rsidR="00E90362" w:rsidRDefault="00E90362" w:rsidP="00E90362">
      <w:pPr>
        <w:jc w:val="both"/>
        <w:rPr>
          <w:sz w:val="18"/>
          <w:szCs w:val="18"/>
        </w:rPr>
      </w:pPr>
    </w:p>
    <w:p w14:paraId="1142FFF8" w14:textId="77777777" w:rsidR="00E90362" w:rsidRDefault="00E90362" w:rsidP="00E90362">
      <w:pPr>
        <w:jc w:val="both"/>
        <w:rPr>
          <w:sz w:val="18"/>
          <w:szCs w:val="18"/>
        </w:rPr>
      </w:pPr>
    </w:p>
    <w:p w14:paraId="52628584" w14:textId="77777777" w:rsidR="00E90362" w:rsidRDefault="00E90362" w:rsidP="00E90362">
      <w:pPr>
        <w:jc w:val="both"/>
        <w:rPr>
          <w:sz w:val="18"/>
          <w:szCs w:val="18"/>
        </w:rPr>
      </w:pPr>
    </w:p>
    <w:p w14:paraId="28A8EA2D" w14:textId="77777777" w:rsidR="00E90362" w:rsidRDefault="00E90362" w:rsidP="00E90362">
      <w:pPr>
        <w:jc w:val="both"/>
        <w:rPr>
          <w:sz w:val="18"/>
          <w:szCs w:val="18"/>
        </w:rPr>
      </w:pPr>
    </w:p>
    <w:p w14:paraId="732C964A" w14:textId="77777777" w:rsidR="00E90362" w:rsidRDefault="00E90362" w:rsidP="00E90362">
      <w:pPr>
        <w:jc w:val="both"/>
        <w:rPr>
          <w:sz w:val="18"/>
          <w:szCs w:val="18"/>
        </w:rPr>
      </w:pPr>
    </w:p>
    <w:p w14:paraId="108E7BD6" w14:textId="77777777" w:rsidR="00E90362" w:rsidRDefault="00E90362" w:rsidP="00E90362">
      <w:pPr>
        <w:jc w:val="both"/>
        <w:rPr>
          <w:sz w:val="18"/>
          <w:szCs w:val="18"/>
        </w:rPr>
      </w:pPr>
    </w:p>
    <w:p w14:paraId="45318A66" w14:textId="77777777" w:rsidR="00E90362" w:rsidRDefault="00E90362" w:rsidP="00E90362">
      <w:pPr>
        <w:jc w:val="both"/>
        <w:rPr>
          <w:sz w:val="18"/>
          <w:szCs w:val="18"/>
        </w:rPr>
      </w:pPr>
    </w:p>
    <w:p w14:paraId="0BDC07A0" w14:textId="77777777" w:rsidR="00E90362" w:rsidRDefault="00E90362" w:rsidP="00E90362">
      <w:pPr>
        <w:jc w:val="both"/>
        <w:rPr>
          <w:sz w:val="18"/>
          <w:szCs w:val="18"/>
        </w:rPr>
      </w:pPr>
    </w:p>
    <w:p w14:paraId="131D4D6F" w14:textId="77777777" w:rsidR="00E90362" w:rsidRDefault="00E90362" w:rsidP="00E90362">
      <w:pPr>
        <w:jc w:val="both"/>
        <w:rPr>
          <w:sz w:val="18"/>
          <w:szCs w:val="18"/>
        </w:rPr>
      </w:pPr>
    </w:p>
    <w:p w14:paraId="3D3514E3" w14:textId="77777777" w:rsidR="00F852CE" w:rsidRDefault="00F852CE" w:rsidP="002C4DF9">
      <w:pPr>
        <w:jc w:val="center"/>
        <w:rPr>
          <w:rFonts w:ascii="Times New Roman" w:hAnsi="Times New Roman" w:cs="Times New Roman"/>
          <w:sz w:val="32"/>
          <w:szCs w:val="32"/>
        </w:rPr>
      </w:pPr>
      <w:r>
        <w:rPr>
          <w:rFonts w:ascii="Times New Roman" w:hAnsi="Times New Roman" w:cs="Times New Roman"/>
          <w:sz w:val="32"/>
          <w:szCs w:val="32"/>
        </w:rPr>
        <w:t>Appendix C:</w:t>
      </w:r>
    </w:p>
    <w:p w14:paraId="67ECAD64" w14:textId="386F1963" w:rsidR="00E90362" w:rsidRDefault="008510FC" w:rsidP="002C4DF9">
      <w:pPr>
        <w:jc w:val="center"/>
        <w:rPr>
          <w:rFonts w:ascii="Times New Roman" w:hAnsi="Times New Roman" w:cs="Times New Roman"/>
          <w:sz w:val="32"/>
          <w:szCs w:val="32"/>
        </w:rPr>
      </w:pPr>
      <w:r>
        <w:rPr>
          <w:rFonts w:ascii="Times New Roman" w:hAnsi="Times New Roman" w:cs="Times New Roman"/>
          <w:sz w:val="32"/>
          <w:szCs w:val="32"/>
        </w:rPr>
        <w:t>Dyslexia Program Exit Criteria Guide</w:t>
      </w:r>
    </w:p>
    <w:p w14:paraId="7DC4BEF9" w14:textId="77777777" w:rsidR="008510FC" w:rsidRDefault="008510FC">
      <w:pPr>
        <w:rPr>
          <w:rFonts w:ascii="Times New Roman" w:hAnsi="Times New Roman" w:cs="Times New Roman"/>
          <w:sz w:val="32"/>
          <w:szCs w:val="32"/>
        </w:rPr>
      </w:pPr>
      <w:r>
        <w:rPr>
          <w:rFonts w:ascii="Times New Roman" w:hAnsi="Times New Roman" w:cs="Times New Roman"/>
          <w:sz w:val="32"/>
          <w:szCs w:val="32"/>
        </w:rPr>
        <w:br w:type="page"/>
      </w:r>
    </w:p>
    <w:tbl>
      <w:tblPr>
        <w:tblStyle w:val="TableGrid"/>
        <w:tblW w:w="5080" w:type="pct"/>
        <w:tblInd w:w="-162" w:type="dxa"/>
        <w:tblLook w:val="04A0" w:firstRow="1" w:lastRow="0" w:firstColumn="1" w:lastColumn="0" w:noHBand="0" w:noVBand="1"/>
      </w:tblPr>
      <w:tblGrid>
        <w:gridCol w:w="1009"/>
        <w:gridCol w:w="842"/>
        <w:gridCol w:w="842"/>
        <w:gridCol w:w="842"/>
        <w:gridCol w:w="842"/>
        <w:gridCol w:w="842"/>
        <w:gridCol w:w="842"/>
        <w:gridCol w:w="842"/>
        <w:gridCol w:w="842"/>
        <w:gridCol w:w="842"/>
        <w:gridCol w:w="842"/>
        <w:gridCol w:w="885"/>
      </w:tblGrid>
      <w:tr w:rsidR="008510FC" w14:paraId="36B31BA4" w14:textId="77777777" w:rsidTr="007A147A">
        <w:tc>
          <w:tcPr>
            <w:tcW w:w="5000" w:type="pct"/>
            <w:gridSpan w:val="12"/>
            <w:tcBorders>
              <w:bottom w:val="single" w:sz="4" w:space="0" w:color="auto"/>
            </w:tcBorders>
            <w:shd w:val="clear" w:color="auto" w:fill="000000" w:themeFill="text1"/>
            <w:vAlign w:val="center"/>
          </w:tcPr>
          <w:p w14:paraId="7FDF5B00" w14:textId="77777777" w:rsidR="008510FC" w:rsidRPr="000E475C" w:rsidRDefault="008510FC" w:rsidP="007A147A">
            <w:pPr>
              <w:tabs>
                <w:tab w:val="left" w:pos="4760"/>
              </w:tabs>
              <w:jc w:val="center"/>
              <w:rPr>
                <w:sz w:val="36"/>
                <w:szCs w:val="36"/>
              </w:rPr>
            </w:pPr>
            <w:r w:rsidRPr="000E475C">
              <w:rPr>
                <w:sz w:val="36"/>
                <w:szCs w:val="36"/>
              </w:rPr>
              <w:t>Dysl</w:t>
            </w:r>
            <w:r>
              <w:rPr>
                <w:sz w:val="36"/>
                <w:szCs w:val="36"/>
              </w:rPr>
              <w:t>exia Program Exit Criteria Guide</w:t>
            </w:r>
          </w:p>
        </w:tc>
      </w:tr>
      <w:tr w:rsidR="008510FC" w14:paraId="581C6A6C" w14:textId="77777777" w:rsidTr="007A147A">
        <w:tc>
          <w:tcPr>
            <w:tcW w:w="5000" w:type="pct"/>
            <w:gridSpan w:val="12"/>
            <w:shd w:val="clear" w:color="auto" w:fill="C4BC96" w:themeFill="background2" w:themeFillShade="BF"/>
            <w:vAlign w:val="center"/>
          </w:tcPr>
          <w:p w14:paraId="10383A2C" w14:textId="77777777" w:rsidR="008510FC" w:rsidRDefault="008510FC" w:rsidP="007A147A">
            <w:pPr>
              <w:jc w:val="center"/>
            </w:pPr>
          </w:p>
        </w:tc>
      </w:tr>
      <w:tr w:rsidR="008510FC" w:rsidRPr="008510FC" w14:paraId="30473E08" w14:textId="77777777" w:rsidTr="007A147A">
        <w:tc>
          <w:tcPr>
            <w:tcW w:w="499" w:type="pct"/>
            <w:tcBorders>
              <w:bottom w:val="single" w:sz="4" w:space="0" w:color="auto"/>
            </w:tcBorders>
            <w:vAlign w:val="center"/>
          </w:tcPr>
          <w:p w14:paraId="552B932A" w14:textId="77777777" w:rsidR="008510FC" w:rsidRPr="008510FC" w:rsidRDefault="008510FC" w:rsidP="007A147A">
            <w:pPr>
              <w:jc w:val="center"/>
              <w:rPr>
                <w:sz w:val="16"/>
                <w:szCs w:val="16"/>
              </w:rPr>
            </w:pPr>
          </w:p>
        </w:tc>
        <w:tc>
          <w:tcPr>
            <w:tcW w:w="409" w:type="pct"/>
            <w:shd w:val="clear" w:color="auto" w:fill="CCC0D9" w:themeFill="accent4" w:themeFillTint="66"/>
            <w:vAlign w:val="center"/>
          </w:tcPr>
          <w:p w14:paraId="03B99B9C" w14:textId="742B4273" w:rsidR="008510FC" w:rsidRPr="008510FC" w:rsidRDefault="008510FC" w:rsidP="007A147A">
            <w:pPr>
              <w:jc w:val="center"/>
              <w:rPr>
                <w:sz w:val="16"/>
                <w:szCs w:val="16"/>
              </w:rPr>
            </w:pPr>
            <w:r w:rsidRPr="008510FC">
              <w:rPr>
                <w:sz w:val="16"/>
                <w:szCs w:val="16"/>
              </w:rPr>
              <w:t>1</w:t>
            </w:r>
          </w:p>
        </w:tc>
        <w:tc>
          <w:tcPr>
            <w:tcW w:w="409" w:type="pct"/>
            <w:shd w:val="clear" w:color="auto" w:fill="CCC0D9" w:themeFill="accent4" w:themeFillTint="66"/>
            <w:vAlign w:val="center"/>
          </w:tcPr>
          <w:p w14:paraId="029371FD" w14:textId="222496D3" w:rsidR="008510FC" w:rsidRPr="008510FC" w:rsidRDefault="008510FC" w:rsidP="007A147A">
            <w:pPr>
              <w:jc w:val="center"/>
              <w:rPr>
                <w:sz w:val="16"/>
                <w:szCs w:val="16"/>
              </w:rPr>
            </w:pPr>
            <w:r w:rsidRPr="008510FC">
              <w:rPr>
                <w:sz w:val="16"/>
                <w:szCs w:val="16"/>
              </w:rPr>
              <w:t>2</w:t>
            </w:r>
          </w:p>
        </w:tc>
        <w:tc>
          <w:tcPr>
            <w:tcW w:w="409" w:type="pct"/>
            <w:shd w:val="clear" w:color="auto" w:fill="CCC0D9" w:themeFill="accent4" w:themeFillTint="66"/>
            <w:vAlign w:val="center"/>
          </w:tcPr>
          <w:p w14:paraId="6D88A0DE" w14:textId="140AD3C3" w:rsidR="008510FC" w:rsidRPr="008510FC" w:rsidRDefault="008510FC" w:rsidP="007A147A">
            <w:pPr>
              <w:jc w:val="center"/>
              <w:rPr>
                <w:sz w:val="16"/>
                <w:szCs w:val="16"/>
              </w:rPr>
            </w:pPr>
            <w:r w:rsidRPr="008510FC">
              <w:rPr>
                <w:sz w:val="16"/>
                <w:szCs w:val="16"/>
              </w:rPr>
              <w:t>3</w:t>
            </w:r>
          </w:p>
        </w:tc>
        <w:tc>
          <w:tcPr>
            <w:tcW w:w="409" w:type="pct"/>
            <w:shd w:val="clear" w:color="auto" w:fill="CCC0D9" w:themeFill="accent4" w:themeFillTint="66"/>
            <w:vAlign w:val="center"/>
          </w:tcPr>
          <w:p w14:paraId="2D905A11" w14:textId="5E859F56" w:rsidR="008510FC" w:rsidRPr="008510FC" w:rsidRDefault="008510FC" w:rsidP="007A147A">
            <w:pPr>
              <w:jc w:val="center"/>
              <w:rPr>
                <w:sz w:val="16"/>
                <w:szCs w:val="16"/>
              </w:rPr>
            </w:pPr>
            <w:r w:rsidRPr="008510FC">
              <w:rPr>
                <w:sz w:val="16"/>
                <w:szCs w:val="16"/>
              </w:rPr>
              <w:t>4</w:t>
            </w:r>
          </w:p>
        </w:tc>
        <w:tc>
          <w:tcPr>
            <w:tcW w:w="409" w:type="pct"/>
            <w:shd w:val="clear" w:color="auto" w:fill="CCC0D9" w:themeFill="accent4" w:themeFillTint="66"/>
            <w:vAlign w:val="center"/>
          </w:tcPr>
          <w:p w14:paraId="15DBFA7F" w14:textId="48D38F24" w:rsidR="008510FC" w:rsidRPr="008510FC" w:rsidRDefault="008510FC" w:rsidP="007A147A">
            <w:pPr>
              <w:jc w:val="center"/>
              <w:rPr>
                <w:sz w:val="16"/>
                <w:szCs w:val="16"/>
              </w:rPr>
            </w:pPr>
            <w:r w:rsidRPr="008510FC">
              <w:rPr>
                <w:sz w:val="16"/>
                <w:szCs w:val="16"/>
              </w:rPr>
              <w:t>5</w:t>
            </w:r>
          </w:p>
        </w:tc>
        <w:tc>
          <w:tcPr>
            <w:tcW w:w="409" w:type="pct"/>
            <w:shd w:val="clear" w:color="auto" w:fill="CCC0D9" w:themeFill="accent4" w:themeFillTint="66"/>
            <w:vAlign w:val="center"/>
          </w:tcPr>
          <w:p w14:paraId="33259615" w14:textId="3A267C2D" w:rsidR="008510FC" w:rsidRPr="008510FC" w:rsidRDefault="008510FC" w:rsidP="007A147A">
            <w:pPr>
              <w:jc w:val="center"/>
              <w:rPr>
                <w:sz w:val="16"/>
                <w:szCs w:val="16"/>
              </w:rPr>
            </w:pPr>
            <w:r w:rsidRPr="008510FC">
              <w:rPr>
                <w:sz w:val="16"/>
                <w:szCs w:val="16"/>
              </w:rPr>
              <w:t>6</w:t>
            </w:r>
          </w:p>
        </w:tc>
        <w:tc>
          <w:tcPr>
            <w:tcW w:w="409" w:type="pct"/>
            <w:shd w:val="clear" w:color="auto" w:fill="CCC0D9" w:themeFill="accent4" w:themeFillTint="66"/>
            <w:vAlign w:val="center"/>
          </w:tcPr>
          <w:p w14:paraId="43FB6318" w14:textId="6B86737C" w:rsidR="008510FC" w:rsidRPr="008510FC" w:rsidRDefault="008510FC" w:rsidP="007A147A">
            <w:pPr>
              <w:jc w:val="center"/>
              <w:rPr>
                <w:sz w:val="16"/>
                <w:szCs w:val="16"/>
              </w:rPr>
            </w:pPr>
            <w:r w:rsidRPr="008510FC">
              <w:rPr>
                <w:sz w:val="16"/>
                <w:szCs w:val="16"/>
              </w:rPr>
              <w:t>7</w:t>
            </w:r>
          </w:p>
        </w:tc>
        <w:tc>
          <w:tcPr>
            <w:tcW w:w="409" w:type="pct"/>
            <w:shd w:val="clear" w:color="auto" w:fill="CCC0D9" w:themeFill="accent4" w:themeFillTint="66"/>
            <w:vAlign w:val="center"/>
          </w:tcPr>
          <w:p w14:paraId="1E1563CA" w14:textId="277E2FF6" w:rsidR="008510FC" w:rsidRPr="008510FC" w:rsidRDefault="008510FC" w:rsidP="007A147A">
            <w:pPr>
              <w:jc w:val="center"/>
              <w:rPr>
                <w:sz w:val="16"/>
                <w:szCs w:val="16"/>
              </w:rPr>
            </w:pPr>
            <w:r w:rsidRPr="008510FC">
              <w:rPr>
                <w:sz w:val="16"/>
                <w:szCs w:val="16"/>
              </w:rPr>
              <w:t>8</w:t>
            </w:r>
          </w:p>
        </w:tc>
        <w:tc>
          <w:tcPr>
            <w:tcW w:w="409" w:type="pct"/>
            <w:shd w:val="clear" w:color="auto" w:fill="CCC0D9" w:themeFill="accent4" w:themeFillTint="66"/>
            <w:vAlign w:val="center"/>
          </w:tcPr>
          <w:p w14:paraId="35A20E95" w14:textId="2F24C54C" w:rsidR="008510FC" w:rsidRPr="008510FC" w:rsidRDefault="008510FC" w:rsidP="007A147A">
            <w:pPr>
              <w:jc w:val="center"/>
              <w:rPr>
                <w:sz w:val="16"/>
                <w:szCs w:val="16"/>
              </w:rPr>
            </w:pPr>
            <w:r w:rsidRPr="008510FC">
              <w:rPr>
                <w:sz w:val="16"/>
                <w:szCs w:val="16"/>
              </w:rPr>
              <w:t>9</w:t>
            </w:r>
          </w:p>
        </w:tc>
        <w:tc>
          <w:tcPr>
            <w:tcW w:w="409" w:type="pct"/>
            <w:shd w:val="clear" w:color="auto" w:fill="CCC0D9" w:themeFill="accent4" w:themeFillTint="66"/>
            <w:vAlign w:val="center"/>
          </w:tcPr>
          <w:p w14:paraId="25162792" w14:textId="4951DA2D" w:rsidR="008510FC" w:rsidRPr="008510FC" w:rsidRDefault="008510FC" w:rsidP="007A147A">
            <w:pPr>
              <w:jc w:val="center"/>
              <w:rPr>
                <w:sz w:val="16"/>
                <w:szCs w:val="16"/>
              </w:rPr>
            </w:pPr>
            <w:r w:rsidRPr="008510FC">
              <w:rPr>
                <w:sz w:val="16"/>
                <w:szCs w:val="16"/>
              </w:rPr>
              <w:t>10</w:t>
            </w:r>
          </w:p>
        </w:tc>
        <w:tc>
          <w:tcPr>
            <w:tcW w:w="410" w:type="pct"/>
            <w:shd w:val="clear" w:color="auto" w:fill="CCC0D9" w:themeFill="accent4" w:themeFillTint="66"/>
            <w:vAlign w:val="center"/>
          </w:tcPr>
          <w:p w14:paraId="5DF8E3C7" w14:textId="4ED74549" w:rsidR="008510FC" w:rsidRPr="008510FC" w:rsidRDefault="007A147A" w:rsidP="007A147A">
            <w:pPr>
              <w:jc w:val="center"/>
              <w:rPr>
                <w:sz w:val="16"/>
                <w:szCs w:val="16"/>
              </w:rPr>
            </w:pPr>
            <w:r>
              <w:rPr>
                <w:sz w:val="16"/>
                <w:szCs w:val="16"/>
              </w:rPr>
              <w:t>11</w:t>
            </w:r>
          </w:p>
        </w:tc>
      </w:tr>
      <w:tr w:rsidR="008510FC" w:rsidRPr="008510FC" w14:paraId="0290DD86" w14:textId="77777777" w:rsidTr="00B177F4">
        <w:trPr>
          <w:cantSplit/>
          <w:trHeight w:val="1134"/>
        </w:trPr>
        <w:tc>
          <w:tcPr>
            <w:tcW w:w="499" w:type="pct"/>
            <w:shd w:val="clear" w:color="auto" w:fill="FDE9D9" w:themeFill="accent6" w:themeFillTint="33"/>
            <w:vAlign w:val="center"/>
          </w:tcPr>
          <w:p w14:paraId="38239299" w14:textId="77777777" w:rsidR="008510FC" w:rsidRPr="008510FC" w:rsidRDefault="008510FC" w:rsidP="00B177F4">
            <w:pPr>
              <w:jc w:val="center"/>
              <w:rPr>
                <w:sz w:val="16"/>
                <w:szCs w:val="16"/>
              </w:rPr>
            </w:pPr>
            <w:r w:rsidRPr="008510FC">
              <w:rPr>
                <w:sz w:val="16"/>
                <w:szCs w:val="16"/>
              </w:rPr>
              <w:t>SIPPS</w:t>
            </w:r>
          </w:p>
        </w:tc>
        <w:tc>
          <w:tcPr>
            <w:tcW w:w="409" w:type="pct"/>
            <w:textDirection w:val="btLr"/>
            <w:vAlign w:val="center"/>
          </w:tcPr>
          <w:p w14:paraId="47BBBB51" w14:textId="77777777" w:rsidR="008510FC" w:rsidRPr="008510FC" w:rsidRDefault="008510FC" w:rsidP="007A147A">
            <w:pPr>
              <w:ind w:left="113" w:right="113"/>
              <w:jc w:val="center"/>
              <w:rPr>
                <w:sz w:val="16"/>
                <w:szCs w:val="16"/>
              </w:rPr>
            </w:pPr>
            <w:r w:rsidRPr="008510FC">
              <w:rPr>
                <w:sz w:val="16"/>
                <w:szCs w:val="16"/>
              </w:rPr>
              <w:t>Completion of Appropriate</w:t>
            </w:r>
          </w:p>
          <w:p w14:paraId="080DF410" w14:textId="77777777" w:rsidR="008510FC" w:rsidRPr="008510FC" w:rsidRDefault="008510FC" w:rsidP="007A147A">
            <w:pPr>
              <w:ind w:left="113" w:right="113"/>
              <w:jc w:val="center"/>
              <w:rPr>
                <w:sz w:val="16"/>
                <w:szCs w:val="16"/>
              </w:rPr>
            </w:pPr>
            <w:r w:rsidRPr="008510FC">
              <w:rPr>
                <w:sz w:val="16"/>
                <w:szCs w:val="16"/>
              </w:rPr>
              <w:t>Level</w:t>
            </w:r>
          </w:p>
        </w:tc>
        <w:tc>
          <w:tcPr>
            <w:tcW w:w="409" w:type="pct"/>
            <w:textDirection w:val="btLr"/>
            <w:vAlign w:val="center"/>
          </w:tcPr>
          <w:p w14:paraId="1A58B0ED"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09" w:type="pct"/>
            <w:textDirection w:val="btLr"/>
            <w:vAlign w:val="center"/>
          </w:tcPr>
          <w:p w14:paraId="578846E4"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09" w:type="pct"/>
            <w:tcBorders>
              <w:bottom w:val="single" w:sz="4" w:space="0" w:color="auto"/>
            </w:tcBorders>
            <w:textDirection w:val="btLr"/>
            <w:vAlign w:val="center"/>
          </w:tcPr>
          <w:p w14:paraId="22148E05" w14:textId="77777777" w:rsidR="008510FC" w:rsidRPr="008510FC" w:rsidRDefault="008510FC" w:rsidP="007A147A">
            <w:pPr>
              <w:ind w:left="113" w:right="113"/>
              <w:jc w:val="center"/>
              <w:rPr>
                <w:sz w:val="16"/>
                <w:szCs w:val="16"/>
              </w:rPr>
            </w:pPr>
            <w:r w:rsidRPr="008510FC">
              <w:rPr>
                <w:sz w:val="16"/>
                <w:szCs w:val="16"/>
              </w:rPr>
              <w:t>Completion</w:t>
            </w:r>
          </w:p>
          <w:p w14:paraId="09990C98" w14:textId="77777777" w:rsidR="008510FC" w:rsidRPr="008510FC" w:rsidRDefault="008510FC" w:rsidP="007A147A">
            <w:pPr>
              <w:ind w:left="113" w:right="113"/>
              <w:jc w:val="center"/>
              <w:rPr>
                <w:sz w:val="16"/>
                <w:szCs w:val="16"/>
              </w:rPr>
            </w:pPr>
            <w:r w:rsidRPr="008510FC">
              <w:rPr>
                <w:sz w:val="16"/>
                <w:szCs w:val="16"/>
              </w:rPr>
              <w:t>of Appropriate Level</w:t>
            </w:r>
          </w:p>
        </w:tc>
        <w:tc>
          <w:tcPr>
            <w:tcW w:w="409" w:type="pct"/>
            <w:tcBorders>
              <w:bottom w:val="single" w:sz="4" w:space="0" w:color="auto"/>
            </w:tcBorders>
            <w:textDirection w:val="btLr"/>
            <w:vAlign w:val="center"/>
          </w:tcPr>
          <w:p w14:paraId="4F84CE3A" w14:textId="77777777" w:rsidR="008510FC" w:rsidRPr="008510FC" w:rsidRDefault="008510FC" w:rsidP="007A147A">
            <w:pPr>
              <w:ind w:left="113" w:right="113"/>
              <w:jc w:val="center"/>
              <w:rPr>
                <w:sz w:val="16"/>
                <w:szCs w:val="16"/>
              </w:rPr>
            </w:pPr>
            <w:r w:rsidRPr="008510FC">
              <w:rPr>
                <w:sz w:val="16"/>
                <w:szCs w:val="16"/>
              </w:rPr>
              <w:t>Completion of Appropriate</w:t>
            </w:r>
          </w:p>
          <w:p w14:paraId="34E86AF3" w14:textId="77777777" w:rsidR="008510FC" w:rsidRPr="008510FC" w:rsidRDefault="008510FC" w:rsidP="007A147A">
            <w:pPr>
              <w:ind w:left="113" w:right="113"/>
              <w:jc w:val="center"/>
              <w:rPr>
                <w:sz w:val="16"/>
                <w:szCs w:val="16"/>
              </w:rPr>
            </w:pPr>
            <w:r w:rsidRPr="008510FC">
              <w:rPr>
                <w:sz w:val="16"/>
                <w:szCs w:val="16"/>
              </w:rPr>
              <w:t>Level</w:t>
            </w:r>
          </w:p>
        </w:tc>
        <w:tc>
          <w:tcPr>
            <w:tcW w:w="409" w:type="pct"/>
            <w:tcBorders>
              <w:bottom w:val="single" w:sz="4" w:space="0" w:color="auto"/>
            </w:tcBorders>
            <w:textDirection w:val="btLr"/>
            <w:vAlign w:val="center"/>
          </w:tcPr>
          <w:p w14:paraId="535BCAFC"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09" w:type="pct"/>
            <w:tcBorders>
              <w:bottom w:val="single" w:sz="4" w:space="0" w:color="auto"/>
            </w:tcBorders>
            <w:textDirection w:val="btLr"/>
            <w:vAlign w:val="center"/>
          </w:tcPr>
          <w:p w14:paraId="0387162B"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09" w:type="pct"/>
            <w:tcBorders>
              <w:bottom w:val="single" w:sz="4" w:space="0" w:color="auto"/>
            </w:tcBorders>
            <w:textDirection w:val="btLr"/>
            <w:vAlign w:val="center"/>
          </w:tcPr>
          <w:p w14:paraId="706A2352" w14:textId="77777777" w:rsidR="008510FC" w:rsidRPr="008510FC" w:rsidRDefault="008510FC" w:rsidP="007A147A">
            <w:pPr>
              <w:ind w:left="113" w:right="113"/>
              <w:jc w:val="center"/>
              <w:rPr>
                <w:sz w:val="16"/>
                <w:szCs w:val="16"/>
              </w:rPr>
            </w:pPr>
            <w:r w:rsidRPr="008510FC">
              <w:rPr>
                <w:sz w:val="16"/>
                <w:szCs w:val="16"/>
              </w:rPr>
              <w:t>Completion</w:t>
            </w:r>
          </w:p>
          <w:p w14:paraId="32D9E75E" w14:textId="77777777" w:rsidR="008510FC" w:rsidRPr="008510FC" w:rsidRDefault="008510FC" w:rsidP="007A147A">
            <w:pPr>
              <w:ind w:left="113" w:right="113"/>
              <w:jc w:val="center"/>
              <w:rPr>
                <w:sz w:val="16"/>
                <w:szCs w:val="16"/>
              </w:rPr>
            </w:pPr>
            <w:r w:rsidRPr="008510FC">
              <w:rPr>
                <w:sz w:val="16"/>
                <w:szCs w:val="16"/>
              </w:rPr>
              <w:t>of Appropriate Level</w:t>
            </w:r>
          </w:p>
        </w:tc>
        <w:tc>
          <w:tcPr>
            <w:tcW w:w="409" w:type="pct"/>
            <w:tcBorders>
              <w:bottom w:val="single" w:sz="4" w:space="0" w:color="auto"/>
            </w:tcBorders>
            <w:textDirection w:val="btLr"/>
            <w:vAlign w:val="center"/>
          </w:tcPr>
          <w:p w14:paraId="6C8DCE3F"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09" w:type="pct"/>
            <w:tcBorders>
              <w:bottom w:val="single" w:sz="4" w:space="0" w:color="auto"/>
            </w:tcBorders>
            <w:textDirection w:val="btLr"/>
            <w:vAlign w:val="center"/>
          </w:tcPr>
          <w:p w14:paraId="172E4392" w14:textId="77777777" w:rsidR="008510FC" w:rsidRPr="008510FC" w:rsidRDefault="008510FC" w:rsidP="007A147A">
            <w:pPr>
              <w:ind w:left="113" w:right="113"/>
              <w:jc w:val="center"/>
              <w:rPr>
                <w:sz w:val="16"/>
                <w:szCs w:val="16"/>
              </w:rPr>
            </w:pPr>
            <w:r w:rsidRPr="008510FC">
              <w:rPr>
                <w:sz w:val="16"/>
                <w:szCs w:val="16"/>
              </w:rPr>
              <w:t>Completion of Appropriate Level</w:t>
            </w:r>
          </w:p>
        </w:tc>
        <w:tc>
          <w:tcPr>
            <w:tcW w:w="410" w:type="pct"/>
            <w:tcBorders>
              <w:bottom w:val="single" w:sz="4" w:space="0" w:color="auto"/>
            </w:tcBorders>
            <w:textDirection w:val="btLr"/>
            <w:vAlign w:val="center"/>
          </w:tcPr>
          <w:p w14:paraId="64E2F51B" w14:textId="77777777" w:rsidR="008510FC" w:rsidRPr="008510FC" w:rsidRDefault="008510FC" w:rsidP="007A147A">
            <w:pPr>
              <w:ind w:left="113" w:right="113"/>
              <w:jc w:val="center"/>
              <w:rPr>
                <w:sz w:val="16"/>
                <w:szCs w:val="16"/>
              </w:rPr>
            </w:pPr>
            <w:r w:rsidRPr="008510FC">
              <w:rPr>
                <w:sz w:val="16"/>
                <w:szCs w:val="16"/>
              </w:rPr>
              <w:t>Completion</w:t>
            </w:r>
          </w:p>
          <w:p w14:paraId="71E1E812" w14:textId="77777777" w:rsidR="008510FC" w:rsidRPr="008510FC" w:rsidRDefault="008510FC" w:rsidP="007A147A">
            <w:pPr>
              <w:ind w:left="113" w:right="113"/>
              <w:jc w:val="center"/>
              <w:rPr>
                <w:sz w:val="16"/>
                <w:szCs w:val="16"/>
              </w:rPr>
            </w:pPr>
            <w:r w:rsidRPr="008510FC">
              <w:rPr>
                <w:sz w:val="16"/>
                <w:szCs w:val="16"/>
              </w:rPr>
              <w:t>of Appropriate Level</w:t>
            </w:r>
          </w:p>
        </w:tc>
      </w:tr>
      <w:tr w:rsidR="008510FC" w:rsidRPr="007A147A" w14:paraId="07560441" w14:textId="77777777" w:rsidTr="007A147A">
        <w:tc>
          <w:tcPr>
            <w:tcW w:w="499" w:type="pct"/>
            <w:shd w:val="clear" w:color="auto" w:fill="FDE9D9" w:themeFill="accent6" w:themeFillTint="33"/>
            <w:vAlign w:val="center"/>
          </w:tcPr>
          <w:p w14:paraId="0A8F0F36" w14:textId="77777777" w:rsidR="008510FC" w:rsidRPr="007A147A" w:rsidRDefault="008510FC" w:rsidP="007A147A">
            <w:pPr>
              <w:jc w:val="center"/>
              <w:rPr>
                <w:i/>
                <w:sz w:val="15"/>
                <w:szCs w:val="15"/>
              </w:rPr>
            </w:pPr>
            <w:r w:rsidRPr="007A147A">
              <w:rPr>
                <w:i/>
                <w:sz w:val="15"/>
                <w:szCs w:val="15"/>
              </w:rPr>
              <w:t>Example of Appropriate Level – based on Individual Response and Leveling Assessment Data</w:t>
            </w:r>
          </w:p>
        </w:tc>
        <w:tc>
          <w:tcPr>
            <w:tcW w:w="409" w:type="pct"/>
            <w:tcBorders>
              <w:bottom w:val="single" w:sz="4" w:space="0" w:color="auto"/>
            </w:tcBorders>
            <w:vAlign w:val="center"/>
          </w:tcPr>
          <w:p w14:paraId="2D474092" w14:textId="77777777" w:rsidR="008510FC" w:rsidRPr="007A147A" w:rsidRDefault="008510FC" w:rsidP="007A147A">
            <w:pPr>
              <w:jc w:val="center"/>
              <w:rPr>
                <w:i/>
                <w:sz w:val="15"/>
                <w:szCs w:val="15"/>
              </w:rPr>
            </w:pPr>
            <w:r w:rsidRPr="007A147A">
              <w:rPr>
                <w:i/>
                <w:sz w:val="15"/>
                <w:szCs w:val="15"/>
              </w:rPr>
              <w:t>SIPPS Beginning Extension Challenge</w:t>
            </w:r>
          </w:p>
        </w:tc>
        <w:tc>
          <w:tcPr>
            <w:tcW w:w="409" w:type="pct"/>
            <w:tcBorders>
              <w:bottom w:val="single" w:sz="4" w:space="0" w:color="auto"/>
            </w:tcBorders>
            <w:vAlign w:val="center"/>
          </w:tcPr>
          <w:p w14:paraId="2184E31E" w14:textId="77777777" w:rsidR="008510FC" w:rsidRPr="007A147A" w:rsidRDefault="008510FC" w:rsidP="007A147A">
            <w:pPr>
              <w:jc w:val="center"/>
              <w:rPr>
                <w:i/>
                <w:sz w:val="15"/>
                <w:szCs w:val="15"/>
              </w:rPr>
            </w:pPr>
            <w:r w:rsidRPr="007A147A">
              <w:rPr>
                <w:i/>
                <w:sz w:val="15"/>
                <w:szCs w:val="15"/>
              </w:rPr>
              <w:t>SIPPS Beginning Extension Challenge</w:t>
            </w:r>
          </w:p>
        </w:tc>
        <w:tc>
          <w:tcPr>
            <w:tcW w:w="409" w:type="pct"/>
            <w:tcBorders>
              <w:bottom w:val="single" w:sz="4" w:space="0" w:color="auto"/>
            </w:tcBorders>
            <w:vAlign w:val="center"/>
          </w:tcPr>
          <w:p w14:paraId="0209C870" w14:textId="77777777" w:rsidR="008510FC" w:rsidRPr="007A147A" w:rsidRDefault="008510FC" w:rsidP="007A147A">
            <w:pPr>
              <w:jc w:val="center"/>
              <w:rPr>
                <w:i/>
                <w:sz w:val="15"/>
                <w:szCs w:val="15"/>
              </w:rPr>
            </w:pPr>
            <w:r w:rsidRPr="007A147A">
              <w:rPr>
                <w:i/>
                <w:sz w:val="15"/>
                <w:szCs w:val="15"/>
              </w:rPr>
              <w:t>SIPPS Beginning Extension Challenge</w:t>
            </w:r>
          </w:p>
        </w:tc>
        <w:tc>
          <w:tcPr>
            <w:tcW w:w="409" w:type="pct"/>
            <w:shd w:val="clear" w:color="auto" w:fill="auto"/>
            <w:vAlign w:val="center"/>
          </w:tcPr>
          <w:p w14:paraId="4C5B13F1" w14:textId="77777777" w:rsidR="008510FC" w:rsidRPr="007A147A" w:rsidRDefault="008510FC" w:rsidP="007A147A">
            <w:pPr>
              <w:jc w:val="center"/>
              <w:rPr>
                <w:i/>
                <w:sz w:val="15"/>
                <w:szCs w:val="15"/>
              </w:rPr>
            </w:pPr>
            <w:r w:rsidRPr="007A147A">
              <w:rPr>
                <w:i/>
                <w:sz w:val="15"/>
                <w:szCs w:val="15"/>
              </w:rPr>
              <w:t>SIPPS Extension Plus</w:t>
            </w:r>
          </w:p>
          <w:p w14:paraId="5D18DCEE" w14:textId="77777777" w:rsidR="008510FC" w:rsidRPr="007A147A" w:rsidRDefault="008510FC" w:rsidP="007A147A">
            <w:pPr>
              <w:jc w:val="center"/>
              <w:rPr>
                <w:i/>
                <w:sz w:val="15"/>
                <w:szCs w:val="15"/>
              </w:rPr>
            </w:pPr>
            <w:r w:rsidRPr="007A147A">
              <w:rPr>
                <w:i/>
                <w:sz w:val="15"/>
                <w:szCs w:val="15"/>
              </w:rPr>
              <w:t>Challenge</w:t>
            </w:r>
          </w:p>
        </w:tc>
        <w:tc>
          <w:tcPr>
            <w:tcW w:w="409" w:type="pct"/>
            <w:shd w:val="clear" w:color="auto" w:fill="auto"/>
            <w:vAlign w:val="center"/>
          </w:tcPr>
          <w:p w14:paraId="1DE07D7D" w14:textId="77777777" w:rsidR="008510FC" w:rsidRPr="007A147A" w:rsidRDefault="008510FC" w:rsidP="007A147A">
            <w:pPr>
              <w:jc w:val="center"/>
              <w:rPr>
                <w:i/>
                <w:sz w:val="15"/>
                <w:szCs w:val="15"/>
              </w:rPr>
            </w:pPr>
            <w:r w:rsidRPr="007A147A">
              <w:rPr>
                <w:i/>
                <w:sz w:val="15"/>
                <w:szCs w:val="15"/>
              </w:rPr>
              <w:t>SIPPS Extension Plus</w:t>
            </w:r>
          </w:p>
          <w:p w14:paraId="483AF4E2" w14:textId="77777777" w:rsidR="008510FC" w:rsidRPr="007A147A" w:rsidRDefault="008510FC" w:rsidP="007A147A">
            <w:pPr>
              <w:jc w:val="center"/>
              <w:rPr>
                <w:i/>
                <w:sz w:val="15"/>
                <w:szCs w:val="15"/>
              </w:rPr>
            </w:pPr>
            <w:r w:rsidRPr="007A147A">
              <w:rPr>
                <w:i/>
                <w:sz w:val="15"/>
                <w:szCs w:val="15"/>
              </w:rPr>
              <w:t>Challenge</w:t>
            </w:r>
          </w:p>
        </w:tc>
        <w:tc>
          <w:tcPr>
            <w:tcW w:w="409" w:type="pct"/>
            <w:shd w:val="clear" w:color="auto" w:fill="auto"/>
            <w:vAlign w:val="center"/>
          </w:tcPr>
          <w:p w14:paraId="18D15F17" w14:textId="77777777" w:rsidR="008510FC" w:rsidRPr="007A147A" w:rsidRDefault="008510FC" w:rsidP="007A147A">
            <w:pPr>
              <w:jc w:val="center"/>
              <w:rPr>
                <w:i/>
                <w:sz w:val="15"/>
                <w:szCs w:val="15"/>
              </w:rPr>
            </w:pPr>
            <w:r w:rsidRPr="007A147A">
              <w:rPr>
                <w:i/>
                <w:sz w:val="15"/>
                <w:szCs w:val="15"/>
              </w:rPr>
              <w:t>SIPPS Extension Plus</w:t>
            </w:r>
          </w:p>
          <w:p w14:paraId="3339B8CB" w14:textId="77777777" w:rsidR="008510FC" w:rsidRPr="007A147A" w:rsidRDefault="008510FC" w:rsidP="007A147A">
            <w:pPr>
              <w:jc w:val="center"/>
              <w:rPr>
                <w:i/>
                <w:sz w:val="15"/>
                <w:szCs w:val="15"/>
              </w:rPr>
            </w:pPr>
            <w:r w:rsidRPr="007A147A">
              <w:rPr>
                <w:i/>
                <w:sz w:val="15"/>
                <w:szCs w:val="15"/>
              </w:rPr>
              <w:t>Challenge</w:t>
            </w:r>
          </w:p>
        </w:tc>
        <w:tc>
          <w:tcPr>
            <w:tcW w:w="409" w:type="pct"/>
            <w:shd w:val="clear" w:color="auto" w:fill="auto"/>
            <w:vAlign w:val="center"/>
          </w:tcPr>
          <w:p w14:paraId="48730981" w14:textId="77777777" w:rsidR="008510FC" w:rsidRPr="007A147A" w:rsidRDefault="008510FC" w:rsidP="007A147A">
            <w:pPr>
              <w:jc w:val="center"/>
              <w:rPr>
                <w:i/>
                <w:sz w:val="15"/>
                <w:szCs w:val="15"/>
              </w:rPr>
            </w:pPr>
            <w:r w:rsidRPr="007A147A">
              <w:rPr>
                <w:i/>
                <w:sz w:val="15"/>
                <w:szCs w:val="15"/>
              </w:rPr>
              <w:t>SIPPS Extension Plus</w:t>
            </w:r>
          </w:p>
          <w:p w14:paraId="004077D4" w14:textId="77777777" w:rsidR="008510FC" w:rsidRPr="007A147A" w:rsidRDefault="008510FC" w:rsidP="007A147A">
            <w:pPr>
              <w:jc w:val="center"/>
              <w:rPr>
                <w:i/>
                <w:sz w:val="15"/>
                <w:szCs w:val="15"/>
              </w:rPr>
            </w:pPr>
            <w:r w:rsidRPr="007A147A">
              <w:rPr>
                <w:i/>
                <w:sz w:val="15"/>
                <w:szCs w:val="15"/>
              </w:rPr>
              <w:t>Challenge</w:t>
            </w:r>
          </w:p>
        </w:tc>
        <w:tc>
          <w:tcPr>
            <w:tcW w:w="409" w:type="pct"/>
            <w:shd w:val="clear" w:color="auto" w:fill="auto"/>
            <w:vAlign w:val="center"/>
          </w:tcPr>
          <w:p w14:paraId="4441AAF3" w14:textId="77777777" w:rsidR="008510FC" w:rsidRPr="007A147A" w:rsidRDefault="008510FC" w:rsidP="007A147A">
            <w:pPr>
              <w:jc w:val="center"/>
              <w:rPr>
                <w:i/>
                <w:sz w:val="15"/>
                <w:szCs w:val="15"/>
              </w:rPr>
            </w:pPr>
            <w:r w:rsidRPr="007A147A">
              <w:rPr>
                <w:i/>
                <w:sz w:val="15"/>
                <w:szCs w:val="15"/>
              </w:rPr>
              <w:t>SIPPS Extension Plus</w:t>
            </w:r>
          </w:p>
          <w:p w14:paraId="26480931" w14:textId="77777777" w:rsidR="008510FC" w:rsidRPr="007A147A" w:rsidRDefault="008510FC" w:rsidP="007A147A">
            <w:pPr>
              <w:jc w:val="center"/>
              <w:rPr>
                <w:i/>
                <w:sz w:val="15"/>
                <w:szCs w:val="15"/>
              </w:rPr>
            </w:pPr>
            <w:r w:rsidRPr="007A147A">
              <w:rPr>
                <w:i/>
                <w:sz w:val="15"/>
                <w:szCs w:val="15"/>
              </w:rPr>
              <w:t>Challenge</w:t>
            </w:r>
          </w:p>
        </w:tc>
        <w:tc>
          <w:tcPr>
            <w:tcW w:w="409" w:type="pct"/>
            <w:tcBorders>
              <w:bottom w:val="single" w:sz="4" w:space="0" w:color="auto"/>
            </w:tcBorders>
            <w:shd w:val="clear" w:color="auto" w:fill="auto"/>
            <w:vAlign w:val="center"/>
          </w:tcPr>
          <w:p w14:paraId="349567A8" w14:textId="77777777" w:rsidR="008510FC" w:rsidRPr="007A147A" w:rsidRDefault="008510FC" w:rsidP="007A147A">
            <w:pPr>
              <w:jc w:val="center"/>
              <w:rPr>
                <w:i/>
                <w:sz w:val="15"/>
                <w:szCs w:val="15"/>
              </w:rPr>
            </w:pPr>
            <w:r w:rsidRPr="007A147A">
              <w:rPr>
                <w:i/>
                <w:sz w:val="15"/>
                <w:szCs w:val="15"/>
              </w:rPr>
              <w:t>SIPPS                Plus         Challenge</w:t>
            </w:r>
          </w:p>
        </w:tc>
        <w:tc>
          <w:tcPr>
            <w:tcW w:w="409" w:type="pct"/>
            <w:tcBorders>
              <w:bottom w:val="single" w:sz="4" w:space="0" w:color="auto"/>
            </w:tcBorders>
            <w:shd w:val="clear" w:color="auto" w:fill="auto"/>
            <w:vAlign w:val="center"/>
          </w:tcPr>
          <w:p w14:paraId="62B65D1D" w14:textId="77777777" w:rsidR="008510FC" w:rsidRPr="007A147A" w:rsidRDefault="008510FC" w:rsidP="007A147A">
            <w:pPr>
              <w:jc w:val="center"/>
              <w:rPr>
                <w:i/>
                <w:sz w:val="15"/>
                <w:szCs w:val="15"/>
              </w:rPr>
            </w:pPr>
            <w:r w:rsidRPr="007A147A">
              <w:rPr>
                <w:i/>
                <w:sz w:val="15"/>
                <w:szCs w:val="15"/>
              </w:rPr>
              <w:t>SIPPS                Plus         Challenge</w:t>
            </w:r>
          </w:p>
        </w:tc>
        <w:tc>
          <w:tcPr>
            <w:tcW w:w="410" w:type="pct"/>
            <w:tcBorders>
              <w:bottom w:val="single" w:sz="4" w:space="0" w:color="auto"/>
            </w:tcBorders>
            <w:shd w:val="clear" w:color="auto" w:fill="auto"/>
            <w:vAlign w:val="center"/>
          </w:tcPr>
          <w:p w14:paraId="091F0D83" w14:textId="77777777" w:rsidR="008510FC" w:rsidRPr="007A147A" w:rsidRDefault="008510FC" w:rsidP="007A147A">
            <w:pPr>
              <w:jc w:val="center"/>
              <w:rPr>
                <w:i/>
                <w:sz w:val="15"/>
                <w:szCs w:val="15"/>
              </w:rPr>
            </w:pPr>
            <w:r w:rsidRPr="007A147A">
              <w:rPr>
                <w:i/>
                <w:sz w:val="15"/>
                <w:szCs w:val="15"/>
              </w:rPr>
              <w:t>SIPPS                Plus         Challenge</w:t>
            </w:r>
          </w:p>
        </w:tc>
      </w:tr>
      <w:tr w:rsidR="008510FC" w:rsidRPr="008510FC" w14:paraId="29612093" w14:textId="77777777" w:rsidTr="007A147A">
        <w:tc>
          <w:tcPr>
            <w:tcW w:w="499" w:type="pct"/>
            <w:shd w:val="clear" w:color="auto" w:fill="FDE9D9" w:themeFill="accent6" w:themeFillTint="33"/>
            <w:vAlign w:val="center"/>
          </w:tcPr>
          <w:p w14:paraId="09EDE4CB" w14:textId="77777777" w:rsidR="008510FC" w:rsidRPr="008510FC" w:rsidRDefault="008510FC" w:rsidP="007A147A">
            <w:pPr>
              <w:jc w:val="center"/>
              <w:rPr>
                <w:sz w:val="16"/>
                <w:szCs w:val="16"/>
              </w:rPr>
            </w:pPr>
            <w:r w:rsidRPr="008510FC">
              <w:rPr>
                <w:sz w:val="16"/>
                <w:szCs w:val="16"/>
              </w:rPr>
              <w:t>DRA2*</w:t>
            </w:r>
          </w:p>
        </w:tc>
        <w:tc>
          <w:tcPr>
            <w:tcW w:w="409" w:type="pct"/>
            <w:tcBorders>
              <w:bottom w:val="single" w:sz="4" w:space="0" w:color="auto"/>
            </w:tcBorders>
            <w:vAlign w:val="center"/>
          </w:tcPr>
          <w:p w14:paraId="066EF58C" w14:textId="77777777" w:rsidR="008510FC" w:rsidRPr="008510FC" w:rsidRDefault="008510FC" w:rsidP="007A147A">
            <w:pPr>
              <w:jc w:val="center"/>
              <w:rPr>
                <w:sz w:val="16"/>
                <w:szCs w:val="16"/>
              </w:rPr>
            </w:pPr>
            <w:r w:rsidRPr="008510FC">
              <w:rPr>
                <w:sz w:val="16"/>
                <w:szCs w:val="16"/>
              </w:rPr>
              <w:t>EOY:  16</w:t>
            </w:r>
          </w:p>
        </w:tc>
        <w:tc>
          <w:tcPr>
            <w:tcW w:w="409" w:type="pct"/>
            <w:tcBorders>
              <w:bottom w:val="single" w:sz="4" w:space="0" w:color="auto"/>
            </w:tcBorders>
            <w:vAlign w:val="center"/>
          </w:tcPr>
          <w:p w14:paraId="69CEBF5E" w14:textId="77777777" w:rsidR="008510FC" w:rsidRPr="008510FC" w:rsidRDefault="008510FC" w:rsidP="007A147A">
            <w:pPr>
              <w:jc w:val="center"/>
              <w:rPr>
                <w:sz w:val="16"/>
                <w:szCs w:val="16"/>
              </w:rPr>
            </w:pPr>
            <w:r w:rsidRPr="008510FC">
              <w:rPr>
                <w:sz w:val="16"/>
                <w:szCs w:val="16"/>
              </w:rPr>
              <w:t>EOY:  28</w:t>
            </w:r>
          </w:p>
        </w:tc>
        <w:tc>
          <w:tcPr>
            <w:tcW w:w="409" w:type="pct"/>
            <w:tcBorders>
              <w:bottom w:val="single" w:sz="4" w:space="0" w:color="auto"/>
            </w:tcBorders>
            <w:vAlign w:val="center"/>
          </w:tcPr>
          <w:p w14:paraId="3B906C3D" w14:textId="77777777" w:rsidR="008510FC" w:rsidRPr="008510FC" w:rsidRDefault="008510FC" w:rsidP="007A147A">
            <w:pPr>
              <w:jc w:val="center"/>
              <w:rPr>
                <w:sz w:val="16"/>
                <w:szCs w:val="16"/>
              </w:rPr>
            </w:pPr>
            <w:r w:rsidRPr="008510FC">
              <w:rPr>
                <w:sz w:val="16"/>
                <w:szCs w:val="16"/>
              </w:rPr>
              <w:t>EOY:  38</w:t>
            </w:r>
          </w:p>
        </w:tc>
        <w:tc>
          <w:tcPr>
            <w:tcW w:w="409" w:type="pct"/>
            <w:shd w:val="clear" w:color="auto" w:fill="FFFFFF" w:themeFill="background1"/>
            <w:vAlign w:val="center"/>
          </w:tcPr>
          <w:p w14:paraId="2E953A00" w14:textId="77777777" w:rsidR="008510FC" w:rsidRPr="008510FC" w:rsidRDefault="008510FC" w:rsidP="007A147A">
            <w:pPr>
              <w:jc w:val="center"/>
              <w:rPr>
                <w:sz w:val="16"/>
                <w:szCs w:val="16"/>
              </w:rPr>
            </w:pPr>
            <w:r w:rsidRPr="008510FC">
              <w:rPr>
                <w:sz w:val="16"/>
                <w:szCs w:val="16"/>
              </w:rPr>
              <w:t>EOY: 40</w:t>
            </w:r>
          </w:p>
        </w:tc>
        <w:tc>
          <w:tcPr>
            <w:tcW w:w="409" w:type="pct"/>
            <w:shd w:val="clear" w:color="auto" w:fill="FFFFFF" w:themeFill="background1"/>
            <w:vAlign w:val="center"/>
          </w:tcPr>
          <w:p w14:paraId="2DDEE3AC" w14:textId="77777777" w:rsidR="008510FC" w:rsidRPr="008510FC" w:rsidRDefault="008510FC" w:rsidP="007A147A">
            <w:pPr>
              <w:jc w:val="center"/>
              <w:rPr>
                <w:sz w:val="16"/>
                <w:szCs w:val="16"/>
              </w:rPr>
            </w:pPr>
            <w:r w:rsidRPr="008510FC">
              <w:rPr>
                <w:sz w:val="16"/>
                <w:szCs w:val="16"/>
              </w:rPr>
              <w:t>EOY: 50</w:t>
            </w:r>
          </w:p>
        </w:tc>
        <w:tc>
          <w:tcPr>
            <w:tcW w:w="409" w:type="pct"/>
            <w:shd w:val="clear" w:color="auto" w:fill="D9D9D9" w:themeFill="background1" w:themeFillShade="D9"/>
            <w:vAlign w:val="center"/>
          </w:tcPr>
          <w:p w14:paraId="5AD116DF"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22675D9A"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727EA8B2" w14:textId="77777777" w:rsidR="008510FC" w:rsidRPr="008510FC" w:rsidRDefault="008510FC" w:rsidP="007A147A">
            <w:pPr>
              <w:jc w:val="center"/>
              <w:rPr>
                <w:sz w:val="16"/>
                <w:szCs w:val="16"/>
              </w:rPr>
            </w:pPr>
          </w:p>
        </w:tc>
        <w:tc>
          <w:tcPr>
            <w:tcW w:w="409" w:type="pct"/>
            <w:tcBorders>
              <w:bottom w:val="single" w:sz="4" w:space="0" w:color="auto"/>
            </w:tcBorders>
            <w:shd w:val="clear" w:color="auto" w:fill="D9D9D9" w:themeFill="background1" w:themeFillShade="D9"/>
            <w:vAlign w:val="center"/>
          </w:tcPr>
          <w:p w14:paraId="001AA702" w14:textId="77777777" w:rsidR="008510FC" w:rsidRPr="008510FC" w:rsidRDefault="008510FC" w:rsidP="007A147A">
            <w:pPr>
              <w:jc w:val="center"/>
              <w:rPr>
                <w:sz w:val="16"/>
                <w:szCs w:val="16"/>
              </w:rPr>
            </w:pPr>
          </w:p>
        </w:tc>
        <w:tc>
          <w:tcPr>
            <w:tcW w:w="409" w:type="pct"/>
            <w:tcBorders>
              <w:bottom w:val="single" w:sz="4" w:space="0" w:color="auto"/>
            </w:tcBorders>
            <w:shd w:val="clear" w:color="auto" w:fill="D9D9D9" w:themeFill="background1" w:themeFillShade="D9"/>
            <w:vAlign w:val="center"/>
          </w:tcPr>
          <w:p w14:paraId="1985B266" w14:textId="77777777" w:rsidR="008510FC" w:rsidRPr="008510FC" w:rsidRDefault="008510FC" w:rsidP="007A147A">
            <w:pPr>
              <w:jc w:val="center"/>
              <w:rPr>
                <w:sz w:val="16"/>
                <w:szCs w:val="16"/>
              </w:rPr>
            </w:pPr>
          </w:p>
        </w:tc>
        <w:tc>
          <w:tcPr>
            <w:tcW w:w="410" w:type="pct"/>
            <w:tcBorders>
              <w:bottom w:val="single" w:sz="4" w:space="0" w:color="auto"/>
            </w:tcBorders>
            <w:shd w:val="clear" w:color="auto" w:fill="D9D9D9" w:themeFill="background1" w:themeFillShade="D9"/>
            <w:vAlign w:val="center"/>
          </w:tcPr>
          <w:p w14:paraId="3919AF26" w14:textId="77777777" w:rsidR="008510FC" w:rsidRPr="008510FC" w:rsidRDefault="008510FC" w:rsidP="007A147A">
            <w:pPr>
              <w:jc w:val="center"/>
              <w:rPr>
                <w:sz w:val="16"/>
                <w:szCs w:val="16"/>
              </w:rPr>
            </w:pPr>
          </w:p>
        </w:tc>
      </w:tr>
      <w:tr w:rsidR="008510FC" w:rsidRPr="008510FC" w14:paraId="53816884" w14:textId="77777777" w:rsidTr="007A147A">
        <w:tc>
          <w:tcPr>
            <w:tcW w:w="5000" w:type="pct"/>
            <w:gridSpan w:val="12"/>
            <w:shd w:val="clear" w:color="auto" w:fill="FDE9D9" w:themeFill="accent6" w:themeFillTint="33"/>
            <w:vAlign w:val="center"/>
          </w:tcPr>
          <w:p w14:paraId="0E2B764E" w14:textId="77777777" w:rsidR="008510FC" w:rsidRPr="008510FC" w:rsidRDefault="008510FC" w:rsidP="007A147A">
            <w:pPr>
              <w:jc w:val="center"/>
              <w:rPr>
                <w:sz w:val="16"/>
                <w:szCs w:val="16"/>
              </w:rPr>
            </w:pPr>
            <w:r w:rsidRPr="008510FC">
              <w:rPr>
                <w:sz w:val="16"/>
                <w:szCs w:val="16"/>
              </w:rPr>
              <w:t>*DRA Level is subjective and may be considered with allowances in Accuracy and Comprehension per the Individual Student</w:t>
            </w:r>
          </w:p>
          <w:p w14:paraId="34664C14" w14:textId="77777777" w:rsidR="008510FC" w:rsidRPr="008510FC" w:rsidRDefault="008510FC" w:rsidP="007A147A">
            <w:pPr>
              <w:jc w:val="center"/>
              <w:rPr>
                <w:sz w:val="16"/>
                <w:szCs w:val="16"/>
              </w:rPr>
            </w:pPr>
            <w:r w:rsidRPr="008510FC">
              <w:rPr>
                <w:sz w:val="16"/>
                <w:szCs w:val="16"/>
              </w:rPr>
              <w:t>The accuracy and fluency level should be developed to a point that supports the student’s comprehension.</w:t>
            </w:r>
          </w:p>
        </w:tc>
      </w:tr>
      <w:tr w:rsidR="008510FC" w:rsidRPr="008510FC" w14:paraId="78EB9A94" w14:textId="77777777" w:rsidTr="007A147A">
        <w:tc>
          <w:tcPr>
            <w:tcW w:w="499" w:type="pct"/>
            <w:shd w:val="clear" w:color="auto" w:fill="FDE9D9" w:themeFill="accent6" w:themeFillTint="33"/>
            <w:vAlign w:val="center"/>
          </w:tcPr>
          <w:p w14:paraId="26937436" w14:textId="77777777" w:rsidR="008510FC" w:rsidRPr="008510FC" w:rsidRDefault="008510FC" w:rsidP="007A147A">
            <w:pPr>
              <w:jc w:val="center"/>
              <w:rPr>
                <w:sz w:val="16"/>
                <w:szCs w:val="16"/>
              </w:rPr>
            </w:pPr>
            <w:r w:rsidRPr="008510FC">
              <w:rPr>
                <w:sz w:val="16"/>
                <w:szCs w:val="16"/>
              </w:rPr>
              <w:t>QRI 5*</w:t>
            </w:r>
          </w:p>
        </w:tc>
        <w:tc>
          <w:tcPr>
            <w:tcW w:w="409" w:type="pct"/>
            <w:tcBorders>
              <w:bottom w:val="single" w:sz="4" w:space="0" w:color="auto"/>
            </w:tcBorders>
            <w:shd w:val="clear" w:color="auto" w:fill="D9D9D9" w:themeFill="background1" w:themeFillShade="D9"/>
            <w:vAlign w:val="center"/>
          </w:tcPr>
          <w:p w14:paraId="01DDF072" w14:textId="77777777" w:rsidR="008510FC" w:rsidRPr="008510FC" w:rsidRDefault="008510FC" w:rsidP="007A147A">
            <w:pPr>
              <w:jc w:val="center"/>
              <w:rPr>
                <w:sz w:val="16"/>
                <w:szCs w:val="16"/>
              </w:rPr>
            </w:pPr>
          </w:p>
        </w:tc>
        <w:tc>
          <w:tcPr>
            <w:tcW w:w="409" w:type="pct"/>
            <w:tcBorders>
              <w:bottom w:val="single" w:sz="4" w:space="0" w:color="auto"/>
            </w:tcBorders>
            <w:shd w:val="clear" w:color="auto" w:fill="D9D9D9" w:themeFill="background1" w:themeFillShade="D9"/>
            <w:vAlign w:val="center"/>
          </w:tcPr>
          <w:p w14:paraId="3A5DFB10" w14:textId="77777777" w:rsidR="008510FC" w:rsidRPr="008510FC" w:rsidRDefault="008510FC" w:rsidP="007A147A">
            <w:pPr>
              <w:jc w:val="center"/>
              <w:rPr>
                <w:sz w:val="16"/>
                <w:szCs w:val="16"/>
              </w:rPr>
            </w:pPr>
          </w:p>
        </w:tc>
        <w:tc>
          <w:tcPr>
            <w:tcW w:w="409" w:type="pct"/>
            <w:tcBorders>
              <w:bottom w:val="single" w:sz="4" w:space="0" w:color="auto"/>
            </w:tcBorders>
            <w:shd w:val="clear" w:color="auto" w:fill="D9D9D9" w:themeFill="background1" w:themeFillShade="D9"/>
            <w:vAlign w:val="center"/>
          </w:tcPr>
          <w:p w14:paraId="427570C1"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2E7361B9" w14:textId="77777777" w:rsidR="008510FC" w:rsidRPr="008510FC" w:rsidRDefault="008510FC" w:rsidP="007A147A">
            <w:pPr>
              <w:jc w:val="center"/>
              <w:rPr>
                <w:sz w:val="16"/>
                <w:szCs w:val="16"/>
              </w:rPr>
            </w:pPr>
          </w:p>
          <w:p w14:paraId="1B78C63C"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03599EFA" w14:textId="77777777" w:rsidR="008510FC" w:rsidRPr="008510FC" w:rsidRDefault="008510FC" w:rsidP="007A147A">
            <w:pPr>
              <w:jc w:val="center"/>
              <w:rPr>
                <w:sz w:val="16"/>
                <w:szCs w:val="16"/>
              </w:rPr>
            </w:pPr>
          </w:p>
          <w:p w14:paraId="2034929F" w14:textId="77777777" w:rsidR="008510FC" w:rsidRPr="008510FC" w:rsidRDefault="008510FC" w:rsidP="007A147A">
            <w:pPr>
              <w:jc w:val="center"/>
              <w:rPr>
                <w:sz w:val="16"/>
                <w:szCs w:val="16"/>
              </w:rPr>
            </w:pPr>
          </w:p>
        </w:tc>
        <w:tc>
          <w:tcPr>
            <w:tcW w:w="409" w:type="pct"/>
            <w:vAlign w:val="center"/>
          </w:tcPr>
          <w:p w14:paraId="1BE9A146" w14:textId="77777777" w:rsidR="008510FC" w:rsidRPr="008510FC" w:rsidRDefault="008510FC" w:rsidP="007A147A">
            <w:pPr>
              <w:jc w:val="center"/>
              <w:rPr>
                <w:sz w:val="16"/>
                <w:szCs w:val="16"/>
              </w:rPr>
            </w:pPr>
          </w:p>
          <w:p w14:paraId="6CDCC727" w14:textId="77777777" w:rsidR="008510FC" w:rsidRPr="008510FC" w:rsidRDefault="008510FC" w:rsidP="007A147A">
            <w:pPr>
              <w:jc w:val="center"/>
              <w:rPr>
                <w:sz w:val="16"/>
                <w:szCs w:val="16"/>
              </w:rPr>
            </w:pPr>
            <w:r w:rsidRPr="008510FC">
              <w:rPr>
                <w:sz w:val="16"/>
                <w:szCs w:val="16"/>
              </w:rPr>
              <w:t>Passage</w:t>
            </w:r>
          </w:p>
          <w:p w14:paraId="6CD1235E" w14:textId="77777777" w:rsidR="008510FC" w:rsidRPr="008510FC" w:rsidRDefault="008510FC" w:rsidP="007A147A">
            <w:pPr>
              <w:jc w:val="center"/>
              <w:rPr>
                <w:sz w:val="16"/>
                <w:szCs w:val="16"/>
              </w:rPr>
            </w:pPr>
            <w:r w:rsidRPr="008510FC">
              <w:rPr>
                <w:sz w:val="16"/>
                <w:szCs w:val="16"/>
              </w:rPr>
              <w:t>Level 6</w:t>
            </w:r>
          </w:p>
        </w:tc>
        <w:tc>
          <w:tcPr>
            <w:tcW w:w="409" w:type="pct"/>
            <w:vAlign w:val="center"/>
          </w:tcPr>
          <w:p w14:paraId="2E46C543" w14:textId="77777777" w:rsidR="008510FC" w:rsidRPr="008510FC" w:rsidRDefault="008510FC" w:rsidP="007A147A">
            <w:pPr>
              <w:jc w:val="center"/>
              <w:rPr>
                <w:sz w:val="16"/>
                <w:szCs w:val="16"/>
              </w:rPr>
            </w:pPr>
            <w:r w:rsidRPr="008510FC">
              <w:rPr>
                <w:sz w:val="16"/>
                <w:szCs w:val="16"/>
              </w:rPr>
              <w:t>Upper Middle School Level</w:t>
            </w:r>
          </w:p>
        </w:tc>
        <w:tc>
          <w:tcPr>
            <w:tcW w:w="409" w:type="pct"/>
            <w:vAlign w:val="center"/>
          </w:tcPr>
          <w:p w14:paraId="6C0A5568" w14:textId="77777777" w:rsidR="008510FC" w:rsidRPr="008510FC" w:rsidRDefault="008510FC" w:rsidP="007A147A">
            <w:pPr>
              <w:jc w:val="center"/>
              <w:rPr>
                <w:sz w:val="16"/>
                <w:szCs w:val="16"/>
              </w:rPr>
            </w:pPr>
            <w:r w:rsidRPr="008510FC">
              <w:rPr>
                <w:sz w:val="16"/>
                <w:szCs w:val="16"/>
              </w:rPr>
              <w:t>Upper Middle School Level</w:t>
            </w:r>
          </w:p>
        </w:tc>
        <w:tc>
          <w:tcPr>
            <w:tcW w:w="409" w:type="pct"/>
            <w:shd w:val="clear" w:color="auto" w:fill="D9D9D9" w:themeFill="background1" w:themeFillShade="D9"/>
            <w:vAlign w:val="center"/>
          </w:tcPr>
          <w:p w14:paraId="637B6E37"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11402281" w14:textId="77777777" w:rsidR="008510FC" w:rsidRPr="008510FC" w:rsidRDefault="008510FC" w:rsidP="007A147A">
            <w:pPr>
              <w:jc w:val="center"/>
              <w:rPr>
                <w:sz w:val="16"/>
                <w:szCs w:val="16"/>
              </w:rPr>
            </w:pPr>
          </w:p>
        </w:tc>
        <w:tc>
          <w:tcPr>
            <w:tcW w:w="410" w:type="pct"/>
            <w:shd w:val="clear" w:color="auto" w:fill="D9D9D9" w:themeFill="background1" w:themeFillShade="D9"/>
            <w:vAlign w:val="center"/>
          </w:tcPr>
          <w:p w14:paraId="64785F44" w14:textId="77777777" w:rsidR="008510FC" w:rsidRPr="008510FC" w:rsidRDefault="008510FC" w:rsidP="007A147A">
            <w:pPr>
              <w:jc w:val="center"/>
              <w:rPr>
                <w:sz w:val="16"/>
                <w:szCs w:val="16"/>
              </w:rPr>
            </w:pPr>
          </w:p>
        </w:tc>
      </w:tr>
      <w:tr w:rsidR="008510FC" w:rsidRPr="008510FC" w14:paraId="24CB1A99" w14:textId="77777777" w:rsidTr="007A147A">
        <w:tc>
          <w:tcPr>
            <w:tcW w:w="5000" w:type="pct"/>
            <w:gridSpan w:val="12"/>
            <w:shd w:val="clear" w:color="auto" w:fill="FDE9D9" w:themeFill="accent6" w:themeFillTint="33"/>
            <w:vAlign w:val="center"/>
          </w:tcPr>
          <w:p w14:paraId="019608AB" w14:textId="77777777" w:rsidR="008510FC" w:rsidRPr="008510FC" w:rsidRDefault="008510FC" w:rsidP="007A147A">
            <w:pPr>
              <w:jc w:val="center"/>
              <w:rPr>
                <w:sz w:val="16"/>
                <w:szCs w:val="16"/>
              </w:rPr>
            </w:pPr>
            <w:r w:rsidRPr="008510FC">
              <w:rPr>
                <w:sz w:val="16"/>
                <w:szCs w:val="16"/>
              </w:rPr>
              <w:t>*QRI Level is subjective and may be considered with allowances in Accuracy and Comprehension per the Individual Student</w:t>
            </w:r>
          </w:p>
          <w:p w14:paraId="73D746FC" w14:textId="77777777" w:rsidR="008510FC" w:rsidRPr="008510FC" w:rsidRDefault="008510FC" w:rsidP="007A147A">
            <w:pPr>
              <w:jc w:val="center"/>
              <w:rPr>
                <w:sz w:val="16"/>
                <w:szCs w:val="16"/>
              </w:rPr>
            </w:pPr>
            <w:r w:rsidRPr="008510FC">
              <w:rPr>
                <w:sz w:val="16"/>
                <w:szCs w:val="16"/>
              </w:rPr>
              <w:t>The accuracy and fluency level should be developed to a point that supports the student’s comprehension.</w:t>
            </w:r>
          </w:p>
        </w:tc>
      </w:tr>
      <w:tr w:rsidR="008510FC" w:rsidRPr="008510FC" w14:paraId="1517374E" w14:textId="77777777" w:rsidTr="007A147A">
        <w:tc>
          <w:tcPr>
            <w:tcW w:w="499" w:type="pct"/>
            <w:shd w:val="clear" w:color="auto" w:fill="FDE9D9" w:themeFill="accent6" w:themeFillTint="33"/>
            <w:vAlign w:val="center"/>
          </w:tcPr>
          <w:p w14:paraId="1EC837ED" w14:textId="77777777" w:rsidR="008510FC" w:rsidRPr="008510FC" w:rsidRDefault="008510FC" w:rsidP="007A147A">
            <w:pPr>
              <w:jc w:val="center"/>
              <w:rPr>
                <w:sz w:val="16"/>
                <w:szCs w:val="16"/>
              </w:rPr>
            </w:pPr>
          </w:p>
          <w:p w14:paraId="0216387F" w14:textId="77777777" w:rsidR="008510FC" w:rsidRPr="008510FC" w:rsidRDefault="008510FC" w:rsidP="007A147A">
            <w:pPr>
              <w:jc w:val="center"/>
              <w:rPr>
                <w:sz w:val="16"/>
                <w:szCs w:val="16"/>
              </w:rPr>
            </w:pPr>
          </w:p>
          <w:p w14:paraId="298218DC" w14:textId="77777777" w:rsidR="008510FC" w:rsidRPr="008510FC" w:rsidRDefault="008510FC" w:rsidP="007A147A">
            <w:pPr>
              <w:jc w:val="center"/>
              <w:rPr>
                <w:sz w:val="16"/>
                <w:szCs w:val="16"/>
              </w:rPr>
            </w:pPr>
            <w:r w:rsidRPr="008510FC">
              <w:rPr>
                <w:sz w:val="16"/>
                <w:szCs w:val="16"/>
              </w:rPr>
              <w:t>State Assessment</w:t>
            </w:r>
          </w:p>
        </w:tc>
        <w:tc>
          <w:tcPr>
            <w:tcW w:w="409" w:type="pct"/>
            <w:shd w:val="clear" w:color="auto" w:fill="D9D9D9" w:themeFill="background1" w:themeFillShade="D9"/>
            <w:vAlign w:val="center"/>
          </w:tcPr>
          <w:p w14:paraId="7F0076A7" w14:textId="77777777" w:rsidR="008510FC" w:rsidRPr="008510FC" w:rsidRDefault="008510FC" w:rsidP="007A147A">
            <w:pPr>
              <w:jc w:val="center"/>
              <w:rPr>
                <w:sz w:val="16"/>
                <w:szCs w:val="16"/>
              </w:rPr>
            </w:pPr>
          </w:p>
        </w:tc>
        <w:tc>
          <w:tcPr>
            <w:tcW w:w="409" w:type="pct"/>
            <w:shd w:val="clear" w:color="auto" w:fill="D9D9D9" w:themeFill="background1" w:themeFillShade="D9"/>
            <w:vAlign w:val="center"/>
          </w:tcPr>
          <w:p w14:paraId="4FD4E77E" w14:textId="77777777" w:rsidR="008510FC" w:rsidRPr="008510FC" w:rsidRDefault="008510FC" w:rsidP="007A147A">
            <w:pPr>
              <w:jc w:val="center"/>
              <w:rPr>
                <w:sz w:val="16"/>
                <w:szCs w:val="16"/>
              </w:rPr>
            </w:pPr>
          </w:p>
        </w:tc>
        <w:tc>
          <w:tcPr>
            <w:tcW w:w="409" w:type="pct"/>
            <w:shd w:val="clear" w:color="auto" w:fill="auto"/>
            <w:vAlign w:val="center"/>
          </w:tcPr>
          <w:p w14:paraId="35C1AC4F" w14:textId="77777777" w:rsidR="008510FC" w:rsidRPr="008510FC" w:rsidRDefault="008510FC" w:rsidP="007A147A">
            <w:pPr>
              <w:jc w:val="center"/>
              <w:rPr>
                <w:sz w:val="16"/>
                <w:szCs w:val="16"/>
              </w:rPr>
            </w:pPr>
          </w:p>
          <w:p w14:paraId="61FC1CE0" w14:textId="53E58602" w:rsidR="008510FC" w:rsidRPr="008510FC" w:rsidRDefault="008510FC" w:rsidP="007A147A">
            <w:pPr>
              <w:jc w:val="center"/>
              <w:rPr>
                <w:sz w:val="16"/>
                <w:szCs w:val="16"/>
              </w:rPr>
            </w:pPr>
            <w:r w:rsidRPr="008510FC">
              <w:rPr>
                <w:sz w:val="16"/>
                <w:szCs w:val="16"/>
              </w:rPr>
              <w:t>Met</w:t>
            </w:r>
          </w:p>
          <w:p w14:paraId="1FECB6D6" w14:textId="77777777" w:rsidR="008510FC" w:rsidRPr="008510FC" w:rsidRDefault="008510FC" w:rsidP="007A147A">
            <w:pPr>
              <w:jc w:val="center"/>
              <w:rPr>
                <w:sz w:val="16"/>
                <w:szCs w:val="16"/>
              </w:rPr>
            </w:pPr>
            <w:r w:rsidRPr="008510FC">
              <w:rPr>
                <w:sz w:val="16"/>
                <w:szCs w:val="16"/>
              </w:rPr>
              <w:t>STAAR</w:t>
            </w:r>
          </w:p>
          <w:p w14:paraId="572EF413" w14:textId="2752CE93" w:rsidR="008510FC" w:rsidRPr="008510FC" w:rsidRDefault="008510FC" w:rsidP="007A147A">
            <w:pPr>
              <w:jc w:val="center"/>
              <w:rPr>
                <w:sz w:val="16"/>
                <w:szCs w:val="16"/>
              </w:rPr>
            </w:pPr>
            <w:r w:rsidRPr="008510FC">
              <w:rPr>
                <w:sz w:val="16"/>
                <w:szCs w:val="16"/>
              </w:rPr>
              <w:t>Reading</w:t>
            </w:r>
          </w:p>
          <w:p w14:paraId="3F566FEB" w14:textId="77777777" w:rsidR="008510FC" w:rsidRPr="008510FC" w:rsidRDefault="008510FC" w:rsidP="007A147A">
            <w:pPr>
              <w:jc w:val="center"/>
              <w:rPr>
                <w:sz w:val="16"/>
                <w:szCs w:val="16"/>
              </w:rPr>
            </w:pPr>
          </w:p>
        </w:tc>
        <w:tc>
          <w:tcPr>
            <w:tcW w:w="409" w:type="pct"/>
            <w:vAlign w:val="center"/>
          </w:tcPr>
          <w:p w14:paraId="72105D3D" w14:textId="77777777" w:rsidR="008510FC" w:rsidRPr="008510FC" w:rsidRDefault="008510FC" w:rsidP="007A147A">
            <w:pPr>
              <w:jc w:val="center"/>
              <w:rPr>
                <w:sz w:val="16"/>
                <w:szCs w:val="16"/>
              </w:rPr>
            </w:pPr>
          </w:p>
          <w:p w14:paraId="78D5E950" w14:textId="2ECB9AB2" w:rsidR="008510FC" w:rsidRPr="008510FC" w:rsidRDefault="008510FC" w:rsidP="007A147A">
            <w:pPr>
              <w:jc w:val="center"/>
              <w:rPr>
                <w:sz w:val="16"/>
                <w:szCs w:val="16"/>
              </w:rPr>
            </w:pPr>
            <w:r w:rsidRPr="008510FC">
              <w:rPr>
                <w:sz w:val="16"/>
                <w:szCs w:val="16"/>
              </w:rPr>
              <w:t>Met</w:t>
            </w:r>
          </w:p>
          <w:p w14:paraId="4164A184" w14:textId="77777777" w:rsidR="008510FC" w:rsidRPr="008510FC" w:rsidRDefault="008510FC" w:rsidP="007A147A">
            <w:pPr>
              <w:jc w:val="center"/>
              <w:rPr>
                <w:sz w:val="16"/>
                <w:szCs w:val="16"/>
              </w:rPr>
            </w:pPr>
            <w:r w:rsidRPr="008510FC">
              <w:rPr>
                <w:sz w:val="16"/>
                <w:szCs w:val="16"/>
              </w:rPr>
              <w:t>STAAR</w:t>
            </w:r>
          </w:p>
          <w:p w14:paraId="4C951DBE" w14:textId="53FA6878" w:rsidR="008510FC" w:rsidRPr="008510FC" w:rsidRDefault="008510FC" w:rsidP="007A147A">
            <w:pPr>
              <w:jc w:val="center"/>
              <w:rPr>
                <w:sz w:val="16"/>
                <w:szCs w:val="16"/>
              </w:rPr>
            </w:pPr>
            <w:r w:rsidRPr="008510FC">
              <w:rPr>
                <w:sz w:val="16"/>
                <w:szCs w:val="16"/>
              </w:rPr>
              <w:t>Reading</w:t>
            </w:r>
          </w:p>
          <w:p w14:paraId="0FA2E53B" w14:textId="77777777" w:rsidR="008510FC" w:rsidRPr="008510FC" w:rsidRDefault="008510FC" w:rsidP="007A147A">
            <w:pPr>
              <w:jc w:val="center"/>
              <w:rPr>
                <w:sz w:val="16"/>
                <w:szCs w:val="16"/>
              </w:rPr>
            </w:pPr>
          </w:p>
        </w:tc>
        <w:tc>
          <w:tcPr>
            <w:tcW w:w="409" w:type="pct"/>
            <w:vAlign w:val="center"/>
          </w:tcPr>
          <w:p w14:paraId="7740CECA" w14:textId="77777777" w:rsidR="008510FC" w:rsidRPr="008510FC" w:rsidRDefault="008510FC" w:rsidP="007A147A">
            <w:pPr>
              <w:jc w:val="center"/>
              <w:rPr>
                <w:sz w:val="16"/>
                <w:szCs w:val="16"/>
              </w:rPr>
            </w:pPr>
          </w:p>
          <w:p w14:paraId="0C4A0ABB" w14:textId="48869A36" w:rsidR="008510FC" w:rsidRPr="008510FC" w:rsidRDefault="008510FC" w:rsidP="007A147A">
            <w:pPr>
              <w:jc w:val="center"/>
              <w:rPr>
                <w:sz w:val="16"/>
                <w:szCs w:val="16"/>
              </w:rPr>
            </w:pPr>
            <w:r w:rsidRPr="008510FC">
              <w:rPr>
                <w:sz w:val="16"/>
                <w:szCs w:val="16"/>
              </w:rPr>
              <w:t>Met</w:t>
            </w:r>
          </w:p>
          <w:p w14:paraId="0F8A586A" w14:textId="77777777" w:rsidR="008510FC" w:rsidRPr="008510FC" w:rsidRDefault="008510FC" w:rsidP="007A147A">
            <w:pPr>
              <w:jc w:val="center"/>
              <w:rPr>
                <w:sz w:val="16"/>
                <w:szCs w:val="16"/>
              </w:rPr>
            </w:pPr>
            <w:r w:rsidRPr="008510FC">
              <w:rPr>
                <w:sz w:val="16"/>
                <w:szCs w:val="16"/>
              </w:rPr>
              <w:t>STAAR</w:t>
            </w:r>
          </w:p>
          <w:p w14:paraId="496EA1FD" w14:textId="6ED6E28E" w:rsidR="008510FC" w:rsidRPr="008510FC" w:rsidRDefault="008510FC" w:rsidP="007A147A">
            <w:pPr>
              <w:jc w:val="center"/>
              <w:rPr>
                <w:sz w:val="16"/>
                <w:szCs w:val="16"/>
              </w:rPr>
            </w:pPr>
            <w:r w:rsidRPr="008510FC">
              <w:rPr>
                <w:sz w:val="16"/>
                <w:szCs w:val="16"/>
              </w:rPr>
              <w:t>Reading</w:t>
            </w:r>
          </w:p>
          <w:p w14:paraId="34494BB1" w14:textId="77777777" w:rsidR="008510FC" w:rsidRPr="008510FC" w:rsidRDefault="008510FC" w:rsidP="007A147A">
            <w:pPr>
              <w:jc w:val="center"/>
              <w:rPr>
                <w:sz w:val="16"/>
                <w:szCs w:val="16"/>
              </w:rPr>
            </w:pPr>
          </w:p>
        </w:tc>
        <w:tc>
          <w:tcPr>
            <w:tcW w:w="409" w:type="pct"/>
            <w:vAlign w:val="center"/>
          </w:tcPr>
          <w:p w14:paraId="7AE98489" w14:textId="77777777" w:rsidR="008510FC" w:rsidRPr="008510FC" w:rsidRDefault="008510FC" w:rsidP="007A147A">
            <w:pPr>
              <w:jc w:val="center"/>
              <w:rPr>
                <w:sz w:val="16"/>
                <w:szCs w:val="16"/>
              </w:rPr>
            </w:pPr>
          </w:p>
          <w:p w14:paraId="6B8E87A9" w14:textId="44BE52BA" w:rsidR="008510FC" w:rsidRPr="008510FC" w:rsidRDefault="008510FC" w:rsidP="007A147A">
            <w:pPr>
              <w:jc w:val="center"/>
              <w:rPr>
                <w:sz w:val="16"/>
                <w:szCs w:val="16"/>
              </w:rPr>
            </w:pPr>
            <w:r w:rsidRPr="008510FC">
              <w:rPr>
                <w:sz w:val="16"/>
                <w:szCs w:val="16"/>
              </w:rPr>
              <w:t>Met</w:t>
            </w:r>
          </w:p>
          <w:p w14:paraId="55F73D07" w14:textId="77777777" w:rsidR="008510FC" w:rsidRPr="008510FC" w:rsidRDefault="008510FC" w:rsidP="007A147A">
            <w:pPr>
              <w:jc w:val="center"/>
              <w:rPr>
                <w:sz w:val="16"/>
                <w:szCs w:val="16"/>
              </w:rPr>
            </w:pPr>
            <w:r w:rsidRPr="008510FC">
              <w:rPr>
                <w:sz w:val="16"/>
                <w:szCs w:val="16"/>
              </w:rPr>
              <w:t>STAAR</w:t>
            </w:r>
          </w:p>
          <w:p w14:paraId="08ED1F45" w14:textId="54788E0C" w:rsidR="008510FC" w:rsidRPr="008510FC" w:rsidRDefault="008510FC" w:rsidP="007A147A">
            <w:pPr>
              <w:jc w:val="center"/>
              <w:rPr>
                <w:sz w:val="16"/>
                <w:szCs w:val="16"/>
              </w:rPr>
            </w:pPr>
            <w:r w:rsidRPr="008510FC">
              <w:rPr>
                <w:sz w:val="16"/>
                <w:szCs w:val="16"/>
              </w:rPr>
              <w:t>Reading</w:t>
            </w:r>
          </w:p>
          <w:p w14:paraId="0BD558DC" w14:textId="77777777" w:rsidR="008510FC" w:rsidRPr="008510FC" w:rsidRDefault="008510FC" w:rsidP="007A147A">
            <w:pPr>
              <w:jc w:val="center"/>
              <w:rPr>
                <w:sz w:val="16"/>
                <w:szCs w:val="16"/>
              </w:rPr>
            </w:pPr>
          </w:p>
        </w:tc>
        <w:tc>
          <w:tcPr>
            <w:tcW w:w="409" w:type="pct"/>
            <w:vAlign w:val="center"/>
          </w:tcPr>
          <w:p w14:paraId="12BEABA5" w14:textId="77777777" w:rsidR="008510FC" w:rsidRPr="008510FC" w:rsidRDefault="008510FC" w:rsidP="007A147A">
            <w:pPr>
              <w:jc w:val="center"/>
              <w:rPr>
                <w:sz w:val="16"/>
                <w:szCs w:val="16"/>
              </w:rPr>
            </w:pPr>
          </w:p>
          <w:p w14:paraId="37CB8380" w14:textId="2FEE5274" w:rsidR="008510FC" w:rsidRPr="008510FC" w:rsidRDefault="008510FC" w:rsidP="007A147A">
            <w:pPr>
              <w:jc w:val="center"/>
              <w:rPr>
                <w:sz w:val="16"/>
                <w:szCs w:val="16"/>
              </w:rPr>
            </w:pPr>
            <w:r w:rsidRPr="008510FC">
              <w:rPr>
                <w:sz w:val="16"/>
                <w:szCs w:val="16"/>
              </w:rPr>
              <w:t>Met</w:t>
            </w:r>
          </w:p>
          <w:p w14:paraId="1580A5F0" w14:textId="77777777" w:rsidR="008510FC" w:rsidRPr="008510FC" w:rsidRDefault="008510FC" w:rsidP="007A147A">
            <w:pPr>
              <w:jc w:val="center"/>
              <w:rPr>
                <w:sz w:val="16"/>
                <w:szCs w:val="16"/>
              </w:rPr>
            </w:pPr>
            <w:r w:rsidRPr="008510FC">
              <w:rPr>
                <w:sz w:val="16"/>
                <w:szCs w:val="16"/>
              </w:rPr>
              <w:t>STAAR</w:t>
            </w:r>
          </w:p>
          <w:p w14:paraId="036A92E7" w14:textId="64DDFBCA" w:rsidR="008510FC" w:rsidRPr="008510FC" w:rsidRDefault="008510FC" w:rsidP="007A147A">
            <w:pPr>
              <w:jc w:val="center"/>
              <w:rPr>
                <w:sz w:val="16"/>
                <w:szCs w:val="16"/>
              </w:rPr>
            </w:pPr>
            <w:r w:rsidRPr="008510FC">
              <w:rPr>
                <w:sz w:val="16"/>
                <w:szCs w:val="16"/>
              </w:rPr>
              <w:t>Reading</w:t>
            </w:r>
          </w:p>
          <w:p w14:paraId="2A924990" w14:textId="77777777" w:rsidR="008510FC" w:rsidRPr="008510FC" w:rsidRDefault="008510FC" w:rsidP="007A147A">
            <w:pPr>
              <w:jc w:val="center"/>
              <w:rPr>
                <w:sz w:val="16"/>
                <w:szCs w:val="16"/>
              </w:rPr>
            </w:pPr>
          </w:p>
        </w:tc>
        <w:tc>
          <w:tcPr>
            <w:tcW w:w="409" w:type="pct"/>
            <w:vAlign w:val="center"/>
          </w:tcPr>
          <w:p w14:paraId="491CE224" w14:textId="77777777" w:rsidR="008510FC" w:rsidRPr="008510FC" w:rsidRDefault="008510FC" w:rsidP="007A147A">
            <w:pPr>
              <w:jc w:val="center"/>
              <w:rPr>
                <w:sz w:val="16"/>
                <w:szCs w:val="16"/>
              </w:rPr>
            </w:pPr>
          </w:p>
          <w:p w14:paraId="741C6E32" w14:textId="33115172" w:rsidR="008510FC" w:rsidRPr="008510FC" w:rsidRDefault="008510FC" w:rsidP="007A147A">
            <w:pPr>
              <w:jc w:val="center"/>
              <w:rPr>
                <w:sz w:val="16"/>
                <w:szCs w:val="16"/>
              </w:rPr>
            </w:pPr>
            <w:r w:rsidRPr="008510FC">
              <w:rPr>
                <w:sz w:val="16"/>
                <w:szCs w:val="16"/>
              </w:rPr>
              <w:t>Met</w:t>
            </w:r>
          </w:p>
          <w:p w14:paraId="01BC5C52" w14:textId="77777777" w:rsidR="008510FC" w:rsidRPr="008510FC" w:rsidRDefault="008510FC" w:rsidP="007A147A">
            <w:pPr>
              <w:jc w:val="center"/>
              <w:rPr>
                <w:sz w:val="16"/>
                <w:szCs w:val="16"/>
              </w:rPr>
            </w:pPr>
            <w:r w:rsidRPr="008510FC">
              <w:rPr>
                <w:sz w:val="16"/>
                <w:szCs w:val="16"/>
              </w:rPr>
              <w:t>STAAR</w:t>
            </w:r>
          </w:p>
          <w:p w14:paraId="322E557C" w14:textId="3A6E4CD2" w:rsidR="008510FC" w:rsidRPr="008510FC" w:rsidRDefault="008510FC" w:rsidP="007A147A">
            <w:pPr>
              <w:jc w:val="center"/>
              <w:rPr>
                <w:sz w:val="16"/>
                <w:szCs w:val="16"/>
              </w:rPr>
            </w:pPr>
            <w:r w:rsidRPr="008510FC">
              <w:rPr>
                <w:sz w:val="16"/>
                <w:szCs w:val="16"/>
              </w:rPr>
              <w:t>Reading</w:t>
            </w:r>
          </w:p>
          <w:p w14:paraId="36924985" w14:textId="77777777" w:rsidR="008510FC" w:rsidRPr="008510FC" w:rsidRDefault="008510FC" w:rsidP="007A147A">
            <w:pPr>
              <w:jc w:val="center"/>
              <w:rPr>
                <w:sz w:val="16"/>
                <w:szCs w:val="16"/>
              </w:rPr>
            </w:pPr>
          </w:p>
        </w:tc>
        <w:tc>
          <w:tcPr>
            <w:tcW w:w="409" w:type="pct"/>
            <w:vAlign w:val="center"/>
          </w:tcPr>
          <w:p w14:paraId="251B4B22" w14:textId="77777777" w:rsidR="008510FC" w:rsidRPr="008510FC" w:rsidRDefault="008510FC" w:rsidP="007A147A">
            <w:pPr>
              <w:jc w:val="center"/>
              <w:rPr>
                <w:sz w:val="16"/>
                <w:szCs w:val="16"/>
              </w:rPr>
            </w:pPr>
          </w:p>
          <w:p w14:paraId="231E2CB2" w14:textId="77777777" w:rsidR="008510FC" w:rsidRPr="008510FC" w:rsidRDefault="008510FC" w:rsidP="007A147A">
            <w:pPr>
              <w:jc w:val="center"/>
              <w:rPr>
                <w:sz w:val="16"/>
                <w:szCs w:val="16"/>
              </w:rPr>
            </w:pPr>
            <w:r w:rsidRPr="008510FC">
              <w:rPr>
                <w:sz w:val="16"/>
                <w:szCs w:val="16"/>
              </w:rPr>
              <w:t>Met</w:t>
            </w:r>
          </w:p>
          <w:p w14:paraId="57A57E3B" w14:textId="3485D5ED" w:rsidR="008510FC" w:rsidRPr="008510FC" w:rsidRDefault="008510FC" w:rsidP="007A147A">
            <w:pPr>
              <w:jc w:val="center"/>
              <w:rPr>
                <w:sz w:val="16"/>
                <w:szCs w:val="16"/>
              </w:rPr>
            </w:pPr>
            <w:r w:rsidRPr="008510FC">
              <w:rPr>
                <w:sz w:val="16"/>
                <w:szCs w:val="16"/>
              </w:rPr>
              <w:t>STAAR EOC</w:t>
            </w:r>
          </w:p>
          <w:p w14:paraId="02E887E9" w14:textId="77777777" w:rsidR="008510FC" w:rsidRPr="008510FC" w:rsidRDefault="008510FC" w:rsidP="007A147A">
            <w:pPr>
              <w:jc w:val="center"/>
              <w:rPr>
                <w:sz w:val="16"/>
                <w:szCs w:val="16"/>
              </w:rPr>
            </w:pPr>
            <w:proofErr w:type="spellStart"/>
            <w:r w:rsidRPr="008510FC">
              <w:rPr>
                <w:sz w:val="16"/>
                <w:szCs w:val="16"/>
              </w:rPr>
              <w:t>Eng</w:t>
            </w:r>
            <w:proofErr w:type="spellEnd"/>
            <w:r w:rsidRPr="008510FC">
              <w:rPr>
                <w:sz w:val="16"/>
                <w:szCs w:val="16"/>
              </w:rPr>
              <w:t xml:space="preserve"> I</w:t>
            </w:r>
          </w:p>
        </w:tc>
        <w:tc>
          <w:tcPr>
            <w:tcW w:w="409" w:type="pct"/>
            <w:vAlign w:val="center"/>
          </w:tcPr>
          <w:p w14:paraId="2DB2AD65" w14:textId="77777777" w:rsidR="008510FC" w:rsidRPr="008510FC" w:rsidRDefault="008510FC" w:rsidP="007A147A">
            <w:pPr>
              <w:jc w:val="center"/>
              <w:rPr>
                <w:sz w:val="16"/>
                <w:szCs w:val="16"/>
              </w:rPr>
            </w:pPr>
          </w:p>
          <w:p w14:paraId="3AB2B491" w14:textId="77777777" w:rsidR="008510FC" w:rsidRPr="008510FC" w:rsidRDefault="008510FC" w:rsidP="007A147A">
            <w:pPr>
              <w:jc w:val="center"/>
              <w:rPr>
                <w:sz w:val="16"/>
                <w:szCs w:val="16"/>
              </w:rPr>
            </w:pPr>
            <w:r w:rsidRPr="008510FC">
              <w:rPr>
                <w:sz w:val="16"/>
                <w:szCs w:val="16"/>
              </w:rPr>
              <w:t>Met</w:t>
            </w:r>
          </w:p>
          <w:p w14:paraId="74C5E3FB" w14:textId="0D6CC370" w:rsidR="008510FC" w:rsidRPr="008510FC" w:rsidRDefault="008510FC" w:rsidP="007A147A">
            <w:pPr>
              <w:jc w:val="center"/>
              <w:rPr>
                <w:sz w:val="16"/>
                <w:szCs w:val="16"/>
              </w:rPr>
            </w:pPr>
            <w:r w:rsidRPr="008510FC">
              <w:rPr>
                <w:sz w:val="16"/>
                <w:szCs w:val="16"/>
              </w:rPr>
              <w:t>STAAR EOC</w:t>
            </w:r>
          </w:p>
          <w:p w14:paraId="66C8150F" w14:textId="77777777" w:rsidR="008510FC" w:rsidRPr="008510FC" w:rsidRDefault="008510FC" w:rsidP="007A147A">
            <w:pPr>
              <w:jc w:val="center"/>
              <w:rPr>
                <w:sz w:val="16"/>
                <w:szCs w:val="16"/>
              </w:rPr>
            </w:pPr>
            <w:proofErr w:type="spellStart"/>
            <w:r w:rsidRPr="008510FC">
              <w:rPr>
                <w:sz w:val="16"/>
                <w:szCs w:val="16"/>
              </w:rPr>
              <w:t>Eng</w:t>
            </w:r>
            <w:proofErr w:type="spellEnd"/>
            <w:r w:rsidRPr="008510FC">
              <w:rPr>
                <w:sz w:val="16"/>
                <w:szCs w:val="16"/>
              </w:rPr>
              <w:t xml:space="preserve"> II</w:t>
            </w:r>
          </w:p>
          <w:p w14:paraId="24DCCA7A" w14:textId="77777777" w:rsidR="008510FC" w:rsidRPr="008510FC" w:rsidRDefault="008510FC" w:rsidP="007A147A">
            <w:pPr>
              <w:jc w:val="center"/>
              <w:rPr>
                <w:sz w:val="16"/>
                <w:szCs w:val="16"/>
              </w:rPr>
            </w:pPr>
          </w:p>
        </w:tc>
        <w:tc>
          <w:tcPr>
            <w:tcW w:w="410" w:type="pct"/>
            <w:vAlign w:val="center"/>
          </w:tcPr>
          <w:p w14:paraId="45505E9F" w14:textId="77777777" w:rsidR="008510FC" w:rsidRPr="008510FC" w:rsidRDefault="008510FC" w:rsidP="007A147A">
            <w:pPr>
              <w:jc w:val="center"/>
              <w:rPr>
                <w:sz w:val="16"/>
                <w:szCs w:val="16"/>
              </w:rPr>
            </w:pPr>
          </w:p>
          <w:p w14:paraId="374ACB5C" w14:textId="77777777" w:rsidR="008510FC" w:rsidRPr="008510FC" w:rsidRDefault="008510FC" w:rsidP="007A147A">
            <w:pPr>
              <w:jc w:val="center"/>
              <w:rPr>
                <w:sz w:val="16"/>
                <w:szCs w:val="16"/>
              </w:rPr>
            </w:pPr>
            <w:r w:rsidRPr="008510FC">
              <w:rPr>
                <w:sz w:val="16"/>
                <w:szCs w:val="16"/>
              </w:rPr>
              <w:t>Met</w:t>
            </w:r>
          </w:p>
          <w:p w14:paraId="4B685AD8" w14:textId="77777777" w:rsidR="008510FC" w:rsidRPr="008510FC" w:rsidRDefault="008510FC" w:rsidP="007A147A">
            <w:pPr>
              <w:jc w:val="center"/>
              <w:rPr>
                <w:sz w:val="16"/>
                <w:szCs w:val="16"/>
              </w:rPr>
            </w:pPr>
            <w:proofErr w:type="spellStart"/>
            <w:r w:rsidRPr="008510FC">
              <w:rPr>
                <w:sz w:val="16"/>
                <w:szCs w:val="16"/>
              </w:rPr>
              <w:t>Eng</w:t>
            </w:r>
            <w:proofErr w:type="spellEnd"/>
            <w:r w:rsidRPr="008510FC">
              <w:rPr>
                <w:sz w:val="16"/>
                <w:szCs w:val="16"/>
              </w:rPr>
              <w:t xml:space="preserve"> I and </w:t>
            </w:r>
            <w:proofErr w:type="spellStart"/>
            <w:r w:rsidRPr="008510FC">
              <w:rPr>
                <w:sz w:val="16"/>
                <w:szCs w:val="16"/>
              </w:rPr>
              <w:t>Eng</w:t>
            </w:r>
            <w:proofErr w:type="spellEnd"/>
            <w:r w:rsidRPr="008510FC">
              <w:rPr>
                <w:sz w:val="16"/>
                <w:szCs w:val="16"/>
              </w:rPr>
              <w:t xml:space="preserve"> II STAAR previously</w:t>
            </w:r>
          </w:p>
          <w:p w14:paraId="7D71E2D0" w14:textId="77777777" w:rsidR="008510FC" w:rsidRPr="008510FC" w:rsidRDefault="008510FC" w:rsidP="007A147A">
            <w:pPr>
              <w:jc w:val="center"/>
              <w:rPr>
                <w:sz w:val="16"/>
                <w:szCs w:val="16"/>
              </w:rPr>
            </w:pPr>
          </w:p>
        </w:tc>
      </w:tr>
      <w:tr w:rsidR="008510FC" w:rsidRPr="007A147A" w14:paraId="273BFE4E" w14:textId="77777777" w:rsidTr="007A147A">
        <w:tc>
          <w:tcPr>
            <w:tcW w:w="499" w:type="pct"/>
            <w:shd w:val="clear" w:color="auto" w:fill="FDE9D9" w:themeFill="accent6" w:themeFillTint="33"/>
            <w:vAlign w:val="center"/>
          </w:tcPr>
          <w:p w14:paraId="36B17AFC" w14:textId="77777777" w:rsidR="008510FC" w:rsidRPr="007A147A" w:rsidRDefault="008510FC" w:rsidP="007A147A">
            <w:pPr>
              <w:jc w:val="center"/>
              <w:rPr>
                <w:sz w:val="15"/>
                <w:szCs w:val="15"/>
              </w:rPr>
            </w:pPr>
            <w:r w:rsidRPr="007A147A">
              <w:rPr>
                <w:sz w:val="15"/>
                <w:szCs w:val="15"/>
              </w:rPr>
              <w:t>Teacher Input</w:t>
            </w:r>
          </w:p>
        </w:tc>
        <w:tc>
          <w:tcPr>
            <w:tcW w:w="409" w:type="pct"/>
            <w:shd w:val="clear" w:color="auto" w:fill="auto"/>
            <w:vAlign w:val="center"/>
          </w:tcPr>
          <w:p w14:paraId="51C7F29B" w14:textId="77777777" w:rsidR="008510FC" w:rsidRPr="007A147A" w:rsidRDefault="008510FC" w:rsidP="007A147A">
            <w:pPr>
              <w:jc w:val="center"/>
              <w:rPr>
                <w:sz w:val="15"/>
                <w:szCs w:val="15"/>
              </w:rPr>
            </w:pPr>
            <w:r w:rsidRPr="007A147A">
              <w:rPr>
                <w:sz w:val="15"/>
                <w:szCs w:val="15"/>
              </w:rPr>
              <w:t>Successful Report</w:t>
            </w:r>
          </w:p>
        </w:tc>
        <w:tc>
          <w:tcPr>
            <w:tcW w:w="409" w:type="pct"/>
            <w:shd w:val="clear" w:color="auto" w:fill="auto"/>
            <w:vAlign w:val="center"/>
          </w:tcPr>
          <w:p w14:paraId="7EB31512" w14:textId="77777777" w:rsidR="008510FC" w:rsidRPr="007A147A" w:rsidRDefault="008510FC" w:rsidP="007A147A">
            <w:pPr>
              <w:jc w:val="center"/>
              <w:rPr>
                <w:sz w:val="15"/>
                <w:szCs w:val="15"/>
              </w:rPr>
            </w:pPr>
            <w:r w:rsidRPr="007A147A">
              <w:rPr>
                <w:sz w:val="15"/>
                <w:szCs w:val="15"/>
              </w:rPr>
              <w:t>Successful Report</w:t>
            </w:r>
          </w:p>
        </w:tc>
        <w:tc>
          <w:tcPr>
            <w:tcW w:w="409" w:type="pct"/>
            <w:shd w:val="clear" w:color="auto" w:fill="auto"/>
            <w:vAlign w:val="center"/>
          </w:tcPr>
          <w:p w14:paraId="373C61E7"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2284B941"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58C3C063"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68B884A2"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09C51F8F"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6A586938"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5CC972FE" w14:textId="77777777" w:rsidR="008510FC" w:rsidRPr="007A147A" w:rsidRDefault="008510FC" w:rsidP="007A147A">
            <w:pPr>
              <w:jc w:val="center"/>
              <w:rPr>
                <w:sz w:val="15"/>
                <w:szCs w:val="15"/>
              </w:rPr>
            </w:pPr>
            <w:r w:rsidRPr="007A147A">
              <w:rPr>
                <w:sz w:val="15"/>
                <w:szCs w:val="15"/>
              </w:rPr>
              <w:t>Successful Report</w:t>
            </w:r>
          </w:p>
        </w:tc>
        <w:tc>
          <w:tcPr>
            <w:tcW w:w="409" w:type="pct"/>
            <w:vAlign w:val="center"/>
          </w:tcPr>
          <w:p w14:paraId="374D5876" w14:textId="77777777" w:rsidR="008510FC" w:rsidRPr="007A147A" w:rsidRDefault="008510FC" w:rsidP="007A147A">
            <w:pPr>
              <w:jc w:val="center"/>
              <w:rPr>
                <w:sz w:val="15"/>
                <w:szCs w:val="15"/>
              </w:rPr>
            </w:pPr>
            <w:r w:rsidRPr="007A147A">
              <w:rPr>
                <w:sz w:val="15"/>
                <w:szCs w:val="15"/>
              </w:rPr>
              <w:t>Successful Report</w:t>
            </w:r>
          </w:p>
        </w:tc>
        <w:tc>
          <w:tcPr>
            <w:tcW w:w="410" w:type="pct"/>
            <w:vAlign w:val="center"/>
          </w:tcPr>
          <w:p w14:paraId="2D4766B5" w14:textId="77777777" w:rsidR="008510FC" w:rsidRPr="007A147A" w:rsidRDefault="008510FC" w:rsidP="007A147A">
            <w:pPr>
              <w:jc w:val="center"/>
              <w:rPr>
                <w:sz w:val="15"/>
                <w:szCs w:val="15"/>
              </w:rPr>
            </w:pPr>
            <w:r w:rsidRPr="007A147A">
              <w:rPr>
                <w:sz w:val="15"/>
                <w:szCs w:val="15"/>
              </w:rPr>
              <w:t>Successful Report</w:t>
            </w:r>
          </w:p>
        </w:tc>
      </w:tr>
    </w:tbl>
    <w:p w14:paraId="4397B3ED" w14:textId="77777777" w:rsidR="008510FC" w:rsidRPr="008510FC" w:rsidRDefault="008510FC" w:rsidP="002C4DF9">
      <w:pPr>
        <w:jc w:val="center"/>
        <w:rPr>
          <w:rFonts w:ascii="Times New Roman" w:hAnsi="Times New Roman" w:cs="Times New Roman"/>
          <w:sz w:val="16"/>
          <w:szCs w:val="16"/>
        </w:rPr>
      </w:pPr>
    </w:p>
    <w:sectPr w:rsidR="008510FC" w:rsidRPr="008510FC" w:rsidSect="008510FC">
      <w:footerReference w:type="default" r:id="rId21"/>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elissa DeSimone" w:date="2016-01-29T10:26:00Z" w:initials="MD">
    <w:p w14:paraId="3A37D318" w14:textId="77777777" w:rsidR="00C153BF" w:rsidRDefault="00C153BF">
      <w:pPr>
        <w:pStyle w:val="CommentText"/>
      </w:pPr>
      <w:r>
        <w:rPr>
          <w:rStyle w:val="CommentReference"/>
        </w:rPr>
        <w:annotationRef/>
      </w:r>
      <w:r>
        <w:t>Total number of students portion</w:t>
      </w:r>
    </w:p>
  </w:comment>
  <w:comment w:id="2" w:author="Melissa DeSimone" w:date="2016-01-30T22:23:00Z" w:initials="MD">
    <w:p w14:paraId="0AAA0422" w14:textId="77777777" w:rsidR="00C153BF" w:rsidRDefault="00C153BF">
      <w:pPr>
        <w:pStyle w:val="CommentText"/>
      </w:pPr>
      <w:r>
        <w:rPr>
          <w:rStyle w:val="CommentReference"/>
        </w:rPr>
        <w:annotationRef/>
      </w:r>
      <w:r>
        <w:t xml:space="preserve">Still working on the chart to demonstrate </w:t>
      </w:r>
      <w:proofErr w:type="spellStart"/>
      <w:r>
        <w:t>thi</w:t>
      </w:r>
      <w:proofErr w:type="spellEnd"/>
      <w:r>
        <w:t>,</w:t>
      </w:r>
    </w:p>
  </w:comment>
  <w:comment w:id="3" w:author="Melissa DeSimone" w:date="2016-01-29T16:13:00Z" w:initials="MD">
    <w:p w14:paraId="376D399C" w14:textId="77777777" w:rsidR="00C153BF" w:rsidRDefault="00C153BF">
      <w:pPr>
        <w:pStyle w:val="CommentText"/>
      </w:pPr>
      <w:r>
        <w:rPr>
          <w:rStyle w:val="CommentReference"/>
        </w:rPr>
        <w:annotationRef/>
      </w:r>
      <w:r>
        <w:t xml:space="preserve">Changed from percentage  </w:t>
      </w:r>
    </w:p>
  </w:comment>
  <w:comment w:id="4" w:author="Melissa DeSimone" w:date="2016-01-29T08:52:00Z" w:initials="MD">
    <w:p w14:paraId="7447E46B" w14:textId="77777777" w:rsidR="00C153BF" w:rsidRDefault="00C153BF">
      <w:pPr>
        <w:pStyle w:val="CommentText"/>
      </w:pPr>
      <w:r>
        <w:rPr>
          <w:rStyle w:val="CommentReference"/>
        </w:rPr>
        <w:annotationRef/>
      </w:r>
      <w:r>
        <w:t xml:space="preserve">Add flow chart on continuum of services. </w:t>
      </w:r>
    </w:p>
  </w:comment>
  <w:comment w:id="5" w:author="Melissa DeSimone" w:date="2016-01-29T08:52:00Z" w:initials="MD">
    <w:p w14:paraId="0512D968" w14:textId="77777777" w:rsidR="00C153BF" w:rsidRDefault="00C153BF">
      <w:pPr>
        <w:pStyle w:val="CommentText"/>
      </w:pPr>
      <w:r>
        <w:rPr>
          <w:rStyle w:val="CommentReference"/>
        </w:rPr>
        <w:annotationRef/>
      </w:r>
      <w:r>
        <w:t xml:space="preserve">Add a cohort chart. </w:t>
      </w:r>
    </w:p>
  </w:comment>
  <w:comment w:id="6" w:author="Melissa DeSimone" w:date="2016-01-29T08:52:00Z" w:initials="MD">
    <w:p w14:paraId="3F2B1A10" w14:textId="77777777" w:rsidR="00C153BF" w:rsidRDefault="00C153BF">
      <w:pPr>
        <w:pStyle w:val="CommentText"/>
      </w:pPr>
      <w:r>
        <w:rPr>
          <w:rStyle w:val="CommentReference"/>
        </w:rPr>
        <w:annotationRef/>
      </w:r>
      <w:r>
        <w:t xml:space="preserve">Change these to hard numbers.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37D318" w15:done="0"/>
  <w15:commentEx w15:paraId="0AAA0422" w15:done="0"/>
  <w15:commentEx w15:paraId="376D399C" w15:done="0"/>
  <w15:commentEx w15:paraId="7447E46B" w15:done="0"/>
  <w15:commentEx w15:paraId="0512D968" w15:done="0"/>
  <w15:commentEx w15:paraId="3F2B1A10" w15:done="0"/>
  <w15:commentEx w15:paraId="7393A2E3" w15:done="0"/>
  <w15:commentEx w15:paraId="01DCDE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E53FE" w14:textId="77777777" w:rsidR="00C153BF" w:rsidRDefault="00C153BF" w:rsidP="00E85004">
      <w:pPr>
        <w:spacing w:after="0" w:line="240" w:lineRule="auto"/>
      </w:pPr>
      <w:r>
        <w:separator/>
      </w:r>
    </w:p>
  </w:endnote>
  <w:endnote w:type="continuationSeparator" w:id="0">
    <w:p w14:paraId="4342EA4A" w14:textId="77777777" w:rsidR="00C153BF" w:rsidRDefault="00C153BF" w:rsidP="00E8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075846"/>
      <w:docPartObj>
        <w:docPartGallery w:val="Page Numbers (Bottom of Page)"/>
        <w:docPartUnique/>
      </w:docPartObj>
    </w:sdtPr>
    <w:sdtEndPr>
      <w:rPr>
        <w:noProof/>
      </w:rPr>
    </w:sdtEndPr>
    <w:sdtContent>
      <w:p w14:paraId="66DA7AA6" w14:textId="77777777" w:rsidR="00C153BF" w:rsidRDefault="00C153BF">
        <w:pPr>
          <w:pStyle w:val="Footer"/>
        </w:pPr>
        <w:r>
          <w:fldChar w:fldCharType="begin"/>
        </w:r>
        <w:r>
          <w:instrText xml:space="preserve"> PAGE   \* MERGEFORMAT </w:instrText>
        </w:r>
        <w:r>
          <w:fldChar w:fldCharType="separate"/>
        </w:r>
        <w:r w:rsidR="001979D2">
          <w:rPr>
            <w:noProof/>
          </w:rPr>
          <w:t>23</w:t>
        </w:r>
        <w:r>
          <w:rPr>
            <w:noProof/>
          </w:rPr>
          <w:fldChar w:fldCharType="end"/>
        </w:r>
      </w:p>
    </w:sdtContent>
  </w:sdt>
  <w:p w14:paraId="66A022FF" w14:textId="77777777" w:rsidR="00C153BF" w:rsidRDefault="00C153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0412B" w14:textId="77777777" w:rsidR="00C153BF" w:rsidRDefault="00C153BF" w:rsidP="00E85004">
      <w:pPr>
        <w:spacing w:after="0" w:line="240" w:lineRule="auto"/>
      </w:pPr>
      <w:r>
        <w:separator/>
      </w:r>
    </w:p>
  </w:footnote>
  <w:footnote w:type="continuationSeparator" w:id="0">
    <w:p w14:paraId="7E4C3565" w14:textId="77777777" w:rsidR="00C153BF" w:rsidRDefault="00C153BF" w:rsidP="00E850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2070"/>
    <w:multiLevelType w:val="multilevel"/>
    <w:tmpl w:val="37E0DA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69657E3"/>
    <w:multiLevelType w:val="hybridMultilevel"/>
    <w:tmpl w:val="C40CA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B0E4E"/>
    <w:multiLevelType w:val="multilevel"/>
    <w:tmpl w:val="DDE8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D6788"/>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93AB0"/>
    <w:multiLevelType w:val="hybridMultilevel"/>
    <w:tmpl w:val="4DB44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9D0AAD"/>
    <w:multiLevelType w:val="hybridMultilevel"/>
    <w:tmpl w:val="A2BA5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0F1290"/>
    <w:multiLevelType w:val="hybridMultilevel"/>
    <w:tmpl w:val="A5286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551469E"/>
    <w:multiLevelType w:val="hybridMultilevel"/>
    <w:tmpl w:val="BF60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054A66"/>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A64256"/>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D3469D"/>
    <w:multiLevelType w:val="hybridMultilevel"/>
    <w:tmpl w:val="7E0E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D33CC7"/>
    <w:multiLevelType w:val="hybridMultilevel"/>
    <w:tmpl w:val="0FA8F6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FA468DA"/>
    <w:multiLevelType w:val="hybridMultilevel"/>
    <w:tmpl w:val="706669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0D41C6"/>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94C96"/>
    <w:multiLevelType w:val="hybridMultilevel"/>
    <w:tmpl w:val="9A18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440A6C"/>
    <w:multiLevelType w:val="hybridMultilevel"/>
    <w:tmpl w:val="0998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68790A"/>
    <w:multiLevelType w:val="hybridMultilevel"/>
    <w:tmpl w:val="ADFC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F4FB2"/>
    <w:multiLevelType w:val="hybridMultilevel"/>
    <w:tmpl w:val="4FA6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D50D9"/>
    <w:multiLevelType w:val="multilevel"/>
    <w:tmpl w:val="AB5E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5E462D"/>
    <w:multiLevelType w:val="multilevel"/>
    <w:tmpl w:val="F8F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123F60"/>
    <w:multiLevelType w:val="hybridMultilevel"/>
    <w:tmpl w:val="9832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0E43AD"/>
    <w:multiLevelType w:val="multilevel"/>
    <w:tmpl w:val="038A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585569"/>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BB1848"/>
    <w:multiLevelType w:val="hybridMultilevel"/>
    <w:tmpl w:val="52E4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3B24AC"/>
    <w:multiLevelType w:val="hybridMultilevel"/>
    <w:tmpl w:val="4B74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6770CB"/>
    <w:multiLevelType w:val="multilevel"/>
    <w:tmpl w:val="D12E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F95F3C"/>
    <w:multiLevelType w:val="hybridMultilevel"/>
    <w:tmpl w:val="10468A9E"/>
    <w:lvl w:ilvl="0" w:tplc="AD44875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D2D7AB6"/>
    <w:multiLevelType w:val="hybridMultilevel"/>
    <w:tmpl w:val="2332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69556A"/>
    <w:multiLevelType w:val="hybridMultilevel"/>
    <w:tmpl w:val="F5B6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27"/>
  </w:num>
  <w:num w:numId="5">
    <w:abstractNumId w:val="13"/>
  </w:num>
  <w:num w:numId="6">
    <w:abstractNumId w:val="3"/>
  </w:num>
  <w:num w:numId="7">
    <w:abstractNumId w:val="22"/>
  </w:num>
  <w:num w:numId="8">
    <w:abstractNumId w:val="14"/>
  </w:num>
  <w:num w:numId="9">
    <w:abstractNumId w:val="18"/>
  </w:num>
  <w:num w:numId="10">
    <w:abstractNumId w:val="19"/>
  </w:num>
  <w:num w:numId="11">
    <w:abstractNumId w:val="21"/>
  </w:num>
  <w:num w:numId="12">
    <w:abstractNumId w:val="26"/>
  </w:num>
  <w:num w:numId="13">
    <w:abstractNumId w:val="25"/>
  </w:num>
  <w:num w:numId="14">
    <w:abstractNumId w:val="0"/>
  </w:num>
  <w:num w:numId="15">
    <w:abstractNumId w:val="4"/>
  </w:num>
  <w:num w:numId="16">
    <w:abstractNumId w:val="28"/>
  </w:num>
  <w:num w:numId="17">
    <w:abstractNumId w:val="16"/>
  </w:num>
  <w:num w:numId="18">
    <w:abstractNumId w:val="11"/>
  </w:num>
  <w:num w:numId="19">
    <w:abstractNumId w:val="20"/>
  </w:num>
  <w:num w:numId="20">
    <w:abstractNumId w:val="10"/>
  </w:num>
  <w:num w:numId="21">
    <w:abstractNumId w:val="15"/>
  </w:num>
  <w:num w:numId="22">
    <w:abstractNumId w:val="17"/>
  </w:num>
  <w:num w:numId="23">
    <w:abstractNumId w:val="24"/>
  </w:num>
  <w:num w:numId="24">
    <w:abstractNumId w:val="12"/>
  </w:num>
  <w:num w:numId="25">
    <w:abstractNumId w:val="6"/>
  </w:num>
  <w:num w:numId="26">
    <w:abstractNumId w:val="5"/>
  </w:num>
  <w:num w:numId="27">
    <w:abstractNumId w:val="7"/>
  </w:num>
  <w:num w:numId="28">
    <w:abstractNumId w:val="23"/>
  </w:num>
  <w:num w:numId="2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Thornell">
    <w15:presenceInfo w15:providerId="AD" w15:userId="S-1-5-21-3415587040-3952102828-60868009-3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revisionView w:markup="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78F"/>
    <w:rsid w:val="00004D0B"/>
    <w:rsid w:val="0001008F"/>
    <w:rsid w:val="00024DB7"/>
    <w:rsid w:val="00025AC0"/>
    <w:rsid w:val="00030F53"/>
    <w:rsid w:val="00035FD4"/>
    <w:rsid w:val="00036FBA"/>
    <w:rsid w:val="00046998"/>
    <w:rsid w:val="000522A4"/>
    <w:rsid w:val="00065598"/>
    <w:rsid w:val="00075BCF"/>
    <w:rsid w:val="000777FF"/>
    <w:rsid w:val="00077902"/>
    <w:rsid w:val="0008082A"/>
    <w:rsid w:val="00086201"/>
    <w:rsid w:val="00092401"/>
    <w:rsid w:val="0009675C"/>
    <w:rsid w:val="000A5050"/>
    <w:rsid w:val="000B1A8A"/>
    <w:rsid w:val="000B6902"/>
    <w:rsid w:val="000C473D"/>
    <w:rsid w:val="000F7999"/>
    <w:rsid w:val="00121775"/>
    <w:rsid w:val="0012227A"/>
    <w:rsid w:val="00122896"/>
    <w:rsid w:val="00124610"/>
    <w:rsid w:val="0012495F"/>
    <w:rsid w:val="00130DBB"/>
    <w:rsid w:val="00146209"/>
    <w:rsid w:val="0019255A"/>
    <w:rsid w:val="001979D2"/>
    <w:rsid w:val="001B1C40"/>
    <w:rsid w:val="001B3946"/>
    <w:rsid w:val="001B538F"/>
    <w:rsid w:val="001C63A7"/>
    <w:rsid w:val="001D67E6"/>
    <w:rsid w:val="001E1C33"/>
    <w:rsid w:val="001E5F49"/>
    <w:rsid w:val="001F2232"/>
    <w:rsid w:val="001F39DD"/>
    <w:rsid w:val="001F5A89"/>
    <w:rsid w:val="00214B21"/>
    <w:rsid w:val="00244ACC"/>
    <w:rsid w:val="00253D6A"/>
    <w:rsid w:val="0025720F"/>
    <w:rsid w:val="00266872"/>
    <w:rsid w:val="00273DD1"/>
    <w:rsid w:val="002741B5"/>
    <w:rsid w:val="002750B9"/>
    <w:rsid w:val="002862ED"/>
    <w:rsid w:val="00294605"/>
    <w:rsid w:val="00294E4C"/>
    <w:rsid w:val="002B34F5"/>
    <w:rsid w:val="002B4A59"/>
    <w:rsid w:val="002B67A2"/>
    <w:rsid w:val="002B6C95"/>
    <w:rsid w:val="002C12FD"/>
    <w:rsid w:val="002C4D76"/>
    <w:rsid w:val="002C4DF9"/>
    <w:rsid w:val="002D0190"/>
    <w:rsid w:val="002E3A4F"/>
    <w:rsid w:val="002E798C"/>
    <w:rsid w:val="002F1780"/>
    <w:rsid w:val="002F2861"/>
    <w:rsid w:val="00302A32"/>
    <w:rsid w:val="00303E09"/>
    <w:rsid w:val="00306A3B"/>
    <w:rsid w:val="00310FC2"/>
    <w:rsid w:val="00314C31"/>
    <w:rsid w:val="00324137"/>
    <w:rsid w:val="0032651F"/>
    <w:rsid w:val="00326C0C"/>
    <w:rsid w:val="00335DFC"/>
    <w:rsid w:val="00340C0A"/>
    <w:rsid w:val="003473AD"/>
    <w:rsid w:val="003558E3"/>
    <w:rsid w:val="0036438D"/>
    <w:rsid w:val="0036756E"/>
    <w:rsid w:val="00383F3F"/>
    <w:rsid w:val="003A2F1E"/>
    <w:rsid w:val="003A6C6C"/>
    <w:rsid w:val="003B0790"/>
    <w:rsid w:val="003B3449"/>
    <w:rsid w:val="003C1364"/>
    <w:rsid w:val="003E0559"/>
    <w:rsid w:val="003F06E4"/>
    <w:rsid w:val="003F2CFF"/>
    <w:rsid w:val="00415B35"/>
    <w:rsid w:val="0041675C"/>
    <w:rsid w:val="004236A5"/>
    <w:rsid w:val="00426534"/>
    <w:rsid w:val="00450A8D"/>
    <w:rsid w:val="00465459"/>
    <w:rsid w:val="0048306E"/>
    <w:rsid w:val="00483AA3"/>
    <w:rsid w:val="004967AD"/>
    <w:rsid w:val="004A1AFC"/>
    <w:rsid w:val="004B4C9A"/>
    <w:rsid w:val="004B7104"/>
    <w:rsid w:val="004B7B23"/>
    <w:rsid w:val="004C080C"/>
    <w:rsid w:val="004E0D44"/>
    <w:rsid w:val="00501DE4"/>
    <w:rsid w:val="00523369"/>
    <w:rsid w:val="0053131B"/>
    <w:rsid w:val="00537C0F"/>
    <w:rsid w:val="005404EE"/>
    <w:rsid w:val="00541263"/>
    <w:rsid w:val="00560044"/>
    <w:rsid w:val="00576290"/>
    <w:rsid w:val="0057653F"/>
    <w:rsid w:val="0058511D"/>
    <w:rsid w:val="0059611F"/>
    <w:rsid w:val="005A1788"/>
    <w:rsid w:val="005C7594"/>
    <w:rsid w:val="005D2772"/>
    <w:rsid w:val="005E1C09"/>
    <w:rsid w:val="005E76EE"/>
    <w:rsid w:val="005F6A2A"/>
    <w:rsid w:val="00601005"/>
    <w:rsid w:val="00606015"/>
    <w:rsid w:val="00611808"/>
    <w:rsid w:val="006348DA"/>
    <w:rsid w:val="006359EC"/>
    <w:rsid w:val="006418FD"/>
    <w:rsid w:val="00641D1C"/>
    <w:rsid w:val="006653AA"/>
    <w:rsid w:val="00666CBA"/>
    <w:rsid w:val="00674C6E"/>
    <w:rsid w:val="0069095C"/>
    <w:rsid w:val="006A3D9F"/>
    <w:rsid w:val="006B550E"/>
    <w:rsid w:val="006D5713"/>
    <w:rsid w:val="006D70C7"/>
    <w:rsid w:val="006F0CF2"/>
    <w:rsid w:val="006F441A"/>
    <w:rsid w:val="00701545"/>
    <w:rsid w:val="007052B8"/>
    <w:rsid w:val="00716C7F"/>
    <w:rsid w:val="00724426"/>
    <w:rsid w:val="0074209B"/>
    <w:rsid w:val="00761ED1"/>
    <w:rsid w:val="007621A5"/>
    <w:rsid w:val="00762FA4"/>
    <w:rsid w:val="0076764B"/>
    <w:rsid w:val="00771B35"/>
    <w:rsid w:val="00774D22"/>
    <w:rsid w:val="00780A51"/>
    <w:rsid w:val="00785A03"/>
    <w:rsid w:val="0078666C"/>
    <w:rsid w:val="00793AAA"/>
    <w:rsid w:val="00796834"/>
    <w:rsid w:val="007A147A"/>
    <w:rsid w:val="007A14C3"/>
    <w:rsid w:val="007A7D97"/>
    <w:rsid w:val="007B0C69"/>
    <w:rsid w:val="007B5144"/>
    <w:rsid w:val="007B57CB"/>
    <w:rsid w:val="007B7D8B"/>
    <w:rsid w:val="007D1165"/>
    <w:rsid w:val="007E70B5"/>
    <w:rsid w:val="007F3083"/>
    <w:rsid w:val="007F4157"/>
    <w:rsid w:val="00800D9F"/>
    <w:rsid w:val="008072FA"/>
    <w:rsid w:val="00812BFA"/>
    <w:rsid w:val="0082193F"/>
    <w:rsid w:val="00830C91"/>
    <w:rsid w:val="0083109D"/>
    <w:rsid w:val="0083178F"/>
    <w:rsid w:val="008414C3"/>
    <w:rsid w:val="0084183A"/>
    <w:rsid w:val="008451D9"/>
    <w:rsid w:val="008510FC"/>
    <w:rsid w:val="00871BA1"/>
    <w:rsid w:val="008756A2"/>
    <w:rsid w:val="008768B5"/>
    <w:rsid w:val="0087761E"/>
    <w:rsid w:val="00877881"/>
    <w:rsid w:val="00880825"/>
    <w:rsid w:val="00886F51"/>
    <w:rsid w:val="00887E38"/>
    <w:rsid w:val="00890014"/>
    <w:rsid w:val="008972F1"/>
    <w:rsid w:val="00897534"/>
    <w:rsid w:val="008A22C3"/>
    <w:rsid w:val="008B263B"/>
    <w:rsid w:val="008D1D20"/>
    <w:rsid w:val="008E2C12"/>
    <w:rsid w:val="008E5529"/>
    <w:rsid w:val="008E79C1"/>
    <w:rsid w:val="00902DCF"/>
    <w:rsid w:val="00916C1D"/>
    <w:rsid w:val="009215A7"/>
    <w:rsid w:val="009254C7"/>
    <w:rsid w:val="00925DBE"/>
    <w:rsid w:val="00944875"/>
    <w:rsid w:val="00953F00"/>
    <w:rsid w:val="009631FF"/>
    <w:rsid w:val="009666A9"/>
    <w:rsid w:val="009672C1"/>
    <w:rsid w:val="00974E75"/>
    <w:rsid w:val="009A2A74"/>
    <w:rsid w:val="009B45CE"/>
    <w:rsid w:val="009F24E0"/>
    <w:rsid w:val="009F2C19"/>
    <w:rsid w:val="009F31A4"/>
    <w:rsid w:val="00A00FC9"/>
    <w:rsid w:val="00A062F1"/>
    <w:rsid w:val="00A104B9"/>
    <w:rsid w:val="00A121E7"/>
    <w:rsid w:val="00A24C97"/>
    <w:rsid w:val="00A331C9"/>
    <w:rsid w:val="00A33233"/>
    <w:rsid w:val="00A37BFF"/>
    <w:rsid w:val="00A43EA1"/>
    <w:rsid w:val="00A5607C"/>
    <w:rsid w:val="00A615D5"/>
    <w:rsid w:val="00A62CFF"/>
    <w:rsid w:val="00A7521F"/>
    <w:rsid w:val="00A802BD"/>
    <w:rsid w:val="00A804A9"/>
    <w:rsid w:val="00AB7C1A"/>
    <w:rsid w:val="00AC58BA"/>
    <w:rsid w:val="00AF23BF"/>
    <w:rsid w:val="00AF58F3"/>
    <w:rsid w:val="00B00F9C"/>
    <w:rsid w:val="00B10D6E"/>
    <w:rsid w:val="00B177F4"/>
    <w:rsid w:val="00B2726C"/>
    <w:rsid w:val="00B35BB0"/>
    <w:rsid w:val="00B43414"/>
    <w:rsid w:val="00B50173"/>
    <w:rsid w:val="00B52255"/>
    <w:rsid w:val="00B557C1"/>
    <w:rsid w:val="00B5680B"/>
    <w:rsid w:val="00B56B2C"/>
    <w:rsid w:val="00B62207"/>
    <w:rsid w:val="00B677D0"/>
    <w:rsid w:val="00B82055"/>
    <w:rsid w:val="00B82350"/>
    <w:rsid w:val="00B917FC"/>
    <w:rsid w:val="00B9301F"/>
    <w:rsid w:val="00BB1749"/>
    <w:rsid w:val="00BB2119"/>
    <w:rsid w:val="00BB6D75"/>
    <w:rsid w:val="00BD1ACE"/>
    <w:rsid w:val="00BE0A96"/>
    <w:rsid w:val="00BE3B5D"/>
    <w:rsid w:val="00BF2F0B"/>
    <w:rsid w:val="00BF3EF3"/>
    <w:rsid w:val="00C05C50"/>
    <w:rsid w:val="00C10C6E"/>
    <w:rsid w:val="00C153AD"/>
    <w:rsid w:val="00C153BF"/>
    <w:rsid w:val="00C26278"/>
    <w:rsid w:val="00C327F3"/>
    <w:rsid w:val="00C338F2"/>
    <w:rsid w:val="00C3677F"/>
    <w:rsid w:val="00C46145"/>
    <w:rsid w:val="00C50E48"/>
    <w:rsid w:val="00C749D1"/>
    <w:rsid w:val="00C75AF8"/>
    <w:rsid w:val="00C767F0"/>
    <w:rsid w:val="00C91C10"/>
    <w:rsid w:val="00CA6FD7"/>
    <w:rsid w:val="00CA7BF0"/>
    <w:rsid w:val="00CB0233"/>
    <w:rsid w:val="00CB3B56"/>
    <w:rsid w:val="00CC27D4"/>
    <w:rsid w:val="00CD1D6D"/>
    <w:rsid w:val="00CF3E06"/>
    <w:rsid w:val="00D0262A"/>
    <w:rsid w:val="00D2358A"/>
    <w:rsid w:val="00D51649"/>
    <w:rsid w:val="00D75D89"/>
    <w:rsid w:val="00D825B5"/>
    <w:rsid w:val="00D8401D"/>
    <w:rsid w:val="00D863C7"/>
    <w:rsid w:val="00D86925"/>
    <w:rsid w:val="00D94C50"/>
    <w:rsid w:val="00D977FE"/>
    <w:rsid w:val="00DC5799"/>
    <w:rsid w:val="00DD2E92"/>
    <w:rsid w:val="00DD5C84"/>
    <w:rsid w:val="00DD7C67"/>
    <w:rsid w:val="00DE3898"/>
    <w:rsid w:val="00E12708"/>
    <w:rsid w:val="00E15E4F"/>
    <w:rsid w:val="00E201A5"/>
    <w:rsid w:val="00E22A1C"/>
    <w:rsid w:val="00E32D92"/>
    <w:rsid w:val="00E3421A"/>
    <w:rsid w:val="00E344D3"/>
    <w:rsid w:val="00E34C14"/>
    <w:rsid w:val="00E4140D"/>
    <w:rsid w:val="00E56CE1"/>
    <w:rsid w:val="00E63882"/>
    <w:rsid w:val="00E67A42"/>
    <w:rsid w:val="00E76D7F"/>
    <w:rsid w:val="00E85004"/>
    <w:rsid w:val="00E90362"/>
    <w:rsid w:val="00EA6DB8"/>
    <w:rsid w:val="00EB6C78"/>
    <w:rsid w:val="00EC2887"/>
    <w:rsid w:val="00EC701C"/>
    <w:rsid w:val="00EC742A"/>
    <w:rsid w:val="00ED16E6"/>
    <w:rsid w:val="00ED3AC1"/>
    <w:rsid w:val="00EE2F9D"/>
    <w:rsid w:val="00F1224F"/>
    <w:rsid w:val="00F24B58"/>
    <w:rsid w:val="00F36D4F"/>
    <w:rsid w:val="00F51A21"/>
    <w:rsid w:val="00F56E26"/>
    <w:rsid w:val="00F713B6"/>
    <w:rsid w:val="00F74F9F"/>
    <w:rsid w:val="00F80C13"/>
    <w:rsid w:val="00F83682"/>
    <w:rsid w:val="00F850B8"/>
    <w:rsid w:val="00F852CE"/>
    <w:rsid w:val="00F8531E"/>
    <w:rsid w:val="00F86F66"/>
    <w:rsid w:val="00F87A38"/>
    <w:rsid w:val="00F90D1D"/>
    <w:rsid w:val="00FB669E"/>
    <w:rsid w:val="00FB725F"/>
    <w:rsid w:val="00FC13DE"/>
    <w:rsid w:val="00FC1C40"/>
    <w:rsid w:val="00FC4B0C"/>
    <w:rsid w:val="00FE062C"/>
    <w:rsid w:val="00FE17F7"/>
    <w:rsid w:val="00FE4967"/>
    <w:rsid w:val="00FF27F1"/>
    <w:rsid w:val="00FF3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3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C31"/>
  </w:style>
  <w:style w:type="paragraph" w:styleId="Heading1">
    <w:name w:val="heading 1"/>
    <w:basedOn w:val="Normal"/>
    <w:next w:val="Normal"/>
    <w:link w:val="Heading1Char"/>
    <w:uiPriority w:val="9"/>
    <w:qFormat/>
    <w:rsid w:val="00D82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317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3178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heading"/>
    <w:basedOn w:val="Normal"/>
    <w:rsid w:val="0083178F"/>
    <w:pPr>
      <w:spacing w:before="100" w:beforeAutospacing="1" w:after="100" w:afterAutospacing="1" w:line="240" w:lineRule="auto"/>
    </w:pPr>
    <w:rPr>
      <w:rFonts w:ascii="Times New Roman" w:eastAsia="Times New Roman" w:hAnsi="Times New Roman" w:cs="Times New Roman"/>
      <w:b/>
      <w:bCs/>
      <w:color w:val="000080"/>
      <w:sz w:val="24"/>
      <w:szCs w:val="24"/>
    </w:rPr>
  </w:style>
  <w:style w:type="paragraph" w:customStyle="1" w:styleId="subsectiona">
    <w:name w:val="subsectiona"/>
    <w:basedOn w:val="Normal"/>
    <w:rsid w:val="0083178F"/>
    <w:pPr>
      <w:shd w:val="clear" w:color="auto" w:fill="FFFFFF"/>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sourcenote">
    <w:name w:val="sourcenote"/>
    <w:basedOn w:val="Normal"/>
    <w:rsid w:val="0083178F"/>
    <w:pPr>
      <w:shd w:val="clear" w:color="auto" w:fill="FFFFFF"/>
      <w:spacing w:before="100" w:beforeAutospacing="1" w:after="100" w:afterAutospacing="1" w:line="240" w:lineRule="auto"/>
      <w:jc w:val="center"/>
    </w:pPr>
    <w:rPr>
      <w:rFonts w:ascii="Times New Roman" w:eastAsia="Times New Roman" w:hAnsi="Times New Roman" w:cs="Times New Roman"/>
      <w:i/>
      <w:iCs/>
      <w:color w:val="000080"/>
      <w:sz w:val="24"/>
      <w:szCs w:val="24"/>
    </w:rPr>
  </w:style>
  <w:style w:type="character" w:customStyle="1" w:styleId="Heading3Char">
    <w:name w:val="Heading 3 Char"/>
    <w:basedOn w:val="DefaultParagraphFont"/>
    <w:link w:val="Heading3"/>
    <w:uiPriority w:val="9"/>
    <w:rsid w:val="0083178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3178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317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178F"/>
    <w:rPr>
      <w:b/>
      <w:bCs/>
    </w:rPr>
  </w:style>
  <w:style w:type="character" w:customStyle="1" w:styleId="textbold">
    <w:name w:val="text_bold"/>
    <w:basedOn w:val="DefaultParagraphFont"/>
    <w:rsid w:val="0083178F"/>
  </w:style>
  <w:style w:type="paragraph" w:styleId="ListParagraph">
    <w:name w:val="List Paragraph"/>
    <w:basedOn w:val="Normal"/>
    <w:uiPriority w:val="34"/>
    <w:qFormat/>
    <w:rsid w:val="00887E38"/>
    <w:pPr>
      <w:ind w:left="720"/>
      <w:contextualSpacing/>
    </w:pPr>
  </w:style>
  <w:style w:type="table" w:styleId="TableGrid">
    <w:name w:val="Table Grid"/>
    <w:basedOn w:val="TableNormal"/>
    <w:uiPriority w:val="59"/>
    <w:rsid w:val="008D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D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2">
    <w:name w:val="Medium Shading 1 Accent 2"/>
    <w:basedOn w:val="TableNormal"/>
    <w:uiPriority w:val="63"/>
    <w:rsid w:val="00C749D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C749D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1-Accent6">
    <w:name w:val="Medium Shading 1 Accent 6"/>
    <w:basedOn w:val="TableNormal"/>
    <w:uiPriority w:val="63"/>
    <w:rsid w:val="00C749D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C749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9666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2">
    <w:name w:val="Medium Shading 2 Accent 2"/>
    <w:basedOn w:val="TableNormal"/>
    <w:uiPriority w:val="64"/>
    <w:rsid w:val="0096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F2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232"/>
    <w:rPr>
      <w:rFonts w:ascii="Tahoma" w:hAnsi="Tahoma" w:cs="Tahoma"/>
      <w:sz w:val="16"/>
      <w:szCs w:val="16"/>
    </w:rPr>
  </w:style>
  <w:style w:type="character" w:styleId="CommentReference">
    <w:name w:val="annotation reference"/>
    <w:basedOn w:val="DefaultParagraphFont"/>
    <w:uiPriority w:val="99"/>
    <w:semiHidden/>
    <w:unhideWhenUsed/>
    <w:rsid w:val="00880825"/>
    <w:rPr>
      <w:sz w:val="16"/>
      <w:szCs w:val="16"/>
    </w:rPr>
  </w:style>
  <w:style w:type="paragraph" w:styleId="CommentText">
    <w:name w:val="annotation text"/>
    <w:basedOn w:val="Normal"/>
    <w:link w:val="CommentTextChar"/>
    <w:uiPriority w:val="99"/>
    <w:semiHidden/>
    <w:unhideWhenUsed/>
    <w:rsid w:val="00880825"/>
    <w:pPr>
      <w:spacing w:line="240" w:lineRule="auto"/>
    </w:pPr>
    <w:rPr>
      <w:sz w:val="20"/>
      <w:szCs w:val="20"/>
    </w:rPr>
  </w:style>
  <w:style w:type="character" w:customStyle="1" w:styleId="CommentTextChar">
    <w:name w:val="Comment Text Char"/>
    <w:basedOn w:val="DefaultParagraphFont"/>
    <w:link w:val="CommentText"/>
    <w:uiPriority w:val="99"/>
    <w:semiHidden/>
    <w:rsid w:val="00880825"/>
    <w:rPr>
      <w:sz w:val="20"/>
      <w:szCs w:val="20"/>
    </w:rPr>
  </w:style>
  <w:style w:type="paragraph" w:styleId="CommentSubject">
    <w:name w:val="annotation subject"/>
    <w:basedOn w:val="CommentText"/>
    <w:next w:val="CommentText"/>
    <w:link w:val="CommentSubjectChar"/>
    <w:uiPriority w:val="99"/>
    <w:semiHidden/>
    <w:unhideWhenUsed/>
    <w:rsid w:val="00880825"/>
    <w:rPr>
      <w:b/>
      <w:bCs/>
    </w:rPr>
  </w:style>
  <w:style w:type="character" w:customStyle="1" w:styleId="CommentSubjectChar">
    <w:name w:val="Comment Subject Char"/>
    <w:basedOn w:val="CommentTextChar"/>
    <w:link w:val="CommentSubject"/>
    <w:uiPriority w:val="99"/>
    <w:semiHidden/>
    <w:rsid w:val="00880825"/>
    <w:rPr>
      <w:b/>
      <w:bCs/>
      <w:sz w:val="20"/>
      <w:szCs w:val="20"/>
    </w:rPr>
  </w:style>
  <w:style w:type="character" w:styleId="Hyperlink">
    <w:name w:val="Hyperlink"/>
    <w:basedOn w:val="DefaultParagraphFont"/>
    <w:uiPriority w:val="99"/>
    <w:unhideWhenUsed/>
    <w:rsid w:val="0012227A"/>
    <w:rPr>
      <w:color w:val="0000FF" w:themeColor="hyperlink"/>
      <w:u w:val="single"/>
    </w:rPr>
  </w:style>
  <w:style w:type="character" w:styleId="Emphasis">
    <w:name w:val="Emphasis"/>
    <w:basedOn w:val="DefaultParagraphFont"/>
    <w:uiPriority w:val="20"/>
    <w:qFormat/>
    <w:rsid w:val="00450A8D"/>
    <w:rPr>
      <w:i/>
      <w:iCs/>
    </w:rPr>
  </w:style>
  <w:style w:type="paragraph" w:customStyle="1" w:styleId="cbody">
    <w:name w:val="cbody"/>
    <w:basedOn w:val="Normal"/>
    <w:rsid w:val="00690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825B5"/>
    <w:rPr>
      <w:rFonts w:asciiTheme="majorHAnsi" w:eastAsiaTheme="majorEastAsia" w:hAnsiTheme="majorHAnsi" w:cstheme="majorBidi"/>
      <w:b/>
      <w:bCs/>
      <w:color w:val="365F91" w:themeColor="accent1" w:themeShade="BF"/>
      <w:sz w:val="28"/>
      <w:szCs w:val="28"/>
    </w:rPr>
  </w:style>
  <w:style w:type="table" w:styleId="LightList-Accent2">
    <w:name w:val="Light List Accent 2"/>
    <w:basedOn w:val="TableNormal"/>
    <w:uiPriority w:val="61"/>
    <w:rsid w:val="00AF23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3">
    <w:name w:val="Medium Shading 2 Accent 3"/>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BE0A9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D977F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E8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004"/>
  </w:style>
  <w:style w:type="paragraph" w:styleId="Footer">
    <w:name w:val="footer"/>
    <w:basedOn w:val="Normal"/>
    <w:link w:val="FooterChar"/>
    <w:uiPriority w:val="99"/>
    <w:unhideWhenUsed/>
    <w:rsid w:val="00E8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04"/>
  </w:style>
  <w:style w:type="table" w:customStyle="1" w:styleId="TableGrid1">
    <w:name w:val="Table Grid1"/>
    <w:basedOn w:val="TableNormal"/>
    <w:next w:val="TableGrid"/>
    <w:uiPriority w:val="59"/>
    <w:rsid w:val="00674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4183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183A"/>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C31"/>
  </w:style>
  <w:style w:type="paragraph" w:styleId="Heading1">
    <w:name w:val="heading 1"/>
    <w:basedOn w:val="Normal"/>
    <w:next w:val="Normal"/>
    <w:link w:val="Heading1Char"/>
    <w:uiPriority w:val="9"/>
    <w:qFormat/>
    <w:rsid w:val="00D82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317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3178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heading"/>
    <w:basedOn w:val="Normal"/>
    <w:rsid w:val="0083178F"/>
    <w:pPr>
      <w:spacing w:before="100" w:beforeAutospacing="1" w:after="100" w:afterAutospacing="1" w:line="240" w:lineRule="auto"/>
    </w:pPr>
    <w:rPr>
      <w:rFonts w:ascii="Times New Roman" w:eastAsia="Times New Roman" w:hAnsi="Times New Roman" w:cs="Times New Roman"/>
      <w:b/>
      <w:bCs/>
      <w:color w:val="000080"/>
      <w:sz w:val="24"/>
      <w:szCs w:val="24"/>
    </w:rPr>
  </w:style>
  <w:style w:type="paragraph" w:customStyle="1" w:styleId="subsectiona">
    <w:name w:val="subsectiona"/>
    <w:basedOn w:val="Normal"/>
    <w:rsid w:val="0083178F"/>
    <w:pPr>
      <w:shd w:val="clear" w:color="auto" w:fill="FFFFFF"/>
      <w:spacing w:before="100" w:beforeAutospacing="1" w:after="100" w:afterAutospacing="1" w:line="240" w:lineRule="auto"/>
    </w:pPr>
    <w:rPr>
      <w:rFonts w:ascii="Times New Roman" w:eastAsia="Times New Roman" w:hAnsi="Times New Roman" w:cs="Times New Roman"/>
      <w:color w:val="000080"/>
      <w:sz w:val="24"/>
      <w:szCs w:val="24"/>
    </w:rPr>
  </w:style>
  <w:style w:type="paragraph" w:customStyle="1" w:styleId="sourcenote">
    <w:name w:val="sourcenote"/>
    <w:basedOn w:val="Normal"/>
    <w:rsid w:val="0083178F"/>
    <w:pPr>
      <w:shd w:val="clear" w:color="auto" w:fill="FFFFFF"/>
      <w:spacing w:before="100" w:beforeAutospacing="1" w:after="100" w:afterAutospacing="1" w:line="240" w:lineRule="auto"/>
      <w:jc w:val="center"/>
    </w:pPr>
    <w:rPr>
      <w:rFonts w:ascii="Times New Roman" w:eastAsia="Times New Roman" w:hAnsi="Times New Roman" w:cs="Times New Roman"/>
      <w:i/>
      <w:iCs/>
      <w:color w:val="000080"/>
      <w:sz w:val="24"/>
      <w:szCs w:val="24"/>
    </w:rPr>
  </w:style>
  <w:style w:type="character" w:customStyle="1" w:styleId="Heading3Char">
    <w:name w:val="Heading 3 Char"/>
    <w:basedOn w:val="DefaultParagraphFont"/>
    <w:link w:val="Heading3"/>
    <w:uiPriority w:val="9"/>
    <w:rsid w:val="0083178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3178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317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178F"/>
    <w:rPr>
      <w:b/>
      <w:bCs/>
    </w:rPr>
  </w:style>
  <w:style w:type="character" w:customStyle="1" w:styleId="textbold">
    <w:name w:val="text_bold"/>
    <w:basedOn w:val="DefaultParagraphFont"/>
    <w:rsid w:val="0083178F"/>
  </w:style>
  <w:style w:type="paragraph" w:styleId="ListParagraph">
    <w:name w:val="List Paragraph"/>
    <w:basedOn w:val="Normal"/>
    <w:uiPriority w:val="34"/>
    <w:qFormat/>
    <w:rsid w:val="00887E38"/>
    <w:pPr>
      <w:ind w:left="720"/>
      <w:contextualSpacing/>
    </w:pPr>
  </w:style>
  <w:style w:type="table" w:styleId="TableGrid">
    <w:name w:val="Table Grid"/>
    <w:basedOn w:val="TableNormal"/>
    <w:uiPriority w:val="59"/>
    <w:rsid w:val="008D1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D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2">
    <w:name w:val="Medium Shading 1 Accent 2"/>
    <w:basedOn w:val="TableNormal"/>
    <w:uiPriority w:val="63"/>
    <w:rsid w:val="00C749D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C749D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Shading1-Accent6">
    <w:name w:val="Medium Shading 1 Accent 6"/>
    <w:basedOn w:val="TableNormal"/>
    <w:uiPriority w:val="63"/>
    <w:rsid w:val="00C749D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C749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9666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2">
    <w:name w:val="Medium Shading 2 Accent 2"/>
    <w:basedOn w:val="TableNormal"/>
    <w:uiPriority w:val="64"/>
    <w:rsid w:val="0096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1F2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232"/>
    <w:rPr>
      <w:rFonts w:ascii="Tahoma" w:hAnsi="Tahoma" w:cs="Tahoma"/>
      <w:sz w:val="16"/>
      <w:szCs w:val="16"/>
    </w:rPr>
  </w:style>
  <w:style w:type="character" w:styleId="CommentReference">
    <w:name w:val="annotation reference"/>
    <w:basedOn w:val="DefaultParagraphFont"/>
    <w:uiPriority w:val="99"/>
    <w:semiHidden/>
    <w:unhideWhenUsed/>
    <w:rsid w:val="00880825"/>
    <w:rPr>
      <w:sz w:val="16"/>
      <w:szCs w:val="16"/>
    </w:rPr>
  </w:style>
  <w:style w:type="paragraph" w:styleId="CommentText">
    <w:name w:val="annotation text"/>
    <w:basedOn w:val="Normal"/>
    <w:link w:val="CommentTextChar"/>
    <w:uiPriority w:val="99"/>
    <w:semiHidden/>
    <w:unhideWhenUsed/>
    <w:rsid w:val="00880825"/>
    <w:pPr>
      <w:spacing w:line="240" w:lineRule="auto"/>
    </w:pPr>
    <w:rPr>
      <w:sz w:val="20"/>
      <w:szCs w:val="20"/>
    </w:rPr>
  </w:style>
  <w:style w:type="character" w:customStyle="1" w:styleId="CommentTextChar">
    <w:name w:val="Comment Text Char"/>
    <w:basedOn w:val="DefaultParagraphFont"/>
    <w:link w:val="CommentText"/>
    <w:uiPriority w:val="99"/>
    <w:semiHidden/>
    <w:rsid w:val="00880825"/>
    <w:rPr>
      <w:sz w:val="20"/>
      <w:szCs w:val="20"/>
    </w:rPr>
  </w:style>
  <w:style w:type="paragraph" w:styleId="CommentSubject">
    <w:name w:val="annotation subject"/>
    <w:basedOn w:val="CommentText"/>
    <w:next w:val="CommentText"/>
    <w:link w:val="CommentSubjectChar"/>
    <w:uiPriority w:val="99"/>
    <w:semiHidden/>
    <w:unhideWhenUsed/>
    <w:rsid w:val="00880825"/>
    <w:rPr>
      <w:b/>
      <w:bCs/>
    </w:rPr>
  </w:style>
  <w:style w:type="character" w:customStyle="1" w:styleId="CommentSubjectChar">
    <w:name w:val="Comment Subject Char"/>
    <w:basedOn w:val="CommentTextChar"/>
    <w:link w:val="CommentSubject"/>
    <w:uiPriority w:val="99"/>
    <w:semiHidden/>
    <w:rsid w:val="00880825"/>
    <w:rPr>
      <w:b/>
      <w:bCs/>
      <w:sz w:val="20"/>
      <w:szCs w:val="20"/>
    </w:rPr>
  </w:style>
  <w:style w:type="character" w:styleId="Hyperlink">
    <w:name w:val="Hyperlink"/>
    <w:basedOn w:val="DefaultParagraphFont"/>
    <w:uiPriority w:val="99"/>
    <w:unhideWhenUsed/>
    <w:rsid w:val="0012227A"/>
    <w:rPr>
      <w:color w:val="0000FF" w:themeColor="hyperlink"/>
      <w:u w:val="single"/>
    </w:rPr>
  </w:style>
  <w:style w:type="character" w:styleId="Emphasis">
    <w:name w:val="Emphasis"/>
    <w:basedOn w:val="DefaultParagraphFont"/>
    <w:uiPriority w:val="20"/>
    <w:qFormat/>
    <w:rsid w:val="00450A8D"/>
    <w:rPr>
      <w:i/>
      <w:iCs/>
    </w:rPr>
  </w:style>
  <w:style w:type="paragraph" w:customStyle="1" w:styleId="cbody">
    <w:name w:val="cbody"/>
    <w:basedOn w:val="Normal"/>
    <w:rsid w:val="006909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825B5"/>
    <w:rPr>
      <w:rFonts w:asciiTheme="majorHAnsi" w:eastAsiaTheme="majorEastAsia" w:hAnsiTheme="majorHAnsi" w:cstheme="majorBidi"/>
      <w:b/>
      <w:bCs/>
      <w:color w:val="365F91" w:themeColor="accent1" w:themeShade="BF"/>
      <w:sz w:val="28"/>
      <w:szCs w:val="28"/>
    </w:rPr>
  </w:style>
  <w:style w:type="table" w:styleId="LightList-Accent2">
    <w:name w:val="Light List Accent 2"/>
    <w:basedOn w:val="TableNormal"/>
    <w:uiPriority w:val="61"/>
    <w:rsid w:val="00AF23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3">
    <w:name w:val="Medium Shading 2 Accent 3"/>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C27D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BE0A9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rsid w:val="00D977F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E8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004"/>
  </w:style>
  <w:style w:type="paragraph" w:styleId="Footer">
    <w:name w:val="footer"/>
    <w:basedOn w:val="Normal"/>
    <w:link w:val="FooterChar"/>
    <w:uiPriority w:val="99"/>
    <w:unhideWhenUsed/>
    <w:rsid w:val="00E8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04"/>
  </w:style>
  <w:style w:type="table" w:customStyle="1" w:styleId="TableGrid1">
    <w:name w:val="Table Grid1"/>
    <w:basedOn w:val="TableNormal"/>
    <w:next w:val="TableGrid"/>
    <w:uiPriority w:val="59"/>
    <w:rsid w:val="00674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4183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183A"/>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2161">
      <w:bodyDiv w:val="1"/>
      <w:marLeft w:val="0"/>
      <w:marRight w:val="0"/>
      <w:marTop w:val="0"/>
      <w:marBottom w:val="0"/>
      <w:divBdr>
        <w:top w:val="none" w:sz="0" w:space="0" w:color="auto"/>
        <w:left w:val="none" w:sz="0" w:space="0" w:color="auto"/>
        <w:bottom w:val="none" w:sz="0" w:space="0" w:color="auto"/>
        <w:right w:val="none" w:sz="0" w:space="0" w:color="auto"/>
      </w:divBdr>
    </w:div>
    <w:div w:id="32313990">
      <w:bodyDiv w:val="1"/>
      <w:marLeft w:val="0"/>
      <w:marRight w:val="0"/>
      <w:marTop w:val="0"/>
      <w:marBottom w:val="0"/>
      <w:divBdr>
        <w:top w:val="none" w:sz="0" w:space="0" w:color="auto"/>
        <w:left w:val="none" w:sz="0" w:space="0" w:color="auto"/>
        <w:bottom w:val="none" w:sz="0" w:space="0" w:color="auto"/>
        <w:right w:val="none" w:sz="0" w:space="0" w:color="auto"/>
      </w:divBdr>
    </w:div>
    <w:div w:id="55250448">
      <w:bodyDiv w:val="1"/>
      <w:marLeft w:val="0"/>
      <w:marRight w:val="0"/>
      <w:marTop w:val="0"/>
      <w:marBottom w:val="0"/>
      <w:divBdr>
        <w:top w:val="none" w:sz="0" w:space="0" w:color="auto"/>
        <w:left w:val="none" w:sz="0" w:space="0" w:color="auto"/>
        <w:bottom w:val="none" w:sz="0" w:space="0" w:color="auto"/>
        <w:right w:val="none" w:sz="0" w:space="0" w:color="auto"/>
      </w:divBdr>
    </w:div>
    <w:div w:id="58599201">
      <w:bodyDiv w:val="1"/>
      <w:marLeft w:val="0"/>
      <w:marRight w:val="0"/>
      <w:marTop w:val="0"/>
      <w:marBottom w:val="0"/>
      <w:divBdr>
        <w:top w:val="none" w:sz="0" w:space="0" w:color="auto"/>
        <w:left w:val="none" w:sz="0" w:space="0" w:color="auto"/>
        <w:bottom w:val="none" w:sz="0" w:space="0" w:color="auto"/>
        <w:right w:val="none" w:sz="0" w:space="0" w:color="auto"/>
      </w:divBdr>
    </w:div>
    <w:div w:id="64882618">
      <w:bodyDiv w:val="1"/>
      <w:marLeft w:val="0"/>
      <w:marRight w:val="0"/>
      <w:marTop w:val="0"/>
      <w:marBottom w:val="0"/>
      <w:divBdr>
        <w:top w:val="none" w:sz="0" w:space="0" w:color="auto"/>
        <w:left w:val="none" w:sz="0" w:space="0" w:color="auto"/>
        <w:bottom w:val="none" w:sz="0" w:space="0" w:color="auto"/>
        <w:right w:val="none" w:sz="0" w:space="0" w:color="auto"/>
      </w:divBdr>
    </w:div>
    <w:div w:id="103236010">
      <w:bodyDiv w:val="1"/>
      <w:marLeft w:val="0"/>
      <w:marRight w:val="0"/>
      <w:marTop w:val="0"/>
      <w:marBottom w:val="0"/>
      <w:divBdr>
        <w:top w:val="none" w:sz="0" w:space="0" w:color="auto"/>
        <w:left w:val="none" w:sz="0" w:space="0" w:color="auto"/>
        <w:bottom w:val="none" w:sz="0" w:space="0" w:color="auto"/>
        <w:right w:val="none" w:sz="0" w:space="0" w:color="auto"/>
      </w:divBdr>
    </w:div>
    <w:div w:id="162627180">
      <w:bodyDiv w:val="1"/>
      <w:marLeft w:val="0"/>
      <w:marRight w:val="0"/>
      <w:marTop w:val="0"/>
      <w:marBottom w:val="0"/>
      <w:divBdr>
        <w:top w:val="none" w:sz="0" w:space="0" w:color="auto"/>
        <w:left w:val="none" w:sz="0" w:space="0" w:color="auto"/>
        <w:bottom w:val="none" w:sz="0" w:space="0" w:color="auto"/>
        <w:right w:val="none" w:sz="0" w:space="0" w:color="auto"/>
      </w:divBdr>
      <w:divsChild>
        <w:div w:id="1207448660">
          <w:marLeft w:val="0"/>
          <w:marRight w:val="0"/>
          <w:marTop w:val="0"/>
          <w:marBottom w:val="0"/>
          <w:divBdr>
            <w:top w:val="none" w:sz="0" w:space="0" w:color="auto"/>
            <w:left w:val="none" w:sz="0" w:space="0" w:color="auto"/>
            <w:bottom w:val="none" w:sz="0" w:space="0" w:color="auto"/>
            <w:right w:val="none" w:sz="0" w:space="0" w:color="auto"/>
          </w:divBdr>
          <w:divsChild>
            <w:div w:id="375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780">
      <w:bodyDiv w:val="1"/>
      <w:marLeft w:val="0"/>
      <w:marRight w:val="0"/>
      <w:marTop w:val="0"/>
      <w:marBottom w:val="0"/>
      <w:divBdr>
        <w:top w:val="none" w:sz="0" w:space="0" w:color="auto"/>
        <w:left w:val="none" w:sz="0" w:space="0" w:color="auto"/>
        <w:bottom w:val="none" w:sz="0" w:space="0" w:color="auto"/>
        <w:right w:val="none" w:sz="0" w:space="0" w:color="auto"/>
      </w:divBdr>
    </w:div>
    <w:div w:id="195776899">
      <w:bodyDiv w:val="1"/>
      <w:marLeft w:val="0"/>
      <w:marRight w:val="0"/>
      <w:marTop w:val="0"/>
      <w:marBottom w:val="0"/>
      <w:divBdr>
        <w:top w:val="none" w:sz="0" w:space="0" w:color="auto"/>
        <w:left w:val="none" w:sz="0" w:space="0" w:color="auto"/>
        <w:bottom w:val="none" w:sz="0" w:space="0" w:color="auto"/>
        <w:right w:val="none" w:sz="0" w:space="0" w:color="auto"/>
      </w:divBdr>
    </w:div>
    <w:div w:id="215050199">
      <w:bodyDiv w:val="1"/>
      <w:marLeft w:val="0"/>
      <w:marRight w:val="0"/>
      <w:marTop w:val="0"/>
      <w:marBottom w:val="0"/>
      <w:divBdr>
        <w:top w:val="none" w:sz="0" w:space="0" w:color="auto"/>
        <w:left w:val="none" w:sz="0" w:space="0" w:color="auto"/>
        <w:bottom w:val="none" w:sz="0" w:space="0" w:color="auto"/>
        <w:right w:val="none" w:sz="0" w:space="0" w:color="auto"/>
      </w:divBdr>
    </w:div>
    <w:div w:id="224338474">
      <w:bodyDiv w:val="1"/>
      <w:marLeft w:val="0"/>
      <w:marRight w:val="0"/>
      <w:marTop w:val="0"/>
      <w:marBottom w:val="0"/>
      <w:divBdr>
        <w:top w:val="none" w:sz="0" w:space="0" w:color="auto"/>
        <w:left w:val="none" w:sz="0" w:space="0" w:color="auto"/>
        <w:bottom w:val="none" w:sz="0" w:space="0" w:color="auto"/>
        <w:right w:val="none" w:sz="0" w:space="0" w:color="auto"/>
      </w:divBdr>
    </w:div>
    <w:div w:id="279073525">
      <w:bodyDiv w:val="1"/>
      <w:marLeft w:val="0"/>
      <w:marRight w:val="0"/>
      <w:marTop w:val="0"/>
      <w:marBottom w:val="0"/>
      <w:divBdr>
        <w:top w:val="none" w:sz="0" w:space="0" w:color="auto"/>
        <w:left w:val="none" w:sz="0" w:space="0" w:color="auto"/>
        <w:bottom w:val="none" w:sz="0" w:space="0" w:color="auto"/>
        <w:right w:val="none" w:sz="0" w:space="0" w:color="auto"/>
      </w:divBdr>
    </w:div>
    <w:div w:id="296304676">
      <w:bodyDiv w:val="1"/>
      <w:marLeft w:val="0"/>
      <w:marRight w:val="0"/>
      <w:marTop w:val="0"/>
      <w:marBottom w:val="0"/>
      <w:divBdr>
        <w:top w:val="none" w:sz="0" w:space="0" w:color="auto"/>
        <w:left w:val="none" w:sz="0" w:space="0" w:color="auto"/>
        <w:bottom w:val="none" w:sz="0" w:space="0" w:color="auto"/>
        <w:right w:val="none" w:sz="0" w:space="0" w:color="auto"/>
      </w:divBdr>
      <w:divsChild>
        <w:div w:id="235825039">
          <w:marLeft w:val="0"/>
          <w:marRight w:val="0"/>
          <w:marTop w:val="0"/>
          <w:marBottom w:val="0"/>
          <w:divBdr>
            <w:top w:val="none" w:sz="0" w:space="0" w:color="auto"/>
            <w:left w:val="none" w:sz="0" w:space="0" w:color="auto"/>
            <w:bottom w:val="none" w:sz="0" w:space="0" w:color="auto"/>
            <w:right w:val="none" w:sz="0" w:space="0" w:color="auto"/>
          </w:divBdr>
          <w:divsChild>
            <w:div w:id="129250355">
              <w:marLeft w:val="0"/>
              <w:marRight w:val="0"/>
              <w:marTop w:val="0"/>
              <w:marBottom w:val="0"/>
              <w:divBdr>
                <w:top w:val="none" w:sz="0" w:space="0" w:color="auto"/>
                <w:left w:val="none" w:sz="0" w:space="0" w:color="auto"/>
                <w:bottom w:val="none" w:sz="0" w:space="0" w:color="auto"/>
                <w:right w:val="none" w:sz="0" w:space="0" w:color="auto"/>
              </w:divBdr>
              <w:divsChild>
                <w:div w:id="1812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5553">
      <w:bodyDiv w:val="1"/>
      <w:marLeft w:val="0"/>
      <w:marRight w:val="0"/>
      <w:marTop w:val="0"/>
      <w:marBottom w:val="0"/>
      <w:divBdr>
        <w:top w:val="none" w:sz="0" w:space="0" w:color="auto"/>
        <w:left w:val="none" w:sz="0" w:space="0" w:color="auto"/>
        <w:bottom w:val="none" w:sz="0" w:space="0" w:color="auto"/>
        <w:right w:val="none" w:sz="0" w:space="0" w:color="auto"/>
      </w:divBdr>
    </w:div>
    <w:div w:id="381636599">
      <w:bodyDiv w:val="1"/>
      <w:marLeft w:val="0"/>
      <w:marRight w:val="0"/>
      <w:marTop w:val="0"/>
      <w:marBottom w:val="0"/>
      <w:divBdr>
        <w:top w:val="none" w:sz="0" w:space="0" w:color="auto"/>
        <w:left w:val="none" w:sz="0" w:space="0" w:color="auto"/>
        <w:bottom w:val="none" w:sz="0" w:space="0" w:color="auto"/>
        <w:right w:val="none" w:sz="0" w:space="0" w:color="auto"/>
      </w:divBdr>
    </w:div>
    <w:div w:id="506750574">
      <w:bodyDiv w:val="1"/>
      <w:marLeft w:val="0"/>
      <w:marRight w:val="0"/>
      <w:marTop w:val="0"/>
      <w:marBottom w:val="0"/>
      <w:divBdr>
        <w:top w:val="none" w:sz="0" w:space="0" w:color="auto"/>
        <w:left w:val="none" w:sz="0" w:space="0" w:color="auto"/>
        <w:bottom w:val="none" w:sz="0" w:space="0" w:color="auto"/>
        <w:right w:val="none" w:sz="0" w:space="0" w:color="auto"/>
      </w:divBdr>
      <w:divsChild>
        <w:div w:id="1781492861">
          <w:marLeft w:val="0"/>
          <w:marRight w:val="0"/>
          <w:marTop w:val="0"/>
          <w:marBottom w:val="0"/>
          <w:divBdr>
            <w:top w:val="none" w:sz="0" w:space="0" w:color="auto"/>
            <w:left w:val="none" w:sz="0" w:space="0" w:color="auto"/>
            <w:bottom w:val="none" w:sz="0" w:space="0" w:color="auto"/>
            <w:right w:val="none" w:sz="0" w:space="0" w:color="auto"/>
          </w:divBdr>
        </w:div>
      </w:divsChild>
    </w:div>
    <w:div w:id="531309977">
      <w:bodyDiv w:val="1"/>
      <w:marLeft w:val="0"/>
      <w:marRight w:val="0"/>
      <w:marTop w:val="0"/>
      <w:marBottom w:val="0"/>
      <w:divBdr>
        <w:top w:val="none" w:sz="0" w:space="0" w:color="auto"/>
        <w:left w:val="none" w:sz="0" w:space="0" w:color="auto"/>
        <w:bottom w:val="none" w:sz="0" w:space="0" w:color="auto"/>
        <w:right w:val="none" w:sz="0" w:space="0" w:color="auto"/>
      </w:divBdr>
    </w:div>
    <w:div w:id="582647438">
      <w:bodyDiv w:val="1"/>
      <w:marLeft w:val="0"/>
      <w:marRight w:val="0"/>
      <w:marTop w:val="0"/>
      <w:marBottom w:val="0"/>
      <w:divBdr>
        <w:top w:val="none" w:sz="0" w:space="0" w:color="auto"/>
        <w:left w:val="none" w:sz="0" w:space="0" w:color="auto"/>
        <w:bottom w:val="none" w:sz="0" w:space="0" w:color="auto"/>
        <w:right w:val="none" w:sz="0" w:space="0" w:color="auto"/>
      </w:divBdr>
    </w:div>
    <w:div w:id="620068661">
      <w:bodyDiv w:val="1"/>
      <w:marLeft w:val="0"/>
      <w:marRight w:val="0"/>
      <w:marTop w:val="0"/>
      <w:marBottom w:val="0"/>
      <w:divBdr>
        <w:top w:val="none" w:sz="0" w:space="0" w:color="auto"/>
        <w:left w:val="none" w:sz="0" w:space="0" w:color="auto"/>
        <w:bottom w:val="none" w:sz="0" w:space="0" w:color="auto"/>
        <w:right w:val="none" w:sz="0" w:space="0" w:color="auto"/>
      </w:divBdr>
    </w:div>
    <w:div w:id="649674519">
      <w:bodyDiv w:val="1"/>
      <w:marLeft w:val="0"/>
      <w:marRight w:val="0"/>
      <w:marTop w:val="0"/>
      <w:marBottom w:val="0"/>
      <w:divBdr>
        <w:top w:val="none" w:sz="0" w:space="0" w:color="auto"/>
        <w:left w:val="none" w:sz="0" w:space="0" w:color="auto"/>
        <w:bottom w:val="none" w:sz="0" w:space="0" w:color="auto"/>
        <w:right w:val="none" w:sz="0" w:space="0" w:color="auto"/>
      </w:divBdr>
    </w:div>
    <w:div w:id="685521972">
      <w:bodyDiv w:val="1"/>
      <w:marLeft w:val="0"/>
      <w:marRight w:val="0"/>
      <w:marTop w:val="0"/>
      <w:marBottom w:val="0"/>
      <w:divBdr>
        <w:top w:val="none" w:sz="0" w:space="0" w:color="auto"/>
        <w:left w:val="none" w:sz="0" w:space="0" w:color="auto"/>
        <w:bottom w:val="none" w:sz="0" w:space="0" w:color="auto"/>
        <w:right w:val="none" w:sz="0" w:space="0" w:color="auto"/>
      </w:divBdr>
    </w:div>
    <w:div w:id="715397292">
      <w:bodyDiv w:val="1"/>
      <w:marLeft w:val="0"/>
      <w:marRight w:val="0"/>
      <w:marTop w:val="0"/>
      <w:marBottom w:val="0"/>
      <w:divBdr>
        <w:top w:val="none" w:sz="0" w:space="0" w:color="auto"/>
        <w:left w:val="none" w:sz="0" w:space="0" w:color="auto"/>
        <w:bottom w:val="none" w:sz="0" w:space="0" w:color="auto"/>
        <w:right w:val="none" w:sz="0" w:space="0" w:color="auto"/>
      </w:divBdr>
    </w:div>
    <w:div w:id="721296371">
      <w:bodyDiv w:val="1"/>
      <w:marLeft w:val="0"/>
      <w:marRight w:val="0"/>
      <w:marTop w:val="0"/>
      <w:marBottom w:val="0"/>
      <w:divBdr>
        <w:top w:val="none" w:sz="0" w:space="0" w:color="auto"/>
        <w:left w:val="none" w:sz="0" w:space="0" w:color="auto"/>
        <w:bottom w:val="none" w:sz="0" w:space="0" w:color="auto"/>
        <w:right w:val="none" w:sz="0" w:space="0" w:color="auto"/>
      </w:divBdr>
    </w:div>
    <w:div w:id="731126580">
      <w:bodyDiv w:val="1"/>
      <w:marLeft w:val="0"/>
      <w:marRight w:val="0"/>
      <w:marTop w:val="0"/>
      <w:marBottom w:val="0"/>
      <w:divBdr>
        <w:top w:val="none" w:sz="0" w:space="0" w:color="auto"/>
        <w:left w:val="none" w:sz="0" w:space="0" w:color="auto"/>
        <w:bottom w:val="none" w:sz="0" w:space="0" w:color="auto"/>
        <w:right w:val="none" w:sz="0" w:space="0" w:color="auto"/>
      </w:divBdr>
    </w:div>
    <w:div w:id="735248570">
      <w:bodyDiv w:val="1"/>
      <w:marLeft w:val="0"/>
      <w:marRight w:val="0"/>
      <w:marTop w:val="0"/>
      <w:marBottom w:val="0"/>
      <w:divBdr>
        <w:top w:val="none" w:sz="0" w:space="0" w:color="auto"/>
        <w:left w:val="none" w:sz="0" w:space="0" w:color="auto"/>
        <w:bottom w:val="none" w:sz="0" w:space="0" w:color="auto"/>
        <w:right w:val="none" w:sz="0" w:space="0" w:color="auto"/>
      </w:divBdr>
    </w:div>
    <w:div w:id="748040398">
      <w:bodyDiv w:val="1"/>
      <w:marLeft w:val="0"/>
      <w:marRight w:val="0"/>
      <w:marTop w:val="0"/>
      <w:marBottom w:val="0"/>
      <w:divBdr>
        <w:top w:val="none" w:sz="0" w:space="0" w:color="auto"/>
        <w:left w:val="none" w:sz="0" w:space="0" w:color="auto"/>
        <w:bottom w:val="none" w:sz="0" w:space="0" w:color="auto"/>
        <w:right w:val="none" w:sz="0" w:space="0" w:color="auto"/>
      </w:divBdr>
    </w:div>
    <w:div w:id="750662755">
      <w:bodyDiv w:val="1"/>
      <w:marLeft w:val="0"/>
      <w:marRight w:val="0"/>
      <w:marTop w:val="0"/>
      <w:marBottom w:val="0"/>
      <w:divBdr>
        <w:top w:val="none" w:sz="0" w:space="0" w:color="auto"/>
        <w:left w:val="none" w:sz="0" w:space="0" w:color="auto"/>
        <w:bottom w:val="none" w:sz="0" w:space="0" w:color="auto"/>
        <w:right w:val="none" w:sz="0" w:space="0" w:color="auto"/>
      </w:divBdr>
    </w:div>
    <w:div w:id="797455411">
      <w:bodyDiv w:val="1"/>
      <w:marLeft w:val="0"/>
      <w:marRight w:val="0"/>
      <w:marTop w:val="0"/>
      <w:marBottom w:val="0"/>
      <w:divBdr>
        <w:top w:val="none" w:sz="0" w:space="0" w:color="auto"/>
        <w:left w:val="none" w:sz="0" w:space="0" w:color="auto"/>
        <w:bottom w:val="none" w:sz="0" w:space="0" w:color="auto"/>
        <w:right w:val="none" w:sz="0" w:space="0" w:color="auto"/>
      </w:divBdr>
    </w:div>
    <w:div w:id="825362770">
      <w:bodyDiv w:val="1"/>
      <w:marLeft w:val="0"/>
      <w:marRight w:val="0"/>
      <w:marTop w:val="0"/>
      <w:marBottom w:val="0"/>
      <w:divBdr>
        <w:top w:val="none" w:sz="0" w:space="0" w:color="auto"/>
        <w:left w:val="none" w:sz="0" w:space="0" w:color="auto"/>
        <w:bottom w:val="none" w:sz="0" w:space="0" w:color="auto"/>
        <w:right w:val="none" w:sz="0" w:space="0" w:color="auto"/>
      </w:divBdr>
      <w:divsChild>
        <w:div w:id="132872989">
          <w:marLeft w:val="0"/>
          <w:marRight w:val="0"/>
          <w:marTop w:val="0"/>
          <w:marBottom w:val="0"/>
          <w:divBdr>
            <w:top w:val="none" w:sz="0" w:space="0" w:color="auto"/>
            <w:left w:val="none" w:sz="0" w:space="0" w:color="auto"/>
            <w:bottom w:val="none" w:sz="0" w:space="0" w:color="auto"/>
            <w:right w:val="none" w:sz="0" w:space="0" w:color="auto"/>
          </w:divBdr>
        </w:div>
      </w:divsChild>
    </w:div>
    <w:div w:id="839153145">
      <w:bodyDiv w:val="1"/>
      <w:marLeft w:val="0"/>
      <w:marRight w:val="0"/>
      <w:marTop w:val="0"/>
      <w:marBottom w:val="0"/>
      <w:divBdr>
        <w:top w:val="none" w:sz="0" w:space="0" w:color="auto"/>
        <w:left w:val="none" w:sz="0" w:space="0" w:color="auto"/>
        <w:bottom w:val="none" w:sz="0" w:space="0" w:color="auto"/>
        <w:right w:val="none" w:sz="0" w:space="0" w:color="auto"/>
      </w:divBdr>
    </w:div>
    <w:div w:id="870801037">
      <w:bodyDiv w:val="1"/>
      <w:marLeft w:val="0"/>
      <w:marRight w:val="0"/>
      <w:marTop w:val="0"/>
      <w:marBottom w:val="0"/>
      <w:divBdr>
        <w:top w:val="none" w:sz="0" w:space="0" w:color="auto"/>
        <w:left w:val="none" w:sz="0" w:space="0" w:color="auto"/>
        <w:bottom w:val="none" w:sz="0" w:space="0" w:color="auto"/>
        <w:right w:val="none" w:sz="0" w:space="0" w:color="auto"/>
      </w:divBdr>
    </w:div>
    <w:div w:id="877929975">
      <w:bodyDiv w:val="1"/>
      <w:marLeft w:val="0"/>
      <w:marRight w:val="0"/>
      <w:marTop w:val="0"/>
      <w:marBottom w:val="0"/>
      <w:divBdr>
        <w:top w:val="none" w:sz="0" w:space="0" w:color="auto"/>
        <w:left w:val="none" w:sz="0" w:space="0" w:color="auto"/>
        <w:bottom w:val="none" w:sz="0" w:space="0" w:color="auto"/>
        <w:right w:val="none" w:sz="0" w:space="0" w:color="auto"/>
      </w:divBdr>
    </w:div>
    <w:div w:id="9015229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310">
          <w:marLeft w:val="0"/>
          <w:marRight w:val="0"/>
          <w:marTop w:val="0"/>
          <w:marBottom w:val="0"/>
          <w:divBdr>
            <w:top w:val="none" w:sz="0" w:space="0" w:color="auto"/>
            <w:left w:val="none" w:sz="0" w:space="0" w:color="auto"/>
            <w:bottom w:val="none" w:sz="0" w:space="0" w:color="auto"/>
            <w:right w:val="none" w:sz="0" w:space="0" w:color="auto"/>
          </w:divBdr>
          <w:divsChild>
            <w:div w:id="17304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986">
      <w:bodyDiv w:val="1"/>
      <w:marLeft w:val="0"/>
      <w:marRight w:val="0"/>
      <w:marTop w:val="0"/>
      <w:marBottom w:val="0"/>
      <w:divBdr>
        <w:top w:val="none" w:sz="0" w:space="0" w:color="auto"/>
        <w:left w:val="none" w:sz="0" w:space="0" w:color="auto"/>
        <w:bottom w:val="none" w:sz="0" w:space="0" w:color="auto"/>
        <w:right w:val="none" w:sz="0" w:space="0" w:color="auto"/>
      </w:divBdr>
    </w:div>
    <w:div w:id="971668944">
      <w:bodyDiv w:val="1"/>
      <w:marLeft w:val="0"/>
      <w:marRight w:val="0"/>
      <w:marTop w:val="0"/>
      <w:marBottom w:val="0"/>
      <w:divBdr>
        <w:top w:val="none" w:sz="0" w:space="0" w:color="auto"/>
        <w:left w:val="none" w:sz="0" w:space="0" w:color="auto"/>
        <w:bottom w:val="none" w:sz="0" w:space="0" w:color="auto"/>
        <w:right w:val="none" w:sz="0" w:space="0" w:color="auto"/>
      </w:divBdr>
    </w:div>
    <w:div w:id="993143193">
      <w:bodyDiv w:val="1"/>
      <w:marLeft w:val="0"/>
      <w:marRight w:val="0"/>
      <w:marTop w:val="0"/>
      <w:marBottom w:val="0"/>
      <w:divBdr>
        <w:top w:val="none" w:sz="0" w:space="0" w:color="auto"/>
        <w:left w:val="none" w:sz="0" w:space="0" w:color="auto"/>
        <w:bottom w:val="none" w:sz="0" w:space="0" w:color="auto"/>
        <w:right w:val="none" w:sz="0" w:space="0" w:color="auto"/>
      </w:divBdr>
    </w:div>
    <w:div w:id="1011369948">
      <w:bodyDiv w:val="1"/>
      <w:marLeft w:val="0"/>
      <w:marRight w:val="0"/>
      <w:marTop w:val="0"/>
      <w:marBottom w:val="0"/>
      <w:divBdr>
        <w:top w:val="none" w:sz="0" w:space="0" w:color="auto"/>
        <w:left w:val="none" w:sz="0" w:space="0" w:color="auto"/>
        <w:bottom w:val="none" w:sz="0" w:space="0" w:color="auto"/>
        <w:right w:val="none" w:sz="0" w:space="0" w:color="auto"/>
      </w:divBdr>
    </w:div>
    <w:div w:id="1129010343">
      <w:bodyDiv w:val="1"/>
      <w:marLeft w:val="0"/>
      <w:marRight w:val="0"/>
      <w:marTop w:val="0"/>
      <w:marBottom w:val="0"/>
      <w:divBdr>
        <w:top w:val="none" w:sz="0" w:space="0" w:color="auto"/>
        <w:left w:val="none" w:sz="0" w:space="0" w:color="auto"/>
        <w:bottom w:val="none" w:sz="0" w:space="0" w:color="auto"/>
        <w:right w:val="none" w:sz="0" w:space="0" w:color="auto"/>
      </w:divBdr>
    </w:div>
    <w:div w:id="1129741773">
      <w:bodyDiv w:val="1"/>
      <w:marLeft w:val="0"/>
      <w:marRight w:val="0"/>
      <w:marTop w:val="0"/>
      <w:marBottom w:val="0"/>
      <w:divBdr>
        <w:top w:val="none" w:sz="0" w:space="0" w:color="auto"/>
        <w:left w:val="none" w:sz="0" w:space="0" w:color="auto"/>
        <w:bottom w:val="none" w:sz="0" w:space="0" w:color="auto"/>
        <w:right w:val="none" w:sz="0" w:space="0" w:color="auto"/>
      </w:divBdr>
    </w:div>
    <w:div w:id="1145663702">
      <w:bodyDiv w:val="1"/>
      <w:marLeft w:val="0"/>
      <w:marRight w:val="0"/>
      <w:marTop w:val="0"/>
      <w:marBottom w:val="0"/>
      <w:divBdr>
        <w:top w:val="none" w:sz="0" w:space="0" w:color="auto"/>
        <w:left w:val="none" w:sz="0" w:space="0" w:color="auto"/>
        <w:bottom w:val="none" w:sz="0" w:space="0" w:color="auto"/>
        <w:right w:val="none" w:sz="0" w:space="0" w:color="auto"/>
      </w:divBdr>
    </w:div>
    <w:div w:id="1162352468">
      <w:bodyDiv w:val="1"/>
      <w:marLeft w:val="0"/>
      <w:marRight w:val="0"/>
      <w:marTop w:val="0"/>
      <w:marBottom w:val="0"/>
      <w:divBdr>
        <w:top w:val="none" w:sz="0" w:space="0" w:color="auto"/>
        <w:left w:val="none" w:sz="0" w:space="0" w:color="auto"/>
        <w:bottom w:val="none" w:sz="0" w:space="0" w:color="auto"/>
        <w:right w:val="none" w:sz="0" w:space="0" w:color="auto"/>
      </w:divBdr>
    </w:div>
    <w:div w:id="1281955291">
      <w:bodyDiv w:val="1"/>
      <w:marLeft w:val="0"/>
      <w:marRight w:val="0"/>
      <w:marTop w:val="0"/>
      <w:marBottom w:val="0"/>
      <w:divBdr>
        <w:top w:val="none" w:sz="0" w:space="0" w:color="auto"/>
        <w:left w:val="none" w:sz="0" w:space="0" w:color="auto"/>
        <w:bottom w:val="none" w:sz="0" w:space="0" w:color="auto"/>
        <w:right w:val="none" w:sz="0" w:space="0" w:color="auto"/>
      </w:divBdr>
    </w:div>
    <w:div w:id="1302734966">
      <w:bodyDiv w:val="1"/>
      <w:marLeft w:val="0"/>
      <w:marRight w:val="0"/>
      <w:marTop w:val="0"/>
      <w:marBottom w:val="0"/>
      <w:divBdr>
        <w:top w:val="none" w:sz="0" w:space="0" w:color="auto"/>
        <w:left w:val="none" w:sz="0" w:space="0" w:color="auto"/>
        <w:bottom w:val="none" w:sz="0" w:space="0" w:color="auto"/>
        <w:right w:val="none" w:sz="0" w:space="0" w:color="auto"/>
      </w:divBdr>
    </w:div>
    <w:div w:id="1367292190">
      <w:bodyDiv w:val="1"/>
      <w:marLeft w:val="0"/>
      <w:marRight w:val="0"/>
      <w:marTop w:val="0"/>
      <w:marBottom w:val="0"/>
      <w:divBdr>
        <w:top w:val="none" w:sz="0" w:space="0" w:color="auto"/>
        <w:left w:val="none" w:sz="0" w:space="0" w:color="auto"/>
        <w:bottom w:val="none" w:sz="0" w:space="0" w:color="auto"/>
        <w:right w:val="none" w:sz="0" w:space="0" w:color="auto"/>
      </w:divBdr>
    </w:div>
    <w:div w:id="1381398406">
      <w:bodyDiv w:val="1"/>
      <w:marLeft w:val="0"/>
      <w:marRight w:val="0"/>
      <w:marTop w:val="0"/>
      <w:marBottom w:val="0"/>
      <w:divBdr>
        <w:top w:val="none" w:sz="0" w:space="0" w:color="auto"/>
        <w:left w:val="none" w:sz="0" w:space="0" w:color="auto"/>
        <w:bottom w:val="none" w:sz="0" w:space="0" w:color="auto"/>
        <w:right w:val="none" w:sz="0" w:space="0" w:color="auto"/>
      </w:divBdr>
    </w:div>
    <w:div w:id="1406606069">
      <w:bodyDiv w:val="1"/>
      <w:marLeft w:val="0"/>
      <w:marRight w:val="0"/>
      <w:marTop w:val="0"/>
      <w:marBottom w:val="0"/>
      <w:divBdr>
        <w:top w:val="none" w:sz="0" w:space="0" w:color="auto"/>
        <w:left w:val="none" w:sz="0" w:space="0" w:color="auto"/>
        <w:bottom w:val="none" w:sz="0" w:space="0" w:color="auto"/>
        <w:right w:val="none" w:sz="0" w:space="0" w:color="auto"/>
      </w:divBdr>
    </w:div>
    <w:div w:id="1448550170">
      <w:bodyDiv w:val="1"/>
      <w:marLeft w:val="0"/>
      <w:marRight w:val="0"/>
      <w:marTop w:val="0"/>
      <w:marBottom w:val="0"/>
      <w:divBdr>
        <w:top w:val="none" w:sz="0" w:space="0" w:color="auto"/>
        <w:left w:val="none" w:sz="0" w:space="0" w:color="auto"/>
        <w:bottom w:val="none" w:sz="0" w:space="0" w:color="auto"/>
        <w:right w:val="none" w:sz="0" w:space="0" w:color="auto"/>
      </w:divBdr>
    </w:div>
    <w:div w:id="1476291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328">
          <w:marLeft w:val="0"/>
          <w:marRight w:val="0"/>
          <w:marTop w:val="0"/>
          <w:marBottom w:val="0"/>
          <w:divBdr>
            <w:top w:val="none" w:sz="0" w:space="0" w:color="auto"/>
            <w:left w:val="none" w:sz="0" w:space="0" w:color="auto"/>
            <w:bottom w:val="none" w:sz="0" w:space="0" w:color="auto"/>
            <w:right w:val="none" w:sz="0" w:space="0" w:color="auto"/>
          </w:divBdr>
        </w:div>
      </w:divsChild>
    </w:div>
    <w:div w:id="1476727027">
      <w:bodyDiv w:val="1"/>
      <w:marLeft w:val="0"/>
      <w:marRight w:val="0"/>
      <w:marTop w:val="0"/>
      <w:marBottom w:val="0"/>
      <w:divBdr>
        <w:top w:val="none" w:sz="0" w:space="0" w:color="auto"/>
        <w:left w:val="none" w:sz="0" w:space="0" w:color="auto"/>
        <w:bottom w:val="none" w:sz="0" w:space="0" w:color="auto"/>
        <w:right w:val="none" w:sz="0" w:space="0" w:color="auto"/>
      </w:divBdr>
    </w:div>
    <w:div w:id="1494687203">
      <w:bodyDiv w:val="1"/>
      <w:marLeft w:val="0"/>
      <w:marRight w:val="0"/>
      <w:marTop w:val="0"/>
      <w:marBottom w:val="0"/>
      <w:divBdr>
        <w:top w:val="none" w:sz="0" w:space="0" w:color="auto"/>
        <w:left w:val="none" w:sz="0" w:space="0" w:color="auto"/>
        <w:bottom w:val="none" w:sz="0" w:space="0" w:color="auto"/>
        <w:right w:val="none" w:sz="0" w:space="0" w:color="auto"/>
      </w:divBdr>
    </w:div>
    <w:div w:id="1613052510">
      <w:bodyDiv w:val="1"/>
      <w:marLeft w:val="0"/>
      <w:marRight w:val="0"/>
      <w:marTop w:val="0"/>
      <w:marBottom w:val="0"/>
      <w:divBdr>
        <w:top w:val="none" w:sz="0" w:space="0" w:color="auto"/>
        <w:left w:val="none" w:sz="0" w:space="0" w:color="auto"/>
        <w:bottom w:val="none" w:sz="0" w:space="0" w:color="auto"/>
        <w:right w:val="none" w:sz="0" w:space="0" w:color="auto"/>
      </w:divBdr>
    </w:div>
    <w:div w:id="1713072683">
      <w:bodyDiv w:val="1"/>
      <w:marLeft w:val="0"/>
      <w:marRight w:val="0"/>
      <w:marTop w:val="0"/>
      <w:marBottom w:val="0"/>
      <w:divBdr>
        <w:top w:val="none" w:sz="0" w:space="0" w:color="auto"/>
        <w:left w:val="none" w:sz="0" w:space="0" w:color="auto"/>
        <w:bottom w:val="none" w:sz="0" w:space="0" w:color="auto"/>
        <w:right w:val="none" w:sz="0" w:space="0" w:color="auto"/>
      </w:divBdr>
    </w:div>
    <w:div w:id="1751199814">
      <w:bodyDiv w:val="1"/>
      <w:marLeft w:val="0"/>
      <w:marRight w:val="0"/>
      <w:marTop w:val="0"/>
      <w:marBottom w:val="0"/>
      <w:divBdr>
        <w:top w:val="none" w:sz="0" w:space="0" w:color="auto"/>
        <w:left w:val="none" w:sz="0" w:space="0" w:color="auto"/>
        <w:bottom w:val="none" w:sz="0" w:space="0" w:color="auto"/>
        <w:right w:val="none" w:sz="0" w:space="0" w:color="auto"/>
      </w:divBdr>
    </w:div>
    <w:div w:id="1796289588">
      <w:bodyDiv w:val="1"/>
      <w:marLeft w:val="0"/>
      <w:marRight w:val="0"/>
      <w:marTop w:val="0"/>
      <w:marBottom w:val="0"/>
      <w:divBdr>
        <w:top w:val="none" w:sz="0" w:space="0" w:color="auto"/>
        <w:left w:val="none" w:sz="0" w:space="0" w:color="auto"/>
        <w:bottom w:val="none" w:sz="0" w:space="0" w:color="auto"/>
        <w:right w:val="none" w:sz="0" w:space="0" w:color="auto"/>
      </w:divBdr>
    </w:div>
    <w:div w:id="1822114328">
      <w:bodyDiv w:val="1"/>
      <w:marLeft w:val="0"/>
      <w:marRight w:val="0"/>
      <w:marTop w:val="0"/>
      <w:marBottom w:val="0"/>
      <w:divBdr>
        <w:top w:val="none" w:sz="0" w:space="0" w:color="auto"/>
        <w:left w:val="none" w:sz="0" w:space="0" w:color="auto"/>
        <w:bottom w:val="none" w:sz="0" w:space="0" w:color="auto"/>
        <w:right w:val="none" w:sz="0" w:space="0" w:color="auto"/>
      </w:divBdr>
    </w:div>
    <w:div w:id="1856142345">
      <w:bodyDiv w:val="1"/>
      <w:marLeft w:val="0"/>
      <w:marRight w:val="0"/>
      <w:marTop w:val="0"/>
      <w:marBottom w:val="0"/>
      <w:divBdr>
        <w:top w:val="none" w:sz="0" w:space="0" w:color="auto"/>
        <w:left w:val="none" w:sz="0" w:space="0" w:color="auto"/>
        <w:bottom w:val="none" w:sz="0" w:space="0" w:color="auto"/>
        <w:right w:val="none" w:sz="0" w:space="0" w:color="auto"/>
      </w:divBdr>
    </w:div>
    <w:div w:id="1886480643">
      <w:bodyDiv w:val="1"/>
      <w:marLeft w:val="0"/>
      <w:marRight w:val="0"/>
      <w:marTop w:val="0"/>
      <w:marBottom w:val="0"/>
      <w:divBdr>
        <w:top w:val="none" w:sz="0" w:space="0" w:color="auto"/>
        <w:left w:val="none" w:sz="0" w:space="0" w:color="auto"/>
        <w:bottom w:val="none" w:sz="0" w:space="0" w:color="auto"/>
        <w:right w:val="none" w:sz="0" w:space="0" w:color="auto"/>
      </w:divBdr>
    </w:div>
    <w:div w:id="1891110141">
      <w:bodyDiv w:val="1"/>
      <w:marLeft w:val="0"/>
      <w:marRight w:val="0"/>
      <w:marTop w:val="0"/>
      <w:marBottom w:val="0"/>
      <w:divBdr>
        <w:top w:val="none" w:sz="0" w:space="0" w:color="auto"/>
        <w:left w:val="none" w:sz="0" w:space="0" w:color="auto"/>
        <w:bottom w:val="none" w:sz="0" w:space="0" w:color="auto"/>
        <w:right w:val="none" w:sz="0" w:space="0" w:color="auto"/>
      </w:divBdr>
    </w:div>
    <w:div w:id="1945913652">
      <w:bodyDiv w:val="1"/>
      <w:marLeft w:val="0"/>
      <w:marRight w:val="0"/>
      <w:marTop w:val="0"/>
      <w:marBottom w:val="0"/>
      <w:divBdr>
        <w:top w:val="none" w:sz="0" w:space="0" w:color="auto"/>
        <w:left w:val="none" w:sz="0" w:space="0" w:color="auto"/>
        <w:bottom w:val="none" w:sz="0" w:space="0" w:color="auto"/>
        <w:right w:val="none" w:sz="0" w:space="0" w:color="auto"/>
      </w:divBdr>
    </w:div>
    <w:div w:id="1958949443">
      <w:bodyDiv w:val="1"/>
      <w:marLeft w:val="0"/>
      <w:marRight w:val="0"/>
      <w:marTop w:val="0"/>
      <w:marBottom w:val="0"/>
      <w:divBdr>
        <w:top w:val="none" w:sz="0" w:space="0" w:color="auto"/>
        <w:left w:val="none" w:sz="0" w:space="0" w:color="auto"/>
        <w:bottom w:val="none" w:sz="0" w:space="0" w:color="auto"/>
        <w:right w:val="none" w:sz="0" w:space="0" w:color="auto"/>
      </w:divBdr>
    </w:div>
    <w:div w:id="1982347588">
      <w:bodyDiv w:val="1"/>
      <w:marLeft w:val="0"/>
      <w:marRight w:val="0"/>
      <w:marTop w:val="0"/>
      <w:marBottom w:val="0"/>
      <w:divBdr>
        <w:top w:val="none" w:sz="0" w:space="0" w:color="auto"/>
        <w:left w:val="none" w:sz="0" w:space="0" w:color="auto"/>
        <w:bottom w:val="none" w:sz="0" w:space="0" w:color="auto"/>
        <w:right w:val="none" w:sz="0" w:space="0" w:color="auto"/>
      </w:divBdr>
    </w:div>
    <w:div w:id="1994142925">
      <w:bodyDiv w:val="1"/>
      <w:marLeft w:val="0"/>
      <w:marRight w:val="0"/>
      <w:marTop w:val="0"/>
      <w:marBottom w:val="0"/>
      <w:divBdr>
        <w:top w:val="none" w:sz="0" w:space="0" w:color="auto"/>
        <w:left w:val="none" w:sz="0" w:space="0" w:color="auto"/>
        <w:bottom w:val="none" w:sz="0" w:space="0" w:color="auto"/>
        <w:right w:val="none" w:sz="0" w:space="0" w:color="auto"/>
      </w:divBdr>
    </w:div>
    <w:div w:id="2027175313">
      <w:bodyDiv w:val="1"/>
      <w:marLeft w:val="0"/>
      <w:marRight w:val="0"/>
      <w:marTop w:val="0"/>
      <w:marBottom w:val="0"/>
      <w:divBdr>
        <w:top w:val="none" w:sz="0" w:space="0" w:color="auto"/>
        <w:left w:val="none" w:sz="0" w:space="0" w:color="auto"/>
        <w:bottom w:val="none" w:sz="0" w:space="0" w:color="auto"/>
        <w:right w:val="none" w:sz="0" w:space="0" w:color="auto"/>
      </w:divBdr>
    </w:div>
    <w:div w:id="204331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earsonclinical.com/education/products/100000264/woodcock-reading-mastery-tests-third-edition-wrmt-iii.html" TargetMode="External"/><Relationship Id="rId18" Type="http://schemas.openxmlformats.org/officeDocument/2006/relationships/hyperlink" Target="http://www.meadowscenter.org/library/resource/vocabulary-and-comprehension-effective-upper-elementary-interventions-fo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pspublish.com/store/p/2830/kaufman-brief-intelligence-test-second-edition-kbit-2" TargetMode="External"/><Relationship Id="rId17" Type="http://schemas.openxmlformats.org/officeDocument/2006/relationships/hyperlink" Target="http://www.tsrhc.org/dyslexia-take-flight"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collaborativeclassroom.org/research-sipps" TargetMode="External"/><Relationship Id="rId20" Type="http://schemas.openxmlformats.org/officeDocument/2006/relationships/hyperlink" Target="http://tea.texas.gov/Curriculum_and_Instructional_Programs/Special_Student_Populations/Dyslex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riversidepublishing.com/products/itbs/details.html"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www.meadowscenter.org/library/resource/word-recognition-and-fluency-effective-upper-elementary-interventions-for-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srhc.org/reading-rat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609DA-6DFE-4870-B93E-351CD7AF3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37</Pages>
  <Words>10197</Words>
  <Characters>58129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DeSimone</dc:creator>
  <cp:lastModifiedBy>Jennifer Carlisle</cp:lastModifiedBy>
  <cp:revision>52</cp:revision>
  <cp:lastPrinted>2016-02-04T19:51:00Z</cp:lastPrinted>
  <dcterms:created xsi:type="dcterms:W3CDTF">2016-02-05T14:28:00Z</dcterms:created>
  <dcterms:modified xsi:type="dcterms:W3CDTF">2016-02-05T16:47:00Z</dcterms:modified>
</cp:coreProperties>
</file>