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0119C6" w:rsidP="00107F77">
            <w:pPr>
              <w:rPr>
                <w:sz w:val="22"/>
                <w:szCs w:val="22"/>
              </w:rPr>
            </w:pPr>
            <w:r w:rsidRPr="004C2F97">
              <w:rPr>
                <w:sz w:val="22"/>
                <w:szCs w:val="22"/>
              </w:rPr>
              <w:t>Autism spectrum disorder is a brain disorder that often makes it hard to communicate with and relate to others. With autism spectrum disorder, the different areas of the brain fail to work together. The causes are not known. Autism spectrum disorder includes conditions previously called autism, pervasive developmental disorder, and Asperger's syndrome.</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0119C6" w:rsidRPr="004C2F97" w:rsidRDefault="000119C6" w:rsidP="000119C6">
            <w:pPr>
              <w:rPr>
                <w:sz w:val="22"/>
                <w:szCs w:val="22"/>
              </w:rPr>
            </w:pPr>
            <w:r w:rsidRPr="004C2F97">
              <w:rPr>
                <w:sz w:val="22"/>
                <w:szCs w:val="22"/>
              </w:rPr>
              <w:t>The severity of symptoms varies greatly, but all people with autism spectrum disorder have some core symptoms in the areas of:</w:t>
            </w:r>
          </w:p>
          <w:p w:rsidR="000119C6" w:rsidRPr="000119C6" w:rsidRDefault="000119C6" w:rsidP="000119C6">
            <w:pPr>
              <w:pStyle w:val="ListParagraph"/>
              <w:numPr>
                <w:ilvl w:val="0"/>
                <w:numId w:val="5"/>
              </w:numPr>
              <w:ind w:left="360"/>
              <w:rPr>
                <w:sz w:val="22"/>
                <w:szCs w:val="22"/>
              </w:rPr>
            </w:pPr>
            <w:r w:rsidRPr="000119C6">
              <w:rPr>
                <w:sz w:val="22"/>
                <w:szCs w:val="22"/>
              </w:rPr>
              <w:t xml:space="preserve">Social interactions and relationships. Symptoms may include: </w:t>
            </w:r>
          </w:p>
          <w:p w:rsidR="000119C6" w:rsidRPr="000119C6" w:rsidRDefault="000119C6" w:rsidP="000119C6">
            <w:pPr>
              <w:pStyle w:val="ListParagraph"/>
              <w:numPr>
                <w:ilvl w:val="1"/>
                <w:numId w:val="4"/>
              </w:numPr>
              <w:ind w:left="1080"/>
              <w:rPr>
                <w:sz w:val="22"/>
                <w:szCs w:val="22"/>
              </w:rPr>
            </w:pPr>
            <w:r w:rsidRPr="000119C6">
              <w:rPr>
                <w:sz w:val="22"/>
                <w:szCs w:val="22"/>
              </w:rPr>
              <w:t>Significant problems developing nonverbal communication skills, such as eye-to-eye gazing, facial expressions, and body posture.</w:t>
            </w:r>
          </w:p>
          <w:p w:rsidR="000119C6" w:rsidRPr="000119C6" w:rsidRDefault="000119C6" w:rsidP="000119C6">
            <w:pPr>
              <w:pStyle w:val="ListParagraph"/>
              <w:numPr>
                <w:ilvl w:val="1"/>
                <w:numId w:val="4"/>
              </w:numPr>
              <w:ind w:left="1080"/>
              <w:rPr>
                <w:sz w:val="22"/>
                <w:szCs w:val="22"/>
              </w:rPr>
            </w:pPr>
            <w:r w:rsidRPr="000119C6">
              <w:rPr>
                <w:sz w:val="22"/>
                <w:szCs w:val="22"/>
              </w:rPr>
              <w:t xml:space="preserve">Failure to establish friendships with children the same age. </w:t>
            </w:r>
          </w:p>
          <w:p w:rsidR="000119C6" w:rsidRPr="000119C6" w:rsidRDefault="000119C6" w:rsidP="000119C6">
            <w:pPr>
              <w:pStyle w:val="ListParagraph"/>
              <w:numPr>
                <w:ilvl w:val="1"/>
                <w:numId w:val="4"/>
              </w:numPr>
              <w:ind w:left="1080"/>
              <w:rPr>
                <w:sz w:val="22"/>
                <w:szCs w:val="22"/>
              </w:rPr>
            </w:pPr>
            <w:r w:rsidRPr="000119C6">
              <w:rPr>
                <w:sz w:val="22"/>
                <w:szCs w:val="22"/>
              </w:rPr>
              <w:t>Lack of interest in sharing enjoyment, interests, or achievements with other people.</w:t>
            </w:r>
          </w:p>
          <w:p w:rsidR="000119C6" w:rsidRPr="000119C6" w:rsidRDefault="000119C6" w:rsidP="000119C6">
            <w:pPr>
              <w:pStyle w:val="ListParagraph"/>
              <w:numPr>
                <w:ilvl w:val="1"/>
                <w:numId w:val="4"/>
              </w:numPr>
              <w:ind w:left="1080"/>
              <w:rPr>
                <w:sz w:val="22"/>
                <w:szCs w:val="22"/>
              </w:rPr>
            </w:pPr>
            <w:r w:rsidRPr="000119C6">
              <w:rPr>
                <w:sz w:val="22"/>
                <w:szCs w:val="22"/>
              </w:rPr>
              <w:t>Lack of empathy. People with autism spectrum disorder may have difficulty understanding another person's feelings, such as pain or sorrow.</w:t>
            </w:r>
          </w:p>
          <w:p w:rsidR="000119C6" w:rsidRPr="000119C6" w:rsidRDefault="000119C6" w:rsidP="000119C6">
            <w:pPr>
              <w:pStyle w:val="ListParagraph"/>
              <w:numPr>
                <w:ilvl w:val="0"/>
                <w:numId w:val="5"/>
              </w:numPr>
              <w:ind w:left="360"/>
              <w:rPr>
                <w:sz w:val="22"/>
                <w:szCs w:val="22"/>
              </w:rPr>
            </w:pPr>
            <w:r w:rsidRPr="000119C6">
              <w:rPr>
                <w:sz w:val="22"/>
                <w:szCs w:val="22"/>
              </w:rPr>
              <w:t xml:space="preserve">Verbal and nonverbal communication. Symptoms may include: </w:t>
            </w:r>
          </w:p>
          <w:p w:rsidR="000119C6" w:rsidRPr="000119C6" w:rsidRDefault="000119C6" w:rsidP="000119C6">
            <w:pPr>
              <w:pStyle w:val="ListParagraph"/>
              <w:numPr>
                <w:ilvl w:val="1"/>
                <w:numId w:val="4"/>
              </w:numPr>
              <w:ind w:left="1080"/>
              <w:rPr>
                <w:sz w:val="22"/>
                <w:szCs w:val="22"/>
              </w:rPr>
            </w:pPr>
            <w:r w:rsidRPr="000119C6">
              <w:rPr>
                <w:sz w:val="22"/>
                <w:szCs w:val="22"/>
              </w:rPr>
              <w:t xml:space="preserve">Delay in, or lack of, learning to talk. </w:t>
            </w:r>
          </w:p>
          <w:p w:rsidR="000119C6" w:rsidRPr="000119C6" w:rsidRDefault="000119C6" w:rsidP="000119C6">
            <w:pPr>
              <w:pStyle w:val="ListParagraph"/>
              <w:numPr>
                <w:ilvl w:val="1"/>
                <w:numId w:val="4"/>
              </w:numPr>
              <w:ind w:left="1080"/>
              <w:rPr>
                <w:sz w:val="22"/>
                <w:szCs w:val="22"/>
              </w:rPr>
            </w:pPr>
            <w:r w:rsidRPr="000119C6">
              <w:rPr>
                <w:sz w:val="22"/>
                <w:szCs w:val="22"/>
              </w:rPr>
              <w:t>Problems taking steps to start a conversation. Also, people with autism have difficulties continuing a conversation after it has begun.</w:t>
            </w:r>
          </w:p>
          <w:p w:rsidR="000119C6" w:rsidRPr="000119C6" w:rsidRDefault="000119C6" w:rsidP="000119C6">
            <w:pPr>
              <w:pStyle w:val="ListParagraph"/>
              <w:numPr>
                <w:ilvl w:val="1"/>
                <w:numId w:val="4"/>
              </w:numPr>
              <w:ind w:left="1080"/>
              <w:rPr>
                <w:sz w:val="22"/>
                <w:szCs w:val="22"/>
              </w:rPr>
            </w:pPr>
            <w:r w:rsidRPr="000119C6">
              <w:rPr>
                <w:sz w:val="22"/>
                <w:szCs w:val="22"/>
              </w:rPr>
              <w:t>Stereotyped and repetitive use of language. People with autism spectrum disorder often repeat over and over a phrase they have heard previously (echolalia).</w:t>
            </w:r>
          </w:p>
          <w:p w:rsidR="000119C6" w:rsidRPr="000119C6" w:rsidRDefault="000119C6" w:rsidP="000119C6">
            <w:pPr>
              <w:pStyle w:val="ListParagraph"/>
              <w:numPr>
                <w:ilvl w:val="1"/>
                <w:numId w:val="4"/>
              </w:numPr>
              <w:ind w:left="1080"/>
              <w:rPr>
                <w:sz w:val="22"/>
                <w:szCs w:val="22"/>
              </w:rPr>
            </w:pPr>
            <w:r w:rsidRPr="000119C6">
              <w:rPr>
                <w:sz w:val="22"/>
                <w:szCs w:val="22"/>
              </w:rPr>
              <w:t>Difficulty understanding their listener's perspective. For example, a person with autism spectrum disorder may not understand that someone is using humor. They may interpret the communication word for word and fail to catch the implied meaning.</w:t>
            </w:r>
          </w:p>
          <w:p w:rsidR="000119C6" w:rsidRPr="000119C6" w:rsidRDefault="000119C6" w:rsidP="000119C6">
            <w:pPr>
              <w:pStyle w:val="ListParagraph"/>
              <w:numPr>
                <w:ilvl w:val="0"/>
                <w:numId w:val="5"/>
              </w:numPr>
              <w:ind w:left="360"/>
              <w:rPr>
                <w:sz w:val="22"/>
                <w:szCs w:val="22"/>
              </w:rPr>
            </w:pPr>
            <w:r w:rsidRPr="000119C6">
              <w:rPr>
                <w:sz w:val="22"/>
                <w:szCs w:val="22"/>
              </w:rPr>
              <w:t xml:space="preserve">Limited interests in activities or play. Symptoms may include: </w:t>
            </w:r>
          </w:p>
          <w:p w:rsidR="000119C6" w:rsidRPr="000119C6" w:rsidRDefault="000119C6" w:rsidP="000119C6">
            <w:pPr>
              <w:pStyle w:val="ListParagraph"/>
              <w:numPr>
                <w:ilvl w:val="1"/>
                <w:numId w:val="4"/>
              </w:numPr>
              <w:ind w:left="1080"/>
              <w:rPr>
                <w:sz w:val="22"/>
                <w:szCs w:val="22"/>
              </w:rPr>
            </w:pPr>
            <w:r w:rsidRPr="000119C6">
              <w:rPr>
                <w:sz w:val="22"/>
                <w:szCs w:val="22"/>
              </w:rPr>
              <w:t xml:space="preserve">An unusual focus on pieces. Younger children with autism spectrum disorder often focus on parts of toys, such as the wheels on a car, rather than playing with the entire toy. </w:t>
            </w:r>
          </w:p>
          <w:p w:rsidR="000119C6" w:rsidRPr="000119C6" w:rsidRDefault="000119C6" w:rsidP="000119C6">
            <w:pPr>
              <w:pStyle w:val="ListParagraph"/>
              <w:numPr>
                <w:ilvl w:val="1"/>
                <w:numId w:val="4"/>
              </w:numPr>
              <w:ind w:left="1080"/>
              <w:rPr>
                <w:sz w:val="22"/>
                <w:szCs w:val="22"/>
              </w:rPr>
            </w:pPr>
            <w:r w:rsidRPr="000119C6">
              <w:rPr>
                <w:sz w:val="22"/>
                <w:szCs w:val="22"/>
              </w:rPr>
              <w:t>Preoccupation with certain topics. For example, older children and adults may be fascinated by video games, trading cards, or license plates.</w:t>
            </w:r>
          </w:p>
          <w:p w:rsidR="000119C6" w:rsidRPr="000119C6" w:rsidRDefault="000119C6" w:rsidP="000119C6">
            <w:pPr>
              <w:pStyle w:val="ListParagraph"/>
              <w:numPr>
                <w:ilvl w:val="1"/>
                <w:numId w:val="4"/>
              </w:numPr>
              <w:ind w:left="1080"/>
              <w:rPr>
                <w:sz w:val="22"/>
                <w:szCs w:val="22"/>
              </w:rPr>
            </w:pPr>
            <w:r w:rsidRPr="000119C6">
              <w:rPr>
                <w:sz w:val="22"/>
                <w:szCs w:val="22"/>
              </w:rPr>
              <w:t>A need for sameness and routines. For example, a child with autism spectrum disorder may always need to eat bread before salad and insist on driving the same route every day to school.</w:t>
            </w:r>
          </w:p>
          <w:p w:rsidR="00980EA0" w:rsidRPr="00135579" w:rsidRDefault="000119C6" w:rsidP="000119C6">
            <w:pPr>
              <w:pStyle w:val="ListParagraph"/>
              <w:numPr>
                <w:ilvl w:val="1"/>
                <w:numId w:val="4"/>
              </w:numPr>
              <w:ind w:left="1080"/>
              <w:rPr>
                <w:sz w:val="22"/>
                <w:szCs w:val="22"/>
              </w:rPr>
            </w:pPr>
            <w:r w:rsidRPr="000119C6">
              <w:rPr>
                <w:sz w:val="22"/>
                <w:szCs w:val="22"/>
              </w:rPr>
              <w:t>Stereotyped behaviors. These may include body rocking and hand flapping.</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0119C6" w:rsidRPr="004C2F97" w:rsidRDefault="000119C6" w:rsidP="000119C6">
            <w:pPr>
              <w:rPr>
                <w:sz w:val="22"/>
                <w:szCs w:val="22"/>
              </w:rPr>
            </w:pPr>
            <w:r w:rsidRPr="004C2F97">
              <w:rPr>
                <w:sz w:val="22"/>
                <w:szCs w:val="22"/>
              </w:rPr>
              <w:t>Early diagnosis and treatment helps young children with autism develop to their full potential. The primary goal of treatment is to improve the overall ability of the child to function.</w:t>
            </w:r>
          </w:p>
          <w:p w:rsidR="000119C6" w:rsidRPr="004C2F97" w:rsidRDefault="000119C6" w:rsidP="000119C6">
            <w:pPr>
              <w:rPr>
                <w:sz w:val="22"/>
                <w:szCs w:val="22"/>
              </w:rPr>
            </w:pPr>
          </w:p>
          <w:p w:rsidR="000119C6" w:rsidRPr="004C2F97" w:rsidRDefault="000119C6" w:rsidP="000119C6">
            <w:pPr>
              <w:rPr>
                <w:sz w:val="22"/>
                <w:szCs w:val="22"/>
              </w:rPr>
            </w:pPr>
            <w:r w:rsidRPr="004C2F97">
              <w:rPr>
                <w:sz w:val="22"/>
                <w:szCs w:val="22"/>
              </w:rPr>
              <w:t xml:space="preserve">Symptoms and behaviors of autism can combine in many ways and vary in severity. Also, individual symptoms and behaviors often change over time. For these reasons, treatment strategies are tailored to individual needs and available </w:t>
            </w:r>
            <w:r w:rsidRPr="004C2F97">
              <w:rPr>
                <w:sz w:val="22"/>
                <w:szCs w:val="22"/>
              </w:rPr>
              <w:lastRenderedPageBreak/>
              <w:t>family resources. But in general children with autism respond best to highly structured and specialized treatment. A program that addresses helping parents and improving communication, social, behavioral, adaptive, and learning aspects of a child's life will be most successful.</w:t>
            </w:r>
          </w:p>
          <w:p w:rsidR="000119C6" w:rsidRPr="004C2F97" w:rsidRDefault="000119C6" w:rsidP="000119C6">
            <w:pPr>
              <w:rPr>
                <w:sz w:val="22"/>
                <w:szCs w:val="22"/>
              </w:rPr>
            </w:pPr>
          </w:p>
          <w:p w:rsidR="000119C6" w:rsidRPr="004C2F97" w:rsidRDefault="000119C6" w:rsidP="000119C6">
            <w:pPr>
              <w:rPr>
                <w:sz w:val="22"/>
                <w:szCs w:val="22"/>
              </w:rPr>
            </w:pPr>
            <w:r w:rsidRPr="004C2F97">
              <w:rPr>
                <w:sz w:val="22"/>
                <w:szCs w:val="22"/>
              </w:rPr>
              <w:t>Behavioral training and management (i.e.</w:t>
            </w:r>
            <w:r>
              <w:rPr>
                <w:sz w:val="22"/>
                <w:szCs w:val="22"/>
              </w:rPr>
              <w:t xml:space="preserve"> P</w:t>
            </w:r>
            <w:r w:rsidRPr="004C2F97">
              <w:rPr>
                <w:sz w:val="22"/>
                <w:szCs w:val="22"/>
              </w:rPr>
              <w:t>ositive reinforcement, self-help, and social skills training to improve behavior and communication):</w:t>
            </w:r>
          </w:p>
          <w:p w:rsidR="000119C6" w:rsidRPr="004C2F97" w:rsidRDefault="000119C6" w:rsidP="000119C6">
            <w:pPr>
              <w:rPr>
                <w:sz w:val="22"/>
                <w:szCs w:val="22"/>
              </w:rPr>
            </w:pPr>
            <w:r w:rsidRPr="004C2F97">
              <w:rPr>
                <w:sz w:val="22"/>
                <w:szCs w:val="22"/>
              </w:rPr>
              <w:t xml:space="preserve">Specialized therapies: </w:t>
            </w:r>
            <w:sdt>
              <w:sdtPr>
                <w:rPr>
                  <w:b/>
                  <w:sz w:val="22"/>
                </w:rPr>
                <w:id w:val="-1734920391"/>
                <w14:checkbox>
                  <w14:checked w14:val="0"/>
                  <w14:checkedState w14:val="2612" w14:font="MS Gothic"/>
                  <w14:uncheckedState w14:val="2610" w14:font="MS Gothic"/>
                </w14:checkbox>
              </w:sdtPr>
              <w:sdtEndPr/>
              <w:sdtContent>
                <w:r w:rsidRPr="006E1409">
                  <w:rPr>
                    <w:rFonts w:ascii="Segoe UI Symbol" w:eastAsia="MS Gothic" w:hAnsi="Segoe UI Symbol" w:cs="Segoe UI Symbol"/>
                    <w:b/>
                    <w:sz w:val="22"/>
                  </w:rPr>
                  <w:t>☐</w:t>
                </w:r>
              </w:sdtContent>
            </w:sdt>
            <w:r w:rsidRPr="001736A9">
              <w:rPr>
                <w:rFonts w:cs="Tahoma"/>
              </w:rPr>
              <w:t xml:space="preserve"> </w:t>
            </w:r>
            <w:r>
              <w:rPr>
                <w:b/>
              </w:rPr>
              <w:t>S</w:t>
            </w:r>
            <w:r w:rsidRPr="004C2F97">
              <w:rPr>
                <w:sz w:val="22"/>
                <w:szCs w:val="22"/>
              </w:rPr>
              <w:t xml:space="preserve">peech, </w:t>
            </w:r>
            <w:sdt>
              <w:sdtPr>
                <w:rPr>
                  <w:b/>
                  <w:sz w:val="22"/>
                </w:rPr>
                <w:id w:val="-871534007"/>
                <w14:checkbox>
                  <w14:checked w14:val="0"/>
                  <w14:checkedState w14:val="2612" w14:font="MS Gothic"/>
                  <w14:uncheckedState w14:val="2610" w14:font="MS Gothic"/>
                </w14:checkbox>
              </w:sdtPr>
              <w:sdtEndPr/>
              <w:sdtContent>
                <w:r w:rsidRPr="006E1409">
                  <w:rPr>
                    <w:rFonts w:ascii="Segoe UI Symbol" w:eastAsia="MS Gothic" w:hAnsi="Segoe UI Symbol" w:cs="Segoe UI Symbol"/>
                    <w:b/>
                    <w:sz w:val="22"/>
                  </w:rPr>
                  <w:t>☐</w:t>
                </w:r>
              </w:sdtContent>
            </w:sdt>
            <w:r w:rsidRPr="001736A9">
              <w:rPr>
                <w:rFonts w:cs="Tahoma"/>
              </w:rPr>
              <w:t xml:space="preserve"> </w:t>
            </w:r>
            <w:r>
              <w:rPr>
                <w:sz w:val="22"/>
                <w:szCs w:val="22"/>
              </w:rPr>
              <w:t xml:space="preserve">Occupational, </w:t>
            </w:r>
            <w:sdt>
              <w:sdtPr>
                <w:rPr>
                  <w:b/>
                  <w:sz w:val="22"/>
                </w:rPr>
                <w:id w:val="-1230309063"/>
                <w14:checkbox>
                  <w14:checked w14:val="0"/>
                  <w14:checkedState w14:val="2612" w14:font="MS Gothic"/>
                  <w14:uncheckedState w14:val="2610" w14:font="MS Gothic"/>
                </w14:checkbox>
              </w:sdtPr>
              <w:sdtEndPr/>
              <w:sdtContent>
                <w:r w:rsidRPr="006E1409">
                  <w:rPr>
                    <w:rFonts w:ascii="Segoe UI Symbol" w:eastAsia="MS Gothic" w:hAnsi="Segoe UI Symbol" w:cs="Segoe UI Symbol"/>
                    <w:b/>
                    <w:sz w:val="22"/>
                  </w:rPr>
                  <w:t>☐</w:t>
                </w:r>
              </w:sdtContent>
            </w:sdt>
            <w:r w:rsidRPr="001736A9">
              <w:rPr>
                <w:rFonts w:cs="Tahoma"/>
              </w:rPr>
              <w:t xml:space="preserve"> </w:t>
            </w:r>
            <w:r>
              <w:rPr>
                <w:sz w:val="22"/>
                <w:szCs w:val="22"/>
              </w:rPr>
              <w:t>P</w:t>
            </w:r>
            <w:r w:rsidRPr="004C2F97">
              <w:rPr>
                <w:sz w:val="22"/>
                <w:szCs w:val="22"/>
              </w:rPr>
              <w:t>hysical therapy</w:t>
            </w:r>
          </w:p>
          <w:p w:rsidR="000119C6" w:rsidRDefault="000119C6" w:rsidP="000119C6">
            <w:pPr>
              <w:rPr>
                <w:rFonts w:ascii="Segoe UI Symbol" w:eastAsia="MS Gothic" w:hAnsi="Segoe UI Symbol" w:cs="Segoe UI Symbol"/>
                <w:b/>
                <w:sz w:val="22"/>
              </w:rPr>
            </w:pPr>
            <w:r w:rsidRPr="004C2F97">
              <w:rPr>
                <w:sz w:val="22"/>
                <w:szCs w:val="22"/>
              </w:rPr>
              <w:t>Community Support Group:</w:t>
            </w:r>
          </w:p>
          <w:p w:rsidR="000119C6" w:rsidRPr="004C2F97" w:rsidRDefault="000119C6" w:rsidP="000119C6">
            <w:pPr>
              <w:rPr>
                <w:sz w:val="22"/>
                <w:szCs w:val="22"/>
              </w:rPr>
            </w:pPr>
            <w:r w:rsidRPr="004C2F97">
              <w:rPr>
                <w:sz w:val="22"/>
                <w:szCs w:val="22"/>
              </w:rPr>
              <w:t>Parent Training/Support Group</w:t>
            </w:r>
            <w:r>
              <w:rPr>
                <w:sz w:val="22"/>
                <w:szCs w:val="22"/>
              </w:rPr>
              <w:t>:</w:t>
            </w:r>
          </w:p>
          <w:p w:rsidR="000119C6" w:rsidRDefault="000119C6" w:rsidP="000119C6">
            <w:pPr>
              <w:rPr>
                <w:sz w:val="22"/>
                <w:szCs w:val="22"/>
              </w:rPr>
            </w:pPr>
            <w:r w:rsidRPr="004C2F97">
              <w:rPr>
                <w:sz w:val="22"/>
                <w:szCs w:val="22"/>
              </w:rPr>
              <w:t xml:space="preserve">Medication(s): </w:t>
            </w:r>
          </w:p>
          <w:p w:rsidR="000119C6" w:rsidRDefault="000119C6" w:rsidP="000119C6">
            <w:pPr>
              <w:rPr>
                <w:sz w:val="22"/>
                <w:szCs w:val="22"/>
              </w:rPr>
            </w:pPr>
            <w:r w:rsidRPr="004C2F97">
              <w:rPr>
                <w:sz w:val="22"/>
                <w:szCs w:val="22"/>
              </w:rPr>
              <w:t>Dosage:</w:t>
            </w:r>
          </w:p>
          <w:p w:rsidR="00A87746" w:rsidRPr="00135579" w:rsidRDefault="000119C6" w:rsidP="000119C6">
            <w:pPr>
              <w:rPr>
                <w:sz w:val="22"/>
                <w:szCs w:val="22"/>
              </w:rPr>
            </w:pPr>
            <w:r w:rsidRPr="004C2F97">
              <w:rPr>
                <w:sz w:val="22"/>
                <w:szCs w:val="22"/>
              </w:rPr>
              <w:t>Time(s):</w:t>
            </w:r>
          </w:p>
        </w:tc>
      </w:tr>
      <w:tr w:rsidR="00037760" w:rsidRPr="005753CE" w:rsidTr="00487382">
        <w:tc>
          <w:tcPr>
            <w:tcW w:w="10656" w:type="dxa"/>
            <w:gridSpan w:val="13"/>
            <w:tcBorders>
              <w:top w:val="single" w:sz="4" w:space="0" w:color="auto"/>
              <w:bottom w:val="single" w:sz="4" w:space="0" w:color="auto"/>
            </w:tcBorders>
            <w:vAlign w:val="bottom"/>
          </w:tcPr>
          <w:p w:rsidR="00037760" w:rsidRPr="005753CE" w:rsidRDefault="00037760" w:rsidP="00487382">
            <w:pPr>
              <w:rPr>
                <w:b/>
                <w:sz w:val="22"/>
                <w:szCs w:val="22"/>
              </w:rPr>
            </w:pPr>
            <w:r w:rsidRPr="005753CE">
              <w:rPr>
                <w:b/>
                <w:sz w:val="22"/>
                <w:szCs w:val="22"/>
              </w:rPr>
              <w:lastRenderedPageBreak/>
              <w:t>STUDENT ATTENDANCE</w:t>
            </w:r>
          </w:p>
        </w:tc>
      </w:tr>
      <w:tr w:rsidR="00037760"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037760" w:rsidRPr="005753CE" w:rsidRDefault="00860A11" w:rsidP="00487382">
            <w:pPr>
              <w:rPr>
                <w:b/>
              </w:rPr>
            </w:pPr>
            <w:sdt>
              <w:sdtPr>
                <w:rPr>
                  <w:b/>
                  <w:sz w:val="22"/>
                </w:rPr>
                <w:id w:val="1269902105"/>
                <w14:checkbox>
                  <w14:checked w14:val="0"/>
                  <w14:checkedState w14:val="2612" w14:font="MS Gothic"/>
                  <w14:uncheckedState w14:val="2610" w14:font="MS Gothic"/>
                </w14:checkbox>
              </w:sdtPr>
              <w:sdtEndPr/>
              <w:sdtContent>
                <w:r w:rsidR="00037760" w:rsidRPr="005753CE">
                  <w:rPr>
                    <w:rFonts w:ascii="MS Mincho" w:eastAsia="MS Mincho" w:hAnsi="MS Mincho" w:cs="MS Mincho" w:hint="eastAsia"/>
                    <w:b/>
                    <w:sz w:val="22"/>
                  </w:rPr>
                  <w:t>☐</w:t>
                </w:r>
              </w:sdtContent>
            </w:sdt>
            <w:r w:rsidR="00037760" w:rsidRPr="005753CE">
              <w:t xml:space="preserve"> </w:t>
            </w:r>
            <w:r w:rsidR="00037760" w:rsidRPr="005753CE">
              <w:rPr>
                <w:b/>
              </w:rPr>
              <w:t xml:space="preserve">No Concerns  </w:t>
            </w:r>
            <w:r w:rsidR="00037760">
              <w:rPr>
                <w:b/>
              </w:rPr>
              <w:t xml:space="preserve">        </w:t>
            </w:r>
            <w:r w:rsidR="00037760"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 xml:space="preserve">Concerning Absenteeism (5 – 9.9%) </w:t>
            </w:r>
            <w:r w:rsidR="00037760">
              <w:rPr>
                <w:b/>
              </w:rPr>
              <w:t xml:space="preserve">         </w:t>
            </w:r>
            <w:r w:rsidR="00037760" w:rsidRPr="005753CE">
              <w:rPr>
                <w:b/>
              </w:rPr>
              <w:tab/>
              <w:t>Chronic Absenteeism</w:t>
            </w:r>
            <w:r w:rsidR="00037760">
              <w:rPr>
                <w:b/>
              </w:rPr>
              <w:t xml:space="preserve"> </w:t>
            </w:r>
            <w:r w:rsidR="00037760" w:rsidRPr="005753CE">
              <w:rPr>
                <w:b/>
              </w:rPr>
              <w:t>(&gt; 10%)</w:t>
            </w:r>
          </w:p>
          <w:p w:rsidR="00037760" w:rsidRDefault="00037760" w:rsidP="00487382">
            <w:pPr>
              <w:rPr>
                <w:b/>
              </w:rPr>
            </w:pPr>
          </w:p>
          <w:p w:rsidR="00037760" w:rsidRDefault="00037760" w:rsidP="00487382">
            <w:pPr>
              <w:rPr>
                <w:b/>
              </w:rPr>
            </w:pPr>
            <w:r>
              <w:rPr>
                <w:b/>
              </w:rPr>
              <w:t>INTERVENTIONS</w:t>
            </w:r>
          </w:p>
          <w:p w:rsidR="00037760" w:rsidRPr="005753CE" w:rsidRDefault="00860A11" w:rsidP="00487382">
            <w:pPr>
              <w:rPr>
                <w:b/>
              </w:rPr>
            </w:pPr>
            <w:sdt>
              <w:sdtPr>
                <w:rPr>
                  <w:b/>
                  <w:sz w:val="22"/>
                </w:rPr>
                <w:id w:val="1118263640"/>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Parent/Guardian Contact</w:t>
            </w:r>
            <w:r w:rsidR="00037760" w:rsidRPr="005753CE">
              <w:rPr>
                <w:b/>
              </w:rPr>
              <w:tab/>
            </w:r>
            <w:r w:rsidR="00037760" w:rsidRPr="005753CE">
              <w:rPr>
                <w:b/>
              </w:rPr>
              <w:tab/>
            </w:r>
            <w:sdt>
              <w:sdtPr>
                <w:rPr>
                  <w:b/>
                  <w:sz w:val="22"/>
                </w:rPr>
                <w:id w:val="1696428612"/>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Attendance letter</w:t>
            </w:r>
          </w:p>
          <w:p w:rsidR="00037760" w:rsidRPr="005753CE" w:rsidRDefault="00860A11" w:rsidP="00487382">
            <w:pPr>
              <w:rPr>
                <w:b/>
              </w:rPr>
            </w:pPr>
            <w:sdt>
              <w:sdtPr>
                <w:rPr>
                  <w:b/>
                  <w:sz w:val="22"/>
                </w:rPr>
                <w:id w:val="823852269"/>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HIPAA/MD Contact</w:t>
            </w:r>
            <w:r w:rsidR="00037760" w:rsidRPr="005753CE">
              <w:rPr>
                <w:b/>
              </w:rPr>
              <w:tab/>
            </w:r>
            <w:r w:rsidR="00037760" w:rsidRPr="005753CE">
              <w:rPr>
                <w:b/>
              </w:rPr>
              <w:tab/>
            </w:r>
            <w:r w:rsidR="00037760" w:rsidRPr="005753CE">
              <w:rPr>
                <w:b/>
              </w:rPr>
              <w:tab/>
            </w:r>
            <w:sdt>
              <w:sdtPr>
                <w:rPr>
                  <w:b/>
                  <w:sz w:val="22"/>
                </w:rPr>
                <w:id w:val="-1902435351"/>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Medical Referral</w:t>
            </w:r>
          </w:p>
          <w:p w:rsidR="00037760" w:rsidRPr="005753CE" w:rsidRDefault="00860A11" w:rsidP="00487382">
            <w:pPr>
              <w:rPr>
                <w:b/>
              </w:rPr>
            </w:pPr>
            <w:sdt>
              <w:sdtPr>
                <w:rPr>
                  <w:b/>
                  <w:sz w:val="22"/>
                </w:rPr>
                <w:id w:val="826411359"/>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Teacher(s) Collaboration</w:t>
            </w:r>
            <w:r w:rsidR="00037760" w:rsidRPr="005753CE">
              <w:rPr>
                <w:b/>
              </w:rPr>
              <w:tab/>
            </w:r>
            <w:r w:rsidR="00037760" w:rsidRPr="005753CE">
              <w:rPr>
                <w:b/>
              </w:rPr>
              <w:tab/>
            </w:r>
            <w:sdt>
              <w:sdtPr>
                <w:rPr>
                  <w:b/>
                  <w:sz w:val="22"/>
                </w:rPr>
                <w:id w:val="1385603643"/>
                <w14:checkbox>
                  <w14:checked w14:val="0"/>
                  <w14:checkedState w14:val="2612" w14:font="MS Gothic"/>
                  <w14:uncheckedState w14:val="2610" w14:font="MS Gothic"/>
                </w14:checkbox>
              </w:sdtPr>
              <w:sdtEndPr/>
              <w:sdtContent>
                <w:r w:rsidR="00037760" w:rsidRPr="006E1409">
                  <w:rPr>
                    <w:rFonts w:ascii="Segoe UI Symbol" w:eastAsia="MS Gothic" w:hAnsi="Segoe UI Symbol" w:cs="Segoe UI Symbol"/>
                    <w:b/>
                    <w:sz w:val="22"/>
                  </w:rPr>
                  <w:t>☐</w:t>
                </w:r>
              </w:sdtContent>
            </w:sdt>
            <w:r w:rsidR="00037760" w:rsidRPr="001736A9">
              <w:rPr>
                <w:rFonts w:cs="Tahoma"/>
              </w:rPr>
              <w:t xml:space="preserve"> </w:t>
            </w:r>
            <w:r w:rsidR="00037760"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860A11"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860A11"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860A11"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860A11"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A11" w:rsidRDefault="00860A11">
      <w:r>
        <w:separator/>
      </w:r>
    </w:p>
  </w:endnote>
  <w:endnote w:type="continuationSeparator" w:id="0">
    <w:p w:rsidR="00860A11" w:rsidRDefault="008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EF" w:rsidRDefault="00DE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Pr="00037760" w:rsidRDefault="00DB73FA">
    <w:pPr>
      <w:pStyle w:val="Footer"/>
      <w:rPr>
        <w:sz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A11" w:rsidRDefault="00860A11">
      <w:r>
        <w:separator/>
      </w:r>
    </w:p>
  </w:footnote>
  <w:footnote w:type="continuationSeparator" w:id="0">
    <w:p w:rsidR="00860A11" w:rsidRDefault="0086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EF" w:rsidRDefault="00DE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C7732"/>
    <w:multiLevelType w:val="hybridMultilevel"/>
    <w:tmpl w:val="DDE63E8C"/>
    <w:lvl w:ilvl="0" w:tplc="0409000F">
      <w:start w:val="1"/>
      <w:numFmt w:val="decimal"/>
      <w:lvlText w:val="%1."/>
      <w:lvlJc w:val="left"/>
      <w:pPr>
        <w:ind w:left="720" w:hanging="360"/>
      </w:pPr>
      <w:rPr>
        <w:rFonts w:hint="default"/>
      </w:rPr>
    </w:lvl>
    <w:lvl w:ilvl="1" w:tplc="E0469F86">
      <w:start w:val="1"/>
      <w:numFmt w:val="bullet"/>
      <w:lvlText w:val="•"/>
      <w:lvlJc w:val="left"/>
      <w:pPr>
        <w:ind w:left="1812" w:hanging="73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65AB5"/>
    <w:multiLevelType w:val="hybridMultilevel"/>
    <w:tmpl w:val="4CDA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119C6"/>
    <w:rsid w:val="00037760"/>
    <w:rsid w:val="0009568D"/>
    <w:rsid w:val="00107F77"/>
    <w:rsid w:val="00113252"/>
    <w:rsid w:val="00121207"/>
    <w:rsid w:val="00135579"/>
    <w:rsid w:val="0013786F"/>
    <w:rsid w:val="0015344D"/>
    <w:rsid w:val="00166583"/>
    <w:rsid w:val="00166DEB"/>
    <w:rsid w:val="001A4F9C"/>
    <w:rsid w:val="002133EB"/>
    <w:rsid w:val="00225E1C"/>
    <w:rsid w:val="002A1C0B"/>
    <w:rsid w:val="002C015B"/>
    <w:rsid w:val="002E1C69"/>
    <w:rsid w:val="00315DAE"/>
    <w:rsid w:val="003328D2"/>
    <w:rsid w:val="00366D7F"/>
    <w:rsid w:val="00382D5C"/>
    <w:rsid w:val="00390879"/>
    <w:rsid w:val="00395A1E"/>
    <w:rsid w:val="003C41CF"/>
    <w:rsid w:val="003C58BD"/>
    <w:rsid w:val="00415F3B"/>
    <w:rsid w:val="00456D75"/>
    <w:rsid w:val="004A17C0"/>
    <w:rsid w:val="004B0C1B"/>
    <w:rsid w:val="004E06FB"/>
    <w:rsid w:val="00501726"/>
    <w:rsid w:val="00533FFC"/>
    <w:rsid w:val="00560C33"/>
    <w:rsid w:val="00567E21"/>
    <w:rsid w:val="0058629D"/>
    <w:rsid w:val="005A60C3"/>
    <w:rsid w:val="005C0D79"/>
    <w:rsid w:val="005D3233"/>
    <w:rsid w:val="005F624D"/>
    <w:rsid w:val="00615574"/>
    <w:rsid w:val="00622B16"/>
    <w:rsid w:val="00676937"/>
    <w:rsid w:val="006A3813"/>
    <w:rsid w:val="006A6E97"/>
    <w:rsid w:val="006A760A"/>
    <w:rsid w:val="006E1409"/>
    <w:rsid w:val="006E42A2"/>
    <w:rsid w:val="006F338F"/>
    <w:rsid w:val="0072707D"/>
    <w:rsid w:val="00780280"/>
    <w:rsid w:val="00797892"/>
    <w:rsid w:val="007C73F7"/>
    <w:rsid w:val="00807E06"/>
    <w:rsid w:val="00825944"/>
    <w:rsid w:val="00841E99"/>
    <w:rsid w:val="00860A11"/>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203B7"/>
    <w:rsid w:val="00D5048B"/>
    <w:rsid w:val="00D910CD"/>
    <w:rsid w:val="00DA5322"/>
    <w:rsid w:val="00DB73FA"/>
    <w:rsid w:val="00DE2FEF"/>
    <w:rsid w:val="00DF4923"/>
    <w:rsid w:val="00DF6A3C"/>
    <w:rsid w:val="00E00A99"/>
    <w:rsid w:val="00E07376"/>
    <w:rsid w:val="00E702D6"/>
    <w:rsid w:val="00E85EE5"/>
    <w:rsid w:val="00EE66DA"/>
    <w:rsid w:val="00F02417"/>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E4419"/>
  <w15:docId w15:val="{2FC76605-1852-431E-A752-B7BD7BF2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01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703FCE12-2F9A-4438-B8CB-544413FB5149}"/>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7C85AB89-3678-4630-B79C-D970CD06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Tinker</dc:creator>
  <cp:lastModifiedBy>Corinne McCarthy</cp:lastModifiedBy>
  <cp:revision>2</cp:revision>
  <cp:lastPrinted>2008-10-30T21:11:00Z</cp:lastPrinted>
  <dcterms:created xsi:type="dcterms:W3CDTF">2019-03-08T19:49:00Z</dcterms:created>
  <dcterms:modified xsi:type="dcterms:W3CDTF">2019-03-08T19:49:00Z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