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83BBB" w:rsidRDefault="00F134CA" w:rsidP="001A0173">
      <w:pPr>
        <w:widowControl w:val="0"/>
        <w:spacing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FORUM: General Assembly 1</w:t>
      </w:r>
    </w:p>
    <w:p w14:paraId="00000002" w14:textId="77777777" w:rsidR="00483BBB" w:rsidRDefault="00F134CA" w:rsidP="001A0173">
      <w:pPr>
        <w:widowControl w:val="0"/>
        <w:spacing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OF: </w:t>
      </w:r>
      <w:r>
        <w:rPr>
          <w:rFonts w:ascii="Times New Roman" w:eastAsia="Times New Roman" w:hAnsi="Times New Roman" w:cs="Times New Roman"/>
          <w:sz w:val="24"/>
          <w:szCs w:val="24"/>
          <w:highlight w:val="white"/>
        </w:rPr>
        <w:t>The question of ethnic cleansing and measures taken to eradicate it.</w:t>
      </w:r>
    </w:p>
    <w:p w14:paraId="00000003" w14:textId="77777777" w:rsidR="00483BBB" w:rsidRDefault="00F134CA" w:rsidP="001A0173">
      <w:pPr>
        <w:widowControl w:val="0"/>
        <w:spacing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People’s Republic of China</w:t>
      </w:r>
    </w:p>
    <w:p w14:paraId="00000004" w14:textId="7080ED86" w:rsidR="00483BBB" w:rsidRDefault="00F134CA" w:rsidP="001A0173">
      <w:pPr>
        <w:widowControl w:val="0"/>
        <w:spacing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Co-submitted by: Finland, Israel, Argentina, Denmark, Arab League, Spain, UN Women</w:t>
      </w:r>
    </w:p>
    <w:p w14:paraId="00000005" w14:textId="77777777" w:rsidR="00483BBB" w:rsidRDefault="00F134CA" w:rsidP="001A0173">
      <w:pPr>
        <w:widowControl w:val="0"/>
        <w:spacing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ASSEMBLY,</w:t>
      </w:r>
    </w:p>
    <w:p w14:paraId="00000006" w14:textId="77777777" w:rsidR="00483BBB" w:rsidRDefault="00F134CA" w:rsidP="001A0173">
      <w:pPr>
        <w:widowControl w:val="0"/>
        <w:spacing w:after="320" w:line="360" w:lineRule="auto"/>
        <w:rPr>
          <w:rFonts w:ascii="Times New Roman" w:eastAsia="Times New Roman" w:hAnsi="Times New Roman" w:cs="Times New Roman"/>
          <w:color w:val="2B2B2B"/>
          <w:sz w:val="24"/>
          <w:szCs w:val="24"/>
          <w:highlight w:val="white"/>
        </w:rPr>
      </w:pPr>
      <w:r>
        <w:rPr>
          <w:rFonts w:ascii="Times New Roman" w:eastAsia="Times New Roman" w:hAnsi="Times New Roman" w:cs="Times New Roman"/>
          <w:i/>
          <w:sz w:val="24"/>
          <w:szCs w:val="24"/>
        </w:rPr>
        <w:t xml:space="preserve">Defining </w:t>
      </w:r>
      <w:r>
        <w:rPr>
          <w:rFonts w:ascii="Times New Roman" w:eastAsia="Times New Roman" w:hAnsi="Times New Roman" w:cs="Times New Roman"/>
          <w:sz w:val="24"/>
          <w:szCs w:val="24"/>
        </w:rPr>
        <w:t>ethnic cleansing as “</w:t>
      </w:r>
      <w:r>
        <w:rPr>
          <w:rFonts w:ascii="Times New Roman" w:eastAsia="Times New Roman" w:hAnsi="Times New Roman" w:cs="Times New Roman"/>
          <w:color w:val="2B2B2B"/>
          <w:sz w:val="24"/>
          <w:szCs w:val="24"/>
          <w:highlight w:val="white"/>
        </w:rPr>
        <w:t>a purposeful policy designed by one ethnic or religious group to remove by violent and terror-inspiring means the civilian populati</w:t>
      </w:r>
      <w:r>
        <w:rPr>
          <w:rFonts w:ascii="Times New Roman" w:eastAsia="Times New Roman" w:hAnsi="Times New Roman" w:cs="Times New Roman"/>
          <w:color w:val="2B2B2B"/>
          <w:sz w:val="24"/>
          <w:szCs w:val="24"/>
          <w:highlight w:val="white"/>
        </w:rPr>
        <w:t>on of another ethnic or religious group from certain geographic areas”</w:t>
      </w:r>
    </w:p>
    <w:p w14:paraId="00000007" w14:textId="77777777" w:rsidR="00483BBB" w:rsidRDefault="00F134CA" w:rsidP="001A0173">
      <w:pPr>
        <w:widowControl w:val="0"/>
        <w:spacing w:after="320" w:line="360" w:lineRule="auto"/>
        <w:rPr>
          <w:rFonts w:ascii="Times New Roman" w:eastAsia="Times New Roman" w:hAnsi="Times New Roman" w:cs="Times New Roman"/>
          <w:color w:val="2B2B2B"/>
          <w:sz w:val="24"/>
          <w:szCs w:val="24"/>
          <w:highlight w:val="white"/>
        </w:rPr>
      </w:pPr>
      <w:r>
        <w:rPr>
          <w:rFonts w:ascii="Times New Roman" w:eastAsia="Times New Roman" w:hAnsi="Times New Roman" w:cs="Times New Roman"/>
          <w:i/>
          <w:color w:val="2B2B2B"/>
          <w:sz w:val="24"/>
          <w:szCs w:val="24"/>
          <w:highlight w:val="white"/>
        </w:rPr>
        <w:t>Recalling</w:t>
      </w:r>
      <w:r>
        <w:rPr>
          <w:rFonts w:ascii="Times New Roman" w:eastAsia="Times New Roman" w:hAnsi="Times New Roman" w:cs="Times New Roman"/>
          <w:color w:val="2B2B2B"/>
          <w:sz w:val="24"/>
          <w:szCs w:val="24"/>
          <w:highlight w:val="white"/>
        </w:rPr>
        <w:t xml:space="preserve"> that each individual State has the responsibility to protect its populations from genocide, war crimes, ethnic cleansing and crimes against humanity,</w:t>
      </w:r>
    </w:p>
    <w:p w14:paraId="00000008" w14:textId="77777777" w:rsidR="00483BBB" w:rsidRDefault="00F134CA" w:rsidP="001A0173">
      <w:pPr>
        <w:widowControl w:val="0"/>
        <w:spacing w:after="240" w:line="360" w:lineRule="auto"/>
        <w:rPr>
          <w:rFonts w:ascii="Times New Roman" w:eastAsia="Times New Roman" w:hAnsi="Times New Roman" w:cs="Times New Roman"/>
          <w:color w:val="2B2B2B"/>
          <w:sz w:val="24"/>
          <w:szCs w:val="24"/>
          <w:highlight w:val="white"/>
        </w:rPr>
      </w:pPr>
      <w:r>
        <w:rPr>
          <w:rFonts w:ascii="Times New Roman" w:eastAsia="Times New Roman" w:hAnsi="Times New Roman" w:cs="Times New Roman"/>
          <w:i/>
          <w:color w:val="2B2B2B"/>
          <w:sz w:val="24"/>
          <w:szCs w:val="24"/>
          <w:highlight w:val="white"/>
        </w:rPr>
        <w:t xml:space="preserve">Recognizing </w:t>
      </w:r>
      <w:r>
        <w:rPr>
          <w:rFonts w:ascii="Times New Roman" w:eastAsia="Times New Roman" w:hAnsi="Times New Roman" w:cs="Times New Roman"/>
          <w:color w:val="2B2B2B"/>
          <w:sz w:val="24"/>
          <w:szCs w:val="24"/>
          <w:highlight w:val="white"/>
        </w:rPr>
        <w:t>Responsibilit</w:t>
      </w:r>
      <w:r>
        <w:rPr>
          <w:rFonts w:ascii="Times New Roman" w:eastAsia="Times New Roman" w:hAnsi="Times New Roman" w:cs="Times New Roman"/>
          <w:color w:val="2B2B2B"/>
          <w:sz w:val="24"/>
          <w:szCs w:val="24"/>
          <w:highlight w:val="white"/>
        </w:rPr>
        <w:t>y to Protect (R2P), a global political commitment endorsed by all member states of the United Nations (UN) in 2005, for its goal of “narrow the gap between Member States’ pre-existing obligations under international humanitarian and human rights law and th</w:t>
      </w:r>
      <w:r>
        <w:rPr>
          <w:rFonts w:ascii="Times New Roman" w:eastAsia="Times New Roman" w:hAnsi="Times New Roman" w:cs="Times New Roman"/>
          <w:color w:val="2B2B2B"/>
          <w:sz w:val="24"/>
          <w:szCs w:val="24"/>
          <w:highlight w:val="white"/>
        </w:rPr>
        <w:t>e reality faced by populations at risk of genocide, war crimes, ethnic cleansing and crimes against humanity,”</w:t>
      </w:r>
    </w:p>
    <w:p w14:paraId="00000009" w14:textId="27E0338F" w:rsidR="00483BBB" w:rsidRDefault="00F134CA" w:rsidP="001A0173">
      <w:pPr>
        <w:widowControl w:val="0"/>
        <w:spacing w:after="320" w:line="360" w:lineRule="auto"/>
        <w:rPr>
          <w:rFonts w:ascii="Times New Roman" w:eastAsia="Times New Roman" w:hAnsi="Times New Roman" w:cs="Times New Roman"/>
          <w:color w:val="2B2B2B"/>
          <w:sz w:val="24"/>
          <w:szCs w:val="24"/>
          <w:highlight w:val="white"/>
        </w:rPr>
      </w:pPr>
      <w:r>
        <w:rPr>
          <w:rFonts w:ascii="Times New Roman" w:eastAsia="Times New Roman" w:hAnsi="Times New Roman" w:cs="Times New Roman"/>
          <w:i/>
          <w:color w:val="2B2B2B"/>
          <w:sz w:val="24"/>
          <w:szCs w:val="24"/>
          <w:highlight w:val="white"/>
        </w:rPr>
        <w:t xml:space="preserve">Recalling </w:t>
      </w:r>
      <w:r>
        <w:rPr>
          <w:rFonts w:ascii="Times New Roman" w:eastAsia="Times New Roman" w:hAnsi="Times New Roman" w:cs="Times New Roman"/>
          <w:color w:val="2B2B2B"/>
          <w:sz w:val="24"/>
          <w:szCs w:val="24"/>
          <w:highlight w:val="white"/>
        </w:rPr>
        <w:t>that the United Nations are prepared to take collective action, in a timely and decisive manner to cease and prevent “ethnic cleansing”</w:t>
      </w:r>
      <w:r>
        <w:rPr>
          <w:rFonts w:ascii="Times New Roman" w:eastAsia="Times New Roman" w:hAnsi="Times New Roman" w:cs="Times New Roman"/>
          <w:color w:val="2B2B2B"/>
          <w:sz w:val="24"/>
          <w:szCs w:val="24"/>
          <w:highlight w:val="white"/>
        </w:rPr>
        <w:t>, through the Security Council, in accordance with the Charter, including Chapter VII, on a case-by-case basis and in cooperation with relevant regional organizations as appropriate,</w:t>
      </w:r>
    </w:p>
    <w:p w14:paraId="5F26AF64" w14:textId="15B234F8" w:rsidR="001A0173" w:rsidRPr="001A0173" w:rsidRDefault="001A0173" w:rsidP="001A0173">
      <w:pPr>
        <w:widowControl w:val="0"/>
        <w:spacing w:after="320" w:line="360" w:lineRule="auto"/>
        <w:rPr>
          <w:rFonts w:ascii="Times New Roman" w:eastAsia="Times New Roman" w:hAnsi="Times New Roman" w:cs="Times New Roman"/>
          <w:color w:val="2B2B2B"/>
          <w:sz w:val="24"/>
          <w:szCs w:val="24"/>
          <w:highlight w:val="white"/>
        </w:rPr>
      </w:pPr>
      <w:r>
        <w:rPr>
          <w:rFonts w:ascii="Times New Roman" w:eastAsia="Times New Roman" w:hAnsi="Times New Roman" w:cs="Times New Roman"/>
          <w:i/>
          <w:iCs/>
          <w:color w:val="2B2B2B"/>
          <w:sz w:val="24"/>
          <w:szCs w:val="24"/>
          <w:highlight w:val="white"/>
        </w:rPr>
        <w:t xml:space="preserve">Keeping in mind </w:t>
      </w:r>
      <w:r>
        <w:rPr>
          <w:rFonts w:ascii="Times New Roman" w:eastAsia="Times New Roman" w:hAnsi="Times New Roman" w:cs="Times New Roman"/>
          <w:color w:val="2B2B2B"/>
          <w:sz w:val="24"/>
          <w:szCs w:val="24"/>
          <w:highlight w:val="white"/>
        </w:rPr>
        <w:t>that</w:t>
      </w:r>
      <w:r w:rsidRPr="001A0173">
        <w:t xml:space="preserve"> </w:t>
      </w:r>
      <w:r w:rsidRPr="001A0173">
        <w:rPr>
          <w:rFonts w:ascii="Times New Roman" w:eastAsia="Times New Roman" w:hAnsi="Times New Roman" w:cs="Times New Roman"/>
          <w:color w:val="2B2B2B"/>
          <w:sz w:val="24"/>
          <w:szCs w:val="24"/>
        </w:rPr>
        <w:t xml:space="preserve">A study conducted by Am J Psychiatry reported a decrease of PTSD level after reintegration in North America, </w:t>
      </w:r>
      <w:r>
        <w:rPr>
          <w:rFonts w:ascii="Times New Roman" w:eastAsia="Times New Roman" w:hAnsi="Times New Roman" w:cs="Times New Roman"/>
          <w:color w:val="2B2B2B"/>
          <w:sz w:val="24"/>
          <w:szCs w:val="24"/>
        </w:rPr>
        <w:t>t</w:t>
      </w:r>
      <w:r w:rsidRPr="001A0173">
        <w:rPr>
          <w:rFonts w:ascii="Times New Roman" w:eastAsia="Times New Roman" w:hAnsi="Times New Roman" w:cs="Times New Roman"/>
          <w:color w:val="2B2B2B"/>
          <w:sz w:val="24"/>
          <w:szCs w:val="24"/>
        </w:rPr>
        <w:t xml:space="preserve">he average severity was 12.5, compared with 20.6 at initial assessment. At 1-year follow-up, 25 of the refugees experienced a decrease in PTSD symptoms, one remained the same, and eight experienced an </w:t>
      </w:r>
      <w:r w:rsidRPr="001A0173">
        <w:rPr>
          <w:rFonts w:ascii="Times New Roman" w:eastAsia="Times New Roman" w:hAnsi="Times New Roman" w:cs="Times New Roman"/>
          <w:color w:val="2B2B2B"/>
          <w:sz w:val="24"/>
          <w:szCs w:val="24"/>
        </w:rPr>
        <w:t>increase</w:t>
      </w:r>
      <w:r>
        <w:rPr>
          <w:rFonts w:ascii="Times New Roman" w:eastAsia="Times New Roman" w:hAnsi="Times New Roman" w:cs="Times New Roman"/>
          <w:color w:val="2B2B2B"/>
          <w:sz w:val="24"/>
          <w:szCs w:val="24"/>
        </w:rPr>
        <w:t>,</w:t>
      </w:r>
    </w:p>
    <w:p w14:paraId="0000000A" w14:textId="77777777" w:rsidR="00483BBB" w:rsidRDefault="00F134CA" w:rsidP="001A0173">
      <w:pPr>
        <w:widowControl w:val="0"/>
        <w:spacing w:after="32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Recognizing </w:t>
      </w:r>
      <w:r>
        <w:rPr>
          <w:rFonts w:ascii="Times New Roman" w:eastAsia="Times New Roman" w:hAnsi="Times New Roman" w:cs="Times New Roman"/>
          <w:sz w:val="24"/>
          <w:szCs w:val="24"/>
        </w:rPr>
        <w:t xml:space="preserve">the victims of ethnic cleansing, </w:t>
      </w:r>
    </w:p>
    <w:p w14:paraId="0000000B" w14:textId="77777777" w:rsidR="00483BBB" w:rsidRDefault="00F134CA" w:rsidP="001A0173">
      <w:pPr>
        <w:widowControl w:val="0"/>
        <w:spacing w:after="32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Recalling </w:t>
      </w:r>
      <w:r>
        <w:rPr>
          <w:rFonts w:ascii="Times New Roman" w:eastAsia="Times New Roman" w:hAnsi="Times New Roman" w:cs="Times New Roman"/>
          <w:sz w:val="24"/>
          <w:szCs w:val="24"/>
        </w:rPr>
        <w:t>State’s primary r</w:t>
      </w:r>
      <w:r>
        <w:rPr>
          <w:rFonts w:ascii="Times New Roman" w:eastAsia="Times New Roman" w:hAnsi="Times New Roman" w:cs="Times New Roman"/>
          <w:sz w:val="24"/>
          <w:szCs w:val="24"/>
        </w:rPr>
        <w:t>esponsibility to protect civilians and to respect and ensure the human rights of all individuals within their territory and subject to their jurisdiction, as provided for by relevant international law, and further, reaffirming the responsibility of each in</w:t>
      </w:r>
      <w:r>
        <w:rPr>
          <w:rFonts w:ascii="Times New Roman" w:eastAsia="Times New Roman" w:hAnsi="Times New Roman" w:cs="Times New Roman"/>
          <w:sz w:val="24"/>
          <w:szCs w:val="24"/>
        </w:rPr>
        <w:t xml:space="preserve">dividual State to protect its populations from genocide, war crimes, ethnic cleansing, and crimes against humanity, </w:t>
      </w:r>
    </w:p>
    <w:p w14:paraId="0000000C" w14:textId="77777777" w:rsidR="00483BBB" w:rsidRDefault="00F134CA" w:rsidP="001A0173">
      <w:pPr>
        <w:widowControl w:val="0"/>
        <w:spacing w:after="32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Noting</w:t>
      </w:r>
      <w:r>
        <w:rPr>
          <w:rFonts w:ascii="Times New Roman" w:eastAsia="Times New Roman" w:hAnsi="Times New Roman" w:cs="Times New Roman"/>
          <w:sz w:val="24"/>
          <w:szCs w:val="24"/>
        </w:rPr>
        <w:t xml:space="preserve"> also that terrorism is an important element in an increasing number of “ethnic cleansing” situations and that countering incitement </w:t>
      </w:r>
      <w:r>
        <w:rPr>
          <w:rFonts w:ascii="Times New Roman" w:eastAsia="Times New Roman" w:hAnsi="Times New Roman" w:cs="Times New Roman"/>
          <w:sz w:val="24"/>
          <w:szCs w:val="24"/>
        </w:rPr>
        <w:t>to terrorism, motivated by extremism and intolerance, and addressing the conditions conducive to the spread of terrorism, can complement “ethnic cleansing” prevention efforts,</w:t>
      </w:r>
    </w:p>
    <w:p w14:paraId="0000000D" w14:textId="77777777" w:rsidR="00483BBB" w:rsidRDefault="00F134CA" w:rsidP="001A0173">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Strongly condemns</w:t>
      </w:r>
      <w:r>
        <w:rPr>
          <w:rFonts w:ascii="Times New Roman" w:eastAsia="Times New Roman" w:hAnsi="Times New Roman" w:cs="Times New Roman"/>
          <w:sz w:val="24"/>
          <w:szCs w:val="24"/>
        </w:rPr>
        <w:t xml:space="preserve"> all violations of international humanitarian </w:t>
      </w:r>
      <w:proofErr w:type="gramStart"/>
      <w:r>
        <w:rPr>
          <w:rFonts w:ascii="Times New Roman" w:eastAsia="Times New Roman" w:hAnsi="Times New Roman" w:cs="Times New Roman"/>
          <w:sz w:val="24"/>
          <w:szCs w:val="24"/>
        </w:rPr>
        <w:t>law;</w:t>
      </w:r>
      <w:proofErr w:type="gramEnd"/>
    </w:p>
    <w:p w14:paraId="0000000E" w14:textId="77777777" w:rsidR="00483BBB" w:rsidRDefault="00F134CA" w:rsidP="001A0173">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Acknowledges</w:t>
      </w:r>
      <w:r>
        <w:rPr>
          <w:rFonts w:ascii="Times New Roman" w:eastAsia="Times New Roman" w:hAnsi="Times New Roman" w:cs="Times New Roman"/>
          <w:sz w:val="24"/>
          <w:szCs w:val="24"/>
        </w:rPr>
        <w:t xml:space="preserve"> the important role the following can play in contributing to the prevention of the outbreak, escalation, continuation and recurrence of “ethnic </w:t>
      </w:r>
      <w:proofErr w:type="gramStart"/>
      <w:r>
        <w:rPr>
          <w:rFonts w:ascii="Times New Roman" w:eastAsia="Times New Roman" w:hAnsi="Times New Roman" w:cs="Times New Roman"/>
          <w:sz w:val="24"/>
          <w:szCs w:val="24"/>
        </w:rPr>
        <w:t>cleansing;</w:t>
      </w:r>
      <w:proofErr w:type="gramEnd"/>
      <w:r>
        <w:rPr>
          <w:rFonts w:ascii="Times New Roman" w:eastAsia="Times New Roman" w:hAnsi="Times New Roman" w:cs="Times New Roman"/>
          <w:sz w:val="24"/>
          <w:szCs w:val="24"/>
        </w:rPr>
        <w:t xml:space="preserve"> </w:t>
      </w:r>
    </w:p>
    <w:p w14:paraId="0000000F" w14:textId="1AE6E123" w:rsidR="00483BBB" w:rsidRDefault="00F134CA" w:rsidP="001A0173">
      <w:pPr>
        <w:widowControl w:val="0"/>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Nations regional offices</w:t>
      </w:r>
      <w:r w:rsidR="001A0173">
        <w:rPr>
          <w:rFonts w:ascii="Times New Roman" w:eastAsia="Times New Roman" w:hAnsi="Times New Roman" w:cs="Times New Roman"/>
          <w:sz w:val="24"/>
          <w:szCs w:val="24"/>
        </w:rPr>
        <w:t>,</w:t>
      </w:r>
    </w:p>
    <w:p w14:paraId="00000010" w14:textId="0EEE3395" w:rsidR="00483BBB" w:rsidRDefault="00F134CA" w:rsidP="001A0173">
      <w:pPr>
        <w:widowControl w:val="0"/>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Political Missions</w:t>
      </w:r>
      <w:r w:rsidR="001A0173">
        <w:rPr>
          <w:rFonts w:ascii="Times New Roman" w:eastAsia="Times New Roman" w:hAnsi="Times New Roman" w:cs="Times New Roman"/>
          <w:sz w:val="24"/>
          <w:szCs w:val="24"/>
        </w:rPr>
        <w:t>,</w:t>
      </w:r>
    </w:p>
    <w:p w14:paraId="110217E8" w14:textId="77777777" w:rsidR="001A0173" w:rsidRDefault="00F134CA" w:rsidP="001A0173">
      <w:pPr>
        <w:widowControl w:val="0"/>
        <w:numPr>
          <w:ilvl w:val="1"/>
          <w:numId w:val="1"/>
        </w:numPr>
        <w:spacing w:line="360" w:lineRule="auto"/>
        <w:rPr>
          <w:rFonts w:ascii="Times New Roman" w:eastAsia="Times New Roman" w:hAnsi="Times New Roman" w:cs="Times New Roman"/>
          <w:color w:val="2B2B2B"/>
          <w:sz w:val="24"/>
          <w:szCs w:val="24"/>
        </w:rPr>
      </w:pPr>
      <w:r w:rsidRPr="001A0173">
        <w:rPr>
          <w:rFonts w:ascii="Times New Roman" w:eastAsia="Times New Roman" w:hAnsi="Times New Roman" w:cs="Times New Roman"/>
          <w:color w:val="2B2B2B"/>
          <w:sz w:val="24"/>
          <w:szCs w:val="24"/>
        </w:rPr>
        <w:t>United Nations Human Rights Council</w:t>
      </w:r>
    </w:p>
    <w:p w14:paraId="00000012" w14:textId="7BF2144F" w:rsidR="00483BBB" w:rsidRPr="001A0173" w:rsidRDefault="00F134CA" w:rsidP="001A0173">
      <w:pPr>
        <w:widowControl w:val="0"/>
        <w:numPr>
          <w:ilvl w:val="1"/>
          <w:numId w:val="1"/>
        </w:numPr>
        <w:spacing w:line="360" w:lineRule="auto"/>
        <w:rPr>
          <w:rFonts w:ascii="Times New Roman" w:eastAsia="Times New Roman" w:hAnsi="Times New Roman" w:cs="Times New Roman"/>
          <w:color w:val="2B2B2B"/>
          <w:sz w:val="24"/>
          <w:szCs w:val="24"/>
        </w:rPr>
      </w:pPr>
      <w:r w:rsidRPr="001A0173">
        <w:rPr>
          <w:rFonts w:ascii="Times New Roman" w:eastAsia="Times New Roman" w:hAnsi="Times New Roman" w:cs="Times New Roman"/>
          <w:sz w:val="24"/>
          <w:szCs w:val="24"/>
        </w:rPr>
        <w:t xml:space="preserve">as well as regional and subregional organizations and </w:t>
      </w:r>
      <w:proofErr w:type="gramStart"/>
      <w:r w:rsidRPr="001A0173">
        <w:rPr>
          <w:rFonts w:ascii="Times New Roman" w:eastAsia="Times New Roman" w:hAnsi="Times New Roman" w:cs="Times New Roman"/>
          <w:sz w:val="24"/>
          <w:szCs w:val="24"/>
        </w:rPr>
        <w:t>arrangements;</w:t>
      </w:r>
      <w:proofErr w:type="gramEnd"/>
    </w:p>
    <w:p w14:paraId="00000013" w14:textId="77777777" w:rsidR="00483BBB" w:rsidRDefault="00F134CA" w:rsidP="001A0173">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Expresses</w:t>
      </w:r>
      <w:r>
        <w:rPr>
          <w:rFonts w:ascii="Times New Roman" w:eastAsia="Times New Roman" w:hAnsi="Times New Roman" w:cs="Times New Roman"/>
          <w:sz w:val="24"/>
          <w:szCs w:val="24"/>
        </w:rPr>
        <w:t xml:space="preserve"> its willingness to give prompt consideration to early warning cases brought to its attention by the Secretary-General, including to the dispatch, in appropriate circumstances, of</w:t>
      </w:r>
      <w:r>
        <w:rPr>
          <w:rFonts w:ascii="Times New Roman" w:eastAsia="Times New Roman" w:hAnsi="Times New Roman" w:cs="Times New Roman"/>
          <w:sz w:val="24"/>
          <w:szCs w:val="24"/>
        </w:rPr>
        <w:t xml:space="preserve"> preventive political missions and encourages the Secretary-General to bring to its attention any matter which in his opinion may threaten human rights;</w:t>
      </w:r>
    </w:p>
    <w:p w14:paraId="00000014" w14:textId="77777777" w:rsidR="00483BBB" w:rsidRDefault="00F134CA" w:rsidP="001A0173">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Acknowledges</w:t>
      </w:r>
      <w:r>
        <w:rPr>
          <w:rFonts w:ascii="Times New Roman" w:eastAsia="Times New Roman" w:hAnsi="Times New Roman" w:cs="Times New Roman"/>
          <w:sz w:val="24"/>
          <w:szCs w:val="24"/>
        </w:rPr>
        <w:t xml:space="preserve"> that serious abuses and violations of international human rights or humanitarian law, incl</w:t>
      </w:r>
      <w:r>
        <w:rPr>
          <w:rFonts w:ascii="Times New Roman" w:eastAsia="Times New Roman" w:hAnsi="Times New Roman" w:cs="Times New Roman"/>
          <w:sz w:val="24"/>
          <w:szCs w:val="24"/>
        </w:rPr>
        <w:t xml:space="preserve">uding sexual, gender-based, </w:t>
      </w:r>
      <w:proofErr w:type="gramStart"/>
      <w:r>
        <w:rPr>
          <w:rFonts w:ascii="Times New Roman" w:eastAsia="Times New Roman" w:hAnsi="Times New Roman" w:cs="Times New Roman"/>
          <w:sz w:val="24"/>
          <w:szCs w:val="24"/>
        </w:rPr>
        <w:t>racially-based</w:t>
      </w:r>
      <w:proofErr w:type="gramEnd"/>
      <w:r>
        <w:rPr>
          <w:rFonts w:ascii="Times New Roman" w:eastAsia="Times New Roman" w:hAnsi="Times New Roman" w:cs="Times New Roman"/>
          <w:sz w:val="24"/>
          <w:szCs w:val="24"/>
        </w:rPr>
        <w:t xml:space="preserve"> and ethnically-based violence, can be an early indication of an escalation into “ethnic cleansing”;</w:t>
      </w:r>
    </w:p>
    <w:p w14:paraId="00000015" w14:textId="08851074" w:rsidR="00483BBB" w:rsidRDefault="00F134CA" w:rsidP="001A0173">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Commits</w:t>
      </w:r>
      <w:r>
        <w:rPr>
          <w:rFonts w:ascii="Times New Roman" w:eastAsia="Times New Roman" w:hAnsi="Times New Roman" w:cs="Times New Roman"/>
          <w:sz w:val="24"/>
          <w:szCs w:val="24"/>
        </w:rPr>
        <w:t xml:space="preserve"> to taking</w:t>
      </w:r>
      <w:r>
        <w:rPr>
          <w:rFonts w:ascii="Times New Roman" w:eastAsia="Times New Roman" w:hAnsi="Times New Roman" w:cs="Times New Roman"/>
          <w:sz w:val="24"/>
          <w:szCs w:val="24"/>
        </w:rPr>
        <w:t xml:space="preserve"> early and effective action to prevent “ethnic cleansing” and</w:t>
      </w:r>
      <w:r w:rsidR="001A01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that end</w:t>
      </w:r>
      <w:r w:rsidR="001A01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empl</w:t>
      </w:r>
      <w:r>
        <w:rPr>
          <w:rFonts w:ascii="Times New Roman" w:eastAsia="Times New Roman" w:hAnsi="Times New Roman" w:cs="Times New Roman"/>
          <w:sz w:val="24"/>
          <w:szCs w:val="24"/>
        </w:rPr>
        <w:t xml:space="preserve">oy all appropriate means at its disposal, in accordance with the provisions of the Charter of the United </w:t>
      </w:r>
      <w:proofErr w:type="gramStart"/>
      <w:r>
        <w:rPr>
          <w:rFonts w:ascii="Times New Roman" w:eastAsia="Times New Roman" w:hAnsi="Times New Roman" w:cs="Times New Roman"/>
          <w:sz w:val="24"/>
          <w:szCs w:val="24"/>
        </w:rPr>
        <w:t>Nations;</w:t>
      </w:r>
      <w:proofErr w:type="gramEnd"/>
    </w:p>
    <w:p w14:paraId="00000016" w14:textId="49052B6C" w:rsidR="00483BBB" w:rsidRDefault="00F134CA" w:rsidP="001A0173">
      <w:pPr>
        <w:widowControl w:val="0"/>
        <w:numPr>
          <w:ilvl w:val="0"/>
          <w:numId w:val="1"/>
        </w:num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Afirm</w:t>
      </w:r>
      <w:r>
        <w:rPr>
          <w:rFonts w:ascii="Times New Roman" w:eastAsia="Times New Roman" w:hAnsi="Times New Roman" w:cs="Times New Roman"/>
          <w:sz w:val="24"/>
          <w:szCs w:val="24"/>
          <w:u w:val="single"/>
        </w:rPr>
        <w:t>s</w:t>
      </w:r>
      <w:proofErr w:type="spellEnd"/>
      <w:r>
        <w:rPr>
          <w:rFonts w:ascii="Times New Roman" w:eastAsia="Times New Roman" w:hAnsi="Times New Roman" w:cs="Times New Roman"/>
          <w:sz w:val="24"/>
          <w:szCs w:val="24"/>
        </w:rPr>
        <w:t xml:space="preserve"> its commitment to consider and use the tools of the United Nations system to ensure that early warning of potential “ethnic cleansin</w:t>
      </w:r>
      <w:r>
        <w:rPr>
          <w:rFonts w:ascii="Times New Roman" w:eastAsia="Times New Roman" w:hAnsi="Times New Roman" w:cs="Times New Roman"/>
          <w:sz w:val="24"/>
          <w:szCs w:val="24"/>
        </w:rPr>
        <w:t>g” translates into early, concrete preventive</w:t>
      </w:r>
      <w:r w:rsidR="001A0173">
        <w:rPr>
          <w:rFonts w:ascii="Times New Roman" w:eastAsia="Times New Roman" w:hAnsi="Times New Roman" w:cs="Times New Roman"/>
          <w:sz w:val="24"/>
          <w:szCs w:val="24"/>
        </w:rPr>
        <w:t xml:space="preserve"> </w:t>
      </w:r>
      <w:proofErr w:type="gramStart"/>
      <w:r w:rsidR="001A0173">
        <w:rPr>
          <w:rFonts w:ascii="Times New Roman" w:eastAsia="Times New Roman" w:hAnsi="Times New Roman" w:cs="Times New Roman"/>
          <w:sz w:val="24"/>
          <w:szCs w:val="24"/>
        </w:rPr>
        <w:t>action;</w:t>
      </w:r>
      <w:proofErr w:type="gramEnd"/>
    </w:p>
    <w:p w14:paraId="00000017" w14:textId="79DB5A4B" w:rsidR="00483BBB" w:rsidRDefault="00F134CA" w:rsidP="001A0173">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1A0173">
        <w:rPr>
          <w:rFonts w:ascii="Times New Roman" w:eastAsia="Times New Roman" w:hAnsi="Times New Roman" w:cs="Times New Roman"/>
          <w:iCs/>
          <w:sz w:val="24"/>
          <w:szCs w:val="24"/>
          <w:u w:val="single"/>
        </w:rPr>
        <w:t>Urges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all Member States to provide funding and </w:t>
      </w:r>
      <w:r>
        <w:rPr>
          <w:rFonts w:ascii="Times New Roman" w:eastAsia="Times New Roman" w:hAnsi="Times New Roman" w:cs="Times New Roman"/>
          <w:sz w:val="24"/>
          <w:szCs w:val="24"/>
        </w:rPr>
        <w:t xml:space="preserve">resources, such as counseling and therapy, for </w:t>
      </w:r>
      <w:r>
        <w:rPr>
          <w:rFonts w:ascii="Times New Roman" w:eastAsia="Times New Roman" w:hAnsi="Times New Roman" w:cs="Times New Roman"/>
          <w:sz w:val="24"/>
          <w:szCs w:val="24"/>
        </w:rPr>
        <w:t>victims of ethnic cleansing</w:t>
      </w:r>
      <w:r w:rsidR="001A0173">
        <w:rPr>
          <w:rFonts w:ascii="Times New Roman" w:eastAsia="Times New Roman" w:hAnsi="Times New Roman" w:cs="Times New Roman"/>
          <w:sz w:val="24"/>
          <w:szCs w:val="24"/>
        </w:rPr>
        <w:t xml:space="preserve">, when </w:t>
      </w:r>
      <w:proofErr w:type="gramStart"/>
      <w:r w:rsidR="001A0173">
        <w:rPr>
          <w:rFonts w:ascii="Times New Roman" w:eastAsia="Times New Roman" w:hAnsi="Times New Roman" w:cs="Times New Roman"/>
          <w:sz w:val="24"/>
          <w:szCs w:val="24"/>
        </w:rPr>
        <w:t>an</w:t>
      </w:r>
      <w:proofErr w:type="gramEnd"/>
      <w:r w:rsidR="001A0173">
        <w:rPr>
          <w:rFonts w:ascii="Times New Roman" w:eastAsia="Times New Roman" w:hAnsi="Times New Roman" w:cs="Times New Roman"/>
          <w:sz w:val="24"/>
          <w:szCs w:val="24"/>
        </w:rPr>
        <w:t xml:space="preserve"> psychological evaluation finds</w:t>
      </w:r>
      <w:r>
        <w:rPr>
          <w:rFonts w:ascii="Times New Roman" w:eastAsia="Times New Roman" w:hAnsi="Times New Roman" w:cs="Times New Roman"/>
          <w:sz w:val="24"/>
          <w:szCs w:val="24"/>
        </w:rPr>
        <w:t>:</w:t>
      </w:r>
    </w:p>
    <w:p w14:paraId="00000018" w14:textId="77777777" w:rsidR="00483BBB" w:rsidRDefault="00F134CA" w:rsidP="001A0173">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rates of PTSD,</w:t>
      </w:r>
    </w:p>
    <w:p w14:paraId="00000019" w14:textId="77777777" w:rsidR="00483BBB" w:rsidRDefault="00F134CA" w:rsidP="001A0173">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Elevated levels of depression,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
    <w:p w14:paraId="0000001A" w14:textId="77777777" w:rsidR="00483BBB" w:rsidRDefault="00F134CA" w:rsidP="001A0173">
      <w:pPr>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trauma:</w:t>
      </w:r>
    </w:p>
    <w:p w14:paraId="0000001B" w14:textId="77777777" w:rsidR="00483BBB" w:rsidRDefault="00F134CA" w:rsidP="001A0173">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PTSD was diagnosed in 65% of the refugees,</w:t>
      </w:r>
    </w:p>
    <w:p w14:paraId="31DE2B8F" w14:textId="0110642E" w:rsidR="001A0173" w:rsidRPr="001A0173" w:rsidRDefault="00F134CA" w:rsidP="001A0173">
      <w:pPr>
        <w:numPr>
          <w:ilvl w:val="2"/>
          <w:numId w:val="1"/>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Depressive disorders in </w:t>
      </w:r>
      <w:r>
        <w:rPr>
          <w:rFonts w:ascii="Times New Roman" w:eastAsia="Times New Roman" w:hAnsi="Times New Roman" w:cs="Times New Roman"/>
          <w:sz w:val="24"/>
          <w:szCs w:val="24"/>
        </w:rPr>
        <w:t>the other 35%:</w:t>
      </w:r>
    </w:p>
    <w:p w14:paraId="0000001E" w14:textId="7F2B0EA7" w:rsidR="00483BBB" w:rsidRPr="001A0173" w:rsidRDefault="00F134CA" w:rsidP="001A0173">
      <w:pPr>
        <w:numPr>
          <w:ilvl w:val="0"/>
          <w:numId w:val="1"/>
        </w:numPr>
        <w:spacing w:after="240" w:line="360" w:lineRule="auto"/>
        <w:rPr>
          <w:rFonts w:ascii="Times New Roman" w:eastAsia="Times New Roman" w:hAnsi="Times New Roman" w:cs="Times New Roman"/>
          <w:sz w:val="24"/>
          <w:szCs w:val="24"/>
        </w:rPr>
      </w:pPr>
      <w:r w:rsidRPr="001A0173">
        <w:rPr>
          <w:rFonts w:ascii="Times New Roman" w:eastAsia="Times New Roman" w:hAnsi="Times New Roman" w:cs="Times New Roman"/>
          <w:sz w:val="24"/>
          <w:szCs w:val="24"/>
          <w:u w:val="single"/>
        </w:rPr>
        <w:t>Calls</w:t>
      </w:r>
      <w:r w:rsidRPr="001A0173">
        <w:rPr>
          <w:rFonts w:ascii="Times New Roman" w:eastAsia="Times New Roman" w:hAnsi="Times New Roman" w:cs="Times New Roman"/>
          <w:sz w:val="24"/>
          <w:szCs w:val="24"/>
        </w:rPr>
        <w:t xml:space="preserve"> for enhanced cooperation and capacity building with regional and sub</w:t>
      </w:r>
      <w:r w:rsidRPr="001A0173">
        <w:rPr>
          <w:rFonts w:ascii="Times New Roman" w:eastAsia="Times New Roman" w:hAnsi="Times New Roman" w:cs="Times New Roman"/>
          <w:sz w:val="24"/>
          <w:szCs w:val="24"/>
        </w:rPr>
        <w:t xml:space="preserve">regional organizations and arrangements to help to prevent “ethnic cleansing”, its spread and impact, including through cooperation in early warning mechanisms as well as to help facilitate preventive action; consistent with Chapter VIII of the Charter of </w:t>
      </w:r>
      <w:r w:rsidRPr="001A0173">
        <w:rPr>
          <w:rFonts w:ascii="Times New Roman" w:eastAsia="Times New Roman" w:hAnsi="Times New Roman" w:cs="Times New Roman"/>
          <w:sz w:val="24"/>
          <w:szCs w:val="24"/>
        </w:rPr>
        <w:t>the United Nations;</w:t>
      </w:r>
    </w:p>
    <w:p w14:paraId="0000001F" w14:textId="38495F02" w:rsidR="00483BBB" w:rsidRDefault="00F134CA" w:rsidP="001A0173">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A0173" w:rsidRPr="00F134CA">
        <w:rPr>
          <w:rFonts w:ascii="Times New Roman" w:eastAsia="Times New Roman" w:hAnsi="Times New Roman" w:cs="Times New Roman"/>
          <w:sz w:val="24"/>
          <w:szCs w:val="24"/>
          <w:u w:val="single"/>
        </w:rPr>
        <w:t>Expresses</w:t>
      </w:r>
      <w:r w:rsidR="001A0173">
        <w:rPr>
          <w:rFonts w:ascii="Times New Roman" w:eastAsia="Times New Roman" w:hAnsi="Times New Roman" w:cs="Times New Roman"/>
          <w:sz w:val="24"/>
          <w:szCs w:val="24"/>
        </w:rPr>
        <w:t xml:space="preserve"> </w:t>
      </w:r>
      <w:r w:rsidRPr="001A0173">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continued willingness to make use of the advisory, advocacy and resource mobilization roles of the </w:t>
      </w:r>
      <w:r>
        <w:rPr>
          <w:rFonts w:ascii="Times New Roman" w:eastAsia="Times New Roman" w:hAnsi="Times New Roman" w:cs="Times New Roman"/>
          <w:color w:val="2B2B2B"/>
          <w:sz w:val="24"/>
          <w:szCs w:val="24"/>
        </w:rPr>
        <w:t>United Nations Human Rights Council</w:t>
      </w:r>
      <w:r>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the prevention and eradication of “ethnic cleansing</w:t>
      </w:r>
      <w:proofErr w:type="gramStart"/>
      <w:r>
        <w:rPr>
          <w:rFonts w:ascii="Times New Roman" w:eastAsia="Times New Roman" w:hAnsi="Times New Roman" w:cs="Times New Roman"/>
          <w:sz w:val="24"/>
          <w:szCs w:val="24"/>
        </w:rPr>
        <w:t>”;</w:t>
      </w:r>
      <w:proofErr w:type="gramEnd"/>
    </w:p>
    <w:p w14:paraId="00000020" w14:textId="6B668B8E" w:rsidR="00483BBB" w:rsidRDefault="00F134CA" w:rsidP="001A0173">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Suggests</w:t>
      </w:r>
      <w:r>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all Member States</w:t>
      </w:r>
      <w:r>
        <w:rPr>
          <w:rFonts w:ascii="Times New Roman" w:eastAsia="Times New Roman" w:hAnsi="Times New Roman" w:cs="Times New Roman"/>
          <w:sz w:val="24"/>
          <w:szCs w:val="24"/>
        </w:rPr>
        <w:t xml:space="preserve"> drive funding for refugee camps for displaced persons</w:t>
      </w:r>
      <w:r>
        <w:rPr>
          <w:rFonts w:ascii="Times New Roman" w:eastAsia="Times New Roman" w:hAnsi="Times New Roman" w:cs="Times New Roman"/>
          <w:sz w:val="24"/>
          <w:szCs w:val="24"/>
        </w:rPr>
        <w:t xml:space="preserve"> who were dislocated from their original homes as a result of ethnic cleansing to prevent:</w:t>
      </w:r>
    </w:p>
    <w:p w14:paraId="00000022" w14:textId="77777777" w:rsidR="00483BBB" w:rsidRDefault="00F134CA" w:rsidP="00F134CA">
      <w:pPr>
        <w:widowControl w:val="0"/>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Dehydration         </w:t>
      </w:r>
    </w:p>
    <w:p w14:paraId="00000023" w14:textId="7E5D3B88" w:rsidR="00483BBB" w:rsidRDefault="00F134CA" w:rsidP="00F134CA">
      <w:pPr>
        <w:widowControl w:val="0"/>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Starvation,                                                </w:t>
      </w:r>
    </w:p>
    <w:p w14:paraId="6047A5BC" w14:textId="717EAB4C" w:rsidR="00F134CA" w:rsidRDefault="00F134CA" w:rsidP="00F134CA">
      <w:pPr>
        <w:widowControl w:val="0"/>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Risk of outbreaks of diseases such as cholera,</w:t>
      </w:r>
    </w:p>
    <w:p w14:paraId="237E88F5" w14:textId="5AF3C27D" w:rsidR="00F134CA" w:rsidRDefault="00F134CA" w:rsidP="00F134CA">
      <w:pPr>
        <w:widowControl w:val="0"/>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Overcrowding,</w:t>
      </w:r>
    </w:p>
    <w:p w14:paraId="1A1BD9FC" w14:textId="4CACAFD0" w:rsidR="00F134CA" w:rsidRDefault="00F134CA" w:rsidP="00F134CA">
      <w:pPr>
        <w:widowControl w:val="0"/>
        <w:numPr>
          <w:ilvl w:val="1"/>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Unhygienic living </w:t>
      </w:r>
      <w:proofErr w:type="gramStart"/>
      <w:r>
        <w:rPr>
          <w:rFonts w:ascii="Times New Roman" w:eastAsia="Times New Roman" w:hAnsi="Times New Roman" w:cs="Times New Roman"/>
          <w:sz w:val="24"/>
          <w:szCs w:val="24"/>
        </w:rPr>
        <w:t>conditions;</w:t>
      </w:r>
      <w:proofErr w:type="gramEnd"/>
    </w:p>
    <w:p w14:paraId="00000028" w14:textId="6B53534B" w:rsidR="00483BBB" w:rsidRDefault="00F134CA" w:rsidP="00F134CA">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Emphasizes</w:t>
      </w:r>
      <w:r>
        <w:rPr>
          <w:rFonts w:ascii="Times New Roman" w:eastAsia="Times New Roman" w:hAnsi="Times New Roman" w:cs="Times New Roman"/>
          <w:sz w:val="24"/>
          <w:szCs w:val="24"/>
        </w:rPr>
        <w:t xml:space="preserve"> the need for governments to identify and clarify plans and policies that might involve factors of Ethnic Cleansing such as:</w:t>
      </w:r>
    </w:p>
    <w:p w14:paraId="00000029" w14:textId="77777777" w:rsidR="00483BBB" w:rsidRDefault="00F134CA" w:rsidP="00F134CA">
      <w:pPr>
        <w:spacing w:before="24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    Discrimination at a national scale,</w:t>
      </w:r>
    </w:p>
    <w:p w14:paraId="0000002A" w14:textId="77777777" w:rsidR="00483BBB" w:rsidRDefault="00F134CA" w:rsidP="00F134CA">
      <w:pPr>
        <w:spacing w:before="24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    Segregation at national scale,</w:t>
      </w:r>
    </w:p>
    <w:p w14:paraId="0000002B" w14:textId="41293303" w:rsidR="00483BBB" w:rsidRDefault="00F134CA" w:rsidP="00F134CA">
      <w:pPr>
        <w:spacing w:before="24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Violence committed to certain ethnic </w:t>
      </w:r>
      <w:r>
        <w:rPr>
          <w:rFonts w:ascii="Times New Roman" w:eastAsia="Times New Roman" w:hAnsi="Times New Roman" w:cs="Times New Roman"/>
          <w:sz w:val="24"/>
          <w:szCs w:val="24"/>
        </w:rPr>
        <w:t xml:space="preserve">group or groups at a national </w:t>
      </w:r>
      <w:proofErr w:type="gramStart"/>
      <w:r>
        <w:rPr>
          <w:rFonts w:ascii="Times New Roman" w:eastAsia="Times New Roman" w:hAnsi="Times New Roman" w:cs="Times New Roman"/>
          <w:sz w:val="24"/>
          <w:szCs w:val="24"/>
        </w:rPr>
        <w:t>scale;</w:t>
      </w:r>
      <w:proofErr w:type="gramEnd"/>
    </w:p>
    <w:p w14:paraId="0000002C" w14:textId="2BF8703A" w:rsidR="00483BBB" w:rsidRDefault="00F134CA" w:rsidP="00F134CA">
      <w:pPr>
        <w:widowControl w:val="0"/>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Decides</w:t>
      </w:r>
      <w:r>
        <w:rPr>
          <w:rFonts w:ascii="Times New Roman" w:eastAsia="Times New Roman" w:hAnsi="Times New Roman" w:cs="Times New Roman"/>
          <w:sz w:val="24"/>
          <w:szCs w:val="24"/>
        </w:rPr>
        <w:t xml:space="preserve"> to remain actively seized on</w:t>
      </w:r>
      <w:r>
        <w:rPr>
          <w:rFonts w:ascii="Times New Roman" w:eastAsia="Times New Roman" w:hAnsi="Times New Roman" w:cs="Times New Roman"/>
          <w:sz w:val="24"/>
          <w:szCs w:val="24"/>
        </w:rPr>
        <w:t xml:space="preserve"> the matter.</w:t>
      </w:r>
    </w:p>
    <w:p w14:paraId="0000002D" w14:textId="77777777" w:rsidR="00483BBB" w:rsidRDefault="00483BBB" w:rsidP="001A0173">
      <w:pPr>
        <w:widowControl w:val="0"/>
        <w:spacing w:after="320" w:line="360" w:lineRule="auto"/>
        <w:rPr>
          <w:rFonts w:ascii="Times New Roman" w:eastAsia="Times New Roman" w:hAnsi="Times New Roman" w:cs="Times New Roman"/>
          <w:sz w:val="24"/>
          <w:szCs w:val="24"/>
        </w:rPr>
      </w:pPr>
    </w:p>
    <w:sectPr w:rsidR="00483B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C4AA9"/>
    <w:multiLevelType w:val="multilevel"/>
    <w:tmpl w:val="CDEED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BB"/>
    <w:rsid w:val="001A0173"/>
    <w:rsid w:val="00483BBB"/>
    <w:rsid w:val="00F1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C8EB"/>
  <w15:docId w15:val="{04C4EE3A-7309-4A41-8B0A-541D905D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imun_ap</dc:creator>
  <cp:lastModifiedBy>imun_ap</cp:lastModifiedBy>
  <cp:revision>2</cp:revision>
  <dcterms:created xsi:type="dcterms:W3CDTF">2021-11-10T15:41:00Z</dcterms:created>
  <dcterms:modified xsi:type="dcterms:W3CDTF">2021-11-10T15:41:00Z</dcterms:modified>
</cp:coreProperties>
</file>