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76" w:lineRule="auto"/>
        <w:rPr>
          <w:rFonts w:ascii="Century Gothic" w:cs="Century Gothic" w:eastAsia="Century Gothic" w:hAnsi="Century Gothic"/>
          <w:sz w:val="26"/>
          <w:szCs w:val="26"/>
        </w:rPr>
      </w:pPr>
      <w:r w:rsidDel="00000000" w:rsidR="00000000" w:rsidRPr="00000000">
        <w:rPr>
          <w:rFonts w:ascii="Arial" w:cs="Arial" w:eastAsia="Arial" w:hAnsi="Arial"/>
        </w:rPr>
        <w:drawing>
          <wp:inline distB="114300" distT="114300" distL="114300" distR="114300">
            <wp:extent cx="5943600" cy="14351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Century Gothic" w:cs="Century Gothic" w:eastAsia="Century Gothic" w:hAnsi="Century Gothic"/>
          <w:b w:val="1"/>
          <w:sz w:val="32"/>
          <w:szCs w:val="32"/>
        </w:rPr>
      </w:pPr>
      <w:bookmarkStart w:colFirst="0" w:colLast="0" w:name="_heading=h.gjdgxs" w:id="0"/>
      <w:bookmarkEnd w:id="0"/>
      <w:r w:rsidDel="00000000" w:rsidR="00000000" w:rsidRPr="00000000">
        <w:rPr>
          <w:rFonts w:ascii="Century Gothic" w:cs="Century Gothic" w:eastAsia="Century Gothic" w:hAnsi="Century Gothic"/>
          <w:b w:val="1"/>
          <w:sz w:val="32"/>
          <w:szCs w:val="32"/>
          <w:rtl w:val="0"/>
        </w:rPr>
        <w:t xml:space="preserve">Objective: Mood/Feelings</w:t>
      </w:r>
    </w:p>
    <w:p w:rsidR="00000000" w:rsidDel="00000000" w:rsidP="00000000" w:rsidRDefault="00000000" w:rsidRPr="00000000" w14:paraId="00000003">
      <w:pPr>
        <w:pageBreakBefore w:val="0"/>
        <w:spacing w:after="0" w:line="240" w:lineRule="auto"/>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32"/>
          <w:szCs w:val="32"/>
          <w:rtl w:val="0"/>
        </w:rPr>
        <w:t xml:space="preserve">Title:  The Pout-Pout Fish</w:t>
      </w:r>
      <w:r w:rsidDel="00000000" w:rsidR="00000000" w:rsidRPr="00000000">
        <w:rPr>
          <w:rtl w:val="0"/>
        </w:rPr>
      </w:r>
    </w:p>
    <w:p w:rsidR="00000000" w:rsidDel="00000000" w:rsidP="00000000" w:rsidRDefault="00000000" w:rsidRPr="00000000" w14:paraId="00000004">
      <w:pPr>
        <w:pageBreakBefore w:val="0"/>
        <w:spacing w:after="0"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pageBreakBefore w:val="0"/>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8"/>
          <w:szCs w:val="28"/>
          <w:u w:val="single"/>
          <w:rtl w:val="0"/>
        </w:rPr>
        <w:t xml:space="preserve">Purpose:</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Discussing moods and feelings with students. </w:t>
      </w:r>
    </w:p>
    <w:p w:rsidR="00000000" w:rsidDel="00000000" w:rsidP="00000000" w:rsidRDefault="00000000" w:rsidRPr="00000000" w14:paraId="00000007">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8">
      <w:pPr>
        <w:pageBreakBefore w:val="0"/>
        <w:spacing w:after="0" w:line="240" w:lineRule="auto"/>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Materials:</w:t>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Pout Pout Fish</w:t>
      </w:r>
      <w:r w:rsidDel="00000000" w:rsidR="00000000" w:rsidRPr="00000000">
        <w:rPr>
          <w:rFonts w:ascii="Times New Roman" w:cs="Times New Roman" w:eastAsia="Times New Roman" w:hAnsi="Times New Roman"/>
          <w:sz w:val="24"/>
          <w:szCs w:val="24"/>
          <w:rtl w:val="0"/>
        </w:rPr>
        <w:t xml:space="preserve"> by Deborah Diesen</w:t>
      </w:r>
    </w:p>
    <w:p w:rsidR="00000000" w:rsidDel="00000000" w:rsidP="00000000" w:rsidRDefault="00000000" w:rsidRPr="00000000" w14:paraId="0000000A">
      <w:pPr>
        <w:pageBreakBefore w:val="0"/>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8"/>
          <w:szCs w:val="28"/>
          <w:u w:val="single"/>
          <w:rtl w:val="0"/>
        </w:rPr>
        <w:t xml:space="preserve">Time:</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0B">
      <w:pPr>
        <w:pageBreakBefore w:val="0"/>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30-45 mins.</w:t>
      </w:r>
    </w:p>
    <w:p w:rsidR="00000000" w:rsidDel="00000000" w:rsidP="00000000" w:rsidRDefault="00000000" w:rsidRPr="00000000" w14:paraId="0000000C">
      <w:pPr>
        <w:pageBreakBefore w:val="0"/>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D">
      <w:pPr>
        <w:pageBreakBefore w:val="0"/>
        <w:spacing w:after="0" w:line="240" w:lineRule="auto"/>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Focus:</w:t>
      </w:r>
    </w:p>
    <w:p w:rsidR="00000000" w:rsidDel="00000000" w:rsidP="00000000" w:rsidRDefault="00000000" w:rsidRPr="00000000" w14:paraId="0000000E">
      <w:pPr>
        <w:pageBreakBefore w:val="0"/>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sz w:val="26"/>
          <w:szCs w:val="26"/>
          <w:rtl w:val="0"/>
        </w:rPr>
        <w:t xml:space="preserve">We can control our own moods, even if we feel bad. </w:t>
      </w:r>
      <w:r w:rsidDel="00000000" w:rsidR="00000000" w:rsidRPr="00000000">
        <w:rPr>
          <w:rtl w:val="0"/>
        </w:rPr>
      </w:r>
    </w:p>
    <w:p w:rsidR="00000000" w:rsidDel="00000000" w:rsidP="00000000" w:rsidRDefault="00000000" w:rsidRPr="00000000" w14:paraId="0000000F">
      <w:pPr>
        <w:pageBreakBefore w:val="0"/>
        <w:spacing w:after="0" w:line="240" w:lineRule="auto"/>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Lesson:</w:t>
      </w:r>
    </w:p>
    <w:p w:rsidR="00000000" w:rsidDel="00000000" w:rsidP="00000000" w:rsidRDefault="00000000" w:rsidRPr="00000000" w14:paraId="00000010">
      <w:pPr>
        <w:pageBreakBefore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Open with a discussion about feelings and moods. Ask the students what they think the difference between a feeling and mood is. Then read “The Pout-Pout Fish” by Deborah Diessen. As you read, point out that pout-pout fish says he cannot control his mood. After reading the story, discuss that it’s okay to feel angry, sad, etc. </w:t>
      </w:r>
    </w:p>
    <w:p w:rsidR="00000000" w:rsidDel="00000000" w:rsidP="00000000" w:rsidRDefault="00000000" w:rsidRPr="00000000" w14:paraId="00000011">
      <w:pPr>
        <w:pageBreakBefore w:val="0"/>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Closure:</w:t>
      </w:r>
    </w:p>
    <w:p w:rsidR="00000000" w:rsidDel="00000000" w:rsidP="00000000" w:rsidRDefault="00000000" w:rsidRPr="00000000" w14:paraId="00000012">
      <w:pPr>
        <w:pageBreakBefore w:val="0"/>
        <w:rPr>
          <w:rFonts w:ascii="Times New Roman" w:cs="Times New Roman" w:eastAsia="Times New Roman" w:hAnsi="Times New Roman"/>
          <w:b w:val="1"/>
          <w:sz w:val="24"/>
          <w:szCs w:val="24"/>
          <w:u w:val="single"/>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Have students demonstrate what different moods look like and sound like. Ask them to explain the difference between feelings and mood once more. Affirm that they are in control of their moods.</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Show the following video: </w:t>
      </w:r>
      <w:hyperlink r:id="rId8">
        <w:r w:rsidDel="00000000" w:rsidR="00000000" w:rsidRPr="00000000">
          <w:rPr>
            <w:rFonts w:ascii="Times New Roman" w:cs="Times New Roman" w:eastAsia="Times New Roman" w:hAnsi="Times New Roman"/>
            <w:color w:val="0000ff"/>
            <w:sz w:val="26"/>
            <w:szCs w:val="26"/>
            <w:u w:val="single"/>
            <w:rtl w:val="0"/>
          </w:rPr>
          <w:t xml:space="preserve">http://www.youtube.com/watch?v=HCM5Bbu-2vc</w:t>
        </w:r>
      </w:hyperlink>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sz w:val="26"/>
          <w:szCs w:val="26"/>
        </w:rPr>
      </w:pPr>
      <w:hyperlink r:id="rId9">
        <w:r w:rsidDel="00000000" w:rsidR="00000000" w:rsidRPr="00000000">
          <w:rPr>
            <w:rFonts w:ascii="Times New Roman" w:cs="Times New Roman" w:eastAsia="Times New Roman" w:hAnsi="Times New Roman"/>
            <w:color w:val="0000ff"/>
            <w:sz w:val="26"/>
            <w:szCs w:val="26"/>
            <w:u w:val="single"/>
            <w:rtl w:val="0"/>
          </w:rPr>
          <w:t xml:space="preserve">Pout-Pout Fish Puppet Show</w:t>
        </w:r>
      </w:hyperlink>
      <w:r w:rsidDel="00000000" w:rsidR="00000000" w:rsidRPr="00000000">
        <w:rPr>
          <w:rtl w:val="0"/>
        </w:rPr>
      </w:r>
    </w:p>
    <w:p w:rsidR="00000000" w:rsidDel="00000000" w:rsidP="00000000" w:rsidRDefault="00000000" w:rsidRPr="00000000" w14:paraId="00000015">
      <w:pPr>
        <w:pageBreakBefore w:val="0"/>
        <w:rPr>
          <w:rFonts w:ascii="Century Gothic" w:cs="Century Gothic" w:eastAsia="Century Gothic" w:hAnsi="Century Gothic"/>
          <w:sz w:val="26"/>
          <w:szCs w:val="26"/>
        </w:rPr>
      </w:pPr>
      <w:bookmarkStart w:colFirst="0" w:colLast="0" w:name="_heading=h.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73BD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73BD7"/>
    <w:rPr>
      <w:rFonts w:ascii="Tahoma" w:cs="Tahoma" w:hAnsi="Tahoma"/>
      <w:sz w:val="16"/>
      <w:szCs w:val="16"/>
    </w:rPr>
  </w:style>
  <w:style w:type="character" w:styleId="Hyperlink">
    <w:name w:val="Hyperlink"/>
    <w:basedOn w:val="DefaultParagraphFont"/>
    <w:uiPriority w:val="99"/>
    <w:unhideWhenUsed w:val="1"/>
    <w:rsid w:val="00973BD7"/>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youtube.com/watch?v=HCM5Bbu-2v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youtube.com/watch?v=HCM5Bbu-2v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qomzDz89vHs8s9UPjVvVhBwfg==">AMUW2mUNP/VJX4rSQhUJVhEIR5G7W7m1qaRMG47zHziZM6SE2bdUO31ouRpSAp18rOubY57ut8ET29qGV6nITtnk6Sew/JNCM3DWHALg+KHJWXow9HMvz0KyRBYCawxIRGTTaCspuI9CbNktMk/o/Y3AXmfgHwVOiw==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2014-03-18T15:30:00Z</dcterms:created>
  <dc:creator>misd</dc:creator>
</cp:coreProperties>
</file>