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9" w:rsidRPr="00015639" w:rsidRDefault="00505F3A" w:rsidP="00064CF4">
      <w:pPr>
        <w:spacing w:after="0" w:line="240" w:lineRule="auto"/>
        <w:ind w:left="-180" w:right="-180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32"/>
          <w:szCs w:val="32"/>
        </w:rPr>
        <w:t>OAK GROVE</w:t>
      </w:r>
      <w:r w:rsidR="00015639" w:rsidRPr="00015639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SCHOOL DISTRICT</w:t>
      </w:r>
    </w:p>
    <w:p w:rsidR="00015639" w:rsidRPr="00015639" w:rsidRDefault="00015639" w:rsidP="00064CF4">
      <w:pPr>
        <w:spacing w:after="0" w:line="240" w:lineRule="auto"/>
        <w:ind w:left="-180" w:right="-180"/>
        <w:jc w:val="center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015639">
        <w:rPr>
          <w:rFonts w:ascii="Tahoma" w:eastAsia="Times New Roman" w:hAnsi="Tahoma" w:cs="Tahoma"/>
          <w:b/>
          <w:color w:val="000000"/>
          <w:sz w:val="32"/>
          <w:szCs w:val="32"/>
        </w:rPr>
        <w:t>PORTABLE LADDER SAFETY</w:t>
      </w:r>
    </w:p>
    <w:p w:rsidR="00015639" w:rsidRDefault="00015639" w:rsidP="00064CF4">
      <w:pPr>
        <w:spacing w:after="0" w:line="240" w:lineRule="auto"/>
        <w:ind w:left="-180" w:right="-180"/>
        <w:rPr>
          <w:rFonts w:ascii="Tahoma" w:eastAsia="Times New Roman" w:hAnsi="Tahoma" w:cs="Tahoma"/>
          <w:color w:val="000000"/>
          <w:sz w:val="19"/>
          <w:szCs w:val="19"/>
        </w:rPr>
      </w:pPr>
    </w:p>
    <w:p w:rsidR="00015639" w:rsidRDefault="00015639" w:rsidP="00064CF4">
      <w:pPr>
        <w:spacing w:after="0" w:line="240" w:lineRule="auto"/>
        <w:ind w:left="-180" w:right="-180"/>
        <w:rPr>
          <w:rFonts w:ascii="Tahoma" w:eastAsia="Times New Roman" w:hAnsi="Tahoma" w:cs="Tahoma"/>
          <w:color w:val="000000"/>
          <w:sz w:val="19"/>
          <w:szCs w:val="19"/>
        </w:rPr>
      </w:pPr>
    </w:p>
    <w:p w:rsidR="00015639" w:rsidRPr="00015639" w:rsidRDefault="00015639" w:rsidP="00064CF4">
      <w:pPr>
        <w:spacing w:after="0" w:line="240" w:lineRule="auto"/>
        <w:ind w:left="-540" w:right="-1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Falls from portable ladders (step, straight, combination and extension) are one of the leading causes of occupational fatalities and injuries.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Read and follow all labels/markings on the ladder.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Avoid electrical hazards! – Look for overhead power lines before handling a ladder. Avoid using a metal ladder near power lines or exposed energized electrical equipment.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Always inspect the ladder prior to using it. If the ladder is damaged, it must be removed from service and tagged until repaired or discarded.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3" name="Picture 3" descr="https://www.osha.gov/Publications/images/portable_ladd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sha.gov/Publications/images/portable_ladder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Always maintain a 3-point (two hands and a foot, or two feet and a hand) contact on the ladder when climbing. Keep your body near the middle of the step and always face the ladder while climbing (see diagram).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Only use ladders and appropriate accessories (ladder levelers, jacks or hooks) for their designed purposes.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Ladders must be free of any slippery material on the rungs, steps or feet.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Do not use a self-supporting ladder (e.g., step ladder) as a single ladder or in a partially closed position.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Do not use the top step/rung of a ladder as a step/rung unless it was designed for that purpose.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Use a ladder only on a stable and level surface, unless it has been secured (top or bottom) to prevent displacement.</w:t>
      </w:r>
    </w:p>
    <w:p w:rsidR="00015639" w:rsidRPr="00015639" w:rsidRDefault="00064CF4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5010150</wp:posOffset>
            </wp:positionH>
            <wp:positionV relativeFrom="line">
              <wp:posOffset>74295</wp:posOffset>
            </wp:positionV>
            <wp:extent cx="1409700" cy="2552700"/>
            <wp:effectExtent l="0" t="0" r="0" b="0"/>
            <wp:wrapSquare wrapText="bothSides"/>
            <wp:docPr id="2" name="Picture 2" descr="https://www.osha.gov/Publications/images/portable_ladde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sha.gov/Publications/images/portable_ladder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639"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Do not place a ladder on boxes, barrels or other unstable bases to obtain additional height.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Do not move or shift a ladder while a person or equipment is on the ladder.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An extension or straight ladder used to access an elevated surface must extend at least 3 feet above the point of support (see diagram). Do not stand on the three top rungs of a straight, single or extension ladder.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The proper angle for setting up a ladder is to place its base a quarter of the working length of the ladder from the wall or other vertical surface (see diagram).</w:t>
      </w:r>
    </w:p>
    <w:p w:rsidR="00015639" w:rsidRPr="00015639" w:rsidRDefault="00015639" w:rsidP="00064CF4">
      <w:pPr>
        <w:numPr>
          <w:ilvl w:val="0"/>
          <w:numId w:val="1"/>
        </w:numPr>
        <w:spacing w:before="100" w:beforeAutospacing="1" w:after="100" w:afterAutospacing="1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A ladder placed in any location where it can be displaced by other work activities must be secured to prevent displacement or a barricade must be erected to keep traffic away from the ladder.</w:t>
      </w:r>
    </w:p>
    <w:p w:rsidR="00015639" w:rsidRPr="00015639" w:rsidRDefault="00015639" w:rsidP="00064CF4">
      <w:pPr>
        <w:numPr>
          <w:ilvl w:val="0"/>
          <w:numId w:val="1"/>
        </w:numPr>
        <w:spacing w:after="0"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Be sure that all locks on an extension ladder are properly engaged.</w:t>
      </w:r>
    </w:p>
    <w:p w:rsidR="009E45CB" w:rsidRDefault="00015639" w:rsidP="009E45CB">
      <w:pPr>
        <w:numPr>
          <w:ilvl w:val="0"/>
          <w:numId w:val="2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639">
        <w:rPr>
          <w:rFonts w:ascii="Times New Roman" w:eastAsia="Times New Roman" w:hAnsi="Times New Roman" w:cs="Times New Roman"/>
          <w:color w:val="000000"/>
          <w:sz w:val="24"/>
          <w:szCs w:val="24"/>
        </w:rPr>
        <w:t>Do not exceed the maximum load rating of a ladder. Be aware of the ladder’s load rating and of the weight it is supporting, including the weight of any tools or equipment.</w:t>
      </w:r>
    </w:p>
    <w:p w:rsidR="009E45CB" w:rsidRDefault="009E45CB" w:rsidP="009E45CB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5CB" w:rsidRPr="009E45CB" w:rsidRDefault="009E45CB" w:rsidP="009E45CB">
      <w:pPr>
        <w:spacing w:after="0" w:line="240" w:lineRule="auto"/>
        <w:ind w:right="-18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concerns to James Moreno, Manager</w:t>
      </w:r>
      <w:r w:rsidR="000C7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M&amp;O, at 408-674-1265.</w:t>
      </w:r>
    </w:p>
    <w:p w:rsidR="009E45CB" w:rsidRDefault="009E45CB" w:rsidP="00015639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064CF4" w:rsidRPr="00064CF4" w:rsidRDefault="00064CF4" w:rsidP="00015639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064CF4">
        <w:rPr>
          <w:rFonts w:ascii="Tahoma" w:eastAsia="Times New Roman" w:hAnsi="Tahoma" w:cs="Tahoma"/>
          <w:i/>
          <w:color w:val="000000"/>
          <w:sz w:val="20"/>
          <w:szCs w:val="20"/>
        </w:rPr>
        <w:t>The Ladder Safety Plan was approved by the Safety Committee. The plan was re</w:t>
      </w:r>
      <w:r w:rsidR="009E45CB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viewed and updated on July 2016, </w:t>
      </w:r>
      <w:r w:rsidRPr="00064CF4">
        <w:rPr>
          <w:rFonts w:ascii="Tahoma" w:eastAsia="Times New Roman" w:hAnsi="Tahoma" w:cs="Tahoma"/>
          <w:i/>
          <w:color w:val="000000"/>
          <w:sz w:val="20"/>
          <w:szCs w:val="20"/>
        </w:rPr>
        <w:t>August 2017</w:t>
      </w:r>
      <w:r w:rsidR="000C79D0">
        <w:rPr>
          <w:rFonts w:ascii="Tahoma" w:eastAsia="Times New Roman" w:hAnsi="Tahoma" w:cs="Tahoma"/>
          <w:i/>
          <w:color w:val="000000"/>
          <w:sz w:val="20"/>
          <w:szCs w:val="20"/>
        </w:rPr>
        <w:t>,</w:t>
      </w:r>
      <w:r w:rsidR="009E45CB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August 2018</w:t>
      </w:r>
      <w:r w:rsidR="000C79D0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and June 2019</w:t>
      </w:r>
      <w:bookmarkStart w:id="0" w:name="_GoBack"/>
      <w:bookmarkEnd w:id="0"/>
      <w:r w:rsidRPr="00064CF4">
        <w:rPr>
          <w:rFonts w:ascii="Tahoma" w:eastAsia="Times New Roman" w:hAnsi="Tahoma" w:cs="Tahoma"/>
          <w:i/>
          <w:color w:val="000000"/>
          <w:sz w:val="20"/>
          <w:szCs w:val="20"/>
        </w:rPr>
        <w:t>.</w:t>
      </w:r>
    </w:p>
    <w:sectPr w:rsidR="00064CF4" w:rsidRPr="0006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F5A"/>
    <w:multiLevelType w:val="multilevel"/>
    <w:tmpl w:val="BA947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62634"/>
    <w:multiLevelType w:val="multilevel"/>
    <w:tmpl w:val="B0F2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9"/>
    <w:rsid w:val="00015639"/>
    <w:rsid w:val="00064CF4"/>
    <w:rsid w:val="000C79D0"/>
    <w:rsid w:val="00505F3A"/>
    <w:rsid w:val="008E3D28"/>
    <w:rsid w:val="009E45CB"/>
    <w:rsid w:val="00DA0F0E"/>
    <w:rsid w:val="00E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3DFCB-F122-4C4C-8D59-DD7A4876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ten">
    <w:name w:val="blueten"/>
    <w:basedOn w:val="DefaultParagraphFont"/>
    <w:rsid w:val="00015639"/>
  </w:style>
  <w:style w:type="character" w:customStyle="1" w:styleId="blacksix">
    <w:name w:val="blacksix"/>
    <w:basedOn w:val="DefaultParagraphFont"/>
    <w:rsid w:val="00015639"/>
  </w:style>
  <w:style w:type="character" w:customStyle="1" w:styleId="apple-converted-space">
    <w:name w:val="apple-converted-space"/>
    <w:basedOn w:val="DefaultParagraphFont"/>
    <w:rsid w:val="00015639"/>
  </w:style>
  <w:style w:type="character" w:styleId="Hyperlink">
    <w:name w:val="Hyperlink"/>
    <w:basedOn w:val="DefaultParagraphFont"/>
    <w:uiPriority w:val="99"/>
    <w:semiHidden/>
    <w:unhideWhenUsed/>
    <w:rsid w:val="00015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Fanciullo</dc:creator>
  <cp:keywords/>
  <dc:description/>
  <cp:lastModifiedBy>Colleen Fanciullo</cp:lastModifiedBy>
  <cp:revision>3</cp:revision>
  <dcterms:created xsi:type="dcterms:W3CDTF">2019-06-08T19:26:00Z</dcterms:created>
  <dcterms:modified xsi:type="dcterms:W3CDTF">2019-06-08T19:27:00Z</dcterms:modified>
</cp:coreProperties>
</file>