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BC" w:rsidRDefault="007211BC" w:rsidP="00281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20097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9C" w:rsidRPr="002A3502" w:rsidRDefault="00045BE3" w:rsidP="00281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OAK GROVE</w:t>
      </w:r>
      <w:r w:rsidR="001F7E9C" w:rsidRPr="002A3502">
        <w:rPr>
          <w:rFonts w:ascii="Times New Roman" w:hAnsi="Times New Roman" w:cs="Times New Roman"/>
          <w:b/>
          <w:bCs/>
          <w:sz w:val="20"/>
          <w:szCs w:val="20"/>
        </w:rPr>
        <w:t xml:space="preserve"> SCHOOL DISTRICT</w:t>
      </w: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LEAD PLAN</w:t>
      </w:r>
    </w:p>
    <w:p w:rsidR="00BA6544" w:rsidRDefault="00BA654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3664C" w:rsidRDefault="0063664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A6544" w:rsidRDefault="00BA654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BASICS OF A LEAD HEALTH &amp; SAFETY PROGRAM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A3502">
        <w:rPr>
          <w:rFonts w:ascii="Times New Roman" w:hAnsi="Times New Roman" w:cs="Times New Roman"/>
          <w:i/>
          <w:iCs/>
          <w:sz w:val="20"/>
          <w:szCs w:val="20"/>
        </w:rPr>
        <w:t>All of the following protective measures are important for preventing work-related lead poisoning</w:t>
      </w:r>
      <w:r w:rsidR="00AE2D70" w:rsidRPr="002A3502">
        <w:rPr>
          <w:rFonts w:ascii="Times New Roman" w:hAnsi="Times New Roman" w:cs="Times New Roman"/>
          <w:i/>
          <w:iCs/>
          <w:sz w:val="20"/>
          <w:szCs w:val="20"/>
        </w:rPr>
        <w:t xml:space="preserve"> to be in compliance with</w:t>
      </w:r>
      <w:r w:rsidRPr="002A3502">
        <w:rPr>
          <w:rFonts w:ascii="Times New Roman" w:hAnsi="Times New Roman" w:cs="Times New Roman"/>
          <w:i/>
          <w:iCs/>
          <w:sz w:val="20"/>
          <w:szCs w:val="20"/>
        </w:rPr>
        <w:t xml:space="preserve"> Cal/OSHA lead standard (Title 8 CCR Section 5198 for General Industry, or Section 1532.1 for</w:t>
      </w:r>
      <w:r w:rsidR="00AE2D70" w:rsidRPr="002A35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i/>
          <w:iCs/>
          <w:sz w:val="20"/>
          <w:szCs w:val="20"/>
        </w:rPr>
        <w:t>Construction).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Identification of Lead Hazards and Employee Training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eastAsia="ZapfDingbatsITC" w:hAnsi="Times New Roman" w:cs="Times New Roman"/>
          <w:sz w:val="20"/>
          <w:szCs w:val="20"/>
        </w:rPr>
        <w:t xml:space="preserve">❐ </w:t>
      </w:r>
      <w:r w:rsidRPr="002A3502">
        <w:rPr>
          <w:rFonts w:ascii="Times New Roman" w:hAnsi="Times New Roman" w:cs="Times New Roman"/>
          <w:sz w:val="20"/>
          <w:szCs w:val="20"/>
        </w:rPr>
        <w:t>Safety Data Sheets and labels are reviewed for all raw materials or products you</w:t>
      </w:r>
      <w:r w:rsidR="00281E0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use, to determine if they contain lead.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eastAsia="ZapfDingbatsITC" w:hAnsi="Times New Roman" w:cs="Times New Roman"/>
          <w:sz w:val="20"/>
          <w:szCs w:val="20"/>
        </w:rPr>
        <w:t xml:space="preserve">❐ </w:t>
      </w:r>
      <w:r w:rsidRPr="002A3502">
        <w:rPr>
          <w:rFonts w:ascii="Times New Roman" w:hAnsi="Times New Roman" w:cs="Times New Roman"/>
          <w:sz w:val="20"/>
          <w:szCs w:val="20"/>
        </w:rPr>
        <w:t>If work involves disturbing paint or surface coatings on metal structures or pre-1978</w:t>
      </w:r>
      <w:r w:rsidR="00281E0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buildings, coatings are tested for lead (or are assumed to contain lead) and all necessary</w:t>
      </w:r>
      <w:r w:rsidR="00281E0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precautions are taken.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eastAsia="ZapfDingbatsITC" w:hAnsi="Times New Roman" w:cs="Times New Roman"/>
          <w:sz w:val="20"/>
          <w:szCs w:val="20"/>
        </w:rPr>
        <w:t xml:space="preserve">❐ </w:t>
      </w:r>
      <w:r w:rsidRPr="002A3502">
        <w:rPr>
          <w:rFonts w:ascii="Times New Roman" w:hAnsi="Times New Roman" w:cs="Times New Roman"/>
          <w:sz w:val="20"/>
          <w:szCs w:val="20"/>
        </w:rPr>
        <w:t>All employees potentially exposed to lead dust or fumes are trained in the hazards of lead,</w:t>
      </w:r>
      <w:r w:rsidR="00AE2D70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how to protect themselves, and the worker protections required by the applicable</w:t>
      </w:r>
      <w:r w:rsidR="00281E0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Cal/OSHA lead standard.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Assessment of Lead Hazards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eastAsia="ZapfDingbatsITC" w:hAnsi="Times New Roman" w:cs="Times New Roman"/>
          <w:sz w:val="20"/>
          <w:szCs w:val="20"/>
        </w:rPr>
        <w:t xml:space="preserve">❐ </w:t>
      </w:r>
      <w:r w:rsidRPr="002A3502">
        <w:rPr>
          <w:rFonts w:ascii="Times New Roman" w:hAnsi="Times New Roman" w:cs="Times New Roman"/>
          <w:sz w:val="20"/>
          <w:szCs w:val="20"/>
        </w:rPr>
        <w:t>Personal air monitoring is conducted to determine the 8-hour average airborne exposure to</w:t>
      </w:r>
      <w:r w:rsidR="00AE2D70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lead for all employees potentially exposed to lead dust or fumes.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eastAsia="ZapfDingbatsITC" w:hAnsi="Times New Roman" w:cs="Times New Roman"/>
          <w:sz w:val="20"/>
          <w:szCs w:val="20"/>
        </w:rPr>
        <w:t xml:space="preserve">❐ </w:t>
      </w:r>
      <w:r w:rsidRPr="002A3502">
        <w:rPr>
          <w:rFonts w:ascii="Times New Roman" w:hAnsi="Times New Roman" w:cs="Times New Roman"/>
          <w:sz w:val="20"/>
          <w:szCs w:val="20"/>
        </w:rPr>
        <w:t>Air monitoring is repeated with any change in process, control, personnel, or tasks.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eastAsia="ZapfDingbatsITC" w:hAnsi="Times New Roman" w:cs="Times New Roman"/>
          <w:sz w:val="20"/>
          <w:szCs w:val="20"/>
        </w:rPr>
        <w:t xml:space="preserve">❐ </w:t>
      </w:r>
      <w:r w:rsidRPr="002A3502">
        <w:rPr>
          <w:rFonts w:ascii="Times New Roman" w:hAnsi="Times New Roman" w:cs="Times New Roman"/>
          <w:sz w:val="20"/>
          <w:szCs w:val="20"/>
        </w:rPr>
        <w:t>When exposures are above the Action Level but below the Permissible Exposure Limit (PEL),</w:t>
      </w:r>
      <w:r w:rsidR="00AE2D70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air monitoring is repeated at least every six months.</w:t>
      </w:r>
    </w:p>
    <w:p w:rsidR="00AE2D70" w:rsidRPr="002A3502" w:rsidRDefault="00AE2D7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E9C" w:rsidRPr="002A3502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eastAsia="ZapfDingbatsITC" w:hAnsi="Times New Roman" w:cs="Times New Roman"/>
          <w:sz w:val="20"/>
          <w:szCs w:val="20"/>
        </w:rPr>
        <w:t xml:space="preserve">❐ </w:t>
      </w:r>
      <w:r w:rsidRPr="002A3502">
        <w:rPr>
          <w:rFonts w:ascii="Times New Roman" w:hAnsi="Times New Roman" w:cs="Times New Roman"/>
          <w:sz w:val="20"/>
          <w:szCs w:val="20"/>
        </w:rPr>
        <w:t>When exposures are above the PEL, air monitoring is repeated quarterly.</w:t>
      </w:r>
    </w:p>
    <w:p w:rsidR="001F7E9C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544" w:rsidRDefault="00BA654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544" w:rsidRPr="002A3502" w:rsidRDefault="00BA654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5ECA" w:rsidRDefault="001F7E9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Reference:</w:t>
      </w:r>
      <w:r w:rsidR="00AE2D70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OLPPP/OHB/California Department of Public Health January, 2009 </w:t>
      </w:r>
    </w:p>
    <w:p w:rsidR="006C1D50" w:rsidRDefault="006C1D5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D50" w:rsidRDefault="006C1D5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1BC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6C1D50" w:rsidRDefault="007211B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Oak Grove</w:t>
      </w:r>
      <w:r w:rsidR="00F63AAF" w:rsidRPr="006C1D50">
        <w:rPr>
          <w:rFonts w:ascii="Times New Roman" w:hAnsi="Times New Roman" w:cs="Times New Roman"/>
          <w:b/>
          <w:bCs/>
          <w:sz w:val="28"/>
          <w:szCs w:val="28"/>
        </w:rPr>
        <w:t xml:space="preserve"> School District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GUIDELINES FOR WORKING WITH LEAD-CONTAINING MATERIALS</w:t>
      </w:r>
    </w:p>
    <w:p w:rsidR="00785D09" w:rsidRPr="002A3502" w:rsidRDefault="00F63AAF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85D09" w:rsidRPr="002A3502" w:rsidRDefault="00F63AAF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I. INTRODUCTION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This document is the official </w:t>
      </w:r>
      <w:r w:rsidR="00612F04" w:rsidRPr="002A3502">
        <w:rPr>
          <w:rFonts w:ascii="Times New Roman" w:hAnsi="Times New Roman" w:cs="Times New Roman"/>
          <w:sz w:val="20"/>
          <w:szCs w:val="20"/>
        </w:rPr>
        <w:t>District</w:t>
      </w:r>
      <w:r w:rsidRPr="002A3502">
        <w:rPr>
          <w:rFonts w:ascii="Times New Roman" w:hAnsi="Times New Roman" w:cs="Times New Roman"/>
          <w:sz w:val="20"/>
          <w:szCs w:val="20"/>
        </w:rPr>
        <w:t xml:space="preserve"> position on procedures and operations involving the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use, maintenance, and disturbance of lead-containing materials at </w:t>
      </w:r>
      <w:r w:rsidR="007211BC">
        <w:rPr>
          <w:rFonts w:ascii="Times New Roman" w:hAnsi="Times New Roman" w:cs="Times New Roman"/>
          <w:sz w:val="20"/>
          <w:szCs w:val="20"/>
        </w:rPr>
        <w:t>Oak Grove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School District </w:t>
      </w:r>
      <w:r w:rsidRPr="002A3502">
        <w:rPr>
          <w:rFonts w:ascii="Times New Roman" w:hAnsi="Times New Roman" w:cs="Times New Roman"/>
          <w:sz w:val="20"/>
          <w:szCs w:val="20"/>
        </w:rPr>
        <w:t>(</w:t>
      </w:r>
      <w:r w:rsidR="007211BC"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>SD</w:t>
      </w:r>
      <w:r w:rsidRPr="002A3502">
        <w:rPr>
          <w:rFonts w:ascii="Times New Roman" w:hAnsi="Times New Roman" w:cs="Times New Roman"/>
          <w:sz w:val="20"/>
          <w:szCs w:val="20"/>
        </w:rPr>
        <w:t>). This document was developed to assure that lead and lead-containing materials are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properly maintained and handled. The procedures outlined in this policy will promote the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safe management of lead and lead-containing materials at </w:t>
      </w:r>
      <w:r w:rsidR="007211BC"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>SD</w:t>
      </w:r>
      <w:r w:rsidRPr="002A3502">
        <w:rPr>
          <w:rFonts w:ascii="Times New Roman" w:hAnsi="Times New Roman" w:cs="Times New Roman"/>
          <w:sz w:val="20"/>
          <w:szCs w:val="20"/>
        </w:rPr>
        <w:t>. They will also help assure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compliance with regulations applicable to lead.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0F33A8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SD </w:t>
      </w:r>
      <w:r w:rsidR="00785D09" w:rsidRPr="002A3502">
        <w:rPr>
          <w:rFonts w:ascii="Times New Roman" w:hAnsi="Times New Roman" w:cs="Times New Roman"/>
          <w:sz w:val="20"/>
          <w:szCs w:val="20"/>
        </w:rPr>
        <w:t>will conduct sampling,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monitoring and inspections as deemed necessary to protect employee health and safety, and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 xml:space="preserve">ensure compliance with regulatory requirements. </w:t>
      </w:r>
      <w:r w:rsidR="007211BC"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SD </w:t>
      </w:r>
      <w:r w:rsidR="00785D09" w:rsidRPr="002A3502">
        <w:rPr>
          <w:rFonts w:ascii="Times New Roman" w:hAnsi="Times New Roman" w:cs="Times New Roman"/>
          <w:sz w:val="20"/>
          <w:szCs w:val="20"/>
        </w:rPr>
        <w:t>will provide guidance to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sites and </w:t>
      </w:r>
      <w:r w:rsidR="00785D09" w:rsidRPr="002A3502">
        <w:rPr>
          <w:rFonts w:ascii="Times New Roman" w:hAnsi="Times New Roman" w:cs="Times New Roman"/>
          <w:sz w:val="20"/>
          <w:szCs w:val="20"/>
        </w:rPr>
        <w:t>departments regarding lead, lead exposure, an</w:t>
      </w:r>
      <w:r w:rsidR="00612F04" w:rsidRPr="002A3502">
        <w:rPr>
          <w:rFonts w:ascii="Times New Roman" w:hAnsi="Times New Roman" w:cs="Times New Roman"/>
          <w:sz w:val="20"/>
          <w:szCs w:val="20"/>
        </w:rPr>
        <w:t>d if necessary, lead abatement.</w:t>
      </w:r>
      <w:r w:rsidR="00785D09" w:rsidRPr="002A3502">
        <w:rPr>
          <w:rFonts w:ascii="Times New Roman" w:hAnsi="Times New Roman" w:cs="Times New Roman"/>
          <w:sz w:val="20"/>
          <w:szCs w:val="20"/>
        </w:rPr>
        <w:t xml:space="preserve"> Any questions concerning lead or items specified in this guide should be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 xml:space="preserve">directed to </w:t>
      </w:r>
      <w:r w:rsidR="00943D5D">
        <w:rPr>
          <w:rFonts w:ascii="Times New Roman" w:hAnsi="Times New Roman" w:cs="Times New Roman"/>
          <w:sz w:val="20"/>
          <w:szCs w:val="20"/>
        </w:rPr>
        <w:t>James Moreno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in the Maintenance and Operations Department.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II. SCOPE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2F04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This policy applies to any work where </w:t>
      </w:r>
      <w:r w:rsidR="000F33A8"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>SD</w:t>
      </w:r>
      <w:r w:rsidRPr="002A3502">
        <w:rPr>
          <w:rFonts w:ascii="Times New Roman" w:hAnsi="Times New Roman" w:cs="Times New Roman"/>
          <w:sz w:val="20"/>
          <w:szCs w:val="20"/>
        </w:rPr>
        <w:t xml:space="preserve"> and/or contractor personnel may be exposed to</w:t>
      </w:r>
      <w:r w:rsidR="006C1D50">
        <w:rPr>
          <w:rFonts w:ascii="Times New Roman" w:hAnsi="Times New Roman" w:cs="Times New Roman"/>
          <w:sz w:val="20"/>
          <w:szCs w:val="20"/>
        </w:rPr>
        <w:t xml:space="preserve"> lead or lead </w:t>
      </w:r>
      <w:r w:rsidRPr="002A3502">
        <w:rPr>
          <w:rFonts w:ascii="Times New Roman" w:hAnsi="Times New Roman" w:cs="Times New Roman"/>
          <w:sz w:val="20"/>
          <w:szCs w:val="20"/>
        </w:rPr>
        <w:t>containing materials. Occupationally, these exposures may include: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Demolition or salvage of structures where lead-containing materials may be present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Removal or encapsulation of materials containing lead (e.g. paint)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New construction, alteration, repair or renovation of items containing lead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Installation of materials containing lead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Lead contamination or emergency cleanup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Maintenance operations involving the disturbance of lead or lead-containing materials</w:t>
      </w:r>
    </w:p>
    <w:p w:rsidR="00785D09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Unless working in a relatively new building (built since 1980), all paint should be</w:t>
      </w:r>
      <w:r w:rsidR="006C1D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b/>
          <w:bCs/>
          <w:sz w:val="20"/>
          <w:szCs w:val="20"/>
        </w:rPr>
        <w:t>treated as lead-containing unless sampling shows otherwise.</w:t>
      </w:r>
    </w:p>
    <w:p w:rsidR="00785D09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III. PURPOSE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The purpose of this document is to provide information and guidance concerning the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disturbance of lead-containing materials. Disturbance as used in this context would include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scraping, washing, limited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wet </w:t>
      </w:r>
      <w:r w:rsidRPr="002A3502">
        <w:rPr>
          <w:rFonts w:ascii="Times New Roman" w:hAnsi="Times New Roman" w:cs="Times New Roman"/>
          <w:sz w:val="20"/>
          <w:szCs w:val="20"/>
        </w:rPr>
        <w:t>sanding, grinding, welding, drilling, small surface cutting for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installation of equipment, repainting activities, cleaning activities, and minor surface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modifications.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This document is NOT intended to act as a guideline for lead paint abatement. When</w:t>
      </w:r>
      <w:r w:rsidR="006C1D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b/>
          <w:bCs/>
          <w:sz w:val="20"/>
          <w:szCs w:val="20"/>
        </w:rPr>
        <w:t>a job requires lead abatement, more stringent and detailed specifications will be</w:t>
      </w:r>
      <w:r w:rsidR="006C1D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b/>
          <w:bCs/>
          <w:sz w:val="20"/>
          <w:szCs w:val="20"/>
        </w:rPr>
        <w:t>supplied.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IV. HEALTH HAZARDS OF LEAD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Health effects from lead exposure continue to be a concern both at the workplace and in the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home. Since the ban on lead in gasoline, lead levels detected in areas near roadways have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decreased dramatically; however, lead based paint used in buildings and housing prior to1980 continue to serve as significant sources of exposure.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Lead poisoning can result from a single high level (acute) exposure or through a number of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smaller repetitive (chronic) exposures. Most adults are exposed to lead through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occupational sources, while children and infants are exposed primarily through surface dust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and soil. Floors, chewable surfaces and soil contaminated with lead serve as primary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exposure sources for children.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Lead has no beneficial effect on humans. Once it has been ingested into the body, lead is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distributed in the bloodstream to red blood cells, soft tissues and bone. Lead in the body is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eliminated very slowly, mainly by the </w:t>
      </w:r>
      <w:r w:rsidRPr="002A3502">
        <w:rPr>
          <w:rFonts w:ascii="Times New Roman" w:hAnsi="Times New Roman" w:cs="Times New Roman"/>
          <w:sz w:val="20"/>
          <w:szCs w:val="20"/>
        </w:rPr>
        <w:lastRenderedPageBreak/>
        <w:t>kidneys and digestive tract. Irreversible kidney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damage may have already developed by the time high blood lead levels are identified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treated, making avoidance to exposure and medical surveillance extremely important.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Acute lead poisoning symptoms usually include abdominal pain as in a gall bladder attack or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appendicitis. Other non-specific complaints include irritability, fatigue, weakness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muscle pain. In rare instances, damage to the brain and central nervous system also may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occur. Chronic lead poisoning may result after lead has accumulated over time in the body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and has been deposited mostly in the bone. Stored lead in the bone may be released to the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blood stream to produce health effects such as defective hemoglobin synthesis, nervous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system abnormalities, hypertension, effects in the reproductive system (including impotency)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and damage to a developing fetus.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The measurement of blood lead level is the most reliable method of evaluating lead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exposure. It indicates the amount of lead in the bloodstream, which is often a measure of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recent exposure to lead. The present "level of concern" in children is ten micrograms of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lead per deciliter of blood (10 μg/dl). The level of concern for adult workers, as established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by OSHA, is 40 μg/dl.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V. TRAINING AND MEDICAL SURVEILLANCE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Training</w:t>
      </w:r>
    </w:p>
    <w:p w:rsidR="006C1D50" w:rsidRPr="002A3502" w:rsidRDefault="006C1D50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All </w:t>
      </w:r>
      <w:r w:rsidR="000F33A8"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>SD</w:t>
      </w:r>
      <w:r w:rsidRPr="002A3502">
        <w:rPr>
          <w:rFonts w:ascii="Times New Roman" w:hAnsi="Times New Roman" w:cs="Times New Roman"/>
          <w:sz w:val="20"/>
          <w:szCs w:val="20"/>
        </w:rPr>
        <w:t xml:space="preserve"> employees involved in the disturbance of lead-containing materials and lead based</w:t>
      </w:r>
      <w:r w:rsidR="000F33A8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paint as part of regular work activities must have at least a lead awareness training class.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="0088342A"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SD </w:t>
      </w:r>
      <w:r w:rsidRPr="002A3502">
        <w:rPr>
          <w:rFonts w:ascii="Times New Roman" w:hAnsi="Times New Roman" w:cs="Times New Roman"/>
          <w:sz w:val="20"/>
          <w:szCs w:val="20"/>
        </w:rPr>
        <w:t>will provide an introductory level lead awareness class for employees involved in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non-abatement </w:t>
      </w:r>
      <w:r w:rsidRPr="002A3502">
        <w:rPr>
          <w:rFonts w:ascii="Times New Roman" w:hAnsi="Times New Roman" w:cs="Times New Roman"/>
          <w:sz w:val="20"/>
          <w:szCs w:val="20"/>
        </w:rPr>
        <w:t>activities. Departments may also choose to cover lead hazards during their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Worker Right to Know training. Typical job classifications needing awareness training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would include painters, carpenters, custodial personnel, welders, electricians, plumbers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general maintenance personnel. Employees involved in lead abatement activities must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receive more extensive EPA approved lead abatement worker and/or supervisor level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training.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SAMPLING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Any painted surfaces (including stained and varnished) in buildings constructed prior t</w:t>
      </w:r>
      <w:r w:rsidR="006C1D50">
        <w:rPr>
          <w:rFonts w:ascii="Times New Roman" w:hAnsi="Times New Roman" w:cs="Times New Roman"/>
          <w:sz w:val="20"/>
          <w:szCs w:val="20"/>
        </w:rPr>
        <w:t xml:space="preserve">o </w:t>
      </w:r>
      <w:r w:rsidRPr="002A3502">
        <w:rPr>
          <w:rFonts w:ascii="Times New Roman" w:hAnsi="Times New Roman" w:cs="Times New Roman"/>
          <w:sz w:val="20"/>
          <w:szCs w:val="20"/>
        </w:rPr>
        <w:t>1980 must be sampled before any significant disturbance takes place. Any other materials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(i.e. window glazing, putties, plumbing) that are suspected to contain lead must also be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sampled before significant disturbance takes place.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To conduct a thorough investigation, each different surface should be sampled separately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(examples include doors, windows, moldings, walls, ceilings, etc.). The primary lead paint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sampling methods include: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Spot Chemical Testing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Spot chemical testing involves a process where a small amount of solution is placed on a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sampling surface, and if lead is present, a colorimetric change will take place. This method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involves a certain amount of paint destruction in order to test a complete cross section of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paints and has proven to be the least reliable of the three listed methods.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X-ray Fluorescence (XRF)</w:t>
      </w:r>
    </w:p>
    <w:p w:rsidR="002A3502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XRF analysis is a direct field reading instrument that will provide immediate results. 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Equipment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operators must receive special training and participate in a radiation dosimetry program. At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the present time, there is no correlation between results from laboratory analysis and XRF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measurement.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Laboratory Testing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Laboratory analysis provides the most reliable information but it can take as long as three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weeks to receive results. The steps listed below should be followed when collecting bulk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samples:</w:t>
      </w:r>
    </w:p>
    <w:p w:rsidR="00785D09" w:rsidRPr="002A3502" w:rsidRDefault="00785D09" w:rsidP="00281E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All paint samples should be collected in a new plastic sample bag. Samples should be</w:t>
      </w:r>
    </w:p>
    <w:p w:rsidR="00785D09" w:rsidRPr="002A3502" w:rsidRDefault="00785D09" w:rsidP="00281E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labeled with a sample number, the surface sampled, and the sample location.</w:t>
      </w:r>
    </w:p>
    <w:p w:rsidR="00785D09" w:rsidRPr="002A3502" w:rsidRDefault="00785D09" w:rsidP="00281E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For proper laboratory analysis, approximately 5 grams of paint chips must be collected.</w:t>
      </w:r>
    </w:p>
    <w:p w:rsidR="00785D09" w:rsidRPr="002A3502" w:rsidRDefault="00785D09" w:rsidP="00281E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(For reference, a nickel weighs approximately 5 grams.)</w:t>
      </w:r>
    </w:p>
    <w:p w:rsidR="00785D09" w:rsidRPr="002A3502" w:rsidRDefault="00785D09" w:rsidP="00281E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Samples must represent a cross section of materials down to the substrate. Care should be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taken to collect as little substrate as possible. (For example, a paint sample on a wood door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should contain paint down to the bare wood surface, but should not contain a significant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amount of the wood itself.)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VII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PROJECT MANAGEMENT/GENERAL CONTRACTOR PROJECTS</w:t>
      </w:r>
    </w:p>
    <w:p w:rsidR="002A3502" w:rsidRPr="002A3502" w:rsidRDefault="002A3502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As part of any renovation project, paint and other lead suspect materials must be analyzed in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all sites to be disturbed. Spot and/or full abatement of leaded surfaces may be required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before renovation or demolition can take place.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0F33A8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</w:t>
      </w:r>
      <w:r w:rsidR="00612F04" w:rsidRPr="002A3502">
        <w:rPr>
          <w:rFonts w:ascii="Times New Roman" w:hAnsi="Times New Roman" w:cs="Times New Roman"/>
          <w:sz w:val="20"/>
          <w:szCs w:val="20"/>
        </w:rPr>
        <w:t xml:space="preserve">SD </w:t>
      </w:r>
      <w:r w:rsidR="00785D09" w:rsidRPr="002A3502">
        <w:rPr>
          <w:rFonts w:ascii="Times New Roman" w:hAnsi="Times New Roman" w:cs="Times New Roman"/>
          <w:sz w:val="20"/>
          <w:szCs w:val="20"/>
        </w:rPr>
        <w:t xml:space="preserve">must be contacted to conduct sampling </w:t>
      </w:r>
      <w:r w:rsidR="00785D09"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prior </w:t>
      </w:r>
      <w:r w:rsidR="00785D09" w:rsidRPr="002A3502">
        <w:rPr>
          <w:rFonts w:ascii="Times New Roman" w:hAnsi="Times New Roman" w:cs="Times New Roman"/>
          <w:sz w:val="20"/>
          <w:szCs w:val="20"/>
        </w:rPr>
        <w:t>to any activity that involves significant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disturbance of materials potentially containing lead. For jobs involving the welding or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cutting of painted surfaces or extensive removal of lead-containing plumbing, more specific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personal protective equipment as well as ventilation may be required.</w:t>
      </w:r>
    </w:p>
    <w:p w:rsidR="002A3502" w:rsidRPr="002A3502" w:rsidRDefault="002A3502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PERSONAL PROTECTIVE EQUIPMENT (PPE)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Personal protective equipment (PPE) is required when disturbing lead-containing materials.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This equipment would include but not be limited to: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Disposable or cleanable work gloves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Coveralls (Tyvek or similar) with foot covering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Goggles or face shields</w:t>
      </w:r>
    </w:p>
    <w:p w:rsidR="00785D09" w:rsidRPr="002A3502" w:rsidRDefault="00785D09" w:rsidP="006C1D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Properly fitted half face respirators with HEPA cartridges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Once removed, any disposable materials must be gathered and disposed of as lead waste.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Specific requirements are outlined in Section XVI - Waste Disposal.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Work procedures not previously monitored will require personal air sampling to determine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airborne lead levels and the adequacy of respiratory protection. Air samples will be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collected by </w:t>
      </w:r>
      <w:r w:rsidR="002A3502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>, then forwarded to an accredited laboratory for analysis. Employees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should be trained in the use, fitting and limitations of their PPE as per OSHA’s Personal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Protective Equipment Standard (29CRF 1910.132-138).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X. HYGIENE FACILITIES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Personal hygiene is critical in the control of lead exposure for employees working with lead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containing materials. Hygiene facilities with soap, water and disposable towels must be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provided for employees. If jobs are extensive or large in scope, or if the paint being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disturbed has a high lead content, the waste water may have to be gathered and placed in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drums for further analysis. Collection could take place until a correlation between the lead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content of waste water, lead levels in paint and the activities performed could be established.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Smoking, chewing tobacco, gum or food will not be allowed in the work area. Employees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must wash hands and face thoroughly before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all </w:t>
      </w:r>
      <w:r w:rsidRPr="002A3502">
        <w:rPr>
          <w:rFonts w:ascii="Times New Roman" w:hAnsi="Times New Roman" w:cs="Times New Roman"/>
          <w:sz w:val="20"/>
          <w:szCs w:val="20"/>
        </w:rPr>
        <w:t>breaks and at the end of the work shift.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OPERATIONS AND MAINTENANCE ACTIVITIES FOR PAINTED SURFACES AND</w:t>
      </w:r>
      <w:r w:rsidR="00612F04" w:rsidRPr="002A35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ASSOCIATED MATERIALS</w:t>
      </w:r>
    </w:p>
    <w:p w:rsidR="00612F04" w:rsidRPr="002A3502" w:rsidRDefault="00612F04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In many instances, routine painting and repair jobs will disturb materials that contain lead.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Lead-containing paint and window glazing are just two types of materials that may be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encountered. 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 small amount of care can significantly decrease the potential for exposure to lead during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maintenance activities that involve the disturbance of lead-containing materials.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The guidelines in this section should be used when the primary purpose of the work is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not </w:t>
      </w:r>
      <w:r w:rsidRPr="002A3502">
        <w:rPr>
          <w:rFonts w:ascii="Times New Roman" w:hAnsi="Times New Roman" w:cs="Times New Roman"/>
          <w:sz w:val="20"/>
          <w:szCs w:val="20"/>
        </w:rPr>
        <w:t>to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remove lead-containing materials, but to conduct a repair or maintenance activity. As an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example, these guidelines would be used when scraping loose paint in preparation for a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repainting job, but would not be appropriate in an instance where all paint from a surface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(loose and intact) would be removed.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The following procedures should be employed for operations and maintenance activities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where prior sampling has confirmed the presence of lead. Employees conducting these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types of activities must have attended a lead awareness training session concerning the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potential hazards of working with lead and proper use of personal protective equipment</w:t>
      </w:r>
      <w:r w:rsidR="00C730CD" w:rsidRPr="002A3502">
        <w:rPr>
          <w:rFonts w:ascii="Times New Roman" w:hAnsi="Times New Roman" w:cs="Times New Roman"/>
          <w:sz w:val="20"/>
          <w:szCs w:val="20"/>
        </w:rPr>
        <w:t>.</w:t>
      </w:r>
      <w:r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0CD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FE5" w:rsidRDefault="00DE1FE5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3A8" w:rsidRDefault="000F33A8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FE5" w:rsidRDefault="00DE1FE5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FE5" w:rsidRPr="002A3502" w:rsidRDefault="00DE1FE5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INTERIOR WORK</w:t>
      </w:r>
    </w:p>
    <w:p w:rsidR="002A3502" w:rsidRPr="002A3502" w:rsidRDefault="002A3502" w:rsidP="00281E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a. Notify the building supervisor and occupants where work involving lead will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take place.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b. Conduct work involving lead-containing materials at times when the area is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unoccupied.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c. Place 6-mil polyethylene sheeting a minimum of 6 feet horizontally out in all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directions from the work area to cover any immovable objects.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d. Personal protective equipment (PPE) must be used, and at a minimum should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include 1/2 face respirator with HEPA cartridges, disposable clothing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gloves. Shoe covers may be necessary to avoid tracking lead dust and waste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outside the immediate work area.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e. HEPA vacuums, disposable towels and wash-up facilities must be available to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employees at the work site. Clean-up materials should be kept away from the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immediate work area, but must be close enough to allow quick clean-up of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employees and equipment. All reusable equipment (HEPA vacuums, scrapers,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screw drivers, etc.) must be properly cleaned at the end of each day's work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before leaving the job site.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f. The work area itself must be demarcated and barricaded using disposable danger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tape and "Lead Danger" warning signs bearing the following legend: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Warning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Lead Work Area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Poison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No Smoking or Eating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g. Using a HEPA vacuum, vacuum any accumulated dust from the work area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prior</w:t>
      </w:r>
      <w:r w:rsidR="006C1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Pr="002A3502">
        <w:rPr>
          <w:rFonts w:ascii="Times New Roman" w:hAnsi="Times New Roman" w:cs="Times New Roman"/>
          <w:sz w:val="20"/>
          <w:szCs w:val="20"/>
        </w:rPr>
        <w:t xml:space="preserve">beginning the maintenance activity.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 not sweep or brush potential lead</w:t>
      </w:r>
      <w:r w:rsidR="006C1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containing dust.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h. Use care to minimize the production of dust from scraping or sanding. Use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either wet sanding/scraping or HEPA filtration fitted equipment.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i. At break periods or when finished, workers must immediately proceed to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assigned clean-up areas to decontaminate. The decontamination areas must be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within the barricaded areas and must have polyethylene drop cloths or plastic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tarpaulins as a floor. Upon completion of clean-up, discarded PPE will be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gathered into 4-6 mil plastic bags or into drums for proper disposal. Waste PPE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should be kept separate from paint chips, dusts and debris to allow appropriate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disposal. Specific waste characterization and disposal information is outlined in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Section XVI - Waste Disposal.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j. When activities are complete, clean up any debris using HEPA vacuums.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Working surfaces and the immediate work area should then be wet wiped using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disposable towels and a detergent solution. Gather and containerize paint chips,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dust, and debris as lead-containing waste. Remove surface polyethylene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final clean the area again using wet methods and HEPA vacuuming. All used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towels must be gathered and disposed of as contaminated waste. Surface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polyethylene can then be HEPA vacuumed, rolled inwards and disposed of as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general (non-hazardous) waste.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k. Waste generated in preparation activities (paint chips, glazing, etc.) should be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collected and deposited in an appropriate container. Specific waste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characterization and disposal inform</w:t>
      </w:r>
      <w:r w:rsidR="00CA7F0D">
        <w:rPr>
          <w:rFonts w:ascii="Times New Roman" w:hAnsi="Times New Roman" w:cs="Times New Roman"/>
          <w:sz w:val="20"/>
          <w:szCs w:val="20"/>
        </w:rPr>
        <w:t>ation is outlined in Section XV</w:t>
      </w:r>
      <w:r w:rsidRPr="002A3502">
        <w:rPr>
          <w:rFonts w:ascii="Times New Roman" w:hAnsi="Times New Roman" w:cs="Times New Roman"/>
          <w:sz w:val="20"/>
          <w:szCs w:val="20"/>
        </w:rPr>
        <w:t xml:space="preserve"> - Waste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Disposal.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l. Monitoring (both area and personal) by </w:t>
      </w:r>
      <w:r w:rsidR="00C730CD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will be necessary until exposure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potentials can be determined.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B. EXTERIOR WORK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a. Notify the building supervisor and occupants where work involving lead will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take place.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b. Building occupants should be notified to close windows and doors within 25 feet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of the work area.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c. Pre-clean paint chips, dust and debris from existing surfaces (using HEPA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vacuums and wet cleaning methods)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before </w:t>
      </w:r>
      <w:r w:rsidRPr="002A3502">
        <w:rPr>
          <w:rFonts w:ascii="Times New Roman" w:hAnsi="Times New Roman" w:cs="Times New Roman"/>
          <w:sz w:val="20"/>
          <w:szCs w:val="20"/>
        </w:rPr>
        <w:t>the job begins. Place plastic catch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sheeting or tarpaulins to collect debris on the ground, floor or platform directly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below the work area and at least 6 feet out in all directions from the working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surfaces. When working on elevated surfaces, an additional 6 feet of catch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sheeting is required per floor above the first to a maximum of 25 feet. Individual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catch sheets or tarpaulins should be overlapped a minimum of 18 inches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secured to each other. Prepping should not take place on windy days. Catch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sheets or tarps should be weighted or secured to the ground.</w:t>
      </w:r>
    </w:p>
    <w:p w:rsidR="00A90CB1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d. All windows, doors and other openings in the work area shall be sealed using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polyethylene on the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inside</w:t>
      </w:r>
      <w:r w:rsidRPr="002A3502">
        <w:rPr>
          <w:rFonts w:ascii="Times New Roman" w:hAnsi="Times New Roman" w:cs="Times New Roman"/>
          <w:sz w:val="20"/>
          <w:szCs w:val="20"/>
        </w:rPr>
        <w:t>. Care should be taken not to disturb interior surfaces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which may also contain lead. Barrier tape will be used to isolate the work area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in such a way that no member of the public can get within 10 ft. of the work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area. (This requirement may </w:t>
      </w:r>
      <w:r w:rsidRPr="002A3502">
        <w:rPr>
          <w:rFonts w:ascii="Times New Roman" w:hAnsi="Times New Roman" w:cs="Times New Roman"/>
          <w:sz w:val="20"/>
          <w:szCs w:val="20"/>
        </w:rPr>
        <w:lastRenderedPageBreak/>
        <w:t>need to be adjusted for work on elevated surfaces.)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The work area itself must be demarcated and barricaded using disposable danger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tape and "Lead Danger" warning signs bearing the following legend: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Warning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Lead Work Area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Poison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No Smoking or Eating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e. Personal protective equipment (PPE) must be used, and at a minimum should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include a 1/2 face respirator with HEPA cartridges, disposable clothing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gloves. Shoe covers may be necessary to avoid tracking lead dust and waste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outside the immediate work area.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f. HEPA vacuums, disposable towels and wash-up facilities must be available to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employees at the work site. Clean-up materials should be kept away from the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immediate work area, but must be close enough to allow quick clean-up of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employees and equipment. All reusable equipment (HEPA vacuums, scrapers,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screw drivers, etc.) must be properly cleaned at the end of each day's work and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before leaving the job site.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g. When preparation activities are completed, working surfaces and the immediate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work area should be wet wiped using disposable towels and a detergent solution.</w:t>
      </w:r>
      <w:r w:rsidR="006C1D50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All used towels must be gathered and disposed of as contaminated waste.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Surface polyethylene will then be HEPA vacuumed, wet wiped, and then rolled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inwards and disposed of as general waste.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h. At break periods or when finished, workers must immediately proceed to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assigned clean-up areas to decontaminate. The decontamination areas must be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within the barricaded areas and must have polyethylene drop cloths or plastic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tarpaulins as a floor. Upon completion of clean-up, discarded PPE will be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gathered into 4-6 mil plastic bags or into drums for proper disposal. Waste PPE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should be kept separate from paint chips, dust and debris to allow appropriate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CA7F0D">
        <w:rPr>
          <w:rFonts w:ascii="Times New Roman" w:hAnsi="Times New Roman" w:cs="Times New Roman"/>
          <w:sz w:val="20"/>
          <w:szCs w:val="20"/>
        </w:rPr>
        <w:t>disposal (see section XV</w:t>
      </w:r>
      <w:r w:rsidRPr="002A3502">
        <w:rPr>
          <w:rFonts w:ascii="Times New Roman" w:hAnsi="Times New Roman" w:cs="Times New Roman"/>
          <w:sz w:val="20"/>
          <w:szCs w:val="20"/>
        </w:rPr>
        <w:t>).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i. Waste generated in preparation activities (paint chips, glazing, etc.) should be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collected and deposited in an appropriate container. Specific waste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characterization and disposal inform</w:t>
      </w:r>
      <w:r w:rsidR="00CA7F0D">
        <w:rPr>
          <w:rFonts w:ascii="Times New Roman" w:hAnsi="Times New Roman" w:cs="Times New Roman"/>
          <w:sz w:val="20"/>
          <w:szCs w:val="20"/>
        </w:rPr>
        <w:t>ation is outlined in Section XV</w:t>
      </w:r>
      <w:r w:rsidRPr="002A3502">
        <w:rPr>
          <w:rFonts w:ascii="Times New Roman" w:hAnsi="Times New Roman" w:cs="Times New Roman"/>
          <w:sz w:val="20"/>
          <w:szCs w:val="20"/>
        </w:rPr>
        <w:t xml:space="preserve"> - Waste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Disposal.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j. Monitoring (both area and personal) by </w:t>
      </w:r>
      <w:r w:rsidR="00C730CD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will be necessary until exposure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potentials can be determined.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LEAD REMOVAL METHODS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ACCEPTABLE METHODS</w:t>
      </w:r>
    </w:p>
    <w:p w:rsidR="00C730CD" w:rsidRPr="002A3502" w:rsidRDefault="00C730CD" w:rsidP="00281E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The removal methods listed below are acceptable for operations and maintenance or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abatement activities by personnel that have had the proper training, medical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surveillance, and have completed the appropriate work area set-up outlined earlier.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1. Operations and Maintenance Removal Methods: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Manual scrapers and wire brushes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Limited manual sanding (preferably wet sanding) with accompanied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ventilation (e.g. HEPA vacuum)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2. Abatement Removal Methods: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·  Heat guns </w:t>
      </w:r>
      <w:r w:rsidRPr="002A3502">
        <w:rPr>
          <w:rFonts w:ascii="Times New Roman" w:hAnsi="Times New Roman" w:cs="Times New Roman"/>
          <w:b/>
          <w:bCs/>
          <w:sz w:val="20"/>
          <w:szCs w:val="20"/>
        </w:rPr>
        <w:t xml:space="preserve">not </w:t>
      </w:r>
      <w:r w:rsidRPr="002A3502">
        <w:rPr>
          <w:rFonts w:ascii="Times New Roman" w:hAnsi="Times New Roman" w:cs="Times New Roman"/>
          <w:sz w:val="20"/>
          <w:szCs w:val="20"/>
        </w:rPr>
        <w:t>exceeding 700 degrees Fahrenheit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Manual scraping with the aid of approved chemical solvents (e.g. not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containing methylene chloride)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Mechanized sanding equipment with dedicated HEPA filtered exhaust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systems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B. PROHIBITED METHODS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The following list of removal methods for either operations and maintenance or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abatement activities are prohibited and will </w:t>
      </w:r>
      <w:r w:rsidRPr="002A3502">
        <w:rPr>
          <w:rFonts w:ascii="Times New Roman" w:hAnsi="Times New Roman" w:cs="Times New Roman"/>
          <w:b/>
          <w:bCs/>
          <w:sz w:val="20"/>
          <w:szCs w:val="20"/>
        </w:rPr>
        <w:t xml:space="preserve">not </w:t>
      </w:r>
      <w:r w:rsidRPr="002A3502">
        <w:rPr>
          <w:rFonts w:ascii="Times New Roman" w:hAnsi="Times New Roman" w:cs="Times New Roman"/>
          <w:sz w:val="20"/>
          <w:szCs w:val="20"/>
        </w:rPr>
        <w:t>be allowed.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Use of a heat gun generating temperatures exceeding 700 degrees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Fahrenheit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Open flame torching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Dry abrasive blasting using sand, grit or any other particulate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·  Use of chemical strippers not approved by </w:t>
      </w:r>
      <w:r w:rsidR="002A3502" w:rsidRPr="002A3502">
        <w:rPr>
          <w:rFonts w:ascii="Times New Roman" w:hAnsi="Times New Roman" w:cs="Times New Roman"/>
          <w:sz w:val="20"/>
          <w:szCs w:val="20"/>
        </w:rPr>
        <w:t>Maintenance and Operations</w:t>
      </w:r>
    </w:p>
    <w:p w:rsidR="00CA7F0D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Mechanized sanding without HEPA filtered collection systems</w:t>
      </w:r>
    </w:p>
    <w:p w:rsidR="000F33A8" w:rsidRDefault="000F33A8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3A8" w:rsidRDefault="000F33A8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3A8" w:rsidRDefault="000F33A8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7F0D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XII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ROUTINE CLEANING OF LEAD PAINTED SURFACES</w:t>
      </w:r>
    </w:p>
    <w:p w:rsidR="008D0FDE" w:rsidRPr="002A3502" w:rsidRDefault="008D0FDE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The following items apply to personnel involved in sweeping or wall cleaning in areas where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paint chips or dusts are present. This would primarily apply to custodial personnel and any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other </w:t>
      </w:r>
      <w:r w:rsidR="008D0FDE">
        <w:rPr>
          <w:rFonts w:ascii="Times New Roman" w:hAnsi="Times New Roman" w:cs="Times New Roman"/>
          <w:sz w:val="20"/>
          <w:szCs w:val="20"/>
        </w:rPr>
        <w:t xml:space="preserve">District employees cleaning areas </w:t>
      </w:r>
      <w:r w:rsidRPr="002A3502">
        <w:rPr>
          <w:rFonts w:ascii="Times New Roman" w:hAnsi="Times New Roman" w:cs="Times New Roman"/>
          <w:sz w:val="20"/>
          <w:szCs w:val="20"/>
        </w:rPr>
        <w:t>potentially contaminated with lead paint or dust.</w:t>
      </w:r>
    </w:p>
    <w:p w:rsidR="00785D09" w:rsidRPr="002A3502" w:rsidRDefault="00785D09" w:rsidP="000F33A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a. Employees should attend a lead awareness training class or be trained on the hazards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of lead as part of their Worker Right to Know training.</w:t>
      </w:r>
    </w:p>
    <w:p w:rsidR="00785D09" w:rsidRPr="002A3502" w:rsidRDefault="00785D09" w:rsidP="000F33A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b. Report peeling paint or paint in poor condition to area coordinators or building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contacts. Coordinators or contacts should then contact the appropriate personnel</w:t>
      </w:r>
      <w:r w:rsidR="00943D5D">
        <w:rPr>
          <w:rFonts w:ascii="Times New Roman" w:hAnsi="Times New Roman" w:cs="Times New Roman"/>
          <w:sz w:val="20"/>
          <w:szCs w:val="20"/>
        </w:rPr>
        <w:t>,</w:t>
      </w:r>
      <w:r w:rsidR="00BA6544">
        <w:rPr>
          <w:rFonts w:ascii="Times New Roman" w:hAnsi="Times New Roman" w:cs="Times New Roman"/>
          <w:sz w:val="20"/>
          <w:szCs w:val="20"/>
        </w:rPr>
        <w:t xml:space="preserve"> </w:t>
      </w:r>
      <w:r w:rsidR="00943D5D">
        <w:rPr>
          <w:rFonts w:ascii="Times New Roman" w:hAnsi="Times New Roman" w:cs="Times New Roman"/>
          <w:sz w:val="20"/>
          <w:szCs w:val="20"/>
        </w:rPr>
        <w:t>James Moreno</w:t>
      </w:r>
      <w:r w:rsidR="006330B0">
        <w:rPr>
          <w:rFonts w:ascii="Times New Roman" w:hAnsi="Times New Roman" w:cs="Times New Roman"/>
          <w:sz w:val="20"/>
          <w:szCs w:val="20"/>
        </w:rPr>
        <w:t>,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in Maintenance and Operations.</w:t>
      </w:r>
    </w:p>
    <w:p w:rsidR="00785D09" w:rsidRPr="002A3502" w:rsidRDefault="00785D09" w:rsidP="000F33A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c. Assume paint is lead-containing unless testing shows otherwise.</w:t>
      </w:r>
    </w:p>
    <w:p w:rsidR="00785D09" w:rsidRPr="002A3502" w:rsidRDefault="00785D09" w:rsidP="000F33A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d. Cleaning of lead painted surfaces should be performed using HEPA vacuums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dedicated for lead, followed by wet methods (i.e. use wet towels, sponges or cloths).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To specifically clean lead dusts from surfaces, a detergent such as Spic and Span is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recommended.</w:t>
      </w:r>
    </w:p>
    <w:p w:rsidR="00785D09" w:rsidRPr="002A3502" w:rsidRDefault="00785D09" w:rsidP="000F33A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e. Disposable gloves must be worn during cleaning. Respirators are not considered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necessary for small cleaning jobs. Larger cleaning jobs may require respirators.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HEPA vacuums should be used whenever possible to minimize exposure.</w:t>
      </w:r>
    </w:p>
    <w:p w:rsidR="00785D09" w:rsidRPr="002A3502" w:rsidRDefault="00785D09" w:rsidP="000F33A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f. Gloves, sponges, disposable towels and other non-cleanable materials used in the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cleaning of lead painted or contaminated surfaces must be placed in plastic bags,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labeled as “HAZARDOUS WASTE PAINT MATERIALS” and dated. The waste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will be collected by </w:t>
      </w:r>
      <w:r w:rsidR="002A3502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="00CA7F0D">
        <w:rPr>
          <w:rFonts w:ascii="Times New Roman" w:hAnsi="Times New Roman" w:cs="Times New Roman"/>
          <w:sz w:val="20"/>
          <w:szCs w:val="20"/>
        </w:rPr>
        <w:t>. See Section XV</w:t>
      </w:r>
      <w:r w:rsidRPr="002A3502">
        <w:rPr>
          <w:rFonts w:ascii="Times New Roman" w:hAnsi="Times New Roman" w:cs="Times New Roman"/>
          <w:sz w:val="20"/>
          <w:szCs w:val="20"/>
        </w:rPr>
        <w:t xml:space="preserve"> - Waste Disposal for proper handling of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waste materials.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XIII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LEAD ABATEMENT JOBS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Activities resulting in the disturbance of lead paint for the purpose of removing lead based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paint or “de-leading” surfaces will require special conditions and considerations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not </w:t>
      </w:r>
      <w:r w:rsidRPr="002A3502">
        <w:rPr>
          <w:rFonts w:ascii="Times New Roman" w:hAnsi="Times New Roman" w:cs="Times New Roman"/>
          <w:sz w:val="20"/>
          <w:szCs w:val="20"/>
        </w:rPr>
        <w:t>outlined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in this document. At minimum, abatement of lead paint will be performed by personnel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who:</w:t>
      </w:r>
    </w:p>
    <w:p w:rsidR="00785D09" w:rsidRPr="002A3502" w:rsidRDefault="00785D09" w:rsidP="00CA7F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Are participating in a complete medical surveillance program</w:t>
      </w:r>
    </w:p>
    <w:p w:rsidR="00785D09" w:rsidRPr="002A3502" w:rsidRDefault="00785D09" w:rsidP="00CA7F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Have successfully completed a lead abatement training course that includes the hazards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of lead, proper abatement procedures, personal protective equipment, and cleanup and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clearance procedures</w:t>
      </w:r>
    </w:p>
    <w:p w:rsidR="00785D09" w:rsidRDefault="00785D09" w:rsidP="00CA7F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·  Are under the direct supervision of a supervisor who has successfully completed a lead</w:t>
      </w:r>
      <w:r w:rsidR="008D0FDE">
        <w:rPr>
          <w:rFonts w:ascii="Times New Roman" w:hAnsi="Times New Roman" w:cs="Times New Roman"/>
          <w:sz w:val="20"/>
          <w:szCs w:val="20"/>
        </w:rPr>
        <w:t xml:space="preserve"> abatement supervisor </w:t>
      </w:r>
      <w:r w:rsidRPr="002A3502">
        <w:rPr>
          <w:rFonts w:ascii="Times New Roman" w:hAnsi="Times New Roman" w:cs="Times New Roman"/>
          <w:sz w:val="20"/>
          <w:szCs w:val="20"/>
        </w:rPr>
        <w:t>training course</w:t>
      </w:r>
    </w:p>
    <w:p w:rsidR="00CA7F0D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 xml:space="preserve">Lead abatement in general will be conducted by private sector contractors. </w:t>
      </w:r>
      <w:r w:rsidR="0088342A">
        <w:rPr>
          <w:rFonts w:ascii="Times New Roman" w:hAnsi="Times New Roman" w:cs="Times New Roman"/>
          <w:sz w:val="20"/>
          <w:szCs w:val="20"/>
        </w:rPr>
        <w:t>OG</w:t>
      </w:r>
      <w:r w:rsidR="002A3502" w:rsidRPr="002A3502">
        <w:rPr>
          <w:rFonts w:ascii="Times New Roman" w:hAnsi="Times New Roman" w:cs="Times New Roman"/>
          <w:sz w:val="20"/>
          <w:szCs w:val="20"/>
        </w:rPr>
        <w:t>SD</w:t>
      </w:r>
      <w:r w:rsidRPr="002A3502">
        <w:rPr>
          <w:rFonts w:ascii="Times New Roman" w:hAnsi="Times New Roman" w:cs="Times New Roman"/>
          <w:sz w:val="20"/>
          <w:szCs w:val="20"/>
        </w:rPr>
        <w:t xml:space="preserve"> employees</w:t>
      </w:r>
      <w:r w:rsidR="000F33A8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who have completed proper training may be involved on small jobs.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Work area set-ups will be unique to each project and will be handled on a job by job basis.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Departments disturbing lead based paint must contact </w:t>
      </w:r>
      <w:r w:rsidR="00C730CD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before </w:t>
      </w:r>
      <w:r w:rsidRPr="002A3502">
        <w:rPr>
          <w:rFonts w:ascii="Times New Roman" w:hAnsi="Times New Roman" w:cs="Times New Roman"/>
          <w:sz w:val="20"/>
          <w:szCs w:val="20"/>
        </w:rPr>
        <w:t>beginning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the job to ensure all surfaces have been tested and to schedule personal monitoring. Any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significant disturbance or abatement of lead-containing materials must be accompanied by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air sampling. </w:t>
      </w:r>
      <w:r w:rsidR="00C730CD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will designate both t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he types and numbers of samples </w:t>
      </w:r>
      <w:r w:rsidRPr="002A3502">
        <w:rPr>
          <w:rFonts w:ascii="Times New Roman" w:hAnsi="Times New Roman" w:cs="Times New Roman"/>
          <w:sz w:val="20"/>
          <w:szCs w:val="20"/>
        </w:rPr>
        <w:t>necessary on a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job by job basis.</w:t>
      </w:r>
    </w:p>
    <w:p w:rsidR="00785D09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Final wipe sampling may be required to allow for re-occupation at the completion of a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project. </w:t>
      </w:r>
      <w:r w:rsidR="002A3502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will evaluate the need to conduct clearance sampling and the scope of the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required sampling. The analysis of these samples could be a lengthy process, sometimes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taking up to three weeks. It is critical that appropriate time be scheduled for this type of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delay.</w:t>
      </w:r>
    </w:p>
    <w:p w:rsidR="008D0FDE" w:rsidRPr="002A3502" w:rsidRDefault="008D0FDE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CA7F0D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2A3502">
        <w:rPr>
          <w:rFonts w:ascii="Times New Roman" w:hAnsi="Times New Roman" w:cs="Times New Roman"/>
          <w:b/>
          <w:bCs/>
          <w:sz w:val="20"/>
          <w:szCs w:val="20"/>
        </w:rPr>
        <w:t>V. OTHER LEAD ACTIVITIES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t>WELDING AND CUTTING OF METAL SURFACES</w:t>
      </w:r>
    </w:p>
    <w:p w:rsidR="00C730CD" w:rsidRPr="002A3502" w:rsidRDefault="00C730CD" w:rsidP="00281E0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All painted metal surfaces (I-beams, pipes, etc.) shall be assumed to be lead-containing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unless sampling or a manufacturer's specifications show otherwise. Industrial coatings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often contain other hazardous ingredients in addition to or in place of lead. These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might include, but are not be limited to, chromium, cadmium and mercury. When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welding and/or cutting lead painted surfaces, powered air purifying respirators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(PAPR's) with HEPA filters are required. PAPR's are recommended for all welding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and cutting operations unless ventilation is in place to control contaminants. If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welding or cutting is done in an occupied building, proper exhaust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ventilation must be supplied. Similar guidelines apply to soldering of sheet metal,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tubing, piping, or sewer piping involving lead solder or other lead containing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materials.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502">
        <w:rPr>
          <w:rFonts w:ascii="Times New Roman" w:hAnsi="Times New Roman" w:cs="Times New Roman"/>
          <w:b/>
          <w:bCs/>
          <w:sz w:val="20"/>
          <w:szCs w:val="20"/>
        </w:rPr>
        <w:lastRenderedPageBreak/>
        <w:t>B. LEAD CABLE SPLICING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Sampling during the splicing of lead jacketed electrical lines has shown the potential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for exposures to lead at or above the action level. Any soldering or heating of lead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jacketed materials should be conducted using proper engineering controls (i.e.ventilation), personal hygiene, PPE, and personal monitoring. </w:t>
      </w:r>
      <w:r w:rsidR="00C730CD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can assist in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identifying the specific controls that are needed.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XV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DISPOSAL OF WASTE MATERIALS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="00785D09" w:rsidRPr="002A3502">
        <w:rPr>
          <w:rFonts w:ascii="Times New Roman" w:hAnsi="Times New Roman" w:cs="Times New Roman"/>
          <w:sz w:val="20"/>
          <w:szCs w:val="20"/>
        </w:rPr>
        <w:t xml:space="preserve"> is responsible for coordinating the proper disposal of hazardous waste at </w:t>
      </w:r>
      <w:r w:rsidR="000F33A8">
        <w:rPr>
          <w:rFonts w:ascii="Times New Roman" w:hAnsi="Times New Roman" w:cs="Times New Roman"/>
          <w:sz w:val="20"/>
          <w:szCs w:val="20"/>
        </w:rPr>
        <w:t>OG</w:t>
      </w:r>
      <w:r w:rsidRPr="002A3502">
        <w:rPr>
          <w:rFonts w:ascii="Times New Roman" w:hAnsi="Times New Roman" w:cs="Times New Roman"/>
          <w:sz w:val="20"/>
          <w:szCs w:val="20"/>
        </w:rPr>
        <w:t>SD</w:t>
      </w:r>
      <w:r w:rsidR="00785D09" w:rsidRPr="002A3502">
        <w:rPr>
          <w:rFonts w:ascii="Times New Roman" w:hAnsi="Times New Roman" w:cs="Times New Roman"/>
          <w:sz w:val="20"/>
          <w:szCs w:val="20"/>
        </w:rPr>
        <w:t>. Lead</w:t>
      </w:r>
      <w:r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paint chips, dust and debris will generally be classified as hazardous waste. Because of</w:t>
      </w:r>
      <w:r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hazardous waste costs, efforts should be made to minimize the generation of lead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contaminated waste.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Paint chips, dusts and contents from HEPA vacuums (including HEPA filters) should be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collected and containerized to allow for testing and handling as a possible hazardous waste.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Demolition materials painted with lead based paint will be disposed of as regular demolition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785D09" w:rsidRPr="002A3502">
        <w:rPr>
          <w:rFonts w:ascii="Times New Roman" w:hAnsi="Times New Roman" w:cs="Times New Roman"/>
          <w:sz w:val="20"/>
          <w:szCs w:val="20"/>
        </w:rPr>
        <w:t>waste.</w:t>
      </w:r>
    </w:p>
    <w:p w:rsidR="008D0FDE" w:rsidRPr="002A3502" w:rsidRDefault="008D0FDE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Some items contaminated as part of the abatement process may be cleaned and classified as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non-hazardous waste. Polyethylene used to protect items may be cleaned using HEPA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vacuuming and wet wiping, then disposed of as non-hazardous waste. All non-hazardous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waste can be put in unlabeled bags and/or placed in dumpsters. For lead waste questions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and/or assistance in obtaining and disposing of waste containers, call </w:t>
      </w:r>
      <w:r w:rsidR="00943D5D">
        <w:rPr>
          <w:rFonts w:ascii="Times New Roman" w:hAnsi="Times New Roman" w:cs="Times New Roman"/>
          <w:sz w:val="20"/>
          <w:szCs w:val="20"/>
        </w:rPr>
        <w:t>James Moreno</w:t>
      </w:r>
      <w:r w:rsidR="006330B0">
        <w:rPr>
          <w:rFonts w:ascii="Times New Roman" w:hAnsi="Times New Roman" w:cs="Times New Roman"/>
          <w:sz w:val="20"/>
          <w:szCs w:val="20"/>
        </w:rPr>
        <w:t>,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in </w:t>
      </w:r>
      <w:r w:rsidR="000F33A8">
        <w:rPr>
          <w:rFonts w:ascii="Times New Roman" w:hAnsi="Times New Roman" w:cs="Times New Roman"/>
          <w:sz w:val="20"/>
          <w:szCs w:val="20"/>
        </w:rPr>
        <w:t xml:space="preserve">the </w:t>
      </w:r>
      <w:r w:rsidR="00C730CD" w:rsidRPr="002A3502">
        <w:rPr>
          <w:rFonts w:ascii="Times New Roman" w:hAnsi="Times New Roman" w:cs="Times New Roman"/>
          <w:sz w:val="20"/>
          <w:szCs w:val="20"/>
        </w:rPr>
        <w:t>Maintenance and Operations Department</w:t>
      </w:r>
      <w:r w:rsidR="008B6A30">
        <w:rPr>
          <w:rFonts w:ascii="Times New Roman" w:hAnsi="Times New Roman" w:cs="Times New Roman"/>
          <w:sz w:val="20"/>
          <w:szCs w:val="20"/>
        </w:rPr>
        <w:t xml:space="preserve"> at 408-674-1265</w:t>
      </w:r>
      <w:r w:rsidR="00C730CD" w:rsidRPr="002A3502">
        <w:rPr>
          <w:rFonts w:ascii="Times New Roman" w:hAnsi="Times New Roman" w:cs="Times New Roman"/>
          <w:sz w:val="20"/>
          <w:szCs w:val="20"/>
        </w:rPr>
        <w:t>.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Pr="002A3502" w:rsidRDefault="00CA7F0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XVI</w:t>
      </w:r>
      <w:r w:rsidR="00785D09" w:rsidRPr="002A3502">
        <w:rPr>
          <w:rFonts w:ascii="Times New Roman" w:hAnsi="Times New Roman" w:cs="Times New Roman"/>
          <w:b/>
          <w:bCs/>
          <w:sz w:val="20"/>
          <w:szCs w:val="20"/>
        </w:rPr>
        <w:t>. SUMMARY</w:t>
      </w:r>
    </w:p>
    <w:p w:rsidR="00C730CD" w:rsidRPr="002A3502" w:rsidRDefault="00C730CD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The Guidelines for Working with Lead-Containing Materials applies to any work where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0F33A8">
        <w:rPr>
          <w:rFonts w:ascii="Times New Roman" w:hAnsi="Times New Roman" w:cs="Times New Roman"/>
          <w:sz w:val="20"/>
          <w:szCs w:val="20"/>
        </w:rPr>
        <w:t>OG</w:t>
      </w:r>
      <w:r w:rsidR="00C730CD" w:rsidRPr="002A3502">
        <w:rPr>
          <w:rFonts w:ascii="Times New Roman" w:hAnsi="Times New Roman" w:cs="Times New Roman"/>
          <w:sz w:val="20"/>
          <w:szCs w:val="20"/>
        </w:rPr>
        <w:t>SD</w:t>
      </w:r>
      <w:r w:rsidRPr="002A3502">
        <w:rPr>
          <w:rFonts w:ascii="Times New Roman" w:hAnsi="Times New Roman" w:cs="Times New Roman"/>
          <w:sz w:val="20"/>
          <w:szCs w:val="20"/>
        </w:rPr>
        <w:t xml:space="preserve"> and/or contractor personnel may be exposed to lead or lead-containing materials.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Activities covered by this guideline include (but are not limited to) demolition, renovation,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encapsulation, maintenance operations, paint-prepping and firing range clean-up.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All employees involved in the disturbance of lead-containing materials and lead based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paint as part of regular work activities must have at least a lead awareness training class.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="000F33A8">
        <w:rPr>
          <w:rFonts w:ascii="Times New Roman" w:hAnsi="Times New Roman" w:cs="Times New Roman"/>
          <w:sz w:val="20"/>
          <w:szCs w:val="20"/>
        </w:rPr>
        <w:t>OG</w:t>
      </w:r>
      <w:r w:rsidR="00C730CD" w:rsidRPr="002A3502">
        <w:rPr>
          <w:rFonts w:ascii="Times New Roman" w:hAnsi="Times New Roman" w:cs="Times New Roman"/>
          <w:sz w:val="20"/>
          <w:szCs w:val="20"/>
        </w:rPr>
        <w:t>SD</w:t>
      </w:r>
      <w:r w:rsidRPr="002A3502">
        <w:rPr>
          <w:rFonts w:ascii="Times New Roman" w:hAnsi="Times New Roman" w:cs="Times New Roman"/>
          <w:sz w:val="20"/>
          <w:szCs w:val="20"/>
        </w:rPr>
        <w:t xml:space="preserve"> will conduct necessary sampling, monitoring and inspections to ensure compliance</w:t>
      </w:r>
      <w:r w:rsidR="008D0FDE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 xml:space="preserve">with regulations as well as to protect employee health and safety. </w:t>
      </w:r>
      <w:r w:rsidR="00C730CD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will provide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guidance to departments regarding lead, lead exposure, and if necessary, lead abatement.</w:t>
      </w:r>
      <w:r w:rsidR="00C730CD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="002A3502" w:rsidRPr="002A3502">
        <w:rPr>
          <w:rFonts w:ascii="Times New Roman" w:hAnsi="Times New Roman" w:cs="Times New Roman"/>
          <w:sz w:val="20"/>
          <w:szCs w:val="20"/>
        </w:rPr>
        <w:t>Maintenance and Operations</w:t>
      </w:r>
      <w:r w:rsidRPr="002A3502">
        <w:rPr>
          <w:rFonts w:ascii="Times New Roman" w:hAnsi="Times New Roman" w:cs="Times New Roman"/>
          <w:sz w:val="20"/>
          <w:szCs w:val="20"/>
        </w:rPr>
        <w:t xml:space="preserve"> will act as a liaison between 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sites and </w:t>
      </w:r>
      <w:r w:rsidRPr="002A3502">
        <w:rPr>
          <w:rFonts w:ascii="Times New Roman" w:hAnsi="Times New Roman" w:cs="Times New Roman"/>
          <w:sz w:val="20"/>
          <w:szCs w:val="20"/>
        </w:rPr>
        <w:t>departments requesting services and lead abatement</w:t>
      </w:r>
      <w:r w:rsidR="002A3502" w:rsidRPr="002A3502">
        <w:rPr>
          <w:rFonts w:ascii="Times New Roman" w:hAnsi="Times New Roman" w:cs="Times New Roman"/>
          <w:sz w:val="20"/>
          <w:szCs w:val="20"/>
        </w:rPr>
        <w:t xml:space="preserve"> </w:t>
      </w:r>
      <w:r w:rsidRPr="002A3502">
        <w:rPr>
          <w:rFonts w:ascii="Times New Roman" w:hAnsi="Times New Roman" w:cs="Times New Roman"/>
          <w:sz w:val="20"/>
          <w:szCs w:val="20"/>
        </w:rPr>
        <w:t>contractors.</w:t>
      </w:r>
    </w:p>
    <w:p w:rsidR="00785D09" w:rsidRPr="002A3502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09" w:rsidRDefault="00785D09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502">
        <w:rPr>
          <w:rFonts w:ascii="Times New Roman" w:hAnsi="Times New Roman" w:cs="Times New Roman"/>
          <w:sz w:val="20"/>
          <w:szCs w:val="20"/>
        </w:rPr>
        <w:t>Any questions concerning lead or items specified in the guideline should be directed to</w:t>
      </w:r>
      <w:r w:rsidR="006330B0">
        <w:rPr>
          <w:rFonts w:ascii="Times New Roman" w:hAnsi="Times New Roman" w:cs="Times New Roman"/>
          <w:sz w:val="20"/>
          <w:szCs w:val="20"/>
        </w:rPr>
        <w:t xml:space="preserve"> </w:t>
      </w:r>
      <w:r w:rsidR="00943D5D">
        <w:rPr>
          <w:rFonts w:ascii="Times New Roman" w:hAnsi="Times New Roman" w:cs="Times New Roman"/>
          <w:sz w:val="20"/>
          <w:szCs w:val="20"/>
        </w:rPr>
        <w:t>James Moreno</w:t>
      </w:r>
      <w:r w:rsidR="008B6A30">
        <w:rPr>
          <w:rFonts w:ascii="Times New Roman" w:hAnsi="Times New Roman" w:cs="Times New Roman"/>
          <w:sz w:val="20"/>
          <w:szCs w:val="20"/>
        </w:rPr>
        <w:t xml:space="preserve"> at 408-674-1265</w:t>
      </w:r>
      <w:r w:rsidR="006330B0">
        <w:rPr>
          <w:rFonts w:ascii="Times New Roman" w:hAnsi="Times New Roman" w:cs="Times New Roman"/>
          <w:sz w:val="20"/>
          <w:szCs w:val="20"/>
        </w:rPr>
        <w:t>.</w:t>
      </w:r>
    </w:p>
    <w:p w:rsidR="001C294C" w:rsidRDefault="001C294C" w:rsidP="00281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FE5" w:rsidRDefault="00DE1FE5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225524" w:rsidRDefault="00225524" w:rsidP="00DE1FE5">
      <w:pPr>
        <w:pStyle w:val="Style"/>
        <w:spacing w:line="230" w:lineRule="exact"/>
        <w:jc w:val="center"/>
        <w:rPr>
          <w:lang w:bidi="he-IL"/>
        </w:rPr>
      </w:pPr>
    </w:p>
    <w:p w:rsidR="00DE1FE5" w:rsidRPr="003A72F5" w:rsidRDefault="00DE1FE5" w:rsidP="00DE1FE5">
      <w:pPr>
        <w:pStyle w:val="Style"/>
        <w:spacing w:line="230" w:lineRule="exact"/>
        <w:jc w:val="center"/>
        <w:rPr>
          <w:i/>
          <w:sz w:val="20"/>
          <w:szCs w:val="20"/>
          <w:lang w:bidi="he-IL"/>
        </w:rPr>
      </w:pPr>
      <w:r w:rsidRPr="003A72F5">
        <w:rPr>
          <w:i/>
          <w:sz w:val="20"/>
          <w:szCs w:val="20"/>
          <w:lang w:bidi="he-IL"/>
        </w:rPr>
        <w:t xml:space="preserve">Approved by the </w:t>
      </w:r>
      <w:r w:rsidR="002109BC" w:rsidRPr="003A72F5">
        <w:rPr>
          <w:i/>
          <w:sz w:val="20"/>
          <w:szCs w:val="20"/>
          <w:lang w:bidi="he-IL"/>
        </w:rPr>
        <w:t>Oak Grove</w:t>
      </w:r>
      <w:r w:rsidRPr="003A72F5">
        <w:rPr>
          <w:i/>
          <w:sz w:val="20"/>
          <w:szCs w:val="20"/>
          <w:lang w:bidi="he-IL"/>
        </w:rPr>
        <w:t xml:space="preserve"> School District Safety Committee</w:t>
      </w:r>
    </w:p>
    <w:p w:rsidR="00DE1FE5" w:rsidRPr="003A72F5" w:rsidRDefault="00225524" w:rsidP="00DE1FE5">
      <w:pPr>
        <w:pStyle w:val="Style"/>
        <w:spacing w:line="230" w:lineRule="exact"/>
        <w:jc w:val="center"/>
        <w:rPr>
          <w:i/>
          <w:sz w:val="20"/>
          <w:szCs w:val="20"/>
          <w:lang w:bidi="he-IL"/>
        </w:rPr>
      </w:pPr>
      <w:r w:rsidRPr="003A72F5">
        <w:rPr>
          <w:i/>
          <w:sz w:val="20"/>
          <w:szCs w:val="20"/>
          <w:lang w:bidi="he-IL"/>
        </w:rPr>
        <w:t>April 21, 2015</w:t>
      </w:r>
      <w:r w:rsidR="003A72F5" w:rsidRPr="003A72F5">
        <w:rPr>
          <w:i/>
          <w:sz w:val="20"/>
          <w:szCs w:val="20"/>
          <w:lang w:bidi="he-IL"/>
        </w:rPr>
        <w:t>. The plan was reviewed and updat</w:t>
      </w:r>
      <w:r w:rsidR="00943D5D">
        <w:rPr>
          <w:i/>
          <w:sz w:val="20"/>
          <w:szCs w:val="20"/>
          <w:lang w:bidi="he-IL"/>
        </w:rPr>
        <w:t>ed August 2015, August 2016, August 2017</w:t>
      </w:r>
      <w:r w:rsidR="008B6A30">
        <w:rPr>
          <w:i/>
          <w:sz w:val="20"/>
          <w:szCs w:val="20"/>
          <w:lang w:bidi="he-IL"/>
        </w:rPr>
        <w:t>,</w:t>
      </w:r>
      <w:r w:rsidR="00943D5D">
        <w:rPr>
          <w:i/>
          <w:sz w:val="20"/>
          <w:szCs w:val="20"/>
          <w:lang w:bidi="he-IL"/>
        </w:rPr>
        <w:t xml:space="preserve"> August 2018</w:t>
      </w:r>
      <w:r w:rsidR="008B6A30">
        <w:rPr>
          <w:i/>
          <w:sz w:val="20"/>
          <w:szCs w:val="20"/>
          <w:lang w:bidi="he-IL"/>
        </w:rPr>
        <w:t xml:space="preserve"> and June 2019.</w:t>
      </w:r>
      <w:bookmarkStart w:id="0" w:name="_GoBack"/>
      <w:bookmarkEnd w:id="0"/>
    </w:p>
    <w:p w:rsidR="001C294C" w:rsidRPr="002A3502" w:rsidRDefault="001C294C" w:rsidP="00DE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C294C" w:rsidRPr="002A3502" w:rsidSect="002A35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6758"/>
    <w:multiLevelType w:val="hybridMultilevel"/>
    <w:tmpl w:val="B89CC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378787E"/>
    <w:multiLevelType w:val="hybridMultilevel"/>
    <w:tmpl w:val="F202F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F61E5"/>
    <w:multiLevelType w:val="hybridMultilevel"/>
    <w:tmpl w:val="5CE29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4BF5"/>
    <w:multiLevelType w:val="hybridMultilevel"/>
    <w:tmpl w:val="3EB2C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9C"/>
    <w:rsid w:val="00045BE3"/>
    <w:rsid w:val="000F33A8"/>
    <w:rsid w:val="001C294C"/>
    <w:rsid w:val="001F7E9C"/>
    <w:rsid w:val="00201703"/>
    <w:rsid w:val="002109BC"/>
    <w:rsid w:val="00225524"/>
    <w:rsid w:val="00265ECA"/>
    <w:rsid w:val="00281E00"/>
    <w:rsid w:val="002A3502"/>
    <w:rsid w:val="003A72F5"/>
    <w:rsid w:val="004F59FD"/>
    <w:rsid w:val="00612F04"/>
    <w:rsid w:val="006330B0"/>
    <w:rsid w:val="0063664C"/>
    <w:rsid w:val="00640C54"/>
    <w:rsid w:val="006C1D50"/>
    <w:rsid w:val="007211BC"/>
    <w:rsid w:val="007538B9"/>
    <w:rsid w:val="00785D09"/>
    <w:rsid w:val="0088342A"/>
    <w:rsid w:val="008B6A30"/>
    <w:rsid w:val="008D0FDE"/>
    <w:rsid w:val="00943D5D"/>
    <w:rsid w:val="00A13870"/>
    <w:rsid w:val="00A90CB1"/>
    <w:rsid w:val="00AE2D70"/>
    <w:rsid w:val="00BA6544"/>
    <w:rsid w:val="00BE4869"/>
    <w:rsid w:val="00C730CD"/>
    <w:rsid w:val="00CA7F0D"/>
    <w:rsid w:val="00DE1FE5"/>
    <w:rsid w:val="00E528D0"/>
    <w:rsid w:val="00F44D09"/>
    <w:rsid w:val="00F63AAF"/>
    <w:rsid w:val="00F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BF42B-8E7A-4967-89F9-3819343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F04"/>
    <w:pPr>
      <w:ind w:left="720"/>
      <w:contextualSpacing/>
    </w:pPr>
  </w:style>
  <w:style w:type="paragraph" w:customStyle="1" w:styleId="Style">
    <w:name w:val="Style"/>
    <w:rsid w:val="00DE1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 Fanciullo</cp:lastModifiedBy>
  <cp:revision>3</cp:revision>
  <dcterms:created xsi:type="dcterms:W3CDTF">2019-06-08T19:28:00Z</dcterms:created>
  <dcterms:modified xsi:type="dcterms:W3CDTF">2019-06-08T19:29:00Z</dcterms:modified>
</cp:coreProperties>
</file>