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5"/>
        <w:rPr>
          <w:sz w:val="17"/>
        </w:rPr>
      </w:pPr>
    </w:p>
    <w:p>
      <w:pPr>
        <w:pStyle w:val="Heading1"/>
        <w:spacing w:before="89"/>
        <w:ind w:left="2718"/>
      </w:pPr>
      <w:r>
        <w:rPr/>
        <w:t>AUTHORIZATION FOR EMERGENCY MEDICAL TREATMENT SUGGESTED LANGUAGE</w:t>
      </w:r>
    </w:p>
    <w:p>
      <w:pPr>
        <w:pStyle w:val="BodyText"/>
        <w:rPr>
          <w:b/>
          <w:sz w:val="30"/>
        </w:rPr>
      </w:pPr>
    </w:p>
    <w:p>
      <w:pPr>
        <w:pStyle w:val="BodyText"/>
        <w:rPr>
          <w:b/>
          <w:sz w:val="30"/>
        </w:rPr>
      </w:pPr>
    </w:p>
    <w:p>
      <w:pPr>
        <w:spacing w:before="181"/>
        <w:ind w:left="100" w:right="0" w:firstLine="0"/>
        <w:jc w:val="left"/>
        <w:rPr>
          <w:sz w:val="28"/>
        </w:rPr>
      </w:pPr>
      <w:r>
        <w:rPr>
          <w:sz w:val="28"/>
        </w:rPr>
        <w:t>Dear School Administrator:</w:t>
      </w:r>
    </w:p>
    <w:p>
      <w:pPr>
        <w:pStyle w:val="BodyText"/>
        <w:spacing w:before="10"/>
        <w:rPr>
          <w:sz w:val="27"/>
        </w:rPr>
      </w:pPr>
    </w:p>
    <w:p>
      <w:pPr>
        <w:spacing w:line="240" w:lineRule="auto" w:before="0"/>
        <w:ind w:left="100" w:right="124" w:firstLine="0"/>
        <w:jc w:val="left"/>
        <w:rPr>
          <w:sz w:val="28"/>
        </w:rPr>
      </w:pPr>
      <w:r>
        <w:rPr>
          <w:sz w:val="28"/>
        </w:rPr>
        <w:t>Schools commonly seek updated “Emergency” information from parents on an annual basis. The “Authorization for Emergency Medical Treatment” language shown on the reverse side of this form includes reference to financial responsibility, availability of insurance and a waiver of same. It (or similar language) is currently used by many schools and school districts for the following reasons:</w:t>
      </w:r>
    </w:p>
    <w:p>
      <w:pPr>
        <w:pStyle w:val="BodyText"/>
        <w:rPr>
          <w:sz w:val="28"/>
        </w:rPr>
      </w:pPr>
    </w:p>
    <w:p>
      <w:pPr>
        <w:pStyle w:val="ListParagraph"/>
        <w:numPr>
          <w:ilvl w:val="0"/>
          <w:numId w:val="1"/>
        </w:numPr>
        <w:tabs>
          <w:tab w:pos="820" w:val="left" w:leader="none"/>
          <w:tab w:pos="821" w:val="left" w:leader="none"/>
        </w:tabs>
        <w:spacing w:line="240" w:lineRule="auto" w:before="1" w:after="0"/>
        <w:ind w:left="820" w:right="0" w:hanging="360"/>
        <w:jc w:val="left"/>
        <w:rPr>
          <w:sz w:val="28"/>
        </w:rPr>
      </w:pPr>
      <w:r>
        <w:rPr>
          <w:sz w:val="28"/>
        </w:rPr>
        <w:t>To clarify for parents school policy regarding medical</w:t>
      </w:r>
      <w:r>
        <w:rPr>
          <w:spacing w:val="-7"/>
          <w:sz w:val="28"/>
        </w:rPr>
        <w:t> </w:t>
      </w:r>
      <w:r>
        <w:rPr>
          <w:sz w:val="28"/>
        </w:rPr>
        <w:t>emergencies;</w:t>
      </w:r>
    </w:p>
    <w:p>
      <w:pPr>
        <w:pStyle w:val="BodyText"/>
        <w:spacing w:before="8"/>
        <w:rPr>
          <w:sz w:val="27"/>
        </w:rPr>
      </w:pPr>
    </w:p>
    <w:p>
      <w:pPr>
        <w:pStyle w:val="ListParagraph"/>
        <w:numPr>
          <w:ilvl w:val="0"/>
          <w:numId w:val="1"/>
        </w:numPr>
        <w:tabs>
          <w:tab w:pos="820" w:val="left" w:leader="none"/>
          <w:tab w:pos="821" w:val="left" w:leader="none"/>
        </w:tabs>
        <w:spacing w:line="240" w:lineRule="auto" w:before="1" w:after="0"/>
        <w:ind w:left="820" w:right="158" w:hanging="360"/>
        <w:jc w:val="left"/>
        <w:rPr>
          <w:sz w:val="28"/>
        </w:rPr>
      </w:pPr>
      <w:r>
        <w:rPr>
          <w:sz w:val="28"/>
        </w:rPr>
        <w:t>To obtain preauthorization from parents to seek treatment in the event their child is injured during a school</w:t>
      </w:r>
      <w:r>
        <w:rPr>
          <w:spacing w:val="-10"/>
          <w:sz w:val="28"/>
        </w:rPr>
        <w:t> </w:t>
      </w:r>
      <w:r>
        <w:rPr>
          <w:sz w:val="28"/>
        </w:rPr>
        <w:t>activity;</w:t>
      </w:r>
    </w:p>
    <w:p>
      <w:pPr>
        <w:pStyle w:val="BodyText"/>
        <w:rPr>
          <w:sz w:val="28"/>
        </w:rPr>
      </w:pPr>
    </w:p>
    <w:p>
      <w:pPr>
        <w:pStyle w:val="ListParagraph"/>
        <w:numPr>
          <w:ilvl w:val="0"/>
          <w:numId w:val="1"/>
        </w:numPr>
        <w:tabs>
          <w:tab w:pos="820" w:val="left" w:leader="none"/>
          <w:tab w:pos="821" w:val="left" w:leader="none"/>
        </w:tabs>
        <w:spacing w:line="240" w:lineRule="auto" w:before="1" w:after="0"/>
        <w:ind w:left="820" w:right="132" w:hanging="360"/>
        <w:jc w:val="left"/>
        <w:rPr>
          <w:sz w:val="28"/>
        </w:rPr>
      </w:pPr>
      <w:r>
        <w:rPr>
          <w:sz w:val="28"/>
        </w:rPr>
        <w:t>To make clear to parents that the school </w:t>
      </w:r>
      <w:r>
        <w:rPr>
          <w:sz w:val="28"/>
          <w:u w:val="single"/>
        </w:rPr>
        <w:t>does not </w:t>
      </w:r>
      <w:r>
        <w:rPr>
          <w:sz w:val="28"/>
        </w:rPr>
        <w:t>accept responsibility for medical bills in the event of an injury to their</w:t>
      </w:r>
      <w:r>
        <w:rPr>
          <w:spacing w:val="-8"/>
          <w:sz w:val="28"/>
        </w:rPr>
        <w:t> </w:t>
      </w:r>
      <w:r>
        <w:rPr>
          <w:sz w:val="28"/>
        </w:rPr>
        <w:t>child;</w:t>
      </w:r>
    </w:p>
    <w:p>
      <w:pPr>
        <w:pStyle w:val="BodyText"/>
        <w:rPr>
          <w:sz w:val="28"/>
        </w:rPr>
      </w:pPr>
    </w:p>
    <w:p>
      <w:pPr>
        <w:pStyle w:val="ListParagraph"/>
        <w:numPr>
          <w:ilvl w:val="0"/>
          <w:numId w:val="1"/>
        </w:numPr>
        <w:tabs>
          <w:tab w:pos="820" w:val="left" w:leader="none"/>
          <w:tab w:pos="821" w:val="left" w:leader="none"/>
        </w:tabs>
        <w:spacing w:line="240" w:lineRule="auto" w:before="0" w:after="0"/>
        <w:ind w:left="820" w:right="409" w:hanging="360"/>
        <w:jc w:val="left"/>
        <w:rPr>
          <w:sz w:val="28"/>
        </w:rPr>
      </w:pPr>
      <w:r>
        <w:rPr>
          <w:sz w:val="28"/>
        </w:rPr>
        <w:t>To document notification to parents that voluntary purchase</w:t>
      </w:r>
      <w:r>
        <w:rPr>
          <w:spacing w:val="-11"/>
          <w:sz w:val="28"/>
        </w:rPr>
        <w:t> </w:t>
      </w:r>
      <w:r>
        <w:rPr>
          <w:sz w:val="28"/>
        </w:rPr>
        <w:t>student accident insurance is made</w:t>
      </w:r>
      <w:r>
        <w:rPr>
          <w:spacing w:val="-4"/>
          <w:sz w:val="28"/>
        </w:rPr>
        <w:t> </w:t>
      </w:r>
      <w:r>
        <w:rPr>
          <w:sz w:val="28"/>
        </w:rPr>
        <w:t>available.</w:t>
      </w:r>
    </w:p>
    <w:p>
      <w:pPr>
        <w:pStyle w:val="BodyText"/>
        <w:spacing w:before="10"/>
        <w:rPr>
          <w:sz w:val="27"/>
        </w:rPr>
      </w:pPr>
    </w:p>
    <w:p>
      <w:pPr>
        <w:spacing w:before="0"/>
        <w:ind w:left="100" w:right="332" w:firstLine="0"/>
        <w:jc w:val="left"/>
        <w:rPr>
          <w:sz w:val="28"/>
        </w:rPr>
      </w:pPr>
      <w:r>
        <w:rPr>
          <w:sz w:val="28"/>
        </w:rPr>
        <w:t>Use of this emergency card approach may help strengthen the school’s position should a student be injured during a school activity as well reduce the likelihood of uninsured student injuries and related litigation.</w:t>
      </w:r>
    </w:p>
    <w:p>
      <w:pPr>
        <w:pStyle w:val="BodyText"/>
        <w:spacing w:before="10"/>
        <w:rPr>
          <w:sz w:val="27"/>
        </w:rPr>
      </w:pPr>
    </w:p>
    <w:p>
      <w:pPr>
        <w:spacing w:before="1"/>
        <w:ind w:left="100" w:right="294" w:firstLine="0"/>
        <w:jc w:val="both"/>
        <w:rPr>
          <w:sz w:val="28"/>
        </w:rPr>
      </w:pPr>
      <w:r>
        <w:rPr>
          <w:sz w:val="28"/>
        </w:rPr>
        <w:t>We recommend that you seriously consider using the suggested emergency card language for all your students. Should you have any questions, please call our office at (800) 827-4695.</w:t>
      </w:r>
    </w:p>
    <w:p>
      <w:pPr>
        <w:pStyle w:val="BodyText"/>
        <w:spacing w:before="10"/>
        <w:rPr>
          <w:sz w:val="27"/>
        </w:rPr>
      </w:pPr>
    </w:p>
    <w:p>
      <w:pPr>
        <w:spacing w:before="0"/>
        <w:ind w:left="100" w:right="0" w:firstLine="0"/>
        <w:jc w:val="left"/>
        <w:rPr>
          <w:sz w:val="28"/>
        </w:rPr>
      </w:pPr>
      <w:r>
        <w:rPr>
          <w:sz w:val="28"/>
        </w:rPr>
        <w:t>Sincerely,</w:t>
      </w:r>
    </w:p>
    <w:p>
      <w:pPr>
        <w:pStyle w:val="BodyText"/>
        <w:spacing w:before="1"/>
        <w:rPr>
          <w:sz w:val="28"/>
        </w:rPr>
      </w:pPr>
    </w:p>
    <w:p>
      <w:pPr>
        <w:spacing w:before="0"/>
        <w:ind w:left="100" w:right="0" w:firstLine="0"/>
        <w:jc w:val="left"/>
        <w:rPr>
          <w:sz w:val="28"/>
        </w:rPr>
      </w:pPr>
      <w:r>
        <w:rPr>
          <w:sz w:val="28"/>
        </w:rPr>
        <w:t>Myers-Stevens &amp; Toohey Co., Inc.</w:t>
      </w:r>
    </w:p>
    <w:p>
      <w:pPr>
        <w:spacing w:after="0"/>
        <w:jc w:val="left"/>
        <w:rPr>
          <w:sz w:val="28"/>
        </w:rPr>
        <w:sectPr>
          <w:type w:val="continuous"/>
          <w:pgSz w:w="12240" w:h="15840"/>
          <w:pgMar w:top="1500" w:bottom="280" w:left="1700" w:right="1720"/>
        </w:sectPr>
      </w:pPr>
    </w:p>
    <w:p>
      <w:pPr>
        <w:spacing w:before="75"/>
        <w:ind w:left="389" w:right="347" w:firstLine="0"/>
        <w:jc w:val="center"/>
        <w:rPr>
          <w:b/>
          <w:sz w:val="28"/>
        </w:rPr>
      </w:pPr>
      <w:r>
        <w:rPr>
          <w:b/>
          <w:sz w:val="28"/>
        </w:rPr>
        <w:t>AUTHORIZATION FOR EMERGENCY MEDICAL TREATMENT</w:t>
      </w:r>
    </w:p>
    <w:p>
      <w:pPr>
        <w:pStyle w:val="BodyText"/>
        <w:rPr>
          <w:b/>
          <w:sz w:val="30"/>
        </w:rPr>
      </w:pPr>
    </w:p>
    <w:p>
      <w:pPr>
        <w:pStyle w:val="BodyText"/>
        <w:tabs>
          <w:tab w:pos="5279" w:val="left" w:leader="none"/>
        </w:tabs>
        <w:spacing w:before="198"/>
        <w:ind w:left="239" w:right="280"/>
      </w:pPr>
      <w:r>
        <w:rPr/>
        <w:t>As legal</w:t>
      </w:r>
      <w:r>
        <w:rPr>
          <w:spacing w:val="-3"/>
        </w:rPr>
        <w:t> </w:t>
      </w:r>
      <w:r>
        <w:rPr/>
        <w:t>custodian</w:t>
      </w:r>
      <w:r>
        <w:rPr>
          <w:spacing w:val="-2"/>
        </w:rPr>
        <w:t> </w:t>
      </w:r>
      <w:r>
        <w:rPr/>
        <w:t>of</w:t>
      </w:r>
      <w:r>
        <w:rPr>
          <w:u w:val="single"/>
        </w:rPr>
        <w:t> </w:t>
        <w:tab/>
      </w:r>
      <w:r>
        <w:rPr/>
        <w:t>a minor, I hereby</w:t>
      </w:r>
      <w:r>
        <w:rPr>
          <w:spacing w:val="-8"/>
        </w:rPr>
        <w:t> </w:t>
      </w:r>
      <w:r>
        <w:rPr/>
        <w:t>authorize</w:t>
      </w:r>
      <w:r>
        <w:rPr>
          <w:spacing w:val="1"/>
        </w:rPr>
        <w:t> </w:t>
      </w:r>
      <w:r>
        <w:rPr/>
        <w:t>the</w:t>
      </w:r>
      <w:r>
        <w:rPr>
          <w:w w:val="100"/>
        </w:rPr>
        <w:t> </w:t>
      </w:r>
      <w:r>
        <w:rPr/>
        <w:t>principal or his/her designee, into whose care the aforementioned minor pupil has been entrusted, to initiate paramedic/ambulance care or transport for said minor and to consent to any X-ray, examination, anesthetic, medical or surgical diagnosis, treatment, and/or hospital care to be rendered to said minor upon the advice of </w:t>
      </w:r>
      <w:r>
        <w:rPr>
          <w:spacing w:val="2"/>
        </w:rPr>
        <w:t>any </w:t>
      </w:r>
      <w:r>
        <w:rPr/>
        <w:t>licensed physician and/or</w:t>
      </w:r>
      <w:r>
        <w:rPr>
          <w:spacing w:val="-4"/>
        </w:rPr>
        <w:t> </w:t>
      </w:r>
      <w:r>
        <w:rPr/>
        <w:t>dentist.</w:t>
      </w:r>
    </w:p>
    <w:p>
      <w:pPr>
        <w:pStyle w:val="BodyText"/>
      </w:pPr>
    </w:p>
    <w:p>
      <w:pPr>
        <w:pStyle w:val="BodyText"/>
        <w:ind w:left="239" w:right="296"/>
      </w:pPr>
      <w:r>
        <w:rPr/>
        <w:t>I understand that this authorization is given in advance of any required diagnosis, treatment, or hospital care and provides authority and power to the aforementioned agent(s) to give specific consent to any and all such diagnosis, treatment, or hospital care which a licensed physician or dentist may deem necessary.</w:t>
      </w:r>
    </w:p>
    <w:p>
      <w:pPr>
        <w:pStyle w:val="BodyText"/>
      </w:pPr>
    </w:p>
    <w:p>
      <w:pPr>
        <w:pStyle w:val="BodyText"/>
        <w:ind w:left="239" w:right="229"/>
      </w:pPr>
      <w:r>
        <w:rPr/>
        <w:t>This authorization shall remain effective for the full school </w:t>
      </w:r>
      <w:r>
        <w:rPr>
          <w:spacing w:val="-3"/>
        </w:rPr>
        <w:t>year </w:t>
      </w:r>
      <w:r>
        <w:rPr/>
        <w:t>unless revoked in writing and delivered to said agent(s).  I understand that the </w:t>
      </w:r>
      <w:r>
        <w:rPr>
          <w:b/>
        </w:rPr>
        <w:t>(ABC School or School District), </w:t>
      </w:r>
      <w:r>
        <w:rPr/>
        <w:t>its employees and its Board assume no liability of any nature in relation to the transportation or treatment of said minor. I further understand that all cost of paramedic/ambulance transportation, hospitalization, and any examination, X-ray, or treatment provided in relation to this authorization shall be my</w:t>
      </w:r>
      <w:r>
        <w:rPr>
          <w:spacing w:val="-21"/>
        </w:rPr>
        <w:t> </w:t>
      </w:r>
      <w:r>
        <w:rPr/>
        <w:t>responsibility.</w:t>
      </w:r>
    </w:p>
    <w:p>
      <w:pPr>
        <w:pStyle w:val="BodyText"/>
      </w:pPr>
    </w:p>
    <w:p>
      <w:pPr>
        <w:pStyle w:val="BodyText"/>
        <w:ind w:left="239" w:right="280"/>
      </w:pPr>
      <w:r>
        <w:rPr/>
        <w:t>I understand that the </w:t>
      </w:r>
      <w:r>
        <w:rPr>
          <w:b/>
        </w:rPr>
        <w:t>(ABC School or School District) </w:t>
      </w:r>
      <w:r>
        <w:rPr>
          <w:u w:val="single"/>
        </w:rPr>
        <w:t>does not </w:t>
      </w:r>
      <w:r>
        <w:rPr/>
        <w:t>provide medical insurance for student injuries but does offer student accident/sickness insurance for voluntary purchase.  I have received the information and application for this program.</w:t>
      </w:r>
    </w:p>
    <w:p>
      <w:pPr>
        <w:pStyle w:val="BodyText"/>
        <w:spacing w:before="5"/>
        <w:rPr>
          <w:sz w:val="23"/>
        </w:rPr>
      </w:pPr>
    </w:p>
    <w:p>
      <w:pPr>
        <w:pStyle w:val="BodyText"/>
        <w:tabs>
          <w:tab w:pos="2399" w:val="left" w:leader="none"/>
        </w:tabs>
        <w:ind w:left="239"/>
      </w:pPr>
      <w:r>
        <w:rPr/>
        <w:t>PLEASE</w:t>
      </w:r>
      <w:r>
        <w:rPr>
          <w:spacing w:val="-2"/>
        </w:rPr>
        <w:t> </w:t>
      </w:r>
      <w:r>
        <w:rPr/>
        <w:t>CHECK:</w:t>
        <w:tab/>
      </w:r>
      <w:r>
        <w:rPr>
          <w:sz w:val="36"/>
        </w:rPr>
        <w:t>□</w:t>
      </w:r>
      <w:r>
        <w:rPr>
          <w:spacing w:val="-57"/>
          <w:sz w:val="36"/>
        </w:rPr>
        <w:t> </w:t>
      </w:r>
      <w:r>
        <w:rPr/>
        <w:t>I will enroll </w:t>
      </w:r>
      <w:r>
        <w:rPr>
          <w:spacing w:val="3"/>
        </w:rPr>
        <w:t>my </w:t>
      </w:r>
      <w:r>
        <w:rPr/>
        <w:t>child in the program</w:t>
      </w:r>
    </w:p>
    <w:p>
      <w:pPr>
        <w:pStyle w:val="BodyText"/>
        <w:spacing w:before="6"/>
        <w:ind w:left="220" w:right="347"/>
        <w:jc w:val="center"/>
      </w:pPr>
      <w:r>
        <w:rPr>
          <w:sz w:val="36"/>
        </w:rPr>
        <w:t>□</w:t>
      </w:r>
      <w:r>
        <w:rPr>
          <w:spacing w:val="-53"/>
          <w:sz w:val="36"/>
        </w:rPr>
        <w:t> </w:t>
      </w:r>
      <w:r>
        <w:rPr/>
        <w:t>I will not enroll </w:t>
      </w:r>
      <w:r>
        <w:rPr>
          <w:spacing w:val="3"/>
        </w:rPr>
        <w:t>my </w:t>
      </w:r>
      <w:r>
        <w:rPr/>
        <w:t>child in the program</w:t>
      </w:r>
    </w:p>
    <w:p>
      <w:pPr>
        <w:pStyle w:val="BodyText"/>
        <w:tabs>
          <w:tab w:pos="7199" w:val="left" w:leader="none"/>
          <w:tab w:pos="8798" w:val="left" w:leader="none"/>
        </w:tabs>
        <w:spacing w:before="276"/>
        <w:ind w:left="239"/>
      </w:pPr>
      <w:r>
        <w:rPr/>
        <w:t>Signature of parent</w:t>
      </w:r>
      <w:r>
        <w:rPr>
          <w:spacing w:val="-4"/>
        </w:rPr>
        <w:t> </w:t>
      </w:r>
      <w:r>
        <w:rPr/>
        <w:t>or</w:t>
      </w:r>
      <w:r>
        <w:rPr>
          <w:spacing w:val="2"/>
        </w:rPr>
        <w:t> </w:t>
      </w:r>
      <w:r>
        <w:rPr/>
        <w:t>guardian:</w:t>
      </w:r>
      <w:r>
        <w:rPr>
          <w:u w:val="single"/>
        </w:rPr>
        <w:tab/>
      </w:r>
      <w:r>
        <w:rPr/>
        <w:t>Date:</w:t>
      </w:r>
      <w:r>
        <w:rPr>
          <w:spacing w:val="-1"/>
        </w:rPr>
        <w:t> </w:t>
      </w:r>
      <w:r>
        <w:rPr>
          <w:w w:val="100"/>
          <w:u w:val="single"/>
        </w:rPr>
        <w:t> </w:t>
      </w:r>
      <w:r>
        <w:rPr>
          <w:u w:val="single"/>
        </w:rPr>
        <w:tab/>
      </w:r>
    </w:p>
    <w:p>
      <w:pPr>
        <w:pStyle w:val="BodyText"/>
        <w:rPr>
          <w:sz w:val="20"/>
        </w:rPr>
      </w:pPr>
    </w:p>
    <w:p>
      <w:pPr>
        <w:pStyle w:val="BodyText"/>
        <w:spacing w:before="1"/>
        <w:rPr>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0"/>
        <w:gridCol w:w="2088"/>
      </w:tblGrid>
      <w:tr>
        <w:trPr>
          <w:trHeight w:val="648" w:hRule="exact"/>
        </w:trPr>
        <w:tc>
          <w:tcPr>
            <w:tcW w:w="6770" w:type="dxa"/>
          </w:tcPr>
          <w:p>
            <w:pPr>
              <w:pStyle w:val="TableParagraph"/>
              <w:tabs>
                <w:tab w:pos="4279" w:val="left" w:leader="none"/>
              </w:tabs>
              <w:spacing w:line="270" w:lineRule="exact"/>
              <w:rPr>
                <w:b/>
                <w:sz w:val="24"/>
              </w:rPr>
            </w:pPr>
            <w:r>
              <w:rPr>
                <w:b/>
                <w:sz w:val="24"/>
              </w:rPr>
              <w:t>Family</w:t>
            </w:r>
            <w:r>
              <w:rPr>
                <w:b/>
                <w:spacing w:val="-3"/>
                <w:sz w:val="24"/>
              </w:rPr>
              <w:t> </w:t>
            </w:r>
            <w:r>
              <w:rPr>
                <w:b/>
                <w:sz w:val="24"/>
              </w:rPr>
              <w:t>Doctor</w:t>
              <w:tab/>
              <w:t>Address</w:t>
            </w:r>
          </w:p>
        </w:tc>
        <w:tc>
          <w:tcPr>
            <w:tcW w:w="2088" w:type="dxa"/>
          </w:tcPr>
          <w:p>
            <w:pPr>
              <w:pStyle w:val="TableParagraph"/>
              <w:spacing w:line="270" w:lineRule="exact"/>
              <w:rPr>
                <w:b/>
                <w:sz w:val="24"/>
              </w:rPr>
            </w:pPr>
            <w:r>
              <w:rPr>
                <w:b/>
                <w:sz w:val="24"/>
              </w:rPr>
              <w:t>Daytime phone</w:t>
            </w:r>
          </w:p>
        </w:tc>
      </w:tr>
      <w:tr>
        <w:trPr>
          <w:trHeight w:val="648" w:hRule="exact"/>
        </w:trPr>
        <w:tc>
          <w:tcPr>
            <w:tcW w:w="6770" w:type="dxa"/>
          </w:tcPr>
          <w:p>
            <w:pPr>
              <w:pStyle w:val="TableParagraph"/>
              <w:spacing w:line="270" w:lineRule="exact"/>
              <w:rPr>
                <w:b/>
                <w:sz w:val="24"/>
              </w:rPr>
            </w:pPr>
            <w:r>
              <w:rPr>
                <w:b/>
                <w:sz w:val="24"/>
              </w:rPr>
              <w:t>Health Plan/Insurance (i.e. Blue Cross, Kaiser, etc.)</w:t>
            </w:r>
          </w:p>
        </w:tc>
        <w:tc>
          <w:tcPr>
            <w:tcW w:w="2088" w:type="dxa"/>
          </w:tcPr>
          <w:p>
            <w:pPr>
              <w:pStyle w:val="TableParagraph"/>
              <w:spacing w:line="270" w:lineRule="exact"/>
              <w:rPr>
                <w:b/>
                <w:sz w:val="24"/>
              </w:rPr>
            </w:pPr>
            <w:r>
              <w:rPr>
                <w:b/>
                <w:sz w:val="24"/>
              </w:rPr>
              <w:t>Group/Policy No.</w:t>
            </w:r>
          </w:p>
        </w:tc>
      </w:tr>
      <w:tr>
        <w:trPr>
          <w:trHeight w:val="648" w:hRule="exact"/>
        </w:trPr>
        <w:tc>
          <w:tcPr>
            <w:tcW w:w="8858" w:type="dxa"/>
            <w:gridSpan w:val="2"/>
          </w:tcPr>
          <w:p>
            <w:pPr>
              <w:pStyle w:val="TableParagraph"/>
              <w:rPr>
                <w:b/>
                <w:sz w:val="24"/>
              </w:rPr>
            </w:pPr>
            <w:r>
              <w:rPr>
                <w:b/>
                <w:sz w:val="24"/>
              </w:rPr>
              <w:t>My child is allergic to the following medications:</w:t>
            </w:r>
          </w:p>
        </w:tc>
      </w:tr>
      <w:tr>
        <w:trPr>
          <w:trHeight w:val="648" w:hRule="exact"/>
        </w:trPr>
        <w:tc>
          <w:tcPr>
            <w:tcW w:w="8858" w:type="dxa"/>
            <w:gridSpan w:val="2"/>
          </w:tcPr>
          <w:p>
            <w:pPr>
              <w:pStyle w:val="TableParagraph"/>
              <w:rPr>
                <w:b/>
                <w:sz w:val="24"/>
              </w:rPr>
            </w:pPr>
            <w:r>
              <w:rPr>
                <w:b/>
                <w:sz w:val="24"/>
              </w:rPr>
              <w:t>Other medications used:</w:t>
            </w:r>
          </w:p>
        </w:tc>
      </w:tr>
      <w:tr>
        <w:trPr>
          <w:trHeight w:val="648" w:hRule="exact"/>
        </w:trPr>
        <w:tc>
          <w:tcPr>
            <w:tcW w:w="8858" w:type="dxa"/>
            <w:gridSpan w:val="2"/>
          </w:tcPr>
          <w:p>
            <w:pPr>
              <w:pStyle w:val="TableParagraph"/>
              <w:rPr>
                <w:b/>
                <w:sz w:val="24"/>
              </w:rPr>
            </w:pPr>
            <w:r>
              <w:rPr>
                <w:b/>
                <w:sz w:val="24"/>
              </w:rPr>
              <w:t>My child has the following health problems:</w:t>
            </w:r>
          </w:p>
        </w:tc>
      </w:tr>
      <w:tr>
        <w:trPr>
          <w:trHeight w:val="650" w:hRule="exact"/>
        </w:trPr>
        <w:tc>
          <w:tcPr>
            <w:tcW w:w="6770" w:type="dxa"/>
          </w:tcPr>
          <w:p>
            <w:pPr>
              <w:pStyle w:val="TableParagraph"/>
              <w:rPr>
                <w:b/>
                <w:sz w:val="24"/>
              </w:rPr>
            </w:pPr>
            <w:r>
              <w:rPr>
                <w:b/>
                <w:sz w:val="24"/>
              </w:rPr>
              <w:t>Signature of Parent or Guardian:</w:t>
            </w:r>
          </w:p>
        </w:tc>
        <w:tc>
          <w:tcPr>
            <w:tcW w:w="2088" w:type="dxa"/>
          </w:tcPr>
          <w:p>
            <w:pPr>
              <w:pStyle w:val="TableParagraph"/>
              <w:rPr>
                <w:b/>
                <w:sz w:val="24"/>
              </w:rPr>
            </w:pPr>
            <w:r>
              <w:rPr>
                <w:b/>
                <w:sz w:val="24"/>
              </w:rPr>
              <w:t>Date:</w:t>
            </w:r>
          </w:p>
        </w:tc>
      </w:tr>
    </w:tbl>
    <w:sectPr>
      <w:pgSz w:w="12240" w:h="15840"/>
      <w:pgMar w:top="1360" w:bottom="280" w:left="156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1"/>
      </w:pPr>
      <w:rPr>
        <w:rFonts w:hint="default" w:ascii="Symbol" w:hAnsi="Symbol" w:eastAsia="Symbol" w:cs="Symbol"/>
        <w:w w:val="100"/>
        <w:sz w:val="28"/>
        <w:szCs w:val="28"/>
      </w:rPr>
    </w:lvl>
    <w:lvl w:ilvl="1">
      <w:start w:val="0"/>
      <w:numFmt w:val="bullet"/>
      <w:lvlText w:val="•"/>
      <w:lvlJc w:val="left"/>
      <w:pPr>
        <w:ind w:left="1620" w:hanging="361"/>
      </w:pPr>
      <w:rPr>
        <w:rFonts w:hint="default"/>
      </w:rPr>
    </w:lvl>
    <w:lvl w:ilvl="2">
      <w:start w:val="0"/>
      <w:numFmt w:val="bullet"/>
      <w:lvlText w:val="•"/>
      <w:lvlJc w:val="left"/>
      <w:pPr>
        <w:ind w:left="2420" w:hanging="361"/>
      </w:pPr>
      <w:rPr>
        <w:rFonts w:hint="default"/>
      </w:rPr>
    </w:lvl>
    <w:lvl w:ilvl="3">
      <w:start w:val="0"/>
      <w:numFmt w:val="bullet"/>
      <w:lvlText w:val="•"/>
      <w:lvlJc w:val="left"/>
      <w:pPr>
        <w:ind w:left="3220" w:hanging="361"/>
      </w:pPr>
      <w:rPr>
        <w:rFonts w:hint="default"/>
      </w:rPr>
    </w:lvl>
    <w:lvl w:ilvl="4">
      <w:start w:val="0"/>
      <w:numFmt w:val="bullet"/>
      <w:lvlText w:val="•"/>
      <w:lvlJc w:val="left"/>
      <w:pPr>
        <w:ind w:left="4020" w:hanging="361"/>
      </w:pPr>
      <w:rPr>
        <w:rFonts w:hint="default"/>
      </w:rPr>
    </w:lvl>
    <w:lvl w:ilvl="5">
      <w:start w:val="0"/>
      <w:numFmt w:val="bullet"/>
      <w:lvlText w:val="•"/>
      <w:lvlJc w:val="left"/>
      <w:pPr>
        <w:ind w:left="4820" w:hanging="361"/>
      </w:pPr>
      <w:rPr>
        <w:rFonts w:hint="default"/>
      </w:rPr>
    </w:lvl>
    <w:lvl w:ilvl="6">
      <w:start w:val="0"/>
      <w:numFmt w:val="bullet"/>
      <w:lvlText w:val="•"/>
      <w:lvlJc w:val="left"/>
      <w:pPr>
        <w:ind w:left="5620" w:hanging="361"/>
      </w:pPr>
      <w:rPr>
        <w:rFonts w:hint="default"/>
      </w:rPr>
    </w:lvl>
    <w:lvl w:ilvl="7">
      <w:start w:val="0"/>
      <w:numFmt w:val="bullet"/>
      <w:lvlText w:val="•"/>
      <w:lvlJc w:val="left"/>
      <w:pPr>
        <w:ind w:left="6420" w:hanging="361"/>
      </w:pPr>
      <w:rPr>
        <w:rFonts w:hint="default"/>
      </w:rPr>
    </w:lvl>
    <w:lvl w:ilvl="8">
      <w:start w:val="0"/>
      <w:numFmt w:val="bullet"/>
      <w:lvlText w:val="•"/>
      <w:lvlJc w:val="left"/>
      <w:pPr>
        <w:ind w:left="7220"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75"/>
      <w:ind w:left="389" w:right="220" w:hanging="2461"/>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spacing w:before="1"/>
      <w:ind w:left="820" w:hanging="360"/>
    </w:pPr>
    <w:rPr>
      <w:rFonts w:ascii="Times New Roman" w:hAnsi="Times New Roman" w:eastAsia="Times New Roman" w:cs="Times New Roman"/>
    </w:rPr>
  </w:style>
  <w:style w:styleId="TableParagraph" w:type="paragraph">
    <w:name w:val="Table Paragraph"/>
    <w:basedOn w:val="Normal"/>
    <w:uiPriority w:val="1"/>
    <w:qFormat/>
    <w:pPr>
      <w:spacing w:line="273"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2021-06-16T10:22:12Z</dcterms:created>
  <dcterms:modified xsi:type="dcterms:W3CDTF">2021-06-16T10:22:12Z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LastSaved">
    <vt:filetime>2021-06-16T00:00:00Z</vt:filetime>
  </property>
</Properties>
</file>