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9024" w14:textId="61732A93" w:rsidR="00040897" w:rsidRPr="00040897" w:rsidRDefault="00040897" w:rsidP="00040897">
      <w:pPr>
        <w:pStyle w:val="Heading1"/>
      </w:pPr>
      <w:proofErr w:type="spellStart"/>
      <w:r w:rsidRPr="00040897">
        <w:t>Underplacement</w:t>
      </w:r>
      <w:proofErr w:type="spellEnd"/>
      <w:r w:rsidRPr="00040897">
        <w:t xml:space="preserve"> in </w:t>
      </w:r>
      <w:r w:rsidR="00190784">
        <w:t>Math</w:t>
      </w:r>
    </w:p>
    <w:p w14:paraId="312A1771" w14:textId="77777777" w:rsidR="00190784" w:rsidRPr="00190784" w:rsidRDefault="00190784" w:rsidP="00190784">
      <w:r w:rsidRPr="00190784">
        <w:t xml:space="preserve">Percent of students who met requirements for placement into college-level </w:t>
      </w:r>
      <w:proofErr w:type="gramStart"/>
      <w:r w:rsidRPr="00190784">
        <w:t>math, but</w:t>
      </w:r>
      <w:proofErr w:type="gramEnd"/>
      <w:r w:rsidRPr="00190784">
        <w:t xml:space="preserve"> ended up taking one or more precollege math courses.</w:t>
      </w:r>
    </w:p>
    <w:p w14:paraId="36D2271D" w14:textId="77777777" w:rsidR="00190784" w:rsidRPr="00190784" w:rsidRDefault="00190784" w:rsidP="00190784">
      <w:pPr>
        <w:rPr>
          <w:rFonts w:ascii="Roboto Cn" w:hAnsi="Roboto Cn"/>
          <w:color w:val="2E2C2C"/>
        </w:rPr>
      </w:pPr>
    </w:p>
    <w:p w14:paraId="5EF2B57C" w14:textId="1DCE597D" w:rsidR="00040897" w:rsidRPr="00040897" w:rsidRDefault="00040897" w:rsidP="00190784">
      <w:r w:rsidRPr="00040897">
        <w:t xml:space="preserve">All Students: </w:t>
      </w:r>
      <w:r w:rsidR="00190784">
        <w:t>30</w:t>
      </w:r>
      <w:r w:rsidRPr="00040897">
        <w:t>%</w:t>
      </w:r>
      <w:r w:rsidR="00190784">
        <w:t xml:space="preserve"> (n=603)</w:t>
      </w:r>
    </w:p>
    <w:p w14:paraId="02B3BD52" w14:textId="50B0C6AE" w:rsidR="00040897" w:rsidRPr="00040897" w:rsidRDefault="00040897" w:rsidP="00190784">
      <w:r w:rsidRPr="00040897">
        <w:t xml:space="preserve">White: </w:t>
      </w:r>
      <w:r w:rsidR="00190784">
        <w:t>28</w:t>
      </w:r>
      <w:r w:rsidRPr="00040897">
        <w:t>%</w:t>
      </w:r>
      <w:r w:rsidR="00190784">
        <w:t xml:space="preserve"> (n=537)</w:t>
      </w:r>
    </w:p>
    <w:p w14:paraId="7CF76495" w14:textId="7D225012" w:rsidR="00040897" w:rsidRPr="00040897" w:rsidRDefault="00040897" w:rsidP="00190784">
      <w:r w:rsidRPr="00040897">
        <w:t xml:space="preserve">Multiracial: </w:t>
      </w:r>
      <w:r w:rsidR="00190784">
        <w:t>34</w:t>
      </w:r>
      <w:r w:rsidRPr="00040897">
        <w:t>%</w:t>
      </w:r>
      <w:r w:rsidR="00190784">
        <w:t xml:space="preserve"> (n=88)</w:t>
      </w:r>
    </w:p>
    <w:p w14:paraId="68E142AB" w14:textId="7F21EDF4" w:rsidR="00040897" w:rsidRPr="00040897" w:rsidRDefault="00040897" w:rsidP="00190784">
      <w:r w:rsidRPr="00040897">
        <w:t xml:space="preserve">Latinx: </w:t>
      </w:r>
      <w:r w:rsidR="00190784">
        <w:t>38</w:t>
      </w:r>
      <w:r w:rsidRPr="00040897">
        <w:t>%</w:t>
      </w:r>
      <w:r w:rsidR="00190784">
        <w:t xml:space="preserve"> (n=197)</w:t>
      </w:r>
    </w:p>
    <w:p w14:paraId="6FE9BD82" w14:textId="00C06A84" w:rsidR="00190784" w:rsidRPr="00040897" w:rsidRDefault="00190784" w:rsidP="00190784">
      <w:r w:rsidRPr="00040897">
        <w:t xml:space="preserve">Pacific Islander: </w:t>
      </w:r>
      <w:r>
        <w:t>4</w:t>
      </w:r>
      <w:r w:rsidRPr="00040897">
        <w:t>2%</w:t>
      </w:r>
      <w:r>
        <w:t xml:space="preserve"> (n=19)</w:t>
      </w:r>
    </w:p>
    <w:p w14:paraId="6DED11E7" w14:textId="5E4A8069" w:rsidR="00040897" w:rsidRDefault="00040897" w:rsidP="00190784">
      <w:r w:rsidRPr="00040897">
        <w:t xml:space="preserve">Black/African American: </w:t>
      </w:r>
      <w:r w:rsidR="00190784">
        <w:t>43</w:t>
      </w:r>
      <w:r w:rsidRPr="00040897">
        <w:t>%</w:t>
      </w:r>
      <w:r w:rsidR="00190784">
        <w:t xml:space="preserve"> (n=168)</w:t>
      </w:r>
    </w:p>
    <w:p w14:paraId="3CE20967" w14:textId="3FAF1168" w:rsidR="00190784" w:rsidRPr="00040897" w:rsidRDefault="00190784" w:rsidP="00190784">
      <w:r>
        <w:t>Native American*</w:t>
      </w:r>
    </w:p>
    <w:p w14:paraId="77C09372" w14:textId="77777777" w:rsidR="00190784" w:rsidRDefault="00190784" w:rsidP="00190784">
      <w:pPr>
        <w:rPr>
          <w:rFonts w:ascii="Roboto Cn" w:hAnsi="Roboto Cn"/>
          <w:color w:val="2E2C2C"/>
          <w:sz w:val="21"/>
          <w:szCs w:val="21"/>
          <w:shd w:val="clear" w:color="auto" w:fill="FFFFFF"/>
        </w:rPr>
      </w:pPr>
    </w:p>
    <w:p w14:paraId="480517F2" w14:textId="77777777" w:rsidR="00190784" w:rsidRDefault="00190784" w:rsidP="00190784">
      <w:pPr>
        <w:rPr>
          <w:shd w:val="clear" w:color="auto" w:fill="FFFFFF"/>
        </w:rPr>
      </w:pPr>
      <w:r w:rsidRPr="00190784">
        <w:rPr>
          <w:shd w:val="clear" w:color="auto" w:fill="FFFFFF"/>
        </w:rPr>
        <w:t xml:space="preserve">2015-2018 award-seeking direct enrollees who were eligible for college-level math and took any math course in college. </w:t>
      </w:r>
    </w:p>
    <w:p w14:paraId="3ECD6454" w14:textId="77777777" w:rsidR="00190784" w:rsidRDefault="00190784" w:rsidP="00190784">
      <w:pPr>
        <w:rPr>
          <w:shd w:val="clear" w:color="auto" w:fill="FFFFFF"/>
        </w:rPr>
      </w:pPr>
    </w:p>
    <w:p w14:paraId="451BAABE" w14:textId="77777777" w:rsidR="00190784" w:rsidRDefault="00190784" w:rsidP="00190784">
      <w:pPr>
        <w:rPr>
          <w:shd w:val="clear" w:color="auto" w:fill="FFFFFF"/>
        </w:rPr>
      </w:pPr>
      <w:r w:rsidRPr="00190784">
        <w:rPr>
          <w:shd w:val="clear" w:color="auto" w:fill="FFFFFF"/>
        </w:rPr>
        <w:t xml:space="preserve">*To protect student privacy, groups representing fewer than 10 students were omitted from results. </w:t>
      </w:r>
    </w:p>
    <w:p w14:paraId="21F8C40D" w14:textId="77777777" w:rsidR="00190784" w:rsidRDefault="00190784" w:rsidP="00190784">
      <w:pPr>
        <w:rPr>
          <w:shd w:val="clear" w:color="auto" w:fill="FFFFFF"/>
        </w:rPr>
      </w:pPr>
    </w:p>
    <w:p w14:paraId="43E286CD" w14:textId="51721E14" w:rsidR="00190784" w:rsidRPr="00190784" w:rsidRDefault="00190784" w:rsidP="00190784">
      <w:r w:rsidRPr="00190784">
        <w:rPr>
          <w:shd w:val="clear" w:color="auto" w:fill="FFFFFF"/>
        </w:rPr>
        <w:t>Source: OSPI CEDARS student-level data and SBCTC data via ERDC.</w:t>
      </w:r>
    </w:p>
    <w:p w14:paraId="3FECE3A2" w14:textId="45721027" w:rsidR="00971ABB" w:rsidRPr="00040897" w:rsidRDefault="00971ABB" w:rsidP="00190784"/>
    <w:sectPr w:rsidR="00971ABB" w:rsidRPr="00040897" w:rsidSect="0072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Cond">
    <w:altName w:val="Helvetica Neue 47 Light Condens"/>
    <w:panose1 w:val="020B04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Neue MediumCond">
    <w:altName w:val="HelveticaNeue MediumCond"/>
    <w:panose1 w:val="020B06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Roboto Cn">
    <w:altName w:val="Roboto C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97"/>
    <w:rsid w:val="00040897"/>
    <w:rsid w:val="00190784"/>
    <w:rsid w:val="007241A6"/>
    <w:rsid w:val="00971ABB"/>
    <w:rsid w:val="00E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3A924"/>
  <w15:chartTrackingRefBased/>
  <w15:docId w15:val="{C219F6F2-9597-024F-A5F0-C2A6CE46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9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9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408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395C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9395C"/>
    <w:rPr>
      <w:rFonts w:ascii="HelveticaNeue LightCond" w:eastAsiaTheme="majorEastAsia" w:hAnsi="HelveticaNeue LightCond" w:cstheme="majorBidi"/>
      <w:b/>
      <w:i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9395C"/>
    <w:pPr>
      <w:spacing w:before="120"/>
    </w:pPr>
    <w:rPr>
      <w:rFonts w:ascii="HelveticaNeue MediumCond" w:hAnsi="HelveticaNeue MediumCond" w:cs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395C"/>
    <w:pPr>
      <w:spacing w:before="120"/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9395C"/>
    <w:pPr>
      <w:ind w:left="480"/>
    </w:pPr>
    <w:rPr>
      <w:rFonts w:cstheme="minorHAnsi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4089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9395C"/>
    <w:pPr>
      <w:spacing w:before="480" w:line="276" w:lineRule="auto"/>
      <w:outlineLvl w:val="9"/>
    </w:pPr>
    <w:rPr>
      <w:rFonts w:ascii="HelveticaNeue MediumCond" w:hAnsi="HelveticaNeue MediumCond"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08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08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Cite">
    <w:name w:val="HTML Cite"/>
    <w:basedOn w:val="DefaultParagraphFont"/>
    <w:uiPriority w:val="99"/>
    <w:semiHidden/>
    <w:unhideWhenUsed/>
    <w:rsid w:val="00040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5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Clute</dc:creator>
  <cp:keywords/>
  <dc:description/>
  <cp:lastModifiedBy>Megan Clute</cp:lastModifiedBy>
  <cp:revision>2</cp:revision>
  <dcterms:created xsi:type="dcterms:W3CDTF">2021-05-27T21:29:00Z</dcterms:created>
  <dcterms:modified xsi:type="dcterms:W3CDTF">2021-05-27T21:40:00Z</dcterms:modified>
</cp:coreProperties>
</file>