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F1E2C" w14:textId="77777777" w:rsidR="00C23B68" w:rsidRPr="00B3080E" w:rsidRDefault="00C23B68" w:rsidP="00C23B68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3080E">
        <w:rPr>
          <w:rFonts w:ascii="Times New Roman" w:hAnsi="Times New Roman" w:cs="Times New Roman"/>
          <w:b/>
          <w:bCs/>
          <w:sz w:val="22"/>
          <w:szCs w:val="22"/>
          <w:u w:val="single"/>
        </w:rPr>
        <w:t>Abstract</w:t>
      </w:r>
    </w:p>
    <w:p w14:paraId="5A455DF7" w14:textId="77777777" w:rsidR="00C23B68" w:rsidRPr="00B3080E" w:rsidRDefault="00C23B68" w:rsidP="00C23B68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B3080E">
        <w:rPr>
          <w:rFonts w:ascii="Times New Roman" w:hAnsi="Times New Roman" w:cs="Times New Roman"/>
          <w:bCs/>
          <w:sz w:val="22"/>
          <w:szCs w:val="22"/>
          <w:u w:val="single"/>
        </w:rPr>
        <w:t>Background</w:t>
      </w:r>
      <w:r w:rsidRPr="00B3080E">
        <w:rPr>
          <w:rFonts w:ascii="Times New Roman" w:hAnsi="Times New Roman" w:cs="Times New Roman"/>
          <w:b/>
          <w:sz w:val="22"/>
          <w:szCs w:val="22"/>
        </w:rPr>
        <w:t>:</w:t>
      </w:r>
      <w:r w:rsidRPr="00B3080E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B3080E">
        <w:rPr>
          <w:rFonts w:ascii="Times New Roman" w:hAnsi="Times New Roman" w:cs="Times New Roman"/>
          <w:sz w:val="22"/>
          <w:szCs w:val="22"/>
        </w:rPr>
        <w:t>cute myeloid leukemia (AML) and Myelodysplastic diseases (MDS)</w:t>
      </w:r>
      <w:r>
        <w:rPr>
          <w:rFonts w:ascii="Times New Roman" w:hAnsi="Times New Roman" w:cs="Times New Roman"/>
          <w:sz w:val="22"/>
          <w:szCs w:val="22"/>
        </w:rPr>
        <w:t xml:space="preserve"> are malignancies that develop as a result of dysregulation in the process of differentiation and specialization in hematopoietic stem cells</w:t>
      </w:r>
      <w:r w:rsidRPr="00B3080E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Both afflictions have been found to result in an overexpression of the chemokine Interleukin-8 (IL-8). With the release of an </w:t>
      </w:r>
      <w:r w:rsidRPr="00B3080E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L-8 inhibitor for clinical use by</w:t>
      </w:r>
      <w:r w:rsidRPr="00174C26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</w:rPr>
        <w:t xml:space="preserve"> </w:t>
      </w:r>
      <w:r w:rsidRPr="00CF069D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</w:rPr>
        <w:t>Cormorant</w:t>
      </w:r>
      <w:r>
        <w:rPr>
          <w:rFonts w:ascii="Times New Roman" w:hAnsi="Times New Roman" w:cs="Times New Roman"/>
          <w:sz w:val="22"/>
          <w:szCs w:val="22"/>
        </w:rPr>
        <w:t xml:space="preserve"> Pharmaceuticals, a new approach to removing malignancies and combating AML has opened up. In t</w:t>
      </w:r>
      <w:r w:rsidRPr="00B3080E">
        <w:rPr>
          <w:rFonts w:ascii="Times New Roman" w:hAnsi="Times New Roman" w:cs="Times New Roman"/>
          <w:sz w:val="22"/>
          <w:szCs w:val="22"/>
        </w:rPr>
        <w:t xml:space="preserve">his study, </w:t>
      </w:r>
      <w:r>
        <w:rPr>
          <w:rFonts w:ascii="Times New Roman" w:hAnsi="Times New Roman" w:cs="Times New Roman"/>
          <w:sz w:val="22"/>
          <w:szCs w:val="22"/>
        </w:rPr>
        <w:t xml:space="preserve">the use of Humax IL-8 antibodies in combination with the chemotherapeutic cytosine arabinoside (Ara-C0 are evaluated to determine if an increased facilitation of apoptosis can be achieved. </w:t>
      </w:r>
    </w:p>
    <w:p w14:paraId="3232C0B8" w14:textId="77777777" w:rsidR="00C23B68" w:rsidRPr="00B3080E" w:rsidRDefault="00C23B68" w:rsidP="00C23B68">
      <w:pPr>
        <w:spacing w:line="480" w:lineRule="auto"/>
        <w:rPr>
          <w:rFonts w:ascii="Times New Roman" w:hAnsi="Times New Roman" w:cs="Times New Roman"/>
          <w:b/>
          <w:sz w:val="22"/>
          <w:szCs w:val="22"/>
        </w:rPr>
      </w:pPr>
      <w:r w:rsidRPr="00B3080E">
        <w:rPr>
          <w:rFonts w:ascii="Times New Roman" w:hAnsi="Times New Roman" w:cs="Times New Roman"/>
          <w:bCs/>
          <w:sz w:val="22"/>
          <w:szCs w:val="22"/>
          <w:u w:val="single"/>
        </w:rPr>
        <w:t>Methods</w:t>
      </w:r>
      <w:r w:rsidRPr="00B3080E">
        <w:rPr>
          <w:rFonts w:ascii="Times New Roman" w:hAnsi="Times New Roman" w:cs="Times New Roman"/>
          <w:b/>
          <w:sz w:val="22"/>
          <w:szCs w:val="22"/>
        </w:rPr>
        <w:t>:</w:t>
      </w:r>
      <w:r w:rsidRPr="00B3080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The evaluation of Humax IL-8 </w:t>
      </w:r>
      <w:r w:rsidRPr="00B3080E">
        <w:rPr>
          <w:rFonts w:ascii="Times New Roman" w:hAnsi="Times New Roman" w:cs="Times New Roman"/>
          <w:sz w:val="22"/>
          <w:szCs w:val="22"/>
        </w:rPr>
        <w:t>w</w:t>
      </w:r>
      <w:r>
        <w:rPr>
          <w:rFonts w:ascii="Times New Roman" w:hAnsi="Times New Roman" w:cs="Times New Roman"/>
          <w:sz w:val="22"/>
          <w:szCs w:val="22"/>
        </w:rPr>
        <w:t>as</w:t>
      </w:r>
      <w:r w:rsidRPr="00B3080E">
        <w:rPr>
          <w:rFonts w:ascii="Times New Roman" w:hAnsi="Times New Roman" w:cs="Times New Roman"/>
          <w:sz w:val="22"/>
          <w:szCs w:val="22"/>
        </w:rPr>
        <w:t xml:space="preserve"> performed using </w:t>
      </w:r>
      <w:r>
        <w:rPr>
          <w:rFonts w:ascii="Times New Roman" w:hAnsi="Times New Roman" w:cs="Times New Roman"/>
          <w:sz w:val="22"/>
          <w:szCs w:val="22"/>
        </w:rPr>
        <w:t>the human cell line</w:t>
      </w:r>
      <w:r w:rsidRPr="00B3080E">
        <w:rPr>
          <w:rFonts w:ascii="Times New Roman" w:hAnsi="Times New Roman" w:cs="Times New Roman"/>
          <w:sz w:val="22"/>
          <w:szCs w:val="22"/>
        </w:rPr>
        <w:t xml:space="preserve"> THP1</w:t>
      </w:r>
      <w:r>
        <w:rPr>
          <w:rFonts w:ascii="Times New Roman" w:hAnsi="Times New Roman" w:cs="Times New Roman"/>
          <w:sz w:val="22"/>
          <w:szCs w:val="22"/>
        </w:rPr>
        <w:t xml:space="preserve"> as an in-vitro model of AML. The cells were seeded in 96 well plates and specialized dosing regimens were constructed to best induce apoptosis in the THP-1 cells. Two assessments were conducted to evaluate the abilities of the Humax IL-8: a f</w:t>
      </w:r>
      <w:r w:rsidRPr="00B3080E">
        <w:rPr>
          <w:rFonts w:ascii="Times New Roman" w:hAnsi="Times New Roman" w:cs="Times New Roman"/>
          <w:sz w:val="22"/>
          <w:szCs w:val="22"/>
        </w:rPr>
        <w:t>low cytometry</w:t>
      </w:r>
      <w:r>
        <w:rPr>
          <w:rFonts w:ascii="Times New Roman" w:hAnsi="Times New Roman" w:cs="Times New Roman"/>
          <w:sz w:val="22"/>
          <w:szCs w:val="22"/>
        </w:rPr>
        <w:t xml:space="preserve"> (apoptosis assay)</w:t>
      </w:r>
      <w:r w:rsidRPr="00B3080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and a proliferation assay. In combination, the two modes of evaluation were </w:t>
      </w:r>
      <w:r w:rsidRPr="00B3080E">
        <w:rPr>
          <w:rFonts w:ascii="Times New Roman" w:hAnsi="Times New Roman" w:cs="Times New Roman"/>
          <w:sz w:val="22"/>
          <w:szCs w:val="22"/>
        </w:rPr>
        <w:t xml:space="preserve">used </w:t>
      </w:r>
      <w:r>
        <w:rPr>
          <w:rFonts w:ascii="Times New Roman" w:hAnsi="Times New Roman" w:cs="Times New Roman"/>
          <w:sz w:val="22"/>
          <w:szCs w:val="22"/>
        </w:rPr>
        <w:t xml:space="preserve">determine the stage of cell life that the THP-1 cells were in after treatment under the dosing schedule. The results were categorized into four distinct phases of cell life: viable, early apoptosis, late apoptosis, and necrosis. All results were compiled to determine whether Humax IL-8 alone, in combination with Ara-C or Ara-C was the best treatment method to facilitate apoptosis. </w:t>
      </w:r>
    </w:p>
    <w:p w14:paraId="60183393" w14:textId="77777777" w:rsidR="00C23B68" w:rsidRDefault="00C23B68" w:rsidP="00C23B68">
      <w:pPr>
        <w:spacing w:line="480" w:lineRule="auto"/>
        <w:rPr>
          <w:sz w:val="22"/>
          <w:szCs w:val="22"/>
        </w:rPr>
      </w:pPr>
      <w:r w:rsidRPr="00B3080E">
        <w:rPr>
          <w:rFonts w:ascii="Times New Roman" w:hAnsi="Times New Roman" w:cs="Times New Roman"/>
          <w:bCs/>
          <w:sz w:val="22"/>
          <w:szCs w:val="22"/>
          <w:u w:val="single"/>
        </w:rPr>
        <w:t>Conclusions</w:t>
      </w:r>
      <w:r w:rsidRPr="00B3080E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Pr="00B3080E">
        <w:rPr>
          <w:rFonts w:ascii="Times New Roman" w:hAnsi="Times New Roman" w:cs="Times New Roman"/>
          <w:sz w:val="22"/>
          <w:szCs w:val="22"/>
        </w:rPr>
        <w:t>Humax IL</w:t>
      </w:r>
      <w:r>
        <w:rPr>
          <w:rFonts w:ascii="Times New Roman" w:hAnsi="Times New Roman" w:cs="Times New Roman"/>
          <w:sz w:val="22"/>
          <w:szCs w:val="22"/>
        </w:rPr>
        <w:t>-8</w:t>
      </w:r>
      <w:r w:rsidRPr="00B3080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alone </w:t>
      </w:r>
      <w:r w:rsidRPr="00B3080E">
        <w:rPr>
          <w:rFonts w:ascii="Times New Roman" w:hAnsi="Times New Roman" w:cs="Times New Roman"/>
          <w:sz w:val="22"/>
          <w:szCs w:val="22"/>
        </w:rPr>
        <w:t>inhibited proliferation of THP1 cells</w:t>
      </w:r>
      <w:r>
        <w:rPr>
          <w:rFonts w:ascii="Times New Roman" w:hAnsi="Times New Roman" w:cs="Times New Roman"/>
          <w:sz w:val="22"/>
          <w:szCs w:val="22"/>
        </w:rPr>
        <w:t xml:space="preserve">. In addition, </w:t>
      </w:r>
      <w:r w:rsidRPr="00B3080E">
        <w:rPr>
          <w:rFonts w:ascii="Times New Roman" w:hAnsi="Times New Roman" w:cs="Times New Roman"/>
          <w:sz w:val="22"/>
          <w:szCs w:val="22"/>
        </w:rPr>
        <w:t xml:space="preserve">Ara-C potentiated Humax IL8Ab-induced apoptosis of THP1 cells. THP1 cells treated with Humax IL8Ab had lower levels of </w:t>
      </w:r>
      <w:r>
        <w:rPr>
          <w:rFonts w:ascii="Times New Roman" w:hAnsi="Times New Roman" w:cs="Times New Roman"/>
          <w:sz w:val="22"/>
          <w:szCs w:val="22"/>
        </w:rPr>
        <w:t>viable cells and higher levels of apoptotic and necrotic cells</w:t>
      </w:r>
      <w:r w:rsidRPr="00B3080E">
        <w:rPr>
          <w:rFonts w:ascii="Times New Roman" w:hAnsi="Times New Roman" w:cs="Times New Roman"/>
          <w:sz w:val="22"/>
          <w:szCs w:val="22"/>
        </w:rPr>
        <w:t xml:space="preserve"> compared to </w:t>
      </w:r>
      <w:r>
        <w:rPr>
          <w:rFonts w:ascii="Times New Roman" w:hAnsi="Times New Roman" w:cs="Times New Roman"/>
          <w:sz w:val="22"/>
          <w:szCs w:val="22"/>
        </w:rPr>
        <w:t xml:space="preserve">the control samples treated with </w:t>
      </w:r>
      <w:r w:rsidRPr="00B3080E">
        <w:rPr>
          <w:rFonts w:ascii="Times New Roman" w:hAnsi="Times New Roman" w:cs="Times New Roman"/>
          <w:sz w:val="22"/>
          <w:szCs w:val="22"/>
        </w:rPr>
        <w:t>IgG-</w:t>
      </w:r>
      <w:r>
        <w:rPr>
          <w:rFonts w:ascii="Times New Roman" w:hAnsi="Times New Roman" w:cs="Times New Roman"/>
          <w:sz w:val="22"/>
          <w:szCs w:val="22"/>
        </w:rPr>
        <w:t>ab and untreated</w:t>
      </w:r>
      <w:r w:rsidRPr="00B3080E">
        <w:rPr>
          <w:rFonts w:ascii="Times New Roman" w:hAnsi="Times New Roman" w:cs="Times New Roman"/>
          <w:sz w:val="22"/>
          <w:szCs w:val="22"/>
        </w:rPr>
        <w:t xml:space="preserve"> cells. </w:t>
      </w:r>
      <w:r>
        <w:rPr>
          <w:rFonts w:ascii="Times New Roman" w:hAnsi="Times New Roman" w:cs="Times New Roman"/>
          <w:sz w:val="22"/>
          <w:szCs w:val="22"/>
        </w:rPr>
        <w:t xml:space="preserve">Overall, Humax IL-8 in combination with Ara-C yielded the best results in the facilitation of apoptosis and pursuing research in Humax IL-8 as a treatment for AML looks promising for an ultimate successful therapy </w:t>
      </w:r>
    </w:p>
    <w:p w14:paraId="1B7F7B5A" w14:textId="77777777" w:rsidR="00C23B68" w:rsidRDefault="00C23B68" w:rsidP="00C23B68">
      <w:pPr>
        <w:spacing w:line="480" w:lineRule="auto"/>
        <w:rPr>
          <w:sz w:val="22"/>
          <w:szCs w:val="22"/>
        </w:rPr>
      </w:pPr>
    </w:p>
    <w:p w14:paraId="04ABE339" w14:textId="77777777" w:rsidR="00983C7F" w:rsidRDefault="00983C7F"/>
    <w:sectPr w:rsidR="00983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68"/>
    <w:rsid w:val="00175336"/>
    <w:rsid w:val="00983C7F"/>
    <w:rsid w:val="00C2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53B82D"/>
  <w15:chartTrackingRefBased/>
  <w15:docId w15:val="{72E89B93-B9D3-9441-BE59-445D6B50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48C65FFBD304C92D9BEA57200AB97" ma:contentTypeVersion="36" ma:contentTypeDescription="Create a new document." ma:contentTypeScope="" ma:versionID="68302748447e87ba043d3bb7349a92ad">
  <xsd:schema xmlns:xsd="http://www.w3.org/2001/XMLSchema" xmlns:xs="http://www.w3.org/2001/XMLSchema" xmlns:p="http://schemas.microsoft.com/office/2006/metadata/properties" xmlns:ns2="bf2e7d5d-8ce9-4362-9f87-aa7099da0483" xmlns:ns3="2bfd2006-2397-4c3e-832a-edde1e0f6774" targetNamespace="http://schemas.microsoft.com/office/2006/metadata/properties" ma:root="true" ma:fieldsID="40b2698b832edae4dc0868b55c6b45a3" ns2:_="" ns3:_="">
    <xsd:import namespace="bf2e7d5d-8ce9-4362-9f87-aa7099da0483"/>
    <xsd:import namespace="2bfd2006-2397-4c3e-832a-edde1e0f67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e7d5d-8ce9-4362-9f87-aa7099da04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d2006-2397-4c3e-832a-edde1e0f6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bfd2006-2397-4c3e-832a-edde1e0f6774">
      <UserInfo>
        <DisplayName/>
        <AccountId xsi:nil="true"/>
        <AccountType/>
      </UserInfo>
    </Owner>
    <Invited_Students xmlns="2bfd2006-2397-4c3e-832a-edde1e0f6774" xsi:nil="true"/>
    <Is_Collaboration_Space_Locked xmlns="2bfd2006-2397-4c3e-832a-edde1e0f6774" xsi:nil="true"/>
    <Templates xmlns="2bfd2006-2397-4c3e-832a-edde1e0f6774" xsi:nil="true"/>
    <Teachers xmlns="2bfd2006-2397-4c3e-832a-edde1e0f6774">
      <UserInfo>
        <DisplayName/>
        <AccountId xsi:nil="true"/>
        <AccountType/>
      </UserInfo>
    </Teachers>
    <Student_Groups xmlns="2bfd2006-2397-4c3e-832a-edde1e0f6774">
      <UserInfo>
        <DisplayName/>
        <AccountId xsi:nil="true"/>
        <AccountType/>
      </UserInfo>
    </Student_Groups>
    <Distribution_Groups xmlns="2bfd2006-2397-4c3e-832a-edde1e0f6774" xsi:nil="true"/>
    <LMS_Mappings xmlns="2bfd2006-2397-4c3e-832a-edde1e0f6774" xsi:nil="true"/>
    <CultureName xmlns="2bfd2006-2397-4c3e-832a-edde1e0f6774" xsi:nil="true"/>
    <Teams_Channel_Section_Location xmlns="2bfd2006-2397-4c3e-832a-edde1e0f6774" xsi:nil="true"/>
    <Self_Registration_Enabled xmlns="2bfd2006-2397-4c3e-832a-edde1e0f6774" xsi:nil="true"/>
    <Has_Teacher_Only_SectionGroup xmlns="2bfd2006-2397-4c3e-832a-edde1e0f6774" xsi:nil="true"/>
    <FolderType xmlns="2bfd2006-2397-4c3e-832a-edde1e0f6774" xsi:nil="true"/>
    <Students xmlns="2bfd2006-2397-4c3e-832a-edde1e0f6774">
      <UserInfo>
        <DisplayName/>
        <AccountId xsi:nil="true"/>
        <AccountType/>
      </UserInfo>
    </Students>
    <AppVersion xmlns="2bfd2006-2397-4c3e-832a-edde1e0f6774" xsi:nil="true"/>
    <Math_Settings xmlns="2bfd2006-2397-4c3e-832a-edde1e0f6774" xsi:nil="true"/>
    <NotebookType xmlns="2bfd2006-2397-4c3e-832a-edde1e0f6774" xsi:nil="true"/>
    <TeamsChannelId xmlns="2bfd2006-2397-4c3e-832a-edde1e0f6774" xsi:nil="true"/>
    <Invited_Teachers xmlns="2bfd2006-2397-4c3e-832a-edde1e0f6774" xsi:nil="true"/>
    <IsNotebookLocked xmlns="2bfd2006-2397-4c3e-832a-edde1e0f6774" xsi:nil="true"/>
    <DefaultSectionNames xmlns="2bfd2006-2397-4c3e-832a-edde1e0f6774" xsi:nil="true"/>
  </documentManagement>
</p:properties>
</file>

<file path=customXml/itemProps1.xml><?xml version="1.0" encoding="utf-8"?>
<ds:datastoreItem xmlns:ds="http://schemas.openxmlformats.org/officeDocument/2006/customXml" ds:itemID="{DD3090DB-B7D5-46A1-BEE5-AAB6DE74458D}"/>
</file>

<file path=customXml/itemProps2.xml><?xml version="1.0" encoding="utf-8"?>
<ds:datastoreItem xmlns:ds="http://schemas.openxmlformats.org/officeDocument/2006/customXml" ds:itemID="{BC3DE755-E3EE-4732-9740-B9B084BCD407}"/>
</file>

<file path=customXml/itemProps3.xml><?xml version="1.0" encoding="utf-8"?>
<ds:datastoreItem xmlns:ds="http://schemas.openxmlformats.org/officeDocument/2006/customXml" ds:itemID="{6A6396AC-FF57-497C-AD98-305AFC8EBE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Sridhar</dc:creator>
  <cp:keywords/>
  <dc:description/>
  <cp:lastModifiedBy>Aditya Sridhar</cp:lastModifiedBy>
  <cp:revision>2</cp:revision>
  <dcterms:created xsi:type="dcterms:W3CDTF">2021-05-03T12:28:00Z</dcterms:created>
  <dcterms:modified xsi:type="dcterms:W3CDTF">2021-05-03T12:28:00Z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0x010100D5648C65FFBD304C92D9BEA57200AB97</vt:lpwstr>
  </property>
</Properties>
</file>