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Secondary Guidance Lesson</w:t>
      </w:r>
      <w:r w:rsidDel="00000000" w:rsidR="00000000" w:rsidRPr="00000000">
        <w:rPr>
          <w:rtl w:val="0"/>
        </w:rPr>
      </w:r>
    </w:p>
    <w:p w:rsidR="00000000" w:rsidDel="00000000" w:rsidP="00000000" w:rsidRDefault="00000000" w:rsidRPr="00000000" w14:paraId="00000002">
      <w:pPr>
        <w:jc w:val="center"/>
        <w:rPr>
          <w:rFonts w:ascii="Georgia" w:cs="Georgia" w:eastAsia="Georgia" w:hAnsi="Georgia"/>
          <w:i w:val="1"/>
          <w:sz w:val="28"/>
          <w:szCs w:val="28"/>
        </w:rPr>
      </w:pPr>
      <w:r w:rsidDel="00000000" w:rsidR="00000000" w:rsidRPr="00000000">
        <w:rPr>
          <w:rFonts w:ascii="Georgia" w:cs="Georgia" w:eastAsia="Georgia" w:hAnsi="Georgia"/>
          <w:i w:val="1"/>
          <w:sz w:val="28"/>
          <w:szCs w:val="28"/>
          <w:rtl w:val="0"/>
        </w:rPr>
        <w:t xml:space="preserve">Holiday Blues</w:t>
      </w:r>
      <w:r w:rsidDel="00000000" w:rsidR="00000000" w:rsidRPr="00000000">
        <w:rPr>
          <w:rtl w:val="0"/>
        </w:rPr>
      </w:r>
    </w:p>
    <w:p w:rsidR="00000000" w:rsidDel="00000000" w:rsidP="00000000" w:rsidRDefault="00000000" w:rsidRPr="00000000" w14:paraId="00000003">
      <w:pPr>
        <w:jc w:val="center"/>
        <w:rPr>
          <w:rFonts w:ascii="Georgia" w:cs="Georgia" w:eastAsia="Georgia" w:hAnsi="Georgia"/>
          <w:i w:val="1"/>
          <w:sz w:val="28"/>
          <w:szCs w:val="28"/>
        </w:rPr>
      </w:pPr>
      <w:r w:rsidDel="00000000" w:rsidR="00000000" w:rsidRPr="00000000">
        <w:rPr>
          <w:rtl w:val="0"/>
        </w:rPr>
      </w:r>
    </w:p>
    <w:p w:rsidR="00000000" w:rsidDel="00000000" w:rsidP="00000000" w:rsidRDefault="00000000" w:rsidRPr="00000000" w14:paraId="00000004">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Objective: </w:t>
      </w:r>
      <w:r w:rsidDel="00000000" w:rsidR="00000000" w:rsidRPr="00000000">
        <w:rPr>
          <w:rFonts w:ascii="Georgia" w:cs="Georgia" w:eastAsia="Georgia" w:hAnsi="Georgia"/>
          <w:sz w:val="24"/>
          <w:szCs w:val="24"/>
          <w:rtl w:val="0"/>
        </w:rPr>
        <w:t xml:space="preserve">To help students recognize, avoid and/or cope with the holiday blues.</w:t>
      </w:r>
    </w:p>
    <w:p w:rsidR="00000000" w:rsidDel="00000000" w:rsidP="00000000" w:rsidRDefault="00000000" w:rsidRPr="00000000" w14:paraId="00000006">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4810125</wp:posOffset>
            </wp:positionH>
            <wp:positionV relativeFrom="paragraph">
              <wp:posOffset>123825</wp:posOffset>
            </wp:positionV>
            <wp:extent cx="1137111" cy="3224213"/>
            <wp:effectExtent b="0" l="0" r="0" t="0"/>
            <wp:wrapSquare wrapText="bothSides" distB="114300" distT="114300" distL="114300" distR="114300"/>
            <wp:docPr id="3" name="image7.jpg"/>
            <a:graphic>
              <a:graphicData uri="http://schemas.openxmlformats.org/drawingml/2006/picture">
                <pic:pic>
                  <pic:nvPicPr>
                    <pic:cNvPr id="0" name="image7.jpg"/>
                    <pic:cNvPicPr preferRelativeResize="0"/>
                  </pic:nvPicPr>
                  <pic:blipFill>
                    <a:blip r:embed="rId6"/>
                    <a:srcRect b="0" l="0" r="0" t="0"/>
                    <a:stretch>
                      <a:fillRect/>
                    </a:stretch>
                  </pic:blipFill>
                  <pic:spPr>
                    <a:xfrm>
                      <a:off x="0" y="0"/>
                      <a:ext cx="1137111" cy="3224213"/>
                    </a:xfrm>
                    <a:prstGeom prst="rect"/>
                    <a:ln/>
                  </pic:spPr>
                </pic:pic>
              </a:graphicData>
            </a:graphic>
          </wp:anchor>
        </w:drawing>
      </w:r>
    </w:p>
    <w:p w:rsidR="00000000" w:rsidDel="00000000" w:rsidP="00000000" w:rsidRDefault="00000000" w:rsidRPr="00000000" w14:paraId="00000007">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Video</w:t>
      </w:r>
      <w:r w:rsidDel="00000000" w:rsidR="00000000" w:rsidRPr="00000000">
        <w:rPr>
          <w:rFonts w:ascii="Georgia" w:cs="Georgia" w:eastAsia="Georgia" w:hAnsi="Georgia"/>
          <w:sz w:val="24"/>
          <w:szCs w:val="24"/>
          <w:rtl w:val="0"/>
        </w:rPr>
        <w:t xml:space="preserve">: </w:t>
      </w:r>
      <w:hyperlink r:id="rId7">
        <w:r w:rsidDel="00000000" w:rsidR="00000000" w:rsidRPr="00000000">
          <w:rPr>
            <w:rFonts w:ascii="Calibri" w:cs="Calibri" w:eastAsia="Calibri" w:hAnsi="Calibri"/>
            <w:color w:val="1155cc"/>
            <w:sz w:val="24"/>
            <w:szCs w:val="24"/>
            <w:highlight w:val="white"/>
            <w:u w:val="single"/>
            <w:rtl w:val="0"/>
          </w:rPr>
          <w:t xml:space="preserve">https://youtu.be/lawjtCcC_og</w:t>
        </w:r>
      </w:hyperlink>
      <w:r w:rsidDel="00000000" w:rsidR="00000000" w:rsidRPr="00000000">
        <w:rPr>
          <w:rtl w:val="0"/>
        </w:rPr>
      </w:r>
    </w:p>
    <w:p w:rsidR="00000000" w:rsidDel="00000000" w:rsidP="00000000" w:rsidRDefault="00000000" w:rsidRPr="00000000" w14:paraId="0000000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Activity:</w:t>
      </w:r>
    </w:p>
    <w:p w:rsidR="00000000" w:rsidDel="00000000" w:rsidP="00000000" w:rsidRDefault="00000000" w:rsidRPr="00000000" w14:paraId="0000000A">
      <w:pPr>
        <w:ind w:firstLine="72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Group Discussion Questions:</w:t>
      </w:r>
    </w:p>
    <w:p w:rsidR="00000000" w:rsidDel="00000000" w:rsidP="00000000" w:rsidRDefault="00000000" w:rsidRPr="00000000" w14:paraId="0000000B">
      <w:pPr>
        <w:ind w:firstLine="720"/>
        <w:rPr>
          <w:rFonts w:ascii="Georgia" w:cs="Georgia" w:eastAsia="Georgia" w:hAnsi="Georgia"/>
          <w:sz w:val="24"/>
          <w:szCs w:val="24"/>
        </w:rPr>
      </w:pPr>
      <w:r w:rsidDel="00000000" w:rsidR="00000000" w:rsidRPr="00000000">
        <w:rPr>
          <w:rFonts w:ascii="Georgia" w:cs="Georgia" w:eastAsia="Georgia" w:hAnsi="Georgia"/>
          <w:b w:val="1"/>
          <w:sz w:val="24"/>
          <w:szCs w:val="24"/>
          <w:rtl w:val="0"/>
        </w:rPr>
        <w:tab/>
      </w:r>
      <w:r w:rsidDel="00000000" w:rsidR="00000000" w:rsidRPr="00000000">
        <w:rPr>
          <w:rFonts w:ascii="Georgia" w:cs="Georgia" w:eastAsia="Georgia" w:hAnsi="Georgia"/>
          <w:sz w:val="24"/>
          <w:szCs w:val="24"/>
          <w:rtl w:val="0"/>
        </w:rPr>
        <w:t xml:space="preserve">What is your favorite part of the holidays?</w:t>
      </w:r>
    </w:p>
    <w:p w:rsidR="00000000" w:rsidDel="00000000" w:rsidP="00000000" w:rsidRDefault="00000000" w:rsidRPr="00000000" w14:paraId="0000000C">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ab/>
        <w:t xml:space="preserve">Describe what it means to feel blue?</w:t>
      </w:r>
    </w:p>
    <w:p w:rsidR="00000000" w:rsidDel="00000000" w:rsidP="00000000" w:rsidRDefault="00000000" w:rsidRPr="00000000" w14:paraId="0000000D">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ab/>
        <w:t xml:space="preserve">How do you know if you are feeling blue?</w:t>
      </w:r>
    </w:p>
    <w:p w:rsidR="00000000" w:rsidDel="00000000" w:rsidP="00000000" w:rsidRDefault="00000000" w:rsidRPr="00000000" w14:paraId="0000000E">
      <w:pPr>
        <w:ind w:left="720"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are things you can do to go from blue to green?</w:t>
      </w:r>
    </w:p>
    <w:p w:rsidR="00000000" w:rsidDel="00000000" w:rsidP="00000000" w:rsidRDefault="00000000" w:rsidRPr="00000000" w14:paraId="0000000F">
      <w:pPr>
        <w:ind w:left="720"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ab/>
        <w:t xml:space="preserve">Mindfulness and breathing</w:t>
      </w:r>
    </w:p>
    <w:p w:rsidR="00000000" w:rsidDel="00000000" w:rsidP="00000000" w:rsidRDefault="00000000" w:rsidRPr="00000000" w14:paraId="00000010">
      <w:pPr>
        <w:ind w:left="720"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ab/>
        <w:t xml:space="preserve">Exercise</w:t>
      </w:r>
    </w:p>
    <w:p w:rsidR="00000000" w:rsidDel="00000000" w:rsidP="00000000" w:rsidRDefault="00000000" w:rsidRPr="00000000" w14:paraId="00000011">
      <w:pPr>
        <w:ind w:left="720"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ab/>
        <w:t xml:space="preserve">Talking to someone</w:t>
        <w:tab/>
      </w:r>
    </w:p>
    <w:p w:rsidR="00000000" w:rsidDel="00000000" w:rsidP="00000000" w:rsidRDefault="00000000" w:rsidRPr="00000000" w14:paraId="00000012">
      <w:pPr>
        <w:ind w:left="720"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ab/>
        <w:t xml:space="preserve">Who are some people you can talk to?</w:t>
      </w:r>
    </w:p>
    <w:p w:rsidR="00000000" w:rsidDel="00000000" w:rsidP="00000000" w:rsidRDefault="00000000" w:rsidRPr="00000000" w14:paraId="00000013">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4">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Follow-up/Closing:</w:t>
      </w:r>
    </w:p>
    <w:p w:rsidR="00000000" w:rsidDel="00000000" w:rsidP="00000000" w:rsidRDefault="00000000" w:rsidRPr="00000000" w14:paraId="00000015">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ab/>
      </w:r>
      <w:r w:rsidDel="00000000" w:rsidR="00000000" w:rsidRPr="00000000">
        <w:rPr>
          <w:rFonts w:ascii="Georgia" w:cs="Georgia" w:eastAsia="Georgia" w:hAnsi="Georgia"/>
          <w:sz w:val="24"/>
          <w:szCs w:val="24"/>
          <w:rtl w:val="0"/>
        </w:rPr>
        <w:t xml:space="preserve">Write a note to yourself with reminders of what your favorite parts of the holidays are and ways that you will cope with the holiday blues if you experience them. Include a list of things that you are grateful for and refer back to this list if you start feeling blue during the school break. Also, include your list of people you can call, text or reach out to if you need to talk to someone.</w:t>
      </w:r>
    </w:p>
    <w:p w:rsidR="00000000" w:rsidDel="00000000" w:rsidP="00000000" w:rsidRDefault="00000000" w:rsidRPr="00000000" w14:paraId="00000016">
      <w:pPr>
        <w:rPr>
          <w:rFonts w:ascii="Georgia" w:cs="Georgia" w:eastAsia="Georgia" w:hAnsi="Georgia"/>
          <w:sz w:val="24"/>
          <w:szCs w:val="24"/>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jc w:val="center"/>
      <w:rPr/>
    </w:pPr>
    <w:r w:rsidDel="00000000" w:rsidR="00000000" w:rsidRPr="00000000">
      <w:rPr/>
      <w:drawing>
        <wp:inline distB="114300" distT="114300" distL="114300" distR="114300">
          <wp:extent cx="1228725" cy="1228725"/>
          <wp:effectExtent b="0" l="0" r="0" t="0"/>
          <wp:docPr id="5" name="image8.png"/>
          <a:graphic>
            <a:graphicData uri="http://schemas.openxmlformats.org/drawingml/2006/picture">
              <pic:pic>
                <pic:nvPicPr>
                  <pic:cNvPr id="0" name="image8.png"/>
                  <pic:cNvPicPr preferRelativeResize="0"/>
                </pic:nvPicPr>
                <pic:blipFill>
                  <a:blip r:embed="rId1"/>
                  <a:srcRect b="0" l="0" r="0" t="0"/>
                  <a:stretch>
                    <a:fillRect/>
                  </a:stretch>
                </pic:blipFill>
                <pic:spPr>
                  <a:xfrm>
                    <a:off x="0" y="0"/>
                    <a:ext cx="1228725" cy="1228725"/>
                  </a:xfrm>
                  <a:prstGeom prst="rect"/>
                  <a:ln/>
                </pic:spPr>
              </pic:pic>
            </a:graphicData>
          </a:graphic>
        </wp:inline>
      </w:drawing>
    </w:r>
    <w:r w:rsidDel="00000000" w:rsidR="00000000" w:rsidRPr="00000000">
      <w:rPr/>
      <w:drawing>
        <wp:inline distB="114300" distT="114300" distL="114300" distR="114300">
          <wp:extent cx="1223963" cy="1223963"/>
          <wp:effectExtent b="0" l="0" r="0" t="0"/>
          <wp:docPr id="1"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1223963" cy="1223963"/>
                  </a:xfrm>
                  <a:prstGeom prst="rect"/>
                  <a:ln/>
                </pic:spPr>
              </pic:pic>
            </a:graphicData>
          </a:graphic>
        </wp:inline>
      </w:drawing>
    </w:r>
    <w:r w:rsidDel="00000000" w:rsidR="00000000" w:rsidRPr="00000000">
      <w:rPr/>
      <w:drawing>
        <wp:inline distB="114300" distT="114300" distL="114300" distR="114300">
          <wp:extent cx="1243013" cy="1224179"/>
          <wp:effectExtent b="0" l="0" r="0" t="0"/>
          <wp:docPr id="4" name="image3.jpg"/>
          <a:graphic>
            <a:graphicData uri="http://schemas.openxmlformats.org/drawingml/2006/picture">
              <pic:pic>
                <pic:nvPicPr>
                  <pic:cNvPr id="0" name="image3.jpg"/>
                  <pic:cNvPicPr preferRelativeResize="0"/>
                </pic:nvPicPr>
                <pic:blipFill>
                  <a:blip r:embed="rId3"/>
                  <a:srcRect b="0" l="0" r="0" t="0"/>
                  <a:stretch>
                    <a:fillRect/>
                  </a:stretch>
                </pic:blipFill>
                <pic:spPr>
                  <a:xfrm>
                    <a:off x="0" y="0"/>
                    <a:ext cx="1243013" cy="1224179"/>
                  </a:xfrm>
                  <a:prstGeom prst="rect"/>
                  <a:ln/>
                </pic:spPr>
              </pic:pic>
            </a:graphicData>
          </a:graphic>
        </wp:inline>
      </w:drawing>
    </w:r>
    <w:r w:rsidDel="00000000" w:rsidR="00000000" w:rsidRPr="00000000">
      <w:rPr/>
      <w:drawing>
        <wp:inline distB="114300" distT="114300" distL="114300" distR="114300">
          <wp:extent cx="1228725" cy="1228725"/>
          <wp:effectExtent b="0" l="0" r="0" t="0"/>
          <wp:docPr id="2" name="image6.png"/>
          <a:graphic>
            <a:graphicData uri="http://schemas.openxmlformats.org/drawingml/2006/picture">
              <pic:pic>
                <pic:nvPicPr>
                  <pic:cNvPr id="0" name="image6.png"/>
                  <pic:cNvPicPr preferRelativeResize="0"/>
                </pic:nvPicPr>
                <pic:blipFill>
                  <a:blip r:embed="rId4"/>
                  <a:srcRect b="0" l="0" r="0" t="0"/>
                  <a:stretch>
                    <a:fillRect/>
                  </a:stretch>
                </pic:blipFill>
                <pic:spPr>
                  <a:xfrm>
                    <a:off x="0" y="0"/>
                    <a:ext cx="1228725" cy="12287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7.jpg"/><Relationship Id="rId7" Type="http://schemas.openxmlformats.org/officeDocument/2006/relationships/hyperlink" Target="https://youtu.be/lawjtCcC_o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4.png"/><Relationship Id="rId3" Type="http://schemas.openxmlformats.org/officeDocument/2006/relationships/image" Target="media/image3.jp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