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r>
        <w:rPr>
          <w:b w:val="true"/>
        </w:rPr>
        <w:t xml:space="preserve">FORUM: </w:t>
      </w:r>
      <w:r>
        <w:t>Special Conference II</w:t>
      </w:r>
    </w:p>
    <w:p>
      <w:r>
        <w:rPr>
          <w:b w:val="true"/>
        </w:rPr>
        <w:t xml:space="preserve">QUESTION OF: </w:t>
      </w:r>
      <w:r>
        <w:t>The question of reducing the impact of systemic oppression through means such as but not limited to reparations.</w:t>
      </w:r>
    </w:p>
    <w:p>
      <w:r>
        <w:rPr>
          <w:b w:val="true"/>
        </w:rPr>
        <w:t xml:space="preserve">SUBMITTED BY: </w:t>
      </w:r>
      <w:r>
        <w:t>Venezuela</w:t>
      </w:r>
    </w:p>
    <w:p>
      <w:r>
        <w:rPr>
          <w:b w:val="true"/>
        </w:rPr>
        <w:t xml:space="preserve">CO-SUBMITTERS: </w:t>
      </w:r>
      <w:r>
        <w:t>Mexico, Australia</w:t>
      </w:r>
    </w:p>
    <w:p>
      <w:r>
        <w:t/>
      </w:r>
    </w:p>
    <w:p>
      <w:r>
        <w:t>ISSUE: 3,</w:t>
      </w:r>
    </w:p>
    <w:p>
      <w:r>
        <w:t/>
      </w:r>
    </w:p>
    <w:p>
      <w:r>
        <w:rPr>
          <w:i w:val="true"/>
        </w:rPr>
        <w:t>Considering</w:t>
      </w:r>
      <w:r>
        <w:t xml:space="preserve"> that the United Declaration of Human Rights proclaims that all human beings are born free and equal in dignity and rights, and that everyone is entitled to the enjoyment of all rights and freedom, without any distinction and discrimination, including, but not limited to, race, sex, language, religion and disabilities,</w:t>
      </w:r>
    </w:p>
    <w:p>
      <w:r>
        <w:t/>
      </w:r>
    </w:p>
    <w:p>
      <w:r>
        <w:rPr>
          <w:i w:val="true"/>
        </w:rPr>
        <w:t>Reaffirming</w:t>
      </w:r>
      <w:r>
        <w:t xml:space="preserve"> that discrimination between human beings because of race, colour, or ethnic origin is an obstacle to peaceful relations among nations and may disturb the peace and security among people living in different and within the same States,</w:t>
      </w:r>
    </w:p>
    <w:p>
      <w:r>
        <w:t/>
      </w:r>
    </w:p>
    <w:p>
      <w:r>
        <w:rPr>
          <w:i w:val="true"/>
        </w:rPr>
        <w:t>Reiterating</w:t>
      </w:r>
      <w:r>
        <w:t xml:space="preserve"> the responsibility for multinational organizations and business activities to respect all human rights; recognizing all applicable laws, international principles, and the impact and challenges that their actions may have on the indigenous communities. Organizations must operate transparently whilst remaining socially and environmentally responsible,</w:t>
      </w:r>
    </w:p>
    <w:p>
      <w:r>
        <w:t/>
      </w:r>
    </w:p>
    <w:p>
      <w:r>
        <w:rPr>
          <w:i w:val="true"/>
        </w:rPr>
        <w:t>Stressing</w:t>
      </w:r>
      <w:r>
        <w:t xml:space="preserve"> the importance for firms to refrain from activities that negatively affect the well-being of indigenous people by taking more steps towards corporate responsibility and accountability in line with the Guiding Principles on Business and Human Rights,</w:t>
      </w:r>
    </w:p>
    <w:p>
      <w:r>
        <w:t/>
      </w:r>
    </w:p>
    <w:p>
      <w:r>
        <w:rPr>
          <w:i w:val="true"/>
        </w:rPr>
        <w:t>Bearing in mind</w:t>
      </w:r>
      <w:r>
        <w:t xml:space="preserve"> the recent rise of the Black Lives Matter civil rights movement in response to systemic racism against people of African descent with regards to authority,</w:t>
      </w:r>
    </w:p>
    <w:p>
      <w:r>
        <w:t/>
      </w:r>
    </w:p>
    <w:p>
      <w:r>
        <w:rPr>
          <w:i w:val="true"/>
        </w:rPr>
        <w:t>Noting</w:t>
      </w:r>
      <w:r>
        <w:t xml:space="preserve"> that the States Parties to the International Covenants on Human Rights must ensure the equal rights of men and women to enjoy all economic, social, cultural, civil, and political rights,</w:t>
      </w:r>
    </w:p>
    <w:p>
      <w:r>
        <w:t/>
      </w:r>
    </w:p>
    <w:p>
      <w:r>
        <w:rPr>
          <w:i w:val="true"/>
        </w:rPr>
        <w:t>Alarmed</w:t>
      </w:r>
      <w:r>
        <w:t xml:space="preserve"> by displayed racial discrimination in some areas of the world and by governmental policies based on racial superiority or hatred, including, but not limited to, policies of segregation, separation, apartheid,</w:t>
      </w:r>
    </w:p>
    <w:p>
      <w:r>
        <w:t/>
      </w:r>
    </w:p>
    <w:p>
      <w:pPr>
        <w:numPr>
          <w:ilvl w:val="0"/>
          <w:numId w:val="1"/>
        </w:numPr>
      </w:pPr>
      <w:r>
        <w:rPr>
          <w:u w:val="single"/>
        </w:rPr>
        <w:t>Reaffirms</w:t>
      </w:r>
      <w:r>
        <w:t xml:space="preserve"> the importance that effective accountability measures are taken with regard to violence against indigenous women and girls, including sexual violence, domestic violence, abuse, exploitation, and sexual harassment, as well as taking appropriate measures to prevent and eliminate such violence;</w:t>
      </w:r>
    </w:p>
    <w:p>
      <w:r>
        <w:t/>
      </w:r>
    </w:p>
    <w:p>
      <w:pPr>
        <w:numPr>
          <w:ilvl w:val="0"/>
          <w:numId w:val="1"/>
        </w:numPr>
      </w:pPr>
      <w:r>
        <w:rPr>
          <w:u w:val="single"/>
        </w:rPr>
        <w:t>Calls on</w:t>
      </w:r>
      <w:r>
        <w:t xml:space="preserve"> the international community to urge the United States to abide by international law and immediately carry out structural reforms to eliminate systemic oppression on areas such as but not limit to:</w:t>
      </w:r>
    </w:p>
    <w:p>
      <w:pPr>
        <w:numPr>
          <w:ilvl w:val="1"/>
          <w:numId w:val="1"/>
        </w:numPr>
      </w:pPr>
      <w:r>
        <w:t>Social injustice,</w:t>
      </w:r>
    </w:p>
    <w:p>
      <w:pPr>
        <w:numPr>
          <w:ilvl w:val="1"/>
          <w:numId w:val="1"/>
        </w:numPr>
      </w:pPr>
      <w:r>
        <w:t>Income inequality,</w:t>
      </w:r>
    </w:p>
    <w:p>
      <w:pPr>
        <w:numPr>
          <w:ilvl w:val="1"/>
          <w:numId w:val="1"/>
        </w:numPr>
      </w:pPr>
      <w:r>
        <w:t>Structural problems such as lack of education, training and employment opportunities,</w:t>
      </w:r>
    </w:p>
    <w:p>
      <w:pPr>
        <w:numPr>
          <w:ilvl w:val="1"/>
          <w:numId w:val="1"/>
        </w:numPr>
      </w:pPr>
      <w:r>
        <w:t>The rights of minorities, racial discrimination,</w:t>
      </w:r>
    </w:p>
    <w:p>
      <w:pPr>
        <w:numPr>
          <w:ilvl w:val="1"/>
          <w:numId w:val="1"/>
        </w:numPr>
      </w:pPr>
      <w:r>
        <w:t>Impaired immigrant rights,</w:t>
      </w:r>
    </w:p>
    <w:p>
      <w:pPr>
        <w:numPr>
          <w:ilvl w:val="1"/>
          <w:numId w:val="1"/>
        </w:numPr>
      </w:pPr>
      <w:r>
        <w:t>Increasing conservatism and rightwing;</w:t>
      </w:r>
    </w:p>
    <w:p>
      <w:r>
        <w:t/>
      </w:r>
    </w:p>
    <w:p>
      <w:pPr>
        <w:numPr>
          <w:ilvl w:val="0"/>
          <w:numId w:val="1"/>
        </w:numPr>
      </w:pPr>
      <w:r>
        <w:rPr>
          <w:u w:val="single"/>
        </w:rPr>
        <w:t>Recommends</w:t>
      </w:r>
      <w:r>
        <w:t xml:space="preserve"> the United Nations created a Funds system to use public resources from the developed countries to ensure the supply of reparations, education system, healthcare system and medical products. The fund will overcome discrimination and will be targeting those nations who haven't have enough money, help, and facilitate the government's paying reparations, procurement materials, and services help to solve systemic oppression;</w:t>
      </w:r>
    </w:p>
    <w:p>
      <w:r>
        <w:t/>
      </w:r>
    </w:p>
    <w:p>
      <w:pPr>
        <w:numPr>
          <w:ilvl w:val="0"/>
          <w:numId w:val="1"/>
        </w:numPr>
      </w:pPr>
      <w:r>
        <w:rPr>
          <w:u w:val="single"/>
        </w:rPr>
        <w:t>Encourages</w:t>
      </w:r>
      <w:r>
        <w:t xml:space="preserve"> member nations to raise awareness towards systemic oppression towards grouped minorities within the nation, taking actions such as, but not limited to:</w:t>
      </w:r>
    </w:p>
    <w:p>
      <w:pPr>
        <w:numPr>
          <w:ilvl w:val="1"/>
          <w:numId w:val="1"/>
        </w:numPr>
      </w:pPr>
      <w:r>
        <w:t>Running more educational programs through a raised funding towards educational institutions in order to secure an educated population in the future that are aware of the issue of systemic oppression,</w:t>
      </w:r>
    </w:p>
    <w:p>
      <w:pPr>
        <w:numPr>
          <w:ilvl w:val="2"/>
          <w:numId w:val="1"/>
        </w:numPr>
      </w:pPr>
      <w:r>
        <w:t>By including topics such as culture and history, effects and hardships of systemic oppression on society, and how minorities may contribute to the present world,</w:t>
      </w:r>
    </w:p>
    <w:p>
      <w:pPr>
        <w:numPr>
          <w:ilvl w:val="1"/>
          <w:numId w:val="1"/>
        </w:numPr>
      </w:pPr>
      <w:r>
        <w:t>Calling for renewed efforts to promote diversity and inclusion in public services to enhance equality in access to services by all people, especially minority groups, including, but not limited to, women, elderly, youth, people with disability, taking measures such as:</w:t>
      </w:r>
    </w:p>
    <w:p>
      <w:pPr>
        <w:numPr>
          <w:ilvl w:val="2"/>
          <w:numId w:val="1"/>
        </w:numPr>
      </w:pPr>
      <w:r>
        <w:t>Inviting influential guests speakers at national ceremonies,</w:t>
      </w:r>
    </w:p>
    <w:p>
      <w:pPr>
        <w:numPr>
          <w:ilvl w:val="2"/>
          <w:numId w:val="1"/>
        </w:numPr>
      </w:pPr>
      <w:r>
        <w:t>Presenting recurring news reports regarding the minorities to notify the population on a daily basis;</w:t>
      </w:r>
    </w:p>
    <w:p>
      <w:r>
        <w:t/>
      </w:r>
    </w:p>
    <w:p>
      <w:pPr>
        <w:numPr>
          <w:ilvl w:val="0"/>
          <w:numId w:val="1"/>
        </w:numPr>
      </w:pPr>
      <w:r>
        <w:rPr>
          <w:u w:val="single"/>
        </w:rPr>
        <w:t>Implements</w:t>
      </w:r>
      <w:r>
        <w:t xml:space="preserve"> fair rights to all of the population and issuing the prohibition of discrimination towards grouped minorities that violate human dignity and annul their rights and freedom, through actions such as, but not limited to:</w:t>
      </w:r>
    </w:p>
    <w:p>
      <w:pPr>
        <w:numPr>
          <w:ilvl w:val="1"/>
          <w:numId w:val="1"/>
        </w:numPr>
      </w:pPr>
      <w:r>
        <w:t>Cooperating with the legislative branch to implement fair rights to all citizens of the member nation, regardless of gender, sexuality, ethnicity, race, etc. concerning equal opportunities through:</w:t>
      </w:r>
    </w:p>
    <w:p>
      <w:pPr>
        <w:numPr>
          <w:ilvl w:val="2"/>
          <w:numId w:val="1"/>
        </w:numPr>
      </w:pPr>
      <w:r>
        <w:t>Health care,</w:t>
      </w:r>
    </w:p>
    <w:p>
      <w:pPr>
        <w:numPr>
          <w:ilvl w:val="2"/>
          <w:numId w:val="1"/>
        </w:numPr>
      </w:pPr>
      <w:r>
        <w:t>Educational opportunities,</w:t>
      </w:r>
    </w:p>
    <w:p>
      <w:pPr>
        <w:numPr>
          <w:ilvl w:val="1"/>
          <w:numId w:val="1"/>
        </w:numPr>
      </w:pPr>
      <w:r>
        <w:t>A possible reform of the government,</w:t>
      </w:r>
    </w:p>
    <w:p>
      <w:pPr>
        <w:numPr>
          <w:ilvl w:val="2"/>
          <w:numId w:val="1"/>
        </w:numPr>
      </w:pPr>
      <w:r>
        <w:t>To certify for a better way to rule the member nation to ensure all citizens are given the fair rights,</w:t>
      </w:r>
    </w:p>
    <w:p>
      <w:pPr>
        <w:numPr>
          <w:ilvl w:val="1"/>
          <w:numId w:val="1"/>
        </w:numPr>
      </w:pPr>
      <w:r>
        <w:t>Strengthening safety measures towards minorities in the member nation.</w:t>
      </w:r>
    </w:p>
    <w:p>
      <w:pPr>
        <w:numPr>
          <w:ilvl w:val="1"/>
          <w:numId w:val="1"/>
        </w:numPr>
      </w:pPr>
      <w:r>
        <w:t>In order to attract migrants that may contribute to economy and growth through:</w:t>
      </w:r>
    </w:p>
    <w:p>
      <w:pPr>
        <w:numPr>
          <w:ilvl w:val="2"/>
          <w:numId w:val="1"/>
        </w:numPr>
      </w:pPr>
      <w:r>
        <w:t>Job offers,</w:t>
      </w:r>
    </w:p>
    <w:p>
      <w:pPr>
        <w:numPr>
          <w:ilvl w:val="2"/>
          <w:numId w:val="1"/>
        </w:numPr>
      </w:pPr>
      <w:r>
        <w:t>Improved living conditions and standards;</w:t>
      </w:r>
    </w:p>
    <w:p>
      <w:r>
        <w:t/>
      </w:r>
    </w:p>
    <w:p>
      <w:pPr>
        <w:numPr>
          <w:ilvl w:val="0"/>
          <w:numId w:val="1"/>
        </w:numPr>
      </w:pPr>
      <w:r>
        <w:rPr>
          <w:u w:val="single"/>
        </w:rPr>
        <w:t>Underscores</w:t>
      </w:r>
      <w:r>
        <w:t xml:space="preserve"> the need to ensure equal protection of the law and equality before the courts for minority groups at all levels, and the importance of providing gender and race- sensitivity training, as appropriate, for police and security forces, prosecutors, judges and lawyers, integrating gender considerations into security sector reform initiatives, developing protocols and guidelines, and putting in place appropriate accountability measures, such as but not limited to:</w:t>
      </w:r>
    </w:p>
    <w:p>
      <w:pPr>
        <w:numPr>
          <w:ilvl w:val="1"/>
          <w:numId w:val="1"/>
        </w:numPr>
      </w:pPr>
      <w:r>
        <w:t>Urges Member States to review and consolidate anti-discrimination laws to ensure that they protect all human rights consistent and effective in making all types of discrimination unlawful;</w:t>
      </w:r>
    </w:p>
    <w:p>
      <w:r>
        <w:t/>
      </w:r>
    </w:p>
    <w:p>
      <w:pPr>
        <w:numPr>
          <w:ilvl w:val="0"/>
          <w:numId w:val="1"/>
        </w:numPr>
      </w:pPr>
      <w:r>
        <w:rPr>
          <w:u w:val="single"/>
        </w:rPr>
        <w:t>Strongly urges</w:t>
      </w:r>
      <w:r>
        <w:t xml:space="preserve"> Member States to take effective measures in reviewing governmental, national, and local policies, and to alter or eliminate any laws and regulations which may create or perpetuate racial discrimination wherever it exists;</w:t>
      </w:r>
    </w:p>
    <w:p>
      <w:pPr>
        <w:numPr>
          <w:ilvl w:val="1"/>
          <w:numId w:val="1"/>
        </w:numPr>
      </w:pPr>
      <w:r>
        <w:t>Urges all member states to strengthen the police department in order to prevent further violence towards grouped minorities within the member state by:</w:t>
      </w:r>
    </w:p>
    <w:p>
      <w:pPr>
        <w:numPr>
          <w:ilvl w:val="2"/>
          <w:numId w:val="1"/>
        </w:numPr>
      </w:pPr>
      <w:r>
        <w:t>A collaboration with INTERPOL,</w:t>
      </w:r>
    </w:p>
    <w:p>
      <w:pPr>
        <w:numPr>
          <w:ilvl w:val="2"/>
          <w:numId w:val="1"/>
        </w:numPr>
      </w:pPr>
      <w:r>
        <w:t>Increased fundings.</w:t>
      </w:r>
    </w:p>
    <w:p>
      <w:r>
        <w:t/>
      </w:r>
    </w:p>
    <w:sectPr>
      <w:pgSz w:w="11906" w:h="16838" w:orient="portrait"/>
      <w:pgMar w:left="907" w:right="907" w:top="1361" w:bottom="1361"/>
    </w:sectPr>
  </w:body>
</w:document>
</file>

<file path=word/numbering.xml><?xml version="1.0" encoding="utf-8"?>
<w:numbering xmlns:w="http://schemas.openxmlformats.org/wordprocessingml/2006/main">
  <w:abstractNum w:abstractNumId="0">
    <w:multiLevelType w:val="multilevel"/>
    <w:lvl w:ilvl="0">
      <w:start w:val="1"/>
      <w:numFmt w:val="decimal"/>
      <w:lvlText w:val="%1."/>
      <w:lvlJc w:val="left"/>
      <w:pPr>
        <w:ind w:left="425" w:hanging="425"/>
      </w:pPr>
      <w:rPr>
        <w:rFonts w:hint="default"/>
      </w:rPr>
    </w:lvl>
    <w:lvl w:ilvl="1">
      <w:start w:val="1"/>
      <w:numFmt w:val="lowerLetter"/>
      <w:lvlText w:val="%2)"/>
      <w:lvlJc w:val="left"/>
      <w:pPr>
        <w:ind w:left="1275" w:hanging="425"/>
      </w:pPr>
      <w:rPr>
        <w:rFonts w:hint="default"/>
      </w:rPr>
    </w:lvl>
    <w:lvl w:ilvl="2">
      <w:start w:val="1"/>
      <w:numFmt w:val="lowerRoman"/>
      <w:lvlText w:val="%3."/>
      <w:lvlJc w:val="left"/>
      <w:pPr>
        <w:ind w:left="2125" w:hanging="425"/>
      </w:pPr>
      <w:rPr>
        <w:rFonts w:hint="default"/>
      </w:rPr>
    </w:lvl>
  </w:abstractNum>
  <w:num w:numId="1">
    <w:abstractNumId w:val="0"/>
  </w:num>
</w:numbering>
</file>

<file path=word/settings.xml><?xml version="1.0" encoding="utf-8"?>
<w:settings xmlns:w="http://schemas.openxmlformats.org/wordprocessingml/2006/main"/>
</file>

<file path=word/styles.xml><?xml version="1.0" encoding="utf-8"?>
<w:styles xmlns:w="http://schemas.openxmlformats.org/wordprocessingml/2006/main">
  <w:docDefaults>
    <w:rPrDefault>
      <w:rPr>
        <w:rFonts w:ascii="Times New Roman" w:hAnsi="Times New Roman" w:cs="Times New Roman" w:eastAsia="Times New Roman"/>
        <w:sz w:val="24"/>
      </w:rPr>
    </w:rPrDefault>
    <w:pPrDefault>
      <w:pPr>
        <w:spacing w:after="0" w:before="0" w:afterLines="0" w:beforeLines="0"/>
      </w:pPr>
    </w:pPrDefault>
  </w:docDefaults>
</w:styles>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numbering.xml" Type="http://schemas.openxmlformats.org/officeDocument/2006/relationships/numbering"/></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2020-11-13T01:02:23Z</dcterms:created>
  <dc:creator>Apache POI</dc:creator>
</cp:coreProperties>
</file>