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r>
        <w:rPr>
          <w:b w:val="true"/>
        </w:rPr>
        <w:t xml:space="preserve">FORUM: </w:t>
      </w:r>
      <w:r>
        <w:t>GENERAL ASSEMBLY IV</w:t>
      </w:r>
    </w:p>
    <w:p>
      <w:r>
        <w:rPr>
          <w:b w:val="true"/>
        </w:rPr>
        <w:t xml:space="preserve">QUESTION OF: </w:t>
      </w:r>
      <w:r>
        <w:t>The ownership of vaccine patents and intellectual properties during epidemics and pandemics.</w:t>
      </w:r>
    </w:p>
    <w:p>
      <w:r>
        <w:rPr>
          <w:b w:val="true"/>
        </w:rPr>
        <w:t xml:space="preserve">SUBMITTED BY: </w:t>
      </w:r>
      <w:r>
        <w:t>World Intelectual Property Organization</w:t>
      </w:r>
    </w:p>
    <w:p>
      <w:r>
        <w:rPr>
          <w:b w:val="true"/>
        </w:rPr>
        <w:t xml:space="preserve">CO-SUBMITTERS: </w:t>
      </w:r>
      <w:r>
        <w:t>Socialist Republic of Vietnam</w:t>
      </w:r>
    </w:p>
    <w:p>
      <w:r>
        <w:t/>
      </w:r>
    </w:p>
    <w:p>
      <w:r>
        <w:t>THE GENERAL ASSEMBLY,</w:t>
      </w:r>
    </w:p>
    <w:p>
      <w:r>
        <w:t/>
      </w:r>
    </w:p>
    <w:p>
      <w:r>
        <w:rPr>
          <w:i w:val="true"/>
        </w:rPr>
        <w:t>Keeping in mind</w:t>
      </w:r>
      <w:r>
        <w:t xml:space="preserve"> health is an essential element of international devolvement as affirmed by the United Nations and the actions carried by World Health Organization in order to support countries with the implementation of a universal health coverage,</w:t>
      </w:r>
    </w:p>
    <w:p>
      <w:r>
        <w:t/>
      </w:r>
    </w:p>
    <w:p>
      <w:r>
        <w:rPr>
          <w:i w:val="true"/>
        </w:rPr>
        <w:t>Recalling</w:t>
      </w:r>
      <w:r>
        <w:t xml:space="preserve"> a segment of the World Health Organisation’s constitution which declares “the highest attainable standard health as a fundamental right of every human being”,</w:t>
      </w:r>
    </w:p>
    <w:p>
      <w:r>
        <w:t/>
      </w:r>
    </w:p>
    <w:p>
      <w:r>
        <w:rPr>
          <w:i w:val="true"/>
        </w:rPr>
        <w:t>Recalling</w:t>
      </w:r>
      <w:r>
        <w:t xml:space="preserve"> the United States’ National Institute of Allergy and Infectious Diseases’ director, Dr. Anthony Fauci’s afirmation, stating that the pandemic won’t end until the vaccine reaches everybody,</w:t>
      </w:r>
    </w:p>
    <w:p>
      <w:r>
        <w:t/>
      </w:r>
    </w:p>
    <w:p>
      <w:r>
        <w:rPr>
          <w:i w:val="true"/>
        </w:rPr>
        <w:t>Aware</w:t>
      </w:r>
      <w:r>
        <w:t xml:space="preserve"> of the fact that many countries having laws in order to protect intellectual property and the Declaration of Human Rights recognizing intellectual property as a fundamental right,</w:t>
      </w:r>
    </w:p>
    <w:p>
      <w:r>
        <w:t/>
      </w:r>
    </w:p>
    <w:p>
      <w:r>
        <w:rPr>
          <w:i w:val="true"/>
        </w:rPr>
        <w:t>Believing</w:t>
      </w:r>
      <w:r>
        <w:t xml:space="preserve"> everybody should have equitable access to a vaccine, as low-income households would not have the opportunity to acquire a high-priced patented vaccine,</w:t>
      </w:r>
    </w:p>
    <w:p>
      <w:r>
        <w:t/>
      </w:r>
    </w:p>
    <w:p>
      <w:r>
        <w:rPr>
          <w:i w:val="true"/>
        </w:rPr>
        <w:t>Noting with satisfaction</w:t>
      </w:r>
      <w:r>
        <w:t xml:space="preserve"> the efforts made by the World Health Organization in regard to implement a global vaccination coverage,</w:t>
      </w:r>
    </w:p>
    <w:p>
      <w:r>
        <w:t/>
      </w:r>
    </w:p>
    <w:p>
      <w:r>
        <w:rPr>
          <w:i w:val="true"/>
        </w:rPr>
        <w:t>Fully alarmed</w:t>
      </w:r>
      <w:r>
        <w:t xml:space="preserve"> by the global economic crisis the pandemic is heading all countries into,</w:t>
      </w:r>
    </w:p>
    <w:p>
      <w:r>
        <w:t/>
      </w:r>
    </w:p>
    <w:p>
      <w:pPr>
        <w:numPr>
          <w:ilvl w:val="0"/>
          <w:numId w:val="1"/>
        </w:numPr>
      </w:pPr>
      <w:r>
        <w:rPr>
          <w:u w:val="single"/>
        </w:rPr>
        <w:t>Encourages</w:t>
      </w:r>
      <w:r>
        <w:t xml:space="preserve"> fellow countries to continue investing in scientific and medical research in order to dispose of a vaccine as early as posible;</w:t>
      </w:r>
    </w:p>
    <w:p>
      <w:r>
        <w:t/>
      </w:r>
    </w:p>
    <w:p>
      <w:pPr>
        <w:numPr>
          <w:ilvl w:val="0"/>
          <w:numId w:val="1"/>
        </w:numPr>
      </w:pPr>
      <w:r>
        <w:rPr>
          <w:u w:val="single"/>
        </w:rPr>
        <w:t>Asks for</w:t>
      </w:r>
      <w:r>
        <w:t xml:space="preserve"> the formation of the Vaccine Distribution and Managing During Pandemics Committee (VDMDPC) inside the World Health Organitzation in order to:</w:t>
      </w:r>
    </w:p>
    <w:p>
      <w:pPr>
        <w:numPr>
          <w:ilvl w:val="1"/>
          <w:numId w:val="1"/>
        </w:numPr>
      </w:pPr>
      <w:r>
        <w:t>Help the vaccine reach every country as fast as possible and make it available to everyone,</w:t>
      </w:r>
    </w:p>
    <w:p>
      <w:pPr>
        <w:numPr>
          <w:ilvl w:val="1"/>
          <w:numId w:val="1"/>
        </w:numPr>
      </w:pPr>
      <w:r>
        <w:t>Define the distribution criteria in the case of a limited number of doses by:</w:t>
      </w:r>
    </w:p>
    <w:p>
      <w:pPr>
        <w:numPr>
          <w:ilvl w:val="2"/>
          <w:numId w:val="1"/>
        </w:numPr>
      </w:pPr>
      <w:r>
        <w:t>age,</w:t>
      </w:r>
    </w:p>
    <w:p>
      <w:pPr>
        <w:numPr>
          <w:ilvl w:val="2"/>
          <w:numId w:val="1"/>
        </w:numPr>
      </w:pPr>
      <w:r>
        <w:t>lifespan,</w:t>
      </w:r>
    </w:p>
    <w:p>
      <w:pPr>
        <w:numPr>
          <w:ilvl w:val="2"/>
          <w:numId w:val="1"/>
        </w:numPr>
      </w:pPr>
      <w:r>
        <w:t>vulnerability,</w:t>
      </w:r>
    </w:p>
    <w:p>
      <w:pPr>
        <w:numPr>
          <w:ilvl w:val="2"/>
          <w:numId w:val="1"/>
        </w:numPr>
      </w:pPr>
      <w:r>
        <w:t>direct contact with infected patients;</w:t>
      </w:r>
    </w:p>
    <w:p>
      <w:r>
        <w:t/>
      </w:r>
    </w:p>
    <w:p>
      <w:pPr>
        <w:numPr>
          <w:ilvl w:val="0"/>
          <w:numId w:val="1"/>
        </w:numPr>
      </w:pPr>
      <w:r>
        <w:rPr>
          <w:u w:val="single"/>
        </w:rPr>
        <w:t>Recommends</w:t>
      </w:r>
      <w:r>
        <w:t xml:space="preserve"> the erradication of private health centers during the pandemic converting them into public services until the situation stabilizes;</w:t>
      </w:r>
    </w:p>
    <w:p>
      <w:r>
        <w:t/>
      </w:r>
    </w:p>
    <w:p>
      <w:pPr>
        <w:numPr>
          <w:ilvl w:val="0"/>
          <w:numId w:val="1"/>
        </w:numPr>
      </w:pPr>
      <w:r>
        <w:rPr>
          <w:u w:val="single"/>
        </w:rPr>
        <w:t>Requests</w:t>
      </w:r>
      <w:r>
        <w:t xml:space="preserve"> for a universal trading pact in which countries can exchange medical equipment, profesionals, and drugs with other countries who may be more affected and the virus;</w:t>
      </w:r>
    </w:p>
    <w:p>
      <w:r>
        <w:t/>
      </w:r>
    </w:p>
    <w:p>
      <w:pPr>
        <w:numPr>
          <w:ilvl w:val="0"/>
          <w:numId w:val="1"/>
        </w:numPr>
      </w:pPr>
      <w:r>
        <w:rPr>
          <w:u w:val="single"/>
        </w:rPr>
        <w:t>Decides</w:t>
      </w:r>
      <w:r>
        <w:t xml:space="preserve"> to remain actively seized upon this matter;</w:t>
      </w:r>
    </w:p>
    <w:p>
      <w:r>
        <w:t/>
      </w:r>
    </w:p>
    <w:p>
      <w:pPr>
        <w:numPr>
          <w:ilvl w:val="0"/>
          <w:numId w:val="1"/>
        </w:numPr>
      </w:pPr>
      <w:r>
        <w:t>Requests that all Member States adhere to the GISRS (Global influenza Surveillance and Response System) by publishing information regarding potential vaccines according to:</w:t>
      </w:r>
    </w:p>
    <w:p>
      <w:pPr>
        <w:numPr>
          <w:ilvl w:val="1"/>
          <w:numId w:val="1"/>
        </w:numPr>
      </w:pPr>
      <w:r>
        <w:t>Research sources such as but not limited to:</w:t>
      </w:r>
    </w:p>
    <w:p>
      <w:pPr>
        <w:numPr>
          <w:ilvl w:val="2"/>
          <w:numId w:val="1"/>
        </w:numPr>
      </w:pPr>
      <w:r>
        <w:t>studies surrounding viruses,</w:t>
      </w:r>
    </w:p>
    <w:p>
      <w:pPr>
        <w:numPr>
          <w:ilvl w:val="2"/>
          <w:numId w:val="1"/>
        </w:numPr>
      </w:pPr>
      <w:r>
        <w:t>information on previously developed vaccines,</w:t>
      </w:r>
    </w:p>
    <w:p>
      <w:pPr>
        <w:numPr>
          <w:ilvl w:val="2"/>
          <w:numId w:val="1"/>
        </w:numPr>
      </w:pPr>
      <w:r>
        <w:t>specific details on COVID-19 and similar viruses,</w:t>
      </w:r>
    </w:p>
    <w:p>
      <w:pPr>
        <w:numPr>
          <w:ilvl w:val="1"/>
          <w:numId w:val="1"/>
        </w:numPr>
      </w:pPr>
      <w:r>
        <w:t>results achieved such as but not limited to:</w:t>
      </w:r>
    </w:p>
    <w:p>
      <w:pPr>
        <w:numPr>
          <w:ilvl w:val="2"/>
          <w:numId w:val="1"/>
        </w:numPr>
      </w:pPr>
      <w:r>
        <w:t>new discoveries surrounding COVID-19,</w:t>
      </w:r>
    </w:p>
    <w:p>
      <w:pPr>
        <w:numPr>
          <w:ilvl w:val="2"/>
          <w:numId w:val="1"/>
        </w:numPr>
      </w:pPr>
      <w:r>
        <w:t>failed attempts at possible vaccines,</w:t>
      </w:r>
    </w:p>
    <w:p>
      <w:pPr>
        <w:numPr>
          <w:ilvl w:val="2"/>
          <w:numId w:val="1"/>
        </w:numPr>
      </w:pPr>
      <w:r>
        <w:t>testing methods,</w:t>
      </w:r>
    </w:p>
    <w:p>
      <w:pPr>
        <w:numPr>
          <w:ilvl w:val="2"/>
          <w:numId w:val="1"/>
        </w:numPr>
      </w:pPr>
      <w:r>
        <w:t>current options in testing.</w:t>
      </w:r>
    </w:p>
    <w:p>
      <w:r>
        <w:t/>
      </w:r>
    </w:p>
    <w:sectPr>
      <w:pgSz w:w="11906" w:h="16838" w:orient="portrait"/>
      <w:pgMar w:left="907" w:right="907" w:top="1361" w:bottom="1361"/>
    </w:sectPr>
  </w:body>
</w:document>
</file>

<file path=word/numbering.xml><?xml version="1.0" encoding="utf-8"?>
<w:numbering xmlns:w="http://schemas.openxmlformats.org/wordprocessingml/2006/main">
  <w:abstractNum w:abstractNumId="0">
    <w:multiLevelType w:val="multilevel"/>
    <w:lvl w:ilvl="0">
      <w:start w:val="1"/>
      <w:numFmt w:val="decimal"/>
      <w:lvlText w:val="%1."/>
      <w:lvlJc w:val="left"/>
      <w:pPr>
        <w:ind w:left="425" w:hanging="425"/>
      </w:pPr>
      <w:rPr>
        <w:rFonts w:hint="default"/>
      </w:rPr>
    </w:lvl>
    <w:lvl w:ilvl="1">
      <w:start w:val="1"/>
      <w:numFmt w:val="lowerLetter"/>
      <w:lvlText w:val="%2)"/>
      <w:lvlJc w:val="left"/>
      <w:pPr>
        <w:ind w:left="1275" w:hanging="425"/>
      </w:pPr>
      <w:rPr>
        <w:rFonts w:hint="default"/>
      </w:rPr>
    </w:lvl>
    <w:lvl w:ilvl="2">
      <w:start w:val="1"/>
      <w:numFmt w:val="lowerRoman"/>
      <w:lvlText w:val="%3."/>
      <w:lvlJc w:val="left"/>
      <w:pPr>
        <w:ind w:left="2125" w:hanging="425"/>
      </w:pPr>
      <w:rPr>
        <w:rFonts w:hint="default"/>
      </w:rPr>
    </w:lvl>
  </w:abstractNum>
  <w:num w:numId="1">
    <w:abstractNumId w:val="0"/>
  </w:num>
</w:numbering>
</file>

<file path=word/settings.xml><?xml version="1.0" encoding="utf-8"?>
<w:settings xmlns:w="http://schemas.openxmlformats.org/wordprocessingml/2006/main"/>
</file>

<file path=word/styles.xml><?xml version="1.0" encoding="utf-8"?>
<w:styles xmlns:w="http://schemas.openxmlformats.org/wordprocessingml/2006/main">
  <w:docDefaults>
    <w:rPrDefault>
      <w:rPr>
        <w:rFonts w:ascii="Times New Roman" w:hAnsi="Times New Roman" w:cs="Times New Roman" w:eastAsia="Times New Roman"/>
        <w:sz w:val="24"/>
      </w:rPr>
    </w:rPrDefault>
    <w:pPrDefault>
      <w:pPr>
        <w:spacing w:after="0" w:before="0" w:afterLines="0" w:beforeLines="0"/>
      </w:pPr>
    </w:pPrDefault>
  </w:docDefaults>
</w:styles>
</file>

<file path=word/_rels/document.xml.rels><?xml version="1.0" encoding="UTF-8" standalone="no"?><Relationships xmlns="http://schemas.openxmlformats.org/package/2006/relationships"><Relationship Id="rId1" Target="settings.xml" Type="http://schemas.openxmlformats.org/officeDocument/2006/relationships/settings"/><Relationship Id="rId2" Target="styles.xml" Type="http://schemas.openxmlformats.org/officeDocument/2006/relationships/styles"/><Relationship Id="rId3" Target="numbering.xml" Type="http://schemas.openxmlformats.org/officeDocument/2006/relationships/numbering"/></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2020-11-13T01:14:50Z</dcterms:created>
  <dc:creator>Apache POI</dc:creator>
</cp:coreProperties>
</file>