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61" w:rsidRDefault="002B0161">
      <w:pPr>
        <w:pStyle w:val="BodyText"/>
        <w:rPr>
          <w:rFonts w:ascii="Times New Roman"/>
          <w:b w:val="0"/>
          <w:sz w:val="20"/>
        </w:rPr>
      </w:pPr>
    </w:p>
    <w:p w:rsidR="002B0161" w:rsidRDefault="002B0161">
      <w:pPr>
        <w:pStyle w:val="BodyText"/>
        <w:spacing w:before="6"/>
        <w:rPr>
          <w:rFonts w:ascii="Times New Roman"/>
          <w:b w:val="0"/>
          <w:sz w:val="28"/>
        </w:rPr>
      </w:pPr>
    </w:p>
    <w:p w:rsidR="002B0161" w:rsidRDefault="00B94BDD">
      <w:pPr>
        <w:spacing w:before="63" w:line="252" w:lineRule="auto"/>
        <w:ind w:left="2829" w:right="2879" w:hanging="14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-351127</wp:posOffset>
            </wp:positionV>
            <wp:extent cx="1400175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Wayne County Parent Advisory Committee 33500 Van Born Road Wayne, MI 48184-2497 (734) 334-1625</w:t>
      </w:r>
    </w:p>
    <w:p w:rsidR="002B0161" w:rsidRDefault="00B94BDD">
      <w:pPr>
        <w:spacing w:line="257" w:lineRule="exact"/>
        <w:ind w:left="213" w:right="252"/>
        <w:jc w:val="center"/>
        <w:rPr>
          <w:b/>
        </w:rPr>
      </w:pPr>
      <w:r>
        <w:rPr>
          <w:b/>
        </w:rPr>
        <w:t>Fax: (734) 334-1494</w:t>
      </w:r>
    </w:p>
    <w:p w:rsidR="002B0161" w:rsidRDefault="002B0161">
      <w:pPr>
        <w:pStyle w:val="BodyText"/>
        <w:spacing w:before="8"/>
        <w:rPr>
          <w:sz w:val="22"/>
        </w:rPr>
      </w:pPr>
    </w:p>
    <w:p w:rsidR="002B0161" w:rsidRDefault="00B94BDD">
      <w:pPr>
        <w:spacing w:before="69"/>
        <w:ind w:left="784" w:right="252"/>
        <w:jc w:val="center"/>
        <w:rPr>
          <w:b/>
          <w:sz w:val="18"/>
        </w:rPr>
      </w:pPr>
      <w:r>
        <w:rPr>
          <w:b/>
          <w:sz w:val="18"/>
        </w:rPr>
        <w:t>Clare Brick, Chairperson; Jennifer Padgett, Vice-Chairperson; Dana Bruton, Secretary; Jamie LaForest, Treasurer</w:t>
      </w:r>
    </w:p>
    <w:p w:rsidR="002B0161" w:rsidRDefault="002B0161">
      <w:pPr>
        <w:pStyle w:val="BodyText"/>
        <w:spacing w:before="3"/>
        <w:rPr>
          <w:sz w:val="20"/>
        </w:rPr>
      </w:pPr>
    </w:p>
    <w:p w:rsidR="002B0161" w:rsidRDefault="00B94BDD">
      <w:pPr>
        <w:spacing w:line="247" w:lineRule="auto"/>
        <w:ind w:left="4409" w:right="3852" w:hanging="17"/>
        <w:jc w:val="center"/>
        <w:rPr>
          <w:b/>
          <w:sz w:val="26"/>
        </w:rPr>
      </w:pPr>
      <w:r>
        <w:rPr>
          <w:b/>
          <w:sz w:val="26"/>
        </w:rPr>
        <w:t>Meeting Minutes October 12, 2017</w:t>
      </w:r>
    </w:p>
    <w:p w:rsidR="002B0161" w:rsidRDefault="002B0161">
      <w:pPr>
        <w:pStyle w:val="BodyText"/>
        <w:spacing w:before="9"/>
        <w:rPr>
          <w:sz w:val="23"/>
        </w:rPr>
      </w:pPr>
    </w:p>
    <w:p w:rsidR="002B0161" w:rsidRDefault="00B94BDD">
      <w:pPr>
        <w:ind w:left="460"/>
        <w:rPr>
          <w:b/>
        </w:rPr>
      </w:pPr>
      <w:r>
        <w:rPr>
          <w:rFonts w:ascii="Times New Roman"/>
          <w:spacing w:val="-55"/>
          <w:u w:val="single"/>
        </w:rPr>
        <w:t xml:space="preserve"> </w:t>
      </w:r>
      <w:r>
        <w:rPr>
          <w:b/>
          <w:u w:val="single"/>
        </w:rPr>
        <w:t>Members Present:</w:t>
      </w:r>
    </w:p>
    <w:p w:rsidR="002B0161" w:rsidRDefault="002B0161">
      <w:pPr>
        <w:pStyle w:val="BodyText"/>
        <w:spacing w:before="8"/>
        <w:rPr>
          <w:sz w:val="22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2B0161">
        <w:trPr>
          <w:trHeight w:hRule="exact" w:val="780"/>
        </w:trPr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356"/>
              <w:rPr>
                <w:b/>
                <w:sz w:val="20"/>
              </w:rPr>
            </w:pPr>
            <w:r>
              <w:rPr>
                <w:b/>
                <w:sz w:val="20"/>
              </w:rPr>
              <w:t>Clare Brick Dearborn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488"/>
              <w:rPr>
                <w:b/>
                <w:sz w:val="20"/>
              </w:rPr>
            </w:pPr>
            <w:r>
              <w:rPr>
                <w:b/>
                <w:sz w:val="20"/>
              </w:rPr>
              <w:t>Eilia Syed Dearborn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8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Iesha </w:t>
            </w:r>
            <w:proofErr w:type="spellStart"/>
            <w:r>
              <w:rPr>
                <w:b/>
                <w:sz w:val="20"/>
              </w:rPr>
              <w:t>Brassell</w:t>
            </w:r>
            <w:proofErr w:type="spellEnd"/>
            <w:r>
              <w:rPr>
                <w:b/>
                <w:sz w:val="20"/>
              </w:rPr>
              <w:t xml:space="preserve"> Dearborn </w:t>
            </w:r>
            <w:proofErr w:type="spellStart"/>
            <w:r>
              <w:rPr>
                <w:b/>
                <w:sz w:val="20"/>
              </w:rPr>
              <w:t>Hts</w:t>
            </w:r>
            <w:proofErr w:type="spellEnd"/>
            <w:r>
              <w:rPr>
                <w:b/>
                <w:sz w:val="20"/>
              </w:rPr>
              <w:t xml:space="preserve"> #7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2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Joann </w:t>
            </w:r>
            <w:proofErr w:type="spellStart"/>
            <w:r>
              <w:rPr>
                <w:b/>
                <w:sz w:val="20"/>
              </w:rPr>
              <w:t>Goree</w:t>
            </w:r>
            <w:proofErr w:type="spellEnd"/>
            <w:r>
              <w:rPr>
                <w:b/>
                <w:sz w:val="20"/>
              </w:rPr>
              <w:t xml:space="preserve"> Detroit</w:t>
            </w:r>
          </w:p>
        </w:tc>
      </w:tr>
      <w:tr w:rsidR="002B0161">
        <w:trPr>
          <w:trHeight w:hRule="exact" w:val="1290"/>
        </w:trPr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Linda </w:t>
            </w:r>
            <w:proofErr w:type="spellStart"/>
            <w:r>
              <w:rPr>
                <w:b/>
                <w:sz w:val="20"/>
              </w:rPr>
              <w:t>Junod</w:t>
            </w:r>
            <w:proofErr w:type="spellEnd"/>
            <w:r>
              <w:rPr>
                <w:b/>
                <w:sz w:val="20"/>
              </w:rPr>
              <w:t xml:space="preserve"> Gibraltar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012"/>
              <w:rPr>
                <w:b/>
                <w:sz w:val="20"/>
              </w:rPr>
            </w:pPr>
            <w:r>
              <w:rPr>
                <w:b/>
                <w:sz w:val="20"/>
              </w:rPr>
              <w:t>Heather Stefan Grosse Ile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Eileen Brandt Livonia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293"/>
              <w:rPr>
                <w:b/>
                <w:sz w:val="20"/>
              </w:rPr>
            </w:pPr>
            <w:r>
              <w:rPr>
                <w:b/>
                <w:sz w:val="20"/>
              </w:rPr>
              <w:t>Kara Clarke Livonia</w:t>
            </w:r>
          </w:p>
        </w:tc>
      </w:tr>
      <w:tr w:rsidR="002B0161">
        <w:trPr>
          <w:trHeight w:hRule="exact" w:val="1035"/>
        </w:trPr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8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Michelle </w:t>
            </w:r>
            <w:proofErr w:type="spellStart"/>
            <w:r>
              <w:rPr>
                <w:b/>
                <w:sz w:val="20"/>
              </w:rPr>
              <w:t>DeJesus</w:t>
            </w:r>
            <w:proofErr w:type="spellEnd"/>
            <w:r>
              <w:rPr>
                <w:b/>
                <w:sz w:val="20"/>
              </w:rPr>
              <w:t xml:space="preserve"> Melvindale-NAP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Maria Warmuth Northville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734"/>
              <w:rPr>
                <w:b/>
                <w:sz w:val="20"/>
              </w:rPr>
            </w:pPr>
            <w:r>
              <w:rPr>
                <w:b/>
                <w:sz w:val="20"/>
              </w:rPr>
              <w:t>Janice Slattery Plymouth/Canton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7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Linda </w:t>
            </w:r>
            <w:proofErr w:type="spellStart"/>
            <w:r>
              <w:rPr>
                <w:b/>
                <w:sz w:val="20"/>
              </w:rPr>
              <w:t>MacClinton</w:t>
            </w:r>
            <w:proofErr w:type="spellEnd"/>
            <w:r>
              <w:rPr>
                <w:b/>
                <w:sz w:val="20"/>
              </w:rPr>
              <w:t xml:space="preserve"> Redford Union</w:t>
            </w:r>
          </w:p>
        </w:tc>
      </w:tr>
      <w:tr w:rsidR="002B0161">
        <w:trPr>
          <w:trHeight w:hRule="exact" w:val="1290"/>
        </w:trPr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4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Inez </w:t>
            </w:r>
            <w:proofErr w:type="spellStart"/>
            <w:r>
              <w:rPr>
                <w:b/>
                <w:sz w:val="20"/>
              </w:rPr>
              <w:t>Ucros</w:t>
            </w:r>
            <w:proofErr w:type="spellEnd"/>
            <w:r>
              <w:rPr>
                <w:b/>
                <w:sz w:val="20"/>
              </w:rPr>
              <w:t xml:space="preserve"> Riverview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986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Theresa Beard Romulus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058"/>
              <w:rPr>
                <w:b/>
                <w:sz w:val="20"/>
              </w:rPr>
            </w:pPr>
            <w:r>
              <w:rPr>
                <w:b/>
                <w:sz w:val="20"/>
              </w:rPr>
              <w:t>Dana Bruton South Redford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181"/>
              <w:rPr>
                <w:b/>
                <w:sz w:val="20"/>
              </w:rPr>
            </w:pPr>
            <w:r>
              <w:rPr>
                <w:b/>
                <w:sz w:val="20"/>
              </w:rPr>
              <w:t>Sheryl Boller Trenton</w:t>
            </w:r>
          </w:p>
        </w:tc>
      </w:tr>
      <w:tr w:rsidR="002B0161">
        <w:trPr>
          <w:trHeight w:hRule="exact" w:val="1545"/>
        </w:trPr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Jennifer Padgett Woodhaven/Brownstown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</w:t>
            </w:r>
            <w:proofErr w:type="spellStart"/>
            <w:r>
              <w:rPr>
                <w:b/>
                <w:sz w:val="20"/>
              </w:rPr>
              <w:t>Machalik</w:t>
            </w:r>
            <w:proofErr w:type="spellEnd"/>
          </w:p>
          <w:p w:rsidR="002B0161" w:rsidRDefault="00B94BDD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Canton Charter Academy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Michelle Brunet Plymouth Scholars Acad.</w:t>
            </w:r>
          </w:p>
        </w:tc>
        <w:tc>
          <w:tcPr>
            <w:tcW w:w="2520" w:type="dxa"/>
          </w:tcPr>
          <w:p w:rsidR="002B0161" w:rsidRDefault="00B94BDD">
            <w:pPr>
              <w:pStyle w:val="TableParagraph"/>
              <w:spacing w:line="261" w:lineRule="auto"/>
              <w:ind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Samara Wolf Quest Academy</w:t>
            </w:r>
          </w:p>
        </w:tc>
      </w:tr>
    </w:tbl>
    <w:p w:rsidR="002B0161" w:rsidRDefault="00B94BDD">
      <w:pPr>
        <w:tabs>
          <w:tab w:val="left" w:pos="4083"/>
        </w:tabs>
        <w:spacing w:before="5" w:line="261" w:lineRule="auto"/>
        <w:ind w:left="460" w:right="2337"/>
        <w:rPr>
          <w:b/>
          <w:sz w:val="20"/>
        </w:rPr>
      </w:pPr>
      <w:r>
        <w:rPr>
          <w:b/>
          <w:sz w:val="20"/>
        </w:rPr>
        <w:t>Sonia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Brown-Hamtramck-PHONE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Catrice</w:t>
      </w:r>
      <w:proofErr w:type="spellEnd"/>
      <w:r>
        <w:rPr>
          <w:b/>
          <w:sz w:val="20"/>
        </w:rPr>
        <w:t xml:space="preserve"> Matthews-Legacy Academy-PHONE Tania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Danley-Harper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Woods-PHONE</w:t>
      </w:r>
      <w:r>
        <w:rPr>
          <w:b/>
          <w:sz w:val="20"/>
        </w:rPr>
        <w:tab/>
        <w:t>Kim Schwebes-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Trenton-PHONE</w:t>
      </w:r>
    </w:p>
    <w:p w:rsidR="002B0161" w:rsidRDefault="002B0161">
      <w:pPr>
        <w:pStyle w:val="BodyText"/>
        <w:rPr>
          <w:sz w:val="20"/>
        </w:rPr>
      </w:pPr>
    </w:p>
    <w:p w:rsidR="002B0161" w:rsidRDefault="002B0161">
      <w:pPr>
        <w:pStyle w:val="BodyText"/>
        <w:rPr>
          <w:sz w:val="20"/>
        </w:rPr>
      </w:pPr>
    </w:p>
    <w:p w:rsidR="002B0161" w:rsidRDefault="002B0161">
      <w:pPr>
        <w:pStyle w:val="BodyText"/>
        <w:rPr>
          <w:sz w:val="20"/>
        </w:rPr>
      </w:pPr>
    </w:p>
    <w:p w:rsidR="002B0161" w:rsidRDefault="002B0161">
      <w:pPr>
        <w:pStyle w:val="BodyText"/>
        <w:spacing w:before="11"/>
        <w:rPr>
          <w:sz w:val="26"/>
        </w:rPr>
      </w:pPr>
    </w:p>
    <w:p w:rsidR="002B0161" w:rsidRDefault="00B94BDD">
      <w:pPr>
        <w:tabs>
          <w:tab w:val="left" w:pos="4937"/>
        </w:tabs>
        <w:spacing w:line="261" w:lineRule="auto"/>
        <w:ind w:left="2221" w:right="2503" w:hanging="1762"/>
        <w:rPr>
          <w:b/>
          <w:sz w:val="20"/>
        </w:rPr>
      </w:pPr>
      <w:r>
        <w:rPr>
          <w:b/>
          <w:sz w:val="20"/>
        </w:rPr>
        <w:t>Members Excused: Cristina Baker-Hamtramck, Barb Wilson-Plymouth/Canton, Jamie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LaForest-Wyandotte,</w:t>
      </w:r>
      <w:r>
        <w:rPr>
          <w:b/>
          <w:sz w:val="20"/>
        </w:rPr>
        <w:tab/>
        <w:t>Tish Hasting-Grosse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Pointe</w:t>
      </w:r>
    </w:p>
    <w:p w:rsidR="002B0161" w:rsidRDefault="002B0161">
      <w:pPr>
        <w:pStyle w:val="BodyText"/>
        <w:rPr>
          <w:sz w:val="20"/>
        </w:rPr>
      </w:pPr>
    </w:p>
    <w:p w:rsidR="002B0161" w:rsidRDefault="002B0161">
      <w:pPr>
        <w:pStyle w:val="BodyText"/>
        <w:spacing w:before="10"/>
        <w:rPr>
          <w:sz w:val="18"/>
        </w:rPr>
      </w:pPr>
    </w:p>
    <w:p w:rsidR="002B0161" w:rsidRDefault="00B94BDD">
      <w:pPr>
        <w:pStyle w:val="BodyText"/>
        <w:ind w:left="460"/>
      </w:pPr>
      <w:r>
        <w:t>Guests Present:  Jennifer DeRoch</w:t>
      </w:r>
      <w:proofErr w:type="gramStart"/>
      <w:r>
        <w:t>,  Darlene</w:t>
      </w:r>
      <w:proofErr w:type="gramEnd"/>
      <w:r>
        <w:t xml:space="preserve"> Heard-Thomas</w:t>
      </w:r>
    </w:p>
    <w:p w:rsidR="002B0161" w:rsidRDefault="002B0161">
      <w:pPr>
        <w:sectPr w:rsidR="002B0161">
          <w:type w:val="continuous"/>
          <w:pgSz w:w="12240" w:h="15840"/>
          <w:pgMar w:top="820" w:right="940" w:bottom="280" w:left="980" w:header="720" w:footer="720" w:gutter="0"/>
          <w:cols w:space="720"/>
        </w:sectPr>
      </w:pPr>
    </w:p>
    <w:p w:rsidR="002B0161" w:rsidRDefault="00B94BDD">
      <w:pPr>
        <w:spacing w:before="37"/>
        <w:ind w:left="219"/>
        <w:rPr>
          <w:b/>
        </w:rPr>
      </w:pPr>
      <w:r>
        <w:rPr>
          <w:b/>
          <w:sz w:val="24"/>
        </w:rPr>
        <w:lastRenderedPageBreak/>
        <w:t>RESA Representatives:  Karen Howey</w:t>
      </w:r>
      <w:proofErr w:type="gramStart"/>
      <w:r>
        <w:rPr>
          <w:b/>
          <w:sz w:val="24"/>
        </w:rPr>
        <w:t>,  Larry</w:t>
      </w:r>
      <w:proofErr w:type="gramEnd"/>
      <w:r>
        <w:rPr>
          <w:b/>
          <w:sz w:val="24"/>
        </w:rPr>
        <w:t xml:space="preserve"> Stemple</w:t>
      </w:r>
      <w:r>
        <w:rPr>
          <w:b/>
        </w:rPr>
        <w:t>,  Randy Liepa</w:t>
      </w:r>
    </w:p>
    <w:p w:rsidR="002B0161" w:rsidRDefault="002B016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B0161">
        <w:trPr>
          <w:trHeight w:hRule="exact" w:val="285"/>
        </w:trPr>
        <w:tc>
          <w:tcPr>
            <w:tcW w:w="9360" w:type="dxa"/>
            <w:gridSpan w:val="2"/>
          </w:tcPr>
          <w:p w:rsidR="002B0161" w:rsidRDefault="00B94BDD">
            <w:pPr>
              <w:pStyle w:val="TableParagraph"/>
              <w:spacing w:before="1"/>
              <w:ind w:left="3640" w:right="3671"/>
              <w:jc w:val="center"/>
              <w:rPr>
                <w:b/>
              </w:rPr>
            </w:pPr>
            <w:r>
              <w:rPr>
                <w:b/>
              </w:rPr>
              <w:t>Dates to Remember</w:t>
            </w:r>
          </w:p>
        </w:tc>
      </w:tr>
      <w:tr w:rsidR="002B0161">
        <w:trPr>
          <w:trHeight w:hRule="exact" w:val="255"/>
        </w:trPr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</w:tr>
      <w:tr w:rsidR="002B0161">
        <w:trPr>
          <w:trHeight w:hRule="exact" w:val="255"/>
        </w:trPr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</w:tr>
      <w:tr w:rsidR="002B0161">
        <w:trPr>
          <w:trHeight w:hRule="exact" w:val="255"/>
        </w:trPr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</w:tr>
      <w:tr w:rsidR="002B0161">
        <w:trPr>
          <w:trHeight w:hRule="exact" w:val="255"/>
        </w:trPr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</w:tr>
      <w:tr w:rsidR="002B0161">
        <w:trPr>
          <w:trHeight w:hRule="exact" w:val="255"/>
        </w:trPr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  <w:tc>
          <w:tcPr>
            <w:tcW w:w="4680" w:type="dxa"/>
          </w:tcPr>
          <w:p w:rsidR="002B0161" w:rsidRDefault="00B94B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Click here to enter text.</w:t>
            </w:r>
          </w:p>
        </w:tc>
      </w:tr>
    </w:tbl>
    <w:p w:rsidR="002B0161" w:rsidRDefault="002B0161">
      <w:pPr>
        <w:pStyle w:val="BodyText"/>
        <w:rPr>
          <w:sz w:val="33"/>
        </w:rPr>
      </w:pPr>
    </w:p>
    <w:p w:rsidR="002B0161" w:rsidRDefault="00B94BDD">
      <w:pPr>
        <w:pStyle w:val="BodyText"/>
        <w:ind w:left="220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Call to Order</w:t>
      </w:r>
    </w:p>
    <w:p w:rsidR="002B0161" w:rsidRDefault="002B0161">
      <w:pPr>
        <w:pStyle w:val="BodyText"/>
        <w:spacing w:before="8"/>
        <w:rPr>
          <w:sz w:val="10"/>
        </w:rPr>
      </w:pPr>
    </w:p>
    <w:p w:rsidR="002B0161" w:rsidRDefault="00B94BDD">
      <w:pPr>
        <w:spacing w:before="62"/>
        <w:ind w:left="220"/>
        <w:rPr>
          <w:b/>
        </w:rPr>
      </w:pPr>
      <w:r>
        <w:rPr>
          <w:b/>
        </w:rPr>
        <w:t>Clare Brick called the meeting to order at 6:31pm. A quorum of members was present.</w:t>
      </w:r>
    </w:p>
    <w:p w:rsidR="002B0161" w:rsidRDefault="002B0161">
      <w:pPr>
        <w:pStyle w:val="BodyText"/>
        <w:rPr>
          <w:sz w:val="22"/>
        </w:rPr>
      </w:pPr>
    </w:p>
    <w:p w:rsidR="002B0161" w:rsidRDefault="002B0161">
      <w:pPr>
        <w:pStyle w:val="BodyText"/>
        <w:spacing w:before="6"/>
        <w:rPr>
          <w:sz w:val="30"/>
        </w:rPr>
      </w:pPr>
    </w:p>
    <w:p w:rsidR="002B0161" w:rsidRDefault="00B94BDD">
      <w:pPr>
        <w:ind w:left="220"/>
        <w:rPr>
          <w:b/>
          <w:sz w:val="20"/>
        </w:rPr>
      </w:pPr>
      <w:r>
        <w:rPr>
          <w:rFonts w:ascii="Times New Roman"/>
          <w:spacing w:val="-50"/>
          <w:sz w:val="20"/>
          <w:u w:val="single"/>
        </w:rPr>
        <w:t xml:space="preserve"> </w:t>
      </w:r>
      <w:r>
        <w:rPr>
          <w:b/>
          <w:sz w:val="20"/>
          <w:u w:val="single"/>
        </w:rPr>
        <w:t>Approval of Agenda</w:t>
      </w:r>
    </w:p>
    <w:p w:rsidR="002B0161" w:rsidRDefault="00B94BDD">
      <w:pPr>
        <w:spacing w:before="181" w:line="264" w:lineRule="auto"/>
        <w:ind w:left="220"/>
        <w:rPr>
          <w:b/>
        </w:rPr>
      </w:pPr>
      <w:r>
        <w:rPr>
          <w:b/>
        </w:rPr>
        <w:t xml:space="preserve">A copy of the meeting agenda </w:t>
      </w:r>
      <w:proofErr w:type="gramStart"/>
      <w:r>
        <w:rPr>
          <w:b/>
        </w:rPr>
        <w:t>was emailed and posted to the website to the members in advance and made available at the meeting</w:t>
      </w:r>
      <w:proofErr w:type="gramEnd"/>
      <w:r>
        <w:rPr>
          <w:b/>
        </w:rPr>
        <w:t xml:space="preserve">. A motion </w:t>
      </w:r>
      <w:proofErr w:type="gramStart"/>
      <w:r>
        <w:rPr>
          <w:b/>
        </w:rPr>
        <w:t xml:space="preserve">was made by Maria Warmuth and seconded by Iesha </w:t>
      </w:r>
      <w:proofErr w:type="spellStart"/>
      <w:r>
        <w:rPr>
          <w:b/>
        </w:rPr>
        <w:t>Brassell</w:t>
      </w:r>
      <w:proofErr w:type="spellEnd"/>
      <w:r>
        <w:rPr>
          <w:b/>
        </w:rPr>
        <w:t xml:space="preserve"> to accept the agenda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Motion was supported by majority of members present</w:t>
      </w:r>
      <w:proofErr w:type="gramEnd"/>
      <w:r>
        <w:rPr>
          <w:b/>
        </w:rPr>
        <w:t xml:space="preserve">. No objections </w:t>
      </w:r>
      <w:proofErr w:type="gramStart"/>
      <w:r>
        <w:rPr>
          <w:b/>
        </w:rPr>
        <w:t>were made</w:t>
      </w:r>
      <w:proofErr w:type="gramEnd"/>
      <w:r>
        <w:rPr>
          <w:b/>
        </w:rPr>
        <w:t>.</w:t>
      </w:r>
    </w:p>
    <w:p w:rsidR="002B0161" w:rsidRDefault="00B94BDD">
      <w:pPr>
        <w:pStyle w:val="BodyText"/>
        <w:spacing w:before="162"/>
        <w:ind w:left="220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Approval of Minutes</w:t>
      </w:r>
    </w:p>
    <w:p w:rsidR="002B0161" w:rsidRDefault="00B94BDD">
      <w:pPr>
        <w:pStyle w:val="BodyText"/>
        <w:spacing w:before="183" w:line="268" w:lineRule="auto"/>
        <w:ind w:left="219" w:right="470"/>
      </w:pPr>
      <w:r>
        <w:t xml:space="preserve">A copy of the October 12, 2017 minutes </w:t>
      </w:r>
      <w:proofErr w:type="gramStart"/>
      <w:r>
        <w:t>was emailed and posted to the website to members in advance and made available at the meeting</w:t>
      </w:r>
      <w:proofErr w:type="gramEnd"/>
      <w:r>
        <w:t xml:space="preserve">. A motion </w:t>
      </w:r>
      <w:proofErr w:type="gramStart"/>
      <w:r>
        <w:t xml:space="preserve">was made by Janice Slattery and seconded by Michelle </w:t>
      </w:r>
      <w:proofErr w:type="spellStart"/>
      <w:r>
        <w:t>DeJesus</w:t>
      </w:r>
      <w:proofErr w:type="spellEnd"/>
      <w:r>
        <w:t xml:space="preserve"> to accept the minutes as noted</w:t>
      </w:r>
      <w:proofErr w:type="gramEnd"/>
      <w:r>
        <w:t xml:space="preserve">. Motion supported by majority present. No objections </w:t>
      </w:r>
      <w:proofErr w:type="gramStart"/>
      <w:r>
        <w:t>were made</w:t>
      </w:r>
      <w:proofErr w:type="gramEnd"/>
      <w:r>
        <w:t>.</w:t>
      </w:r>
    </w:p>
    <w:p w:rsidR="002B0161" w:rsidRDefault="00B94BDD">
      <w:pPr>
        <w:pStyle w:val="BodyText"/>
        <w:spacing w:before="149" w:line="396" w:lineRule="auto"/>
        <w:ind w:left="219" w:right="3552"/>
      </w:pPr>
      <w:r>
        <w:t>Presentation Topic: Michigan Rehabilitative Services Presenters: Jannette Howard, Sheryll Rodgers</w:t>
      </w:r>
    </w:p>
    <w:p w:rsidR="002B0161" w:rsidRDefault="00B94BDD">
      <w:pPr>
        <w:pStyle w:val="BodyText"/>
        <w:spacing w:line="268" w:lineRule="auto"/>
        <w:ind w:left="219" w:right="106"/>
      </w:pPr>
      <w:r>
        <w:t>Michigan Rehabilitative Services, often called MRS are services for teens/adults who have a disability to provide/assist with finding a meaningful career.</w:t>
      </w:r>
    </w:p>
    <w:p w:rsidR="002B0161" w:rsidRDefault="00B94BDD">
      <w:pPr>
        <w:pStyle w:val="BodyText"/>
        <w:spacing w:before="149"/>
        <w:ind w:left="220"/>
      </w:pPr>
      <w:r>
        <w:t>MRS provides pre-</w:t>
      </w:r>
      <w:proofErr w:type="gramStart"/>
      <w:r w:rsidR="00A67E57">
        <w:t>employment</w:t>
      </w:r>
      <w:r>
        <w:t xml:space="preserve">  service</w:t>
      </w:r>
      <w:proofErr w:type="gramEnd"/>
      <w:r>
        <w:t xml:space="preserve"> with special needs age 14 years and up.</w:t>
      </w:r>
    </w:p>
    <w:p w:rsidR="002B0161" w:rsidRDefault="00B94BDD">
      <w:pPr>
        <w:pStyle w:val="BodyText"/>
        <w:spacing w:before="183"/>
        <w:ind w:left="272"/>
      </w:pPr>
      <w:r>
        <w:t>M.R.S.  PROVIDES</w:t>
      </w:r>
    </w:p>
    <w:p w:rsidR="002B0161" w:rsidRDefault="00B94BDD">
      <w:pPr>
        <w:pStyle w:val="BodyText"/>
        <w:spacing w:before="183"/>
        <w:ind w:left="272"/>
      </w:pPr>
      <w:r>
        <w:t>*Peer Mentor Advocacy</w:t>
      </w:r>
    </w:p>
    <w:p w:rsidR="002B0161" w:rsidRDefault="00B94BDD">
      <w:pPr>
        <w:pStyle w:val="BodyText"/>
        <w:spacing w:before="183"/>
        <w:ind w:left="220"/>
      </w:pPr>
      <w:r>
        <w:t>*Job Shadowing</w:t>
      </w:r>
    </w:p>
    <w:p w:rsidR="002B0161" w:rsidRDefault="00B94BDD">
      <w:pPr>
        <w:pStyle w:val="BodyText"/>
        <w:spacing w:before="183"/>
        <w:ind w:left="272"/>
      </w:pPr>
      <w:r>
        <w:t>*Job Exploration</w:t>
      </w:r>
    </w:p>
    <w:p w:rsidR="002B0161" w:rsidRDefault="00B94BDD">
      <w:pPr>
        <w:pStyle w:val="BodyText"/>
        <w:spacing w:before="183"/>
        <w:ind w:left="220"/>
      </w:pPr>
      <w:r>
        <w:t>*Trial Work Experience</w:t>
      </w:r>
    </w:p>
    <w:p w:rsidR="002B0161" w:rsidRDefault="00B94BDD">
      <w:pPr>
        <w:pStyle w:val="BodyText"/>
        <w:spacing w:before="183" w:line="268" w:lineRule="auto"/>
        <w:ind w:left="220" w:right="106"/>
      </w:pPr>
      <w:r>
        <w:t xml:space="preserve">MRS </w:t>
      </w:r>
      <w:proofErr w:type="gramStart"/>
      <w:r>
        <w:t>is designed</w:t>
      </w:r>
      <w:proofErr w:type="gramEnd"/>
      <w:r>
        <w:t xml:space="preserve"> to enhance the school services. MUST have parental approval for MRS services. They go into the school system to work with physical, mental, cognitive, disabilities etc</w:t>
      </w:r>
      <w:proofErr w:type="gramStart"/>
      <w:r>
        <w:t>..</w:t>
      </w:r>
      <w:proofErr w:type="gramEnd"/>
    </w:p>
    <w:p w:rsidR="002B0161" w:rsidRDefault="002B0161">
      <w:pPr>
        <w:spacing w:line="268" w:lineRule="auto"/>
        <w:sectPr w:rsidR="002B0161">
          <w:pgSz w:w="12240" w:h="15840"/>
          <w:pgMar w:top="1400" w:right="1420" w:bottom="280" w:left="1220" w:header="720" w:footer="720" w:gutter="0"/>
          <w:cols w:space="720"/>
        </w:sectPr>
      </w:pPr>
    </w:p>
    <w:p w:rsidR="002B0161" w:rsidRDefault="00B94BDD">
      <w:pPr>
        <w:pStyle w:val="BodyText"/>
        <w:spacing w:before="37" w:line="268" w:lineRule="auto"/>
        <w:ind w:left="100" w:right="743"/>
      </w:pPr>
      <w:r>
        <w:lastRenderedPageBreak/>
        <w:t>MRS will expose children/adults to different job sites, paid internships etc. ALL pre-employment services are FREE.</w:t>
      </w:r>
    </w:p>
    <w:p w:rsidR="002B0161" w:rsidRDefault="00B94BDD">
      <w:pPr>
        <w:pStyle w:val="BodyText"/>
        <w:spacing w:before="150" w:line="268" w:lineRule="auto"/>
        <w:ind w:left="100" w:right="139"/>
      </w:pPr>
      <w:r>
        <w:t xml:space="preserve">Claire B. asked, Q. </w:t>
      </w:r>
      <w:proofErr w:type="gramStart"/>
      <w:r>
        <w:t>What if your school does not have MRS?</w:t>
      </w:r>
      <w:proofErr w:type="gramEnd"/>
      <w:r>
        <w:t xml:space="preserve"> A. You can simply contact the MRS office and they will provide the student </w:t>
      </w:r>
      <w:proofErr w:type="gramStart"/>
      <w:r>
        <w:t>with  an</w:t>
      </w:r>
      <w:proofErr w:type="gramEnd"/>
      <w:r>
        <w:t xml:space="preserve"> MRS counselor .</w:t>
      </w:r>
    </w:p>
    <w:p w:rsidR="002B0161" w:rsidRDefault="00B94BDD">
      <w:pPr>
        <w:pStyle w:val="BodyText"/>
        <w:spacing w:before="150" w:line="268" w:lineRule="auto"/>
        <w:ind w:left="100" w:right="743"/>
      </w:pPr>
      <w:r>
        <w:t>Jenn. P. asked</w:t>
      </w:r>
      <w:proofErr w:type="gramStart"/>
      <w:r>
        <w:t>,,</w:t>
      </w:r>
      <w:proofErr w:type="gramEnd"/>
      <w:r>
        <w:t xml:space="preserve"> Q. Who qualifies for MRS? A. A student/ adult with a disability/ special education that would </w:t>
      </w:r>
      <w:proofErr w:type="gramStart"/>
      <w:r>
        <w:t>impact</w:t>
      </w:r>
      <w:proofErr w:type="gramEnd"/>
      <w:r>
        <w:t xml:space="preserve"> to access employment.</w:t>
      </w:r>
    </w:p>
    <w:p w:rsidR="002B0161" w:rsidRDefault="00B94BDD">
      <w:pPr>
        <w:pStyle w:val="BodyText"/>
        <w:spacing w:before="150" w:line="268" w:lineRule="auto"/>
        <w:ind w:left="100" w:right="908"/>
      </w:pPr>
      <w:r>
        <w:t xml:space="preserve">MRS talks/exposes students about career options. After </w:t>
      </w:r>
      <w:proofErr w:type="gramStart"/>
      <w:r>
        <w:t>school</w:t>
      </w:r>
      <w:proofErr w:type="gramEnd"/>
      <w:r>
        <w:t xml:space="preserve"> hours are also available</w:t>
      </w:r>
    </w:p>
    <w:p w:rsidR="002B0161" w:rsidRDefault="00B94BDD">
      <w:pPr>
        <w:pStyle w:val="BodyText"/>
        <w:spacing w:before="150" w:line="268" w:lineRule="auto"/>
        <w:ind w:left="100" w:right="199"/>
      </w:pPr>
      <w:r>
        <w:t xml:space="preserve">Sheryl B. asked, Q. </w:t>
      </w:r>
      <w:proofErr w:type="gramStart"/>
      <w:r>
        <w:t>If the child has not exited his/her college but is not MRS,</w:t>
      </w:r>
      <w:proofErr w:type="gramEnd"/>
      <w:r>
        <w:t xml:space="preserve"> can they still receive MRS? A. Yes, contact MRS, and they </w:t>
      </w:r>
      <w:proofErr w:type="gramStart"/>
      <w:r>
        <w:t>can be assisted</w:t>
      </w:r>
      <w:proofErr w:type="gramEnd"/>
      <w:r>
        <w:t xml:space="preserve"> with coordinators, accommodations and with colleges</w:t>
      </w:r>
    </w:p>
    <w:p w:rsidR="002B0161" w:rsidRDefault="00B94BDD">
      <w:pPr>
        <w:pStyle w:val="BodyText"/>
        <w:spacing w:before="150" w:line="268" w:lineRule="auto"/>
        <w:ind w:left="100" w:right="545"/>
      </w:pPr>
      <w:r>
        <w:t xml:space="preserve">MRS should be INVOLVED well before they graduate High </w:t>
      </w:r>
      <w:proofErr w:type="gramStart"/>
      <w:r>
        <w:t>School .</w:t>
      </w:r>
      <w:proofErr w:type="gramEnd"/>
      <w:r>
        <w:t xml:space="preserve"> They help with resumes as well. Pre-E</w:t>
      </w:r>
      <w:r w:rsidR="00A67E57">
        <w:t>mployment Training</w:t>
      </w:r>
      <w:r>
        <w:t xml:space="preserve"> will help with applications only for a student who are connected to a school, college, or educational institution. An adult 20yrs of age would complete a FULL Applicati</w:t>
      </w:r>
      <w:r w:rsidR="00A67E57">
        <w:t>on that would determine eligibility</w:t>
      </w:r>
      <w:r>
        <w:t>.</w:t>
      </w:r>
    </w:p>
    <w:p w:rsidR="002B0161" w:rsidRDefault="00B94BDD">
      <w:pPr>
        <w:pStyle w:val="BodyText"/>
        <w:spacing w:before="150" w:line="268" w:lineRule="auto"/>
        <w:ind w:left="100" w:right="357"/>
      </w:pPr>
      <w:r>
        <w:t xml:space="preserve">Linda asked, Q. How does MRS, </w:t>
      </w:r>
      <w:proofErr w:type="gramStart"/>
      <w:r>
        <w:t>get</w:t>
      </w:r>
      <w:proofErr w:type="gramEnd"/>
      <w:r>
        <w:t xml:space="preserve"> paid? A. MRS is State and Federally funded 80% and 20% matched. MRS provides different levels of training every year. MRS has corporate job sharing. They have partnerships ex. Project </w:t>
      </w:r>
      <w:proofErr w:type="gramStart"/>
      <w:r>
        <w:t>Partnership,</w:t>
      </w:r>
      <w:proofErr w:type="gramEnd"/>
      <w:r>
        <w:t xml:space="preserve"> there are businesses who are willing to participate, if the student/adult do a good job on the site for employment outcomes.</w:t>
      </w:r>
    </w:p>
    <w:p w:rsidR="002B0161" w:rsidRDefault="00B94BDD">
      <w:pPr>
        <w:pStyle w:val="BodyText"/>
        <w:spacing w:before="150" w:line="268" w:lineRule="auto"/>
        <w:ind w:left="100" w:right="475"/>
      </w:pPr>
      <w:r>
        <w:t>MRS has 12 districts across the state. There is NO child/adult with a disability left behind to offer these services.</w:t>
      </w:r>
    </w:p>
    <w:p w:rsidR="002B0161" w:rsidRDefault="00B94BDD">
      <w:pPr>
        <w:pStyle w:val="BodyText"/>
        <w:spacing w:before="150" w:line="268" w:lineRule="auto"/>
        <w:ind w:left="100" w:right="139"/>
      </w:pPr>
      <w:r>
        <w:t xml:space="preserve">Inez U. asked, Q. How </w:t>
      </w:r>
      <w:proofErr w:type="gramStart"/>
      <w:r>
        <w:t>can MRS initially be introduced</w:t>
      </w:r>
      <w:proofErr w:type="gramEnd"/>
      <w:r>
        <w:t xml:space="preserve"> to students? A. Invite them to </w:t>
      </w:r>
      <w:proofErr w:type="gramStart"/>
      <w:r>
        <w:t>IEP’s ,</w:t>
      </w:r>
      <w:proofErr w:type="gramEnd"/>
      <w:r>
        <w:t xml:space="preserve"> Orientations at their schools with MRS counselors. If you have a student and you </w:t>
      </w:r>
      <w:proofErr w:type="gramStart"/>
      <w:r>
        <w:t>don't</w:t>
      </w:r>
      <w:proofErr w:type="gramEnd"/>
      <w:r>
        <w:t xml:space="preserve"> know if they have MRS, please contact your school directly. GET INVOLVED with IEP and Let them know that you want MRS there.</w:t>
      </w:r>
    </w:p>
    <w:p w:rsidR="002B0161" w:rsidRDefault="00B94BDD" w:rsidP="00A67E57">
      <w:pPr>
        <w:pStyle w:val="BodyText"/>
        <w:spacing w:before="150" w:line="268" w:lineRule="auto"/>
        <w:ind w:right="1052"/>
      </w:pPr>
      <w:r>
        <w:t xml:space="preserve"> MRS </w:t>
      </w:r>
      <w:proofErr w:type="gramStart"/>
      <w:r>
        <w:t>is partnered</w:t>
      </w:r>
      <w:proofErr w:type="gramEnd"/>
      <w:r>
        <w:t xml:space="preserve"> with S.TE.P. </w:t>
      </w:r>
      <w:proofErr w:type="gramStart"/>
      <w:r>
        <w:t>and</w:t>
      </w:r>
      <w:proofErr w:type="gramEnd"/>
      <w:r>
        <w:t xml:space="preserve"> C.M.H. Community Mental Health.</w:t>
      </w:r>
    </w:p>
    <w:p w:rsidR="002B0161" w:rsidRDefault="00B94BDD">
      <w:pPr>
        <w:pStyle w:val="BodyText"/>
        <w:spacing w:before="150"/>
        <w:ind w:left="100"/>
      </w:pPr>
      <w:r>
        <w:t>You can apply as frequently as needed to MRS.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3"/>
        <w:rPr>
          <w:sz w:val="31"/>
        </w:rPr>
      </w:pPr>
    </w:p>
    <w:p w:rsidR="002B0161" w:rsidRDefault="00B94BDD">
      <w:pPr>
        <w:pStyle w:val="BodyText"/>
        <w:spacing w:before="1"/>
        <w:ind w:left="100"/>
      </w:pPr>
      <w:r>
        <w:t>*****PARENTS ARE THE BEST ADVOCACY FOR YOUR CHILDREN/STUDENT******</w:t>
      </w:r>
    </w:p>
    <w:p w:rsidR="002B0161" w:rsidRDefault="002B0161">
      <w:pPr>
        <w:sectPr w:rsidR="002B0161">
          <w:pgSz w:w="12240" w:h="15840"/>
          <w:pgMar w:top="1400" w:right="1380" w:bottom="280" w:left="1340" w:header="720" w:footer="720" w:gutter="0"/>
          <w:cols w:space="720"/>
        </w:sectPr>
      </w:pPr>
    </w:p>
    <w:p w:rsidR="00A67E57" w:rsidRDefault="00B94BDD">
      <w:pPr>
        <w:pStyle w:val="BodyText"/>
        <w:spacing w:before="37" w:line="268" w:lineRule="auto"/>
        <w:ind w:left="100" w:right="214"/>
      </w:pPr>
      <w:r>
        <w:lastRenderedPageBreak/>
        <w:t xml:space="preserve">Chairperson Report: Clare Brick </w:t>
      </w:r>
      <w:proofErr w:type="gramStart"/>
      <w:r>
        <w:t>informed ,</w:t>
      </w:r>
      <w:proofErr w:type="gramEnd"/>
      <w:r>
        <w:t xml:space="preserve"> she spoke with the special education </w:t>
      </w:r>
      <w:r w:rsidR="00A67E57">
        <w:t xml:space="preserve">directors and supervisors </w:t>
      </w:r>
      <w:r>
        <w:t xml:space="preserve">at their </w:t>
      </w:r>
      <w:r w:rsidR="00A67E57">
        <w:t xml:space="preserve">monthly </w:t>
      </w:r>
      <w:r>
        <w:t>meeting with a full room, sh</w:t>
      </w:r>
      <w:r w:rsidR="00A67E57">
        <w:t>ared information regarding PAC.  It</w:t>
      </w:r>
      <w:r>
        <w:t xml:space="preserve"> </w:t>
      </w:r>
      <w:proofErr w:type="gramStart"/>
      <w:r>
        <w:t>was well received</w:t>
      </w:r>
      <w:proofErr w:type="gramEnd"/>
      <w:r>
        <w:t xml:space="preserve">. </w:t>
      </w:r>
    </w:p>
    <w:p w:rsidR="002B0161" w:rsidRDefault="00B94BDD">
      <w:pPr>
        <w:pStyle w:val="BodyText"/>
        <w:spacing w:before="37" w:line="268" w:lineRule="auto"/>
        <w:ind w:left="100" w:right="214"/>
      </w:pPr>
      <w:r>
        <w:t>Mentorship with PAC reps will provide personal connections building relationships with hopes of better involvement with the PAC meetings.</w:t>
      </w:r>
    </w:p>
    <w:p w:rsidR="002B0161" w:rsidRDefault="00B94BDD">
      <w:pPr>
        <w:pStyle w:val="BodyText"/>
        <w:spacing w:before="150"/>
        <w:ind w:left="100"/>
      </w:pPr>
      <w:r>
        <w:t>Karen H.</w:t>
      </w:r>
      <w:r w:rsidR="00A67E57">
        <w:t xml:space="preserve"> suggests Parent Participation with Satellite PAC</w:t>
      </w:r>
      <w:r>
        <w:t xml:space="preserve"> meetings webinars</w:t>
      </w:r>
    </w:p>
    <w:p w:rsidR="002B0161" w:rsidRDefault="00B94BDD">
      <w:pPr>
        <w:pStyle w:val="BodyText"/>
        <w:spacing w:before="183" w:line="268" w:lineRule="auto"/>
        <w:ind w:left="100"/>
      </w:pPr>
      <w:r>
        <w:t xml:space="preserve">Claire B. informed, regarding the Holiday Party, she will send out an invitation to see who is INTERESTED on joining the committee/ holiday party. </w:t>
      </w:r>
      <w:proofErr w:type="gramStart"/>
      <w:r>
        <w:t>Also</w:t>
      </w:r>
      <w:proofErr w:type="gramEnd"/>
      <w:r>
        <w:t xml:space="preserve">, she received a donation Thank You Letter from the Michigan Humane Society in regards to the PAC donation </w:t>
      </w:r>
      <w:r w:rsidR="00A67E57">
        <w:t xml:space="preserve">in memory of the </w:t>
      </w:r>
      <w:r>
        <w:t xml:space="preserve">death of Mr. Randy </w:t>
      </w:r>
      <w:proofErr w:type="spellStart"/>
      <w:r>
        <w:t>Liepa’s</w:t>
      </w:r>
      <w:proofErr w:type="spellEnd"/>
      <w:r>
        <w:t xml:space="preserve"> daughter.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4"/>
        <w:rPr>
          <w:sz w:val="28"/>
        </w:rPr>
      </w:pPr>
    </w:p>
    <w:p w:rsidR="002B0161" w:rsidRDefault="00B94BDD">
      <w:pPr>
        <w:pStyle w:val="BodyText"/>
        <w:spacing w:line="268" w:lineRule="auto"/>
        <w:ind w:left="100" w:right="214"/>
      </w:pPr>
      <w:r>
        <w:t>Vice Chairperson Report: Jenn Padgett reported that New Member Packets are available.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4"/>
        <w:rPr>
          <w:sz w:val="28"/>
        </w:rPr>
      </w:pPr>
    </w:p>
    <w:p w:rsidR="002B0161" w:rsidRDefault="00B94BDD">
      <w:pPr>
        <w:pStyle w:val="BodyText"/>
        <w:spacing w:line="268" w:lineRule="auto"/>
        <w:ind w:left="100" w:right="449"/>
      </w:pPr>
      <w:r>
        <w:t xml:space="preserve">Secretary Report: Dana Bruton reported </w:t>
      </w:r>
      <w:proofErr w:type="gramStart"/>
      <w:r>
        <w:t>to please remember</w:t>
      </w:r>
      <w:proofErr w:type="gramEnd"/>
      <w:r>
        <w:t xml:space="preserve"> to sign in every time you attend the PAC meetings for your Mileage Reimbursement at the end of the school year.</w:t>
      </w:r>
      <w:r w:rsidR="00A67E57">
        <w:t xml:space="preserve"> </w:t>
      </w:r>
      <w:r>
        <w:t xml:space="preserve">If you need business </w:t>
      </w:r>
      <w:proofErr w:type="gramStart"/>
      <w:r>
        <w:t>cards</w:t>
      </w:r>
      <w:proofErr w:type="gramEnd"/>
      <w:r>
        <w:t xml:space="preserve"> Mr. Larry Stemple has a form for you to fill out.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4"/>
        <w:rPr>
          <w:sz w:val="28"/>
        </w:rPr>
      </w:pPr>
    </w:p>
    <w:p w:rsidR="00B94BDD" w:rsidRDefault="00B94BDD">
      <w:pPr>
        <w:pStyle w:val="BodyText"/>
        <w:spacing w:line="268" w:lineRule="auto"/>
        <w:ind w:left="100" w:right="479"/>
      </w:pPr>
      <w:r>
        <w:t xml:space="preserve">Treasurer Report: </w:t>
      </w:r>
      <w:r w:rsidR="00F5371E">
        <w:t>Sheryl B</w:t>
      </w:r>
      <w:bookmarkStart w:id="0" w:name="_GoBack"/>
      <w:bookmarkEnd w:id="0"/>
      <w:r w:rsidR="00F5371E">
        <w:t xml:space="preserve">oller </w:t>
      </w:r>
      <w:r>
        <w:t xml:space="preserve">advised that there was a change in the WCPAC account balance. $100.00 for the Memorial donation to the Michigan Humane Society </w:t>
      </w:r>
      <w:proofErr w:type="gramStart"/>
      <w:r>
        <w:t>was deducted</w:t>
      </w:r>
      <w:proofErr w:type="gramEnd"/>
      <w:r>
        <w:t>.</w:t>
      </w:r>
    </w:p>
    <w:p w:rsidR="002B0161" w:rsidRDefault="00B94BDD">
      <w:pPr>
        <w:pStyle w:val="BodyText"/>
        <w:spacing w:line="268" w:lineRule="auto"/>
        <w:ind w:left="100" w:right="479"/>
      </w:pPr>
      <w:r>
        <w:t xml:space="preserve"> The new balance $2,751.06.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4"/>
        <w:rPr>
          <w:sz w:val="28"/>
        </w:rPr>
      </w:pPr>
    </w:p>
    <w:p w:rsidR="002B0161" w:rsidRDefault="00B94BDD">
      <w:pPr>
        <w:pStyle w:val="BodyText"/>
        <w:spacing w:line="268" w:lineRule="auto"/>
        <w:ind w:left="100" w:right="214"/>
      </w:pPr>
      <w:r>
        <w:t>RESA Reports: Karen Howey informs that RESA has begun a new program, FAMILY MATTERS</w:t>
      </w:r>
    </w:p>
    <w:p w:rsidR="002B0161" w:rsidRDefault="00B94BDD">
      <w:pPr>
        <w:pStyle w:val="BodyText"/>
        <w:spacing w:before="149" w:line="268" w:lineRule="auto"/>
        <w:ind w:left="100" w:right="214"/>
      </w:pPr>
      <w:r>
        <w:t xml:space="preserve">Member Report: </w:t>
      </w:r>
      <w:r w:rsidR="00A67E57">
        <w:t xml:space="preserve">Iesha B. went to an Autism meeting, </w:t>
      </w:r>
      <w:proofErr w:type="gramStart"/>
      <w:r w:rsidR="00A67E57">
        <w:t>I</w:t>
      </w:r>
      <w:r>
        <w:t>t</w:t>
      </w:r>
      <w:proofErr w:type="gramEnd"/>
      <w:r>
        <w:t xml:space="preserve"> was very informative. Linda </w:t>
      </w:r>
      <w:r w:rsidR="00A67E57">
        <w:t>J. informs that in Woodhaven, MI</w:t>
      </w:r>
      <w:r>
        <w:t xml:space="preserve"> has an ALL exclusive play</w:t>
      </w:r>
      <w:r w:rsidR="00A67E57">
        <w:t xml:space="preserve"> </w:t>
      </w:r>
      <w:r>
        <w:t>scape for special needs</w:t>
      </w:r>
      <w:r w:rsidR="00A67E57">
        <w:t>.</w:t>
      </w:r>
    </w:p>
    <w:p w:rsidR="002B0161" w:rsidRDefault="00B94BDD">
      <w:pPr>
        <w:pStyle w:val="BodyText"/>
        <w:spacing w:before="149"/>
        <w:ind w:left="100"/>
      </w:pPr>
      <w:r>
        <w:t>Public Comment/Reports:</w:t>
      </w:r>
    </w:p>
    <w:p w:rsidR="002B0161" w:rsidRDefault="002B0161">
      <w:pPr>
        <w:pStyle w:val="BodyText"/>
      </w:pPr>
    </w:p>
    <w:p w:rsidR="002B0161" w:rsidRDefault="002B0161">
      <w:pPr>
        <w:pStyle w:val="BodyText"/>
        <w:spacing w:before="3"/>
        <w:rPr>
          <w:sz w:val="31"/>
        </w:rPr>
      </w:pPr>
    </w:p>
    <w:p w:rsidR="002B0161" w:rsidRDefault="00B94BDD">
      <w:pPr>
        <w:pStyle w:val="BodyText"/>
        <w:ind w:left="100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Adjournment:</w:t>
      </w:r>
    </w:p>
    <w:p w:rsidR="002B0161" w:rsidRDefault="002B0161">
      <w:pPr>
        <w:pStyle w:val="BodyText"/>
        <w:spacing w:before="8"/>
        <w:rPr>
          <w:sz w:val="10"/>
        </w:rPr>
      </w:pPr>
    </w:p>
    <w:p w:rsidR="002B0161" w:rsidRDefault="00B94BDD">
      <w:pPr>
        <w:spacing w:before="62" w:line="264" w:lineRule="auto"/>
        <w:ind w:left="100"/>
        <w:rPr>
          <w:b/>
        </w:rPr>
      </w:pPr>
      <w:r>
        <w:rPr>
          <w:b/>
        </w:rPr>
        <w:t xml:space="preserve">A Motion was made by Joanne </w:t>
      </w:r>
      <w:proofErr w:type="spellStart"/>
      <w:r>
        <w:rPr>
          <w:b/>
        </w:rPr>
        <w:t>Goree</w:t>
      </w:r>
      <w:proofErr w:type="spellEnd"/>
      <w:r>
        <w:rPr>
          <w:b/>
        </w:rPr>
        <w:t xml:space="preserve"> and seconded by Jan Slattery to adjourn the meeting at 8:36pm. Motion passed by majority present. No objections </w:t>
      </w:r>
      <w:proofErr w:type="gramStart"/>
      <w:r>
        <w:rPr>
          <w:b/>
        </w:rPr>
        <w:t>were made</w:t>
      </w:r>
      <w:proofErr w:type="gramEnd"/>
      <w:r>
        <w:rPr>
          <w:b/>
        </w:rPr>
        <w:t>.</w:t>
      </w:r>
    </w:p>
    <w:p w:rsidR="002B0161" w:rsidRDefault="00B94BDD">
      <w:pPr>
        <w:pStyle w:val="BodyText"/>
        <w:spacing w:before="162" w:line="268" w:lineRule="auto"/>
        <w:ind w:left="100" w:right="540"/>
      </w:pPr>
      <w:r>
        <w:t xml:space="preserve">The next WCPAC meeting </w:t>
      </w:r>
      <w:proofErr w:type="gramStart"/>
      <w:r>
        <w:t>is scheduled</w:t>
      </w:r>
      <w:proofErr w:type="gramEnd"/>
      <w:r>
        <w:t xml:space="preserve"> for November 9, 2017 at 6:30pm at Wayne RESA in the Auditorium.</w:t>
      </w:r>
    </w:p>
    <w:sectPr w:rsidR="002B0161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1"/>
    <w:rsid w:val="002B0161"/>
    <w:rsid w:val="00A67E57"/>
    <w:rsid w:val="00B94BDD"/>
    <w:rsid w:val="00F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B535"/>
  <w15:docId w15:val="{F2F1894C-660F-486F-A01B-709A086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Stemple</dc:creator>
  <cp:lastModifiedBy>Larry Stemple</cp:lastModifiedBy>
  <cp:revision>2</cp:revision>
  <dcterms:created xsi:type="dcterms:W3CDTF">2017-11-03T17:09:00Z</dcterms:created>
  <dcterms:modified xsi:type="dcterms:W3CDTF">2017-11-03T17:09:00Z</dcterms:modified>
</cp:coreProperties>
</file>