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F2" w:rsidRDefault="00997C8C" w:rsidP="00997C8C">
      <w:pPr>
        <w:jc w:val="center"/>
        <w:rPr>
          <w:b/>
          <w:u w:val="single"/>
        </w:rPr>
      </w:pPr>
      <w:r>
        <w:rPr>
          <w:b/>
          <w:u w:val="single"/>
        </w:rPr>
        <w:t>YORK COMMUNITY HIGH SCHOOL ALUMNI ASSOCIATION</w:t>
      </w:r>
    </w:p>
    <w:p w:rsidR="00003DC0" w:rsidRPr="00CC3839" w:rsidRDefault="00CB5B26" w:rsidP="00CC3839">
      <w:pPr>
        <w:jc w:val="center"/>
        <w:rPr>
          <w:b/>
          <w:u w:val="single"/>
        </w:rPr>
      </w:pPr>
      <w:r>
        <w:rPr>
          <w:b/>
          <w:u w:val="single"/>
        </w:rPr>
        <w:t>Meeting Minutes, October 16,</w:t>
      </w:r>
      <w:r w:rsidR="003975BE">
        <w:rPr>
          <w:b/>
          <w:u w:val="single"/>
        </w:rPr>
        <w:t xml:space="preserve"> 2018</w:t>
      </w:r>
    </w:p>
    <w:p w:rsidR="00003DC0" w:rsidRPr="000474E5" w:rsidRDefault="00003DC0" w:rsidP="00003DC0"/>
    <w:p w:rsidR="006767D9" w:rsidRDefault="001F0386" w:rsidP="00ED4059">
      <w:r>
        <w:rPr>
          <w:b/>
          <w:u w:val="single"/>
        </w:rPr>
        <w:t>Call to Order:</w:t>
      </w:r>
      <w:r>
        <w:t xml:space="preserve">  </w:t>
      </w:r>
      <w:r w:rsidR="003975BE">
        <w:t>The</w:t>
      </w:r>
      <w:r w:rsidR="006767D9">
        <w:t xml:space="preserve"> </w:t>
      </w:r>
      <w:r w:rsidR="00003DC0">
        <w:t xml:space="preserve">regular </w:t>
      </w:r>
      <w:r w:rsidR="006767D9">
        <w:t>meeting of the Associa</w:t>
      </w:r>
      <w:r w:rsidR="00CB5B26">
        <w:t>tion was called to order at 7:02</w:t>
      </w:r>
      <w:r w:rsidR="00003DC0">
        <w:t xml:space="preserve"> PM, President Jay Web</w:t>
      </w:r>
      <w:r w:rsidR="006C01C7">
        <w:t>, presiding.  Attendees</w:t>
      </w:r>
      <w:r w:rsidR="00E525A7">
        <w:t xml:space="preserve"> introduced</w:t>
      </w:r>
      <w:r w:rsidR="006C01C7">
        <w:t xml:space="preserve"> themselves</w:t>
      </w:r>
      <w:r w:rsidR="006767D9">
        <w:t>:</w:t>
      </w:r>
    </w:p>
    <w:p w:rsidR="00F2466F" w:rsidRDefault="00CB5B26" w:rsidP="00ED4059">
      <w:r>
        <w:tab/>
        <w:t>Joyce Erickson-Slone, ‘68</w:t>
      </w:r>
      <w:r w:rsidR="001F4230">
        <w:tab/>
      </w:r>
      <w:r w:rsidR="001F4230">
        <w:tab/>
      </w:r>
      <w:r>
        <w:tab/>
        <w:t>Bill Sir, ’60</w:t>
      </w:r>
      <w:r>
        <w:tab/>
      </w:r>
      <w:r>
        <w:tab/>
      </w:r>
      <w:r w:rsidR="00CC3839">
        <w:tab/>
      </w:r>
      <w:r w:rsidR="00CC3839">
        <w:tab/>
      </w:r>
      <w:r w:rsidR="00CC3839">
        <w:tab/>
      </w:r>
      <w:r w:rsidR="00CC3839">
        <w:tab/>
        <w:t>Paul Mason, ’76</w:t>
      </w:r>
      <w:r w:rsidR="00CC3839">
        <w:tab/>
      </w:r>
      <w:r w:rsidR="00CC3839">
        <w:tab/>
      </w:r>
      <w:r w:rsidR="00CC3839">
        <w:tab/>
      </w:r>
      <w:r w:rsidR="00CC3839">
        <w:tab/>
      </w:r>
      <w:r w:rsidR="00CC3839">
        <w:tab/>
        <w:t xml:space="preserve">Mike </w:t>
      </w:r>
      <w:proofErr w:type="spellStart"/>
      <w:r w:rsidR="00CC3839">
        <w:t>Therrion</w:t>
      </w:r>
      <w:proofErr w:type="spellEnd"/>
      <w:r w:rsidR="00CC3839">
        <w:t>, ’76</w:t>
      </w:r>
      <w:r w:rsidR="00CC3839">
        <w:tab/>
      </w:r>
      <w:r w:rsidR="00CC3839">
        <w:tab/>
      </w:r>
      <w:r w:rsidR="00CC3839">
        <w:tab/>
      </w:r>
      <w:r w:rsidR="00CC3839">
        <w:tab/>
      </w:r>
      <w:r>
        <w:t>Beverly Redmond, D 205</w:t>
      </w:r>
      <w:r>
        <w:tab/>
      </w:r>
      <w:r>
        <w:tab/>
      </w:r>
      <w:r>
        <w:tab/>
        <w:t>Jenna Ernst, ’12, D 205</w:t>
      </w:r>
      <w:r w:rsidR="00556BDC">
        <w:tab/>
      </w:r>
      <w:r w:rsidR="00556BDC">
        <w:tab/>
      </w:r>
      <w:r>
        <w:tab/>
      </w:r>
      <w:r>
        <w:tab/>
      </w:r>
      <w:r w:rsidR="00556BDC">
        <w:t xml:space="preserve">Sharon O’Brien, </w:t>
      </w:r>
      <w:r w:rsidR="009764D9">
        <w:t>’</w:t>
      </w:r>
      <w:r w:rsidR="00556BDC">
        <w:t>76</w:t>
      </w:r>
      <w:r w:rsidR="009764D9">
        <w:t>, Centennial</w:t>
      </w:r>
      <w:r w:rsidR="00B33CC5">
        <w:tab/>
      </w:r>
      <w:r w:rsidR="00B33CC5">
        <w:tab/>
      </w:r>
      <w:r w:rsidR="00B33CC5">
        <w:tab/>
      </w:r>
      <w:r w:rsidR="009764D9">
        <w:t>Jay Webb, ’75, President</w:t>
      </w:r>
      <w:r w:rsidR="009764D9">
        <w:tab/>
      </w:r>
      <w:r w:rsidR="009764D9">
        <w:tab/>
      </w:r>
      <w:r w:rsidR="009764D9">
        <w:tab/>
      </w:r>
      <w:r w:rsidR="006767D9">
        <w:t xml:space="preserve">Linda </w:t>
      </w:r>
      <w:proofErr w:type="spellStart"/>
      <w:r w:rsidR="006767D9">
        <w:t>Boeske-Aldis</w:t>
      </w:r>
      <w:proofErr w:type="spellEnd"/>
      <w:r w:rsidR="006767D9">
        <w:t>,</w:t>
      </w:r>
      <w:r w:rsidR="00F77FB5">
        <w:t xml:space="preserve"> ’74,</w:t>
      </w:r>
      <w:r w:rsidR="006767D9">
        <w:t xml:space="preserve"> Treasurer</w:t>
      </w:r>
      <w:r w:rsidR="00EF4BB4">
        <w:tab/>
      </w:r>
      <w:r w:rsidR="00EF4BB4">
        <w:tab/>
      </w:r>
      <w:r w:rsidR="006767D9">
        <w:t xml:space="preserve">Debbie </w:t>
      </w:r>
      <w:proofErr w:type="spellStart"/>
      <w:r w:rsidR="00F2466F">
        <w:t>Leaton-Linhart</w:t>
      </w:r>
      <w:proofErr w:type="spellEnd"/>
      <w:r w:rsidR="00F77FB5">
        <w:t>, ‘67</w:t>
      </w:r>
      <w:r w:rsidR="00F2466F">
        <w:t>, Secretary</w:t>
      </w:r>
      <w:r w:rsidR="00F2466F">
        <w:tab/>
      </w:r>
      <w:r w:rsidR="00F2466F">
        <w:tab/>
      </w:r>
      <w:r w:rsidR="00E12DD1">
        <w:tab/>
      </w:r>
      <w:r w:rsidR="00E12DD1">
        <w:tab/>
      </w:r>
      <w:r w:rsidR="00E12DD1">
        <w:tab/>
      </w:r>
      <w:r w:rsidR="00E12DD1">
        <w:tab/>
      </w:r>
    </w:p>
    <w:p w:rsidR="00CB5B26" w:rsidRPr="00EF4BB4" w:rsidRDefault="00F2466F" w:rsidP="00ED4059">
      <w:r>
        <w:rPr>
          <w:b/>
          <w:u w:val="single"/>
        </w:rPr>
        <w:t>Approval of Minutes:</w:t>
      </w:r>
      <w:r w:rsidR="00CC3839">
        <w:t xml:space="preserve">  </w:t>
      </w:r>
      <w:r w:rsidR="00CB5B26">
        <w:t xml:space="preserve">It was moved by </w:t>
      </w:r>
      <w:proofErr w:type="spellStart"/>
      <w:r w:rsidR="00CB5B26">
        <w:t>Boeske-Aldis</w:t>
      </w:r>
      <w:proofErr w:type="spellEnd"/>
      <w:r w:rsidR="00CB5B26">
        <w:t xml:space="preserve"> and seconded Sir that</w:t>
      </w:r>
      <w:r w:rsidR="005830EA">
        <w:t xml:space="preserve"> t</w:t>
      </w:r>
      <w:r>
        <w:t xml:space="preserve">he minutes </w:t>
      </w:r>
      <w:r w:rsidR="00E12DD1">
        <w:t>of the</w:t>
      </w:r>
      <w:r w:rsidR="00CB5B26">
        <w:t xml:space="preserve"> September 11</w:t>
      </w:r>
      <w:r w:rsidR="001C611A">
        <w:t>,</w:t>
      </w:r>
      <w:r w:rsidR="004F5E42">
        <w:t xml:space="preserve"> 2018</w:t>
      </w:r>
      <w:r w:rsidR="00E525A7">
        <w:t>,</w:t>
      </w:r>
      <w:r w:rsidR="003339FC">
        <w:t xml:space="preserve"> meeting</w:t>
      </w:r>
      <w:r w:rsidR="00E525A7">
        <w:t xml:space="preserve"> </w:t>
      </w:r>
      <w:r w:rsidR="005830EA">
        <w:t xml:space="preserve">be </w:t>
      </w:r>
      <w:r w:rsidR="00CB5B26">
        <w:t>approved as written</w:t>
      </w:r>
      <w:r w:rsidR="00CC3839">
        <w:t xml:space="preserve">. </w:t>
      </w:r>
      <w:r w:rsidR="005830EA">
        <w:t>The motion passed.</w:t>
      </w:r>
      <w:r w:rsidR="00CB5B26">
        <w:t xml:space="preserve">  It was moved by O’Brien and seconded by Sir that the minutes of the August 14, 2018, meeting be approved as written.  The motion passed.</w:t>
      </w:r>
    </w:p>
    <w:p w:rsidR="00B15ED8" w:rsidRDefault="00F2466F" w:rsidP="00ED4059">
      <w:r>
        <w:rPr>
          <w:b/>
          <w:u w:val="single"/>
        </w:rPr>
        <w:t>Administrative Business:</w:t>
      </w:r>
      <w:r>
        <w:t xml:space="preserve"> </w:t>
      </w:r>
    </w:p>
    <w:p w:rsidR="00B15ED8" w:rsidRDefault="0025002E" w:rsidP="00792704">
      <w:pPr>
        <w:pStyle w:val="ListParagraph"/>
        <w:numPr>
          <w:ilvl w:val="0"/>
          <w:numId w:val="2"/>
        </w:numPr>
      </w:pPr>
      <w:r>
        <w:rPr>
          <w:b/>
          <w:u w:val="single"/>
        </w:rPr>
        <w:t>Treasurer’s report:</w:t>
      </w:r>
      <w:r>
        <w:t xml:space="preserve">  </w:t>
      </w:r>
      <w:r w:rsidR="007039FD">
        <w:t>A detai</w:t>
      </w:r>
      <w:r w:rsidR="00564F67">
        <w:t xml:space="preserve">led report was presented by </w:t>
      </w:r>
      <w:proofErr w:type="spellStart"/>
      <w:r w:rsidR="00564F67">
        <w:t>Boeske-Aldis</w:t>
      </w:r>
      <w:proofErr w:type="spellEnd"/>
      <w:r w:rsidR="005830EA">
        <w:t>.</w:t>
      </w:r>
      <w:r w:rsidR="00AB44E4">
        <w:t xml:space="preserve">  See report attached.</w:t>
      </w:r>
    </w:p>
    <w:p w:rsidR="008F7FC6" w:rsidRDefault="008F7FC6" w:rsidP="00792704">
      <w:pPr>
        <w:pStyle w:val="ListParagraph"/>
        <w:numPr>
          <w:ilvl w:val="0"/>
          <w:numId w:val="2"/>
        </w:numPr>
      </w:pPr>
      <w:r>
        <w:rPr>
          <w:b/>
          <w:u w:val="single"/>
        </w:rPr>
        <w:t>Membership report:</w:t>
      </w:r>
      <w:r w:rsidR="00B76807">
        <w:t xml:space="preserve">  </w:t>
      </w:r>
      <w:r w:rsidR="00564F67">
        <w:t>Not available at this time</w:t>
      </w:r>
      <w:r w:rsidR="00D53AA0">
        <w:t>.</w:t>
      </w:r>
    </w:p>
    <w:p w:rsidR="0051449E" w:rsidRDefault="00564F67" w:rsidP="0051449E">
      <w:pPr>
        <w:rPr>
          <w:b/>
          <w:u w:val="single"/>
        </w:rPr>
      </w:pPr>
      <w:r>
        <w:rPr>
          <w:b/>
          <w:u w:val="single"/>
        </w:rPr>
        <w:t>Old</w:t>
      </w:r>
      <w:r w:rsidR="00D53AA0">
        <w:rPr>
          <w:b/>
          <w:u w:val="single"/>
        </w:rPr>
        <w:t xml:space="preserve"> Business</w:t>
      </w:r>
      <w:r w:rsidR="00783860">
        <w:rPr>
          <w:b/>
          <w:u w:val="single"/>
        </w:rPr>
        <w:t>:</w:t>
      </w:r>
    </w:p>
    <w:p w:rsidR="005B4724" w:rsidRPr="00DD1B5C" w:rsidRDefault="0051449E" w:rsidP="00564F67">
      <w:pPr>
        <w:pStyle w:val="ListParagraph"/>
        <w:numPr>
          <w:ilvl w:val="0"/>
          <w:numId w:val="11"/>
        </w:numPr>
        <w:rPr>
          <w:b/>
          <w:u w:val="single"/>
        </w:rPr>
      </w:pPr>
      <w:r>
        <w:rPr>
          <w:b/>
          <w:u w:val="single"/>
        </w:rPr>
        <w:t>Centennial</w:t>
      </w:r>
      <w:r w:rsidR="00564F67">
        <w:rPr>
          <w:b/>
          <w:u w:val="single"/>
        </w:rPr>
        <w:t xml:space="preserve"> Wrap-Up</w:t>
      </w:r>
      <w:r>
        <w:rPr>
          <w:b/>
          <w:u w:val="single"/>
        </w:rPr>
        <w:t xml:space="preserve">: </w:t>
      </w:r>
      <w:r w:rsidR="009458EE">
        <w:t xml:space="preserve"> </w:t>
      </w:r>
    </w:p>
    <w:p w:rsidR="00DD1B5C" w:rsidRPr="00564F67" w:rsidRDefault="00DD1B5C" w:rsidP="00DD1B5C">
      <w:pPr>
        <w:pStyle w:val="ListParagraph"/>
        <w:numPr>
          <w:ilvl w:val="1"/>
          <w:numId w:val="11"/>
        </w:numPr>
        <w:rPr>
          <w:b/>
          <w:u w:val="single"/>
        </w:rPr>
      </w:pPr>
      <w:r>
        <w:t>In general, there were many comments that additional ways of getting the word out should have been considered.</w:t>
      </w:r>
    </w:p>
    <w:p w:rsidR="005B4724" w:rsidRPr="00D53AA0" w:rsidRDefault="00564F67" w:rsidP="009458EE">
      <w:pPr>
        <w:pStyle w:val="ListParagraph"/>
        <w:numPr>
          <w:ilvl w:val="1"/>
          <w:numId w:val="11"/>
        </w:numPr>
        <w:rPr>
          <w:b/>
          <w:u w:val="single"/>
        </w:rPr>
      </w:pPr>
      <w:r>
        <w:t xml:space="preserve">Mason reported that the Classic Cool Cars event </w:t>
      </w:r>
      <w:r w:rsidR="005B4724">
        <w:t>Monday ni</w:t>
      </w:r>
      <w:r>
        <w:t>ght at the American Legion Hall</w:t>
      </w:r>
      <w:r w:rsidR="005B4724">
        <w:t xml:space="preserve"> </w:t>
      </w:r>
      <w:r>
        <w:t>was affected by poor weather, but enjoyed by those who were there.  The Cool Cars events will be returning the summer of 2019 on Thursday nights</w:t>
      </w:r>
      <w:r w:rsidR="005B4724">
        <w:t>.</w:t>
      </w:r>
    </w:p>
    <w:p w:rsidR="005830EA" w:rsidRPr="00667578" w:rsidRDefault="00564F67" w:rsidP="00667578">
      <w:pPr>
        <w:pStyle w:val="ListParagraph"/>
        <w:numPr>
          <w:ilvl w:val="1"/>
          <w:numId w:val="11"/>
        </w:numPr>
        <w:rPr>
          <w:b/>
          <w:u w:val="single"/>
        </w:rPr>
      </w:pPr>
      <w:r>
        <w:t>O’Brien stated the Thursday evening meet &amp; greet at Fitz’s Spare Keys was attended by approximately 80 people</w:t>
      </w:r>
      <w:r w:rsidR="005B4724">
        <w:t>.</w:t>
      </w:r>
      <w:r w:rsidR="00DD1B5C">
        <w:t xml:space="preserve">  The</w:t>
      </w:r>
      <w:r w:rsidR="007F675C">
        <w:t xml:space="preserve"> Friday night </w:t>
      </w:r>
      <w:r w:rsidR="00DD1B5C">
        <w:t>decade walk at the</w:t>
      </w:r>
      <w:r w:rsidR="007F675C">
        <w:t xml:space="preserve"> h</w:t>
      </w:r>
      <w:r w:rsidR="00DD1B5C">
        <w:t xml:space="preserve">omecoming game, was delightful for all and included participants from the class of ’46, ’57 and several from more recent decades.  </w:t>
      </w:r>
      <w:r w:rsidR="00D53AA0">
        <w:t xml:space="preserve">The </w:t>
      </w:r>
      <w:r w:rsidR="00DD1B5C">
        <w:t>Saturday Open H</w:t>
      </w:r>
      <w:r w:rsidR="00D53AA0">
        <w:t xml:space="preserve">ouse </w:t>
      </w:r>
      <w:r w:rsidR="00DD1B5C">
        <w:t xml:space="preserve">and </w:t>
      </w:r>
      <w:r w:rsidR="00D53AA0">
        <w:t>decade memorabilia tables</w:t>
      </w:r>
      <w:r w:rsidR="00DD1B5C">
        <w:t xml:space="preserve"> were very well received</w:t>
      </w:r>
      <w:r w:rsidR="0078516C">
        <w:t>.</w:t>
      </w:r>
      <w:r w:rsidR="00DD1B5C">
        <w:t xml:space="preserve">  Val Stewart did wonderful York history presentations and the student volunteers were very helpful.  Having the Pep Band perform was a highlight.  The ice cream ended up costing $900.  </w:t>
      </w:r>
      <w:r w:rsidR="00667578">
        <w:t xml:space="preserve">Thanks to Lisa </w:t>
      </w:r>
      <w:proofErr w:type="spellStart"/>
      <w:r w:rsidR="00667578">
        <w:t>Fanelli</w:t>
      </w:r>
      <w:proofErr w:type="spellEnd"/>
      <w:r w:rsidR="00667578">
        <w:t xml:space="preserve"> for helping get bottled water.</w:t>
      </w:r>
      <w:r w:rsidR="00A35997">
        <w:t xml:space="preserve">  Thank you also to Bev Redmond and Jenna Ernst for all their help and support.</w:t>
      </w:r>
      <w:r w:rsidR="00D74CFD">
        <w:t xml:space="preserve">  Drew McGuire, Assistant Principal at York, has said he would like to see the Association provide a scholarship.</w:t>
      </w:r>
    </w:p>
    <w:p w:rsidR="005830EA" w:rsidRPr="0078516C" w:rsidRDefault="00A35997" w:rsidP="0078516C">
      <w:pPr>
        <w:pStyle w:val="ListParagraph"/>
        <w:numPr>
          <w:ilvl w:val="1"/>
          <w:numId w:val="11"/>
        </w:numPr>
        <w:rPr>
          <w:b/>
          <w:u w:val="single"/>
        </w:rPr>
      </w:pPr>
      <w:r>
        <w:t>Erickson-Slone summarized the Class of ’68 reunion activities.  The Saturday night event was attended by 90 classmates plus 50 spouses and significant others.  The Sunday brunch was attended by approximately 80 people.</w:t>
      </w:r>
    </w:p>
    <w:p w:rsidR="00D35227" w:rsidRPr="005B2C56" w:rsidRDefault="00D35227" w:rsidP="00064BB2">
      <w:pPr>
        <w:pStyle w:val="ListParagraph"/>
        <w:numPr>
          <w:ilvl w:val="0"/>
          <w:numId w:val="11"/>
        </w:numPr>
        <w:rPr>
          <w:b/>
          <w:u w:val="single"/>
        </w:rPr>
      </w:pPr>
      <w:r>
        <w:rPr>
          <w:b/>
          <w:u w:val="single"/>
        </w:rPr>
        <w:lastRenderedPageBreak/>
        <w:t xml:space="preserve">Social Events: </w:t>
      </w:r>
      <w:r w:rsidR="005B2C56">
        <w:t xml:space="preserve"> </w:t>
      </w:r>
      <w:r w:rsidR="0078516C">
        <w:t>The possibility of scheduling events after the centennial to keep people interested was discussed</w:t>
      </w:r>
      <w:r>
        <w:t>.</w:t>
      </w:r>
      <w:r w:rsidR="001E471A">
        <w:t xml:space="preserve">  Details and a date for Drama thru the Decades also need to be worked out.</w:t>
      </w:r>
    </w:p>
    <w:p w:rsidR="0066378D" w:rsidRPr="0028431E" w:rsidRDefault="00A35997" w:rsidP="0028431E">
      <w:pPr>
        <w:pStyle w:val="ListParagraph"/>
        <w:numPr>
          <w:ilvl w:val="0"/>
          <w:numId w:val="11"/>
        </w:numPr>
        <w:rPr>
          <w:b/>
          <w:u w:val="single"/>
        </w:rPr>
      </w:pPr>
      <w:r>
        <w:rPr>
          <w:b/>
          <w:u w:val="single"/>
        </w:rPr>
        <w:t xml:space="preserve">Banner: </w:t>
      </w:r>
      <w:r>
        <w:t>The new banner is at York waiting to be picked up.</w:t>
      </w:r>
    </w:p>
    <w:p w:rsidR="005B2C56" w:rsidRPr="0028431E" w:rsidRDefault="0028431E" w:rsidP="0028431E">
      <w:pPr>
        <w:rPr>
          <w:b/>
          <w:u w:val="single"/>
        </w:rPr>
      </w:pPr>
      <w:r>
        <w:rPr>
          <w:b/>
          <w:u w:val="single"/>
        </w:rPr>
        <w:t>New</w:t>
      </w:r>
      <w:r w:rsidR="00B15ED8">
        <w:rPr>
          <w:b/>
          <w:u w:val="single"/>
        </w:rPr>
        <w:t xml:space="preserve"> Business:</w:t>
      </w:r>
    </w:p>
    <w:p w:rsidR="0028431E" w:rsidRDefault="0028431E" w:rsidP="0028431E">
      <w:pPr>
        <w:pStyle w:val="ListParagraph"/>
        <w:numPr>
          <w:ilvl w:val="0"/>
          <w:numId w:val="3"/>
        </w:numPr>
      </w:pPr>
      <w:r>
        <w:rPr>
          <w:b/>
          <w:u w:val="single"/>
        </w:rPr>
        <w:t xml:space="preserve">The possibility of the Association becoming a 501 © 3 organization </w:t>
      </w:r>
      <w:r>
        <w:t xml:space="preserve">was discussed via conference call with Judd </w:t>
      </w:r>
      <w:proofErr w:type="spellStart"/>
      <w:r>
        <w:t>Lofchie</w:t>
      </w:r>
      <w:proofErr w:type="spellEnd"/>
      <w:r>
        <w:t>, Attorney.  He stated that our current mission isn’t charitable enough</w:t>
      </w:r>
      <w:r w:rsidR="001E471A">
        <w:t xml:space="preserve">, supporting few educational, scientific or charitable endeavors.  He suggested either the Association could from a separate Association Foundation, or we could continue partnering with the District 205 Foundation.  Redmond will speak with </w:t>
      </w:r>
      <w:proofErr w:type="spellStart"/>
      <w:r w:rsidR="001E471A">
        <w:t>Fanelli</w:t>
      </w:r>
      <w:proofErr w:type="spellEnd"/>
      <w:r w:rsidR="001E471A">
        <w:t xml:space="preserve"> regarding how the Association and D 205 Foundation might work together to complement each other. </w:t>
      </w:r>
      <w:r w:rsidR="00D74CFD">
        <w:t>We also might need to file tax returns.</w:t>
      </w:r>
      <w:bookmarkStart w:id="0" w:name="_GoBack"/>
      <w:bookmarkEnd w:id="0"/>
    </w:p>
    <w:p w:rsidR="006F4C4D" w:rsidRDefault="00064BB2" w:rsidP="0028431E">
      <w:pPr>
        <w:pStyle w:val="ListParagraph"/>
        <w:numPr>
          <w:ilvl w:val="0"/>
          <w:numId w:val="3"/>
        </w:numPr>
      </w:pPr>
      <w:r>
        <w:rPr>
          <w:b/>
          <w:u w:val="single"/>
        </w:rPr>
        <w:t>Bylaws:</w:t>
      </w:r>
      <w:r>
        <w:t xml:space="preserve">  Debbie reported that our next Bylaws project will be to tighten up the wording of our</w:t>
      </w:r>
      <w:r>
        <w:rPr>
          <w:b/>
          <w:u w:val="single"/>
        </w:rPr>
        <w:t xml:space="preserve"> </w:t>
      </w:r>
      <w:r>
        <w:t>Mission</w:t>
      </w:r>
      <w:r w:rsidR="001E471A">
        <w:t xml:space="preserve"> Statement.</w:t>
      </w:r>
      <w:r>
        <w:rPr>
          <w:b/>
          <w:u w:val="single"/>
        </w:rPr>
        <w:t xml:space="preserve">  </w:t>
      </w:r>
    </w:p>
    <w:p w:rsidR="003E5E0F" w:rsidRDefault="003E5E0F" w:rsidP="006F4C4D">
      <w:pPr>
        <w:pStyle w:val="ListParagraph"/>
        <w:numPr>
          <w:ilvl w:val="0"/>
          <w:numId w:val="3"/>
        </w:numPr>
      </w:pPr>
      <w:r>
        <w:rPr>
          <w:b/>
          <w:u w:val="single"/>
        </w:rPr>
        <w:t>Mentoring:</w:t>
      </w:r>
      <w:r>
        <w:t xml:space="preserve">  no report</w:t>
      </w:r>
    </w:p>
    <w:p w:rsidR="001E471A" w:rsidRDefault="001E471A" w:rsidP="006F4C4D">
      <w:pPr>
        <w:pStyle w:val="ListParagraph"/>
        <w:numPr>
          <w:ilvl w:val="0"/>
          <w:numId w:val="3"/>
        </w:numPr>
      </w:pPr>
      <w:r>
        <w:rPr>
          <w:b/>
          <w:u w:val="single"/>
        </w:rPr>
        <w:t>Association Accomplishments:</w:t>
      </w:r>
      <w:r>
        <w:t xml:space="preserve">  A summary of the Association’s accomplishments for 2018 was reviewed.</w:t>
      </w:r>
    </w:p>
    <w:p w:rsidR="00671701" w:rsidRDefault="00671701" w:rsidP="006F4C4D">
      <w:pPr>
        <w:pStyle w:val="ListParagraph"/>
        <w:numPr>
          <w:ilvl w:val="0"/>
          <w:numId w:val="3"/>
        </w:numPr>
      </w:pPr>
      <w:r w:rsidRPr="006F4C4D">
        <w:rPr>
          <w:b/>
          <w:u w:val="single"/>
        </w:rPr>
        <w:t>Next meeting</w:t>
      </w:r>
      <w:r w:rsidRPr="00671701">
        <w:t>:</w:t>
      </w:r>
      <w:r>
        <w:t xml:space="preserve">  The next regul</w:t>
      </w:r>
      <w:r w:rsidR="0023092D">
        <w:t>ar me</w:t>
      </w:r>
      <w:r w:rsidR="001E471A">
        <w:t>eting will be November 20</w:t>
      </w:r>
      <w:r w:rsidR="005B2C56">
        <w:t>, 2018,</w:t>
      </w:r>
      <w:r w:rsidR="00A5038E">
        <w:t xml:space="preserve"> at 7</w:t>
      </w:r>
      <w:r w:rsidR="000B371A">
        <w:t xml:space="preserve"> PM</w:t>
      </w:r>
      <w:r w:rsidR="009B1D4C">
        <w:t>.</w:t>
      </w:r>
    </w:p>
    <w:p w:rsidR="00671701" w:rsidRDefault="00671701" w:rsidP="00671701">
      <w:r>
        <w:rPr>
          <w:b/>
          <w:u w:val="single"/>
        </w:rPr>
        <w:t>Adjournment:</w:t>
      </w:r>
      <w:r w:rsidR="00284BBB">
        <w:t xml:space="preserve">  It was mov</w:t>
      </w:r>
      <w:r w:rsidR="002E05C2">
        <w:t xml:space="preserve">ed by </w:t>
      </w:r>
      <w:r w:rsidR="001E471A">
        <w:t>O’Brien and seconded by Mason</w:t>
      </w:r>
      <w:r>
        <w:t xml:space="preserve"> that the meeting be adjourned.  The motion passed and t</w:t>
      </w:r>
      <w:r w:rsidR="00E12DD1">
        <w:t>he meet</w:t>
      </w:r>
      <w:r w:rsidR="008C3056">
        <w:t>ing was adjourned</w:t>
      </w:r>
      <w:r w:rsidR="001E471A">
        <w:t xml:space="preserve"> at 8:22</w:t>
      </w:r>
      <w:r w:rsidR="00C0096B">
        <w:t xml:space="preserve"> PM</w:t>
      </w:r>
      <w:r>
        <w:t>.</w:t>
      </w:r>
    </w:p>
    <w:p w:rsidR="00671701" w:rsidRDefault="00671701" w:rsidP="00671701"/>
    <w:p w:rsidR="00B15ED8" w:rsidRPr="00F2466F" w:rsidRDefault="0023092D" w:rsidP="00ED4059">
      <w:r>
        <w:tab/>
      </w:r>
      <w:r>
        <w:tab/>
      </w:r>
      <w:r>
        <w:tab/>
      </w:r>
      <w:r>
        <w:tab/>
      </w:r>
      <w:r>
        <w:tab/>
      </w:r>
      <w:r>
        <w:tab/>
      </w:r>
      <w:r>
        <w:tab/>
      </w:r>
      <w:r>
        <w:tab/>
        <w:t>Respectfully submitted,</w:t>
      </w:r>
      <w:r>
        <w:tab/>
      </w:r>
      <w:r>
        <w:tab/>
      </w:r>
      <w:r>
        <w:tab/>
      </w:r>
      <w:r>
        <w:tab/>
      </w:r>
      <w:r>
        <w:tab/>
      </w:r>
      <w:r>
        <w:tab/>
      </w:r>
      <w:r>
        <w:tab/>
      </w:r>
      <w:r>
        <w:tab/>
      </w:r>
      <w:r>
        <w:tab/>
      </w:r>
      <w:r>
        <w:tab/>
      </w:r>
      <w:r>
        <w:tab/>
      </w:r>
      <w:r w:rsidR="00671701">
        <w:t xml:space="preserve">Deborah </w:t>
      </w:r>
      <w:proofErr w:type="spellStart"/>
      <w:r w:rsidR="00671701">
        <w:t>Leaton-Linhart</w:t>
      </w:r>
      <w:proofErr w:type="spellEnd"/>
      <w:r w:rsidR="00671701">
        <w:t>, Secretary</w:t>
      </w:r>
    </w:p>
    <w:sectPr w:rsidR="00B15ED8" w:rsidRPr="00F2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36"/>
    <w:multiLevelType w:val="hybridMultilevel"/>
    <w:tmpl w:val="9C80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1526"/>
    <w:multiLevelType w:val="hybridMultilevel"/>
    <w:tmpl w:val="6BB2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2909"/>
    <w:multiLevelType w:val="hybridMultilevel"/>
    <w:tmpl w:val="FBE65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02BFA"/>
    <w:multiLevelType w:val="hybridMultilevel"/>
    <w:tmpl w:val="8C202A6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1C4949B7"/>
    <w:multiLevelType w:val="hybridMultilevel"/>
    <w:tmpl w:val="51E6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42D63"/>
    <w:multiLevelType w:val="hybridMultilevel"/>
    <w:tmpl w:val="DF26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D1416"/>
    <w:multiLevelType w:val="hybridMultilevel"/>
    <w:tmpl w:val="71DA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2289D"/>
    <w:multiLevelType w:val="hybridMultilevel"/>
    <w:tmpl w:val="8996A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929E6"/>
    <w:multiLevelType w:val="hybridMultilevel"/>
    <w:tmpl w:val="1FDA5C5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9" w15:restartNumberingAfterBreak="0">
    <w:nsid w:val="5C992668"/>
    <w:multiLevelType w:val="hybridMultilevel"/>
    <w:tmpl w:val="58A8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840AE"/>
    <w:multiLevelType w:val="hybridMultilevel"/>
    <w:tmpl w:val="0F7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716B7"/>
    <w:multiLevelType w:val="hybridMultilevel"/>
    <w:tmpl w:val="4578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92BBF"/>
    <w:multiLevelType w:val="hybridMultilevel"/>
    <w:tmpl w:val="E896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8603D"/>
    <w:multiLevelType w:val="hybridMultilevel"/>
    <w:tmpl w:val="86B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3"/>
  </w:num>
  <w:num w:numId="5">
    <w:abstractNumId w:val="12"/>
  </w:num>
  <w:num w:numId="6">
    <w:abstractNumId w:val="4"/>
  </w:num>
  <w:num w:numId="7">
    <w:abstractNumId w:val="11"/>
  </w:num>
  <w:num w:numId="8">
    <w:abstractNumId w:val="0"/>
  </w:num>
  <w:num w:numId="9">
    <w:abstractNumId w:val="9"/>
  </w:num>
  <w:num w:numId="10">
    <w:abstractNumId w:val="6"/>
  </w:num>
  <w:num w:numId="11">
    <w:abstractNumId w:val="7"/>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C"/>
    <w:rsid w:val="00003DC0"/>
    <w:rsid w:val="00020D53"/>
    <w:rsid w:val="00040610"/>
    <w:rsid w:val="000474E5"/>
    <w:rsid w:val="00064BB2"/>
    <w:rsid w:val="00080FDE"/>
    <w:rsid w:val="000B371A"/>
    <w:rsid w:val="000B47B0"/>
    <w:rsid w:val="0015102B"/>
    <w:rsid w:val="001729F6"/>
    <w:rsid w:val="00196BA7"/>
    <w:rsid w:val="001C611A"/>
    <w:rsid w:val="001E471A"/>
    <w:rsid w:val="001F0386"/>
    <w:rsid w:val="001F4230"/>
    <w:rsid w:val="002145DE"/>
    <w:rsid w:val="0022797F"/>
    <w:rsid w:val="0023092D"/>
    <w:rsid w:val="0025002E"/>
    <w:rsid w:val="0028073E"/>
    <w:rsid w:val="0028431E"/>
    <w:rsid w:val="00284BBB"/>
    <w:rsid w:val="00297C0E"/>
    <w:rsid w:val="002E05C2"/>
    <w:rsid w:val="00321717"/>
    <w:rsid w:val="003339FC"/>
    <w:rsid w:val="0037016D"/>
    <w:rsid w:val="003975BE"/>
    <w:rsid w:val="003E5E0F"/>
    <w:rsid w:val="003F6868"/>
    <w:rsid w:val="00407717"/>
    <w:rsid w:val="00434E55"/>
    <w:rsid w:val="004A08DD"/>
    <w:rsid w:val="004D077A"/>
    <w:rsid w:val="004F5E42"/>
    <w:rsid w:val="004F7A2B"/>
    <w:rsid w:val="0051449E"/>
    <w:rsid w:val="00523A64"/>
    <w:rsid w:val="00556BDC"/>
    <w:rsid w:val="00564F67"/>
    <w:rsid w:val="005830EA"/>
    <w:rsid w:val="005A4E38"/>
    <w:rsid w:val="005B2C56"/>
    <w:rsid w:val="005B4724"/>
    <w:rsid w:val="005B7FAC"/>
    <w:rsid w:val="005D2602"/>
    <w:rsid w:val="005E2EC8"/>
    <w:rsid w:val="00634ADD"/>
    <w:rsid w:val="0066378D"/>
    <w:rsid w:val="00667578"/>
    <w:rsid w:val="00671701"/>
    <w:rsid w:val="006767D9"/>
    <w:rsid w:val="006945F2"/>
    <w:rsid w:val="00694937"/>
    <w:rsid w:val="006B3C67"/>
    <w:rsid w:val="006C01C7"/>
    <w:rsid w:val="006F4C4D"/>
    <w:rsid w:val="007039FD"/>
    <w:rsid w:val="00704E3B"/>
    <w:rsid w:val="0074661C"/>
    <w:rsid w:val="00783860"/>
    <w:rsid w:val="0078516C"/>
    <w:rsid w:val="00792704"/>
    <w:rsid w:val="007A1BDE"/>
    <w:rsid w:val="007B5AC9"/>
    <w:rsid w:val="007E7714"/>
    <w:rsid w:val="007E7C96"/>
    <w:rsid w:val="007F675C"/>
    <w:rsid w:val="008457A7"/>
    <w:rsid w:val="00861690"/>
    <w:rsid w:val="008C3056"/>
    <w:rsid w:val="008C5B1F"/>
    <w:rsid w:val="008D096F"/>
    <w:rsid w:val="008E067E"/>
    <w:rsid w:val="008F7FC6"/>
    <w:rsid w:val="009458EE"/>
    <w:rsid w:val="00970A55"/>
    <w:rsid w:val="009764D9"/>
    <w:rsid w:val="00987055"/>
    <w:rsid w:val="00987ACE"/>
    <w:rsid w:val="00997C8C"/>
    <w:rsid w:val="009B1D4C"/>
    <w:rsid w:val="009F57C0"/>
    <w:rsid w:val="00A064A3"/>
    <w:rsid w:val="00A32AC8"/>
    <w:rsid w:val="00A35997"/>
    <w:rsid w:val="00A5038E"/>
    <w:rsid w:val="00A573B8"/>
    <w:rsid w:val="00AA0539"/>
    <w:rsid w:val="00AB44E4"/>
    <w:rsid w:val="00AC082E"/>
    <w:rsid w:val="00AC4D98"/>
    <w:rsid w:val="00AD72DC"/>
    <w:rsid w:val="00B04F94"/>
    <w:rsid w:val="00B15ED8"/>
    <w:rsid w:val="00B33CC5"/>
    <w:rsid w:val="00B66AA4"/>
    <w:rsid w:val="00B76807"/>
    <w:rsid w:val="00B90EF9"/>
    <w:rsid w:val="00BB6D8B"/>
    <w:rsid w:val="00BC4B12"/>
    <w:rsid w:val="00BE52E7"/>
    <w:rsid w:val="00BE667E"/>
    <w:rsid w:val="00C0096B"/>
    <w:rsid w:val="00C0755A"/>
    <w:rsid w:val="00C15EED"/>
    <w:rsid w:val="00C8099D"/>
    <w:rsid w:val="00CB5B26"/>
    <w:rsid w:val="00CC3839"/>
    <w:rsid w:val="00D20929"/>
    <w:rsid w:val="00D317A9"/>
    <w:rsid w:val="00D35227"/>
    <w:rsid w:val="00D53AA0"/>
    <w:rsid w:val="00D74CFD"/>
    <w:rsid w:val="00DB08AA"/>
    <w:rsid w:val="00DC767A"/>
    <w:rsid w:val="00DD1B5C"/>
    <w:rsid w:val="00E12DD1"/>
    <w:rsid w:val="00E525A7"/>
    <w:rsid w:val="00E77CE2"/>
    <w:rsid w:val="00EB7025"/>
    <w:rsid w:val="00ED257D"/>
    <w:rsid w:val="00ED4059"/>
    <w:rsid w:val="00EF4BB4"/>
    <w:rsid w:val="00F10881"/>
    <w:rsid w:val="00F2466F"/>
    <w:rsid w:val="00F56B75"/>
    <w:rsid w:val="00F77FB5"/>
    <w:rsid w:val="00F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F1CE-4AAF-463D-B77D-4E2A7A2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5100-734B-4F63-BFE2-D9A4C1CC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2019-01-15T09:45:00Z</dcterms:created>
  <dcterms:modified xsi:type="dcterms:W3CDTF">2019-01-15T16:34:00Z</dcterms:modified>
</cp:coreProperties>
</file>