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1C" w:rsidRPr="00B433F3" w:rsidRDefault="007D6109" w:rsidP="007D6109">
      <w:pPr>
        <w:jc w:val="center"/>
        <w:rPr>
          <w:rFonts w:ascii="April Flowers" w:hAnsi="April Flowers"/>
          <w:sz w:val="40"/>
          <w:szCs w:val="40"/>
        </w:rPr>
      </w:pPr>
      <w:r w:rsidRPr="00B433F3">
        <w:rPr>
          <w:rFonts w:ascii="April Flowers" w:hAnsi="April Flowers"/>
          <w:sz w:val="40"/>
          <w:szCs w:val="40"/>
        </w:rPr>
        <w:t>Mesquite United</w:t>
      </w:r>
    </w:p>
    <w:p w:rsidR="007D6109" w:rsidRPr="00B433F3" w:rsidRDefault="007D6109" w:rsidP="007D6109">
      <w:pPr>
        <w:jc w:val="center"/>
        <w:rPr>
          <w:rFonts w:ascii="April Flowers" w:hAnsi="April Flowers"/>
          <w:sz w:val="40"/>
          <w:szCs w:val="40"/>
        </w:rPr>
      </w:pPr>
      <w:r w:rsidRPr="00B433F3">
        <w:rPr>
          <w:rFonts w:ascii="April Flowers" w:hAnsi="April Flowers"/>
          <w:sz w:val="40"/>
          <w:szCs w:val="40"/>
        </w:rPr>
        <w:t>Embracing Diversity</w:t>
      </w:r>
    </w:p>
    <w:p w:rsidR="007D6109" w:rsidRPr="00B433F3" w:rsidRDefault="007207DA" w:rsidP="007D6109">
      <w:pPr>
        <w:jc w:val="center"/>
        <w:rPr>
          <w:rFonts w:ascii="April Flowers" w:hAnsi="April Flowers"/>
          <w:sz w:val="40"/>
          <w:szCs w:val="40"/>
        </w:rPr>
      </w:pPr>
      <w:r>
        <w:rPr>
          <w:rFonts w:ascii="April Flowers" w:hAnsi="April Flowers"/>
          <w:sz w:val="40"/>
          <w:szCs w:val="40"/>
        </w:rPr>
        <w:t>Lesson #8</w:t>
      </w:r>
    </w:p>
    <w:p w:rsidR="00556BBE" w:rsidRDefault="00556BBE" w:rsidP="00D72027">
      <w:pPr>
        <w:rPr>
          <w:rFonts w:ascii="A Year Without Rain" w:hAnsi="A Year Without Rain"/>
          <w:sz w:val="28"/>
          <w:szCs w:val="28"/>
        </w:rPr>
      </w:pPr>
      <w:r>
        <w:rPr>
          <w:rFonts w:ascii="A Year Without Rain" w:hAnsi="A Year Without Rain"/>
          <w:sz w:val="28"/>
          <w:szCs w:val="28"/>
        </w:rPr>
        <w:t xml:space="preserve">This week, focus on diversity, just as a general topic of being different. I am giving you a resource that talks about crayons, but you don’t have to tie it back to being different by color. It should just really be about diversity in general and how we all bring something different to the world. </w:t>
      </w:r>
    </w:p>
    <w:p w:rsidR="0074316C" w:rsidRDefault="00556BBE" w:rsidP="00D72027">
      <w:pPr>
        <w:rPr>
          <w:rFonts w:ascii="A Year Without Rain" w:hAnsi="A Year Without Rain"/>
          <w:sz w:val="28"/>
          <w:szCs w:val="28"/>
        </w:rPr>
      </w:pPr>
      <w:bookmarkStart w:id="0" w:name="_GoBack"/>
      <w:bookmarkEnd w:id="0"/>
      <w:r>
        <w:rPr>
          <w:rFonts w:ascii="A Year Without Rain" w:hAnsi="A Year Without Rain"/>
          <w:sz w:val="28"/>
          <w:szCs w:val="28"/>
        </w:rPr>
        <w:t>A</w:t>
      </w:r>
      <w:r w:rsidR="007207DA">
        <w:rPr>
          <w:rFonts w:ascii="A Year Without Rain" w:hAnsi="A Year Without Rain"/>
          <w:sz w:val="28"/>
          <w:szCs w:val="28"/>
        </w:rPr>
        <w:t xml:space="preserve"> resource you could use could be “The crayon box that talked” by Shane Derolf. He is a link to a read aloud if you need it. It is used a lot in lower grades, but the older kids love these kinds of books too! </w:t>
      </w:r>
      <w:hyperlink r:id="rId6" w:history="1">
        <w:r w:rsidR="007207DA" w:rsidRPr="00223493">
          <w:rPr>
            <w:rStyle w:val="Hyperlink"/>
            <w:rFonts w:ascii="A Year Without Rain" w:hAnsi="A Year Without Rain"/>
            <w:sz w:val="28"/>
            <w:szCs w:val="28"/>
          </w:rPr>
          <w:t>https://www.youtube.com/watch?v</w:t>
        </w:r>
        <w:r w:rsidR="007207DA" w:rsidRPr="00223493">
          <w:rPr>
            <w:rStyle w:val="Hyperlink"/>
            <w:rFonts w:ascii="A Year Without Rain" w:hAnsi="A Year Without Rain"/>
            <w:sz w:val="28"/>
            <w:szCs w:val="28"/>
          </w:rPr>
          <w:t>=9OowIpz-lqs</w:t>
        </w:r>
      </w:hyperlink>
      <w:r w:rsidR="007207DA">
        <w:rPr>
          <w:rFonts w:ascii="A Year Without Rain" w:hAnsi="A Year Without Rain"/>
          <w:sz w:val="28"/>
          <w:szCs w:val="28"/>
        </w:rPr>
        <w:t xml:space="preserve"> </w:t>
      </w:r>
    </w:p>
    <w:p w:rsidR="007207DA" w:rsidRDefault="007207DA" w:rsidP="00D72027">
      <w:pPr>
        <w:rPr>
          <w:rFonts w:ascii="A Year Without Rain" w:hAnsi="A Year Without Rain"/>
          <w:sz w:val="28"/>
          <w:szCs w:val="28"/>
        </w:rPr>
      </w:pPr>
      <w:r>
        <w:rPr>
          <w:rFonts w:ascii="A Year Without Rain" w:hAnsi="A Year Without Rain"/>
          <w:sz w:val="28"/>
          <w:szCs w:val="28"/>
        </w:rPr>
        <w:t xml:space="preserve">You could also do a partnered discussion piece with this. </w:t>
      </w:r>
    </w:p>
    <w:p w:rsidR="007207DA" w:rsidRDefault="007207DA" w:rsidP="00D72027">
      <w:pPr>
        <w:rPr>
          <w:rFonts w:ascii="A Year Without Rain" w:hAnsi="A Year Without Rain"/>
          <w:sz w:val="28"/>
          <w:szCs w:val="28"/>
        </w:rPr>
      </w:pPr>
      <w:r>
        <w:rPr>
          <w:rFonts w:ascii="A Year Without Rain" w:hAnsi="A Year Without Rain"/>
          <w:sz w:val="28"/>
          <w:szCs w:val="28"/>
        </w:rPr>
        <w:t xml:space="preserve">“IF I could be any crayon, I would be __________ because…” </w:t>
      </w:r>
    </w:p>
    <w:p w:rsidR="007207DA" w:rsidRDefault="007207DA" w:rsidP="00D72027">
      <w:pPr>
        <w:rPr>
          <w:rFonts w:ascii="A Year Without Rain" w:hAnsi="A Year Without Rain"/>
          <w:sz w:val="28"/>
          <w:szCs w:val="28"/>
        </w:rPr>
      </w:pPr>
      <w:r>
        <w:rPr>
          <w:rFonts w:ascii="A Year Without Rain" w:hAnsi="A Year Without Rain"/>
          <w:sz w:val="28"/>
          <w:szCs w:val="28"/>
        </w:rPr>
        <w:t xml:space="preserve">“What would the world be like if it were just one color?’ </w:t>
      </w:r>
    </w:p>
    <w:p w:rsidR="007207DA" w:rsidRDefault="007207DA" w:rsidP="00D72027">
      <w:pPr>
        <w:rPr>
          <w:rFonts w:ascii="A Year Without Rain" w:hAnsi="A Year Without Rain"/>
          <w:sz w:val="28"/>
          <w:szCs w:val="28"/>
        </w:rPr>
      </w:pPr>
      <w:r>
        <w:rPr>
          <w:rFonts w:ascii="A Year Without Rain" w:hAnsi="A Year Without Rain"/>
          <w:sz w:val="28"/>
          <w:szCs w:val="28"/>
        </w:rPr>
        <w:t xml:space="preserve">Just give time to share out whole group </w:t>
      </w:r>
    </w:p>
    <w:p w:rsidR="007207DA" w:rsidRPr="00556BBE" w:rsidRDefault="00556BBE" w:rsidP="00D72027">
      <w:pPr>
        <w:rPr>
          <w:rFonts w:ascii="A Year Without Rain" w:hAnsi="A Year Without Rain"/>
          <w:b/>
          <w:sz w:val="28"/>
          <w:szCs w:val="28"/>
          <w:u w:val="single"/>
        </w:rPr>
      </w:pPr>
      <w:r>
        <w:rPr>
          <w:noProof/>
        </w:rPr>
        <w:drawing>
          <wp:anchor distT="0" distB="0" distL="114300" distR="114300" simplePos="0" relativeHeight="251658240" behindDoc="1" locked="0" layoutInCell="1" allowOverlap="1" wp14:anchorId="06F5E905" wp14:editId="22F92781">
            <wp:simplePos x="0" y="0"/>
            <wp:positionH relativeFrom="column">
              <wp:posOffset>3494405</wp:posOffset>
            </wp:positionH>
            <wp:positionV relativeFrom="paragraph">
              <wp:posOffset>643255</wp:posOffset>
            </wp:positionV>
            <wp:extent cx="2505075" cy="3333750"/>
            <wp:effectExtent l="4763" t="0" r="0" b="0"/>
            <wp:wrapTight wrapText="bothSides">
              <wp:wrapPolygon edited="0">
                <wp:start x="21559" y="-31"/>
                <wp:lineTo x="205" y="-31"/>
                <wp:lineTo x="205" y="21446"/>
                <wp:lineTo x="21559" y="21446"/>
                <wp:lineTo x="21559" y="-31"/>
              </wp:wrapPolygon>
            </wp:wrapTight>
            <wp:docPr id="1" name="Picture 1" descr="This year I added a little writing to our Crayon Box That Talked bulletin board! After reading the book, my students write summaries that we hung on our board along with the last stanza from the book! This file includes:&gt;SWBST summary writing planning&gt;summary writing paper &gt;an additional creative writing paper (If you were a crayon, what color would you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year I added a little writing to our Crayon Box That Talked bulletin board! After reading the book, my students write summaries that we hung on our board along with the last stanza from the book! This file includes:&gt;SWBST summary writing planning&gt;summary writing paper &gt;an additional creative writing paper (If you were a crayon, what color would you 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505075" cy="3333750"/>
                    </a:xfrm>
                    <a:prstGeom prst="rect">
                      <a:avLst/>
                    </a:prstGeom>
                    <a:noFill/>
                    <a:ln>
                      <a:noFill/>
                    </a:ln>
                  </pic:spPr>
                </pic:pic>
              </a:graphicData>
            </a:graphic>
          </wp:anchor>
        </w:drawing>
      </w:r>
      <w:r w:rsidR="007207DA">
        <w:rPr>
          <w:rFonts w:ascii="A Year Without Rain" w:hAnsi="A Year Without Rain"/>
          <w:sz w:val="28"/>
          <w:szCs w:val="28"/>
        </w:rPr>
        <w:t xml:space="preserve">Or have a discussion about what we all contribute to the world with our differences. Try to suggest topics to take conversation to a place you haven’t had so far with our embracing diversity piece. </w:t>
      </w:r>
      <w:r w:rsidR="007207DA" w:rsidRPr="007207DA">
        <w:rPr>
          <w:rFonts w:ascii="A Year Without Rain" w:hAnsi="A Year Without Rain"/>
          <w:b/>
          <w:sz w:val="28"/>
          <w:szCs w:val="28"/>
          <w:u w:val="single"/>
        </w:rPr>
        <w:t xml:space="preserve">Next week will be our last week for </w:t>
      </w:r>
      <w:r w:rsidR="007207DA">
        <w:rPr>
          <w:rFonts w:ascii="A Year Without Rain" w:hAnsi="A Year Without Rain"/>
          <w:b/>
          <w:sz w:val="28"/>
          <w:szCs w:val="28"/>
          <w:u w:val="single"/>
        </w:rPr>
        <w:t>diversity with these lessons</w:t>
      </w:r>
      <w:r w:rsidR="007207DA" w:rsidRPr="007207DA">
        <w:rPr>
          <w:rFonts w:ascii="A Year Without Rain" w:hAnsi="A Year Without Rain"/>
          <w:b/>
          <w:sz w:val="28"/>
          <w:szCs w:val="28"/>
          <w:u w:val="single"/>
        </w:rPr>
        <w:t xml:space="preserve"> before we move on. </w:t>
      </w:r>
    </w:p>
    <w:p w:rsidR="007207DA" w:rsidRPr="00B433F3" w:rsidRDefault="007207DA" w:rsidP="00D72027">
      <w:pPr>
        <w:rPr>
          <w:rFonts w:ascii="April Flowers" w:hAnsi="April Flowers"/>
          <w:sz w:val="40"/>
          <w:szCs w:val="40"/>
        </w:rPr>
      </w:pPr>
    </w:p>
    <w:sectPr w:rsidR="007207DA" w:rsidRPr="00B43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E1" w:rsidRDefault="00595EE1" w:rsidP="00B433F3">
      <w:pPr>
        <w:spacing w:after="0" w:line="240" w:lineRule="auto"/>
      </w:pPr>
      <w:r>
        <w:separator/>
      </w:r>
    </w:p>
  </w:endnote>
  <w:endnote w:type="continuationSeparator" w:id="0">
    <w:p w:rsidR="00595EE1" w:rsidRDefault="00595EE1" w:rsidP="00B4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ril Flowers">
    <w:panose1 w:val="00000000000000000000"/>
    <w:charset w:val="00"/>
    <w:family w:val="modern"/>
    <w:notTrueType/>
    <w:pitch w:val="variable"/>
    <w:sig w:usb0="00000007" w:usb1="00000000" w:usb2="00000000" w:usb3="00000000" w:csb0="00000003" w:csb1="00000000"/>
  </w:font>
  <w:font w:name="A Year Without Rain">
    <w:panose1 w:val="02000000000000000000"/>
    <w:charset w:val="00"/>
    <w:family w:val="auto"/>
    <w:pitch w:val="variable"/>
    <w:sig w:usb0="A000002F" w:usb1="4000000A"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E1" w:rsidRDefault="00595EE1" w:rsidP="00B433F3">
      <w:pPr>
        <w:spacing w:after="0" w:line="240" w:lineRule="auto"/>
      </w:pPr>
      <w:r>
        <w:separator/>
      </w:r>
    </w:p>
  </w:footnote>
  <w:footnote w:type="continuationSeparator" w:id="0">
    <w:p w:rsidR="00595EE1" w:rsidRDefault="00595EE1" w:rsidP="00B43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9"/>
    <w:rsid w:val="000B1647"/>
    <w:rsid w:val="00281995"/>
    <w:rsid w:val="002D5B2F"/>
    <w:rsid w:val="003F1CCF"/>
    <w:rsid w:val="00500CD8"/>
    <w:rsid w:val="00556BBE"/>
    <w:rsid w:val="00595EE1"/>
    <w:rsid w:val="006558D4"/>
    <w:rsid w:val="007207DA"/>
    <w:rsid w:val="0074316C"/>
    <w:rsid w:val="007D6109"/>
    <w:rsid w:val="00941BAC"/>
    <w:rsid w:val="009B131C"/>
    <w:rsid w:val="00AD0772"/>
    <w:rsid w:val="00B433F3"/>
    <w:rsid w:val="00C71E4E"/>
    <w:rsid w:val="00CC7029"/>
    <w:rsid w:val="00D72027"/>
    <w:rsid w:val="00DC70E3"/>
    <w:rsid w:val="00E77253"/>
    <w:rsid w:val="00EA30CE"/>
    <w:rsid w:val="00F7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054F"/>
  <w15:chartTrackingRefBased/>
  <w15:docId w15:val="{AD3FCCF8-13B2-4BB7-9437-11C9458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6C"/>
    <w:rPr>
      <w:color w:val="0000FF"/>
      <w:u w:val="single"/>
    </w:rPr>
  </w:style>
  <w:style w:type="paragraph" w:styleId="NormalWeb">
    <w:name w:val="Normal (Web)"/>
    <w:basedOn w:val="Normal"/>
    <w:uiPriority w:val="99"/>
    <w:semiHidden/>
    <w:unhideWhenUsed/>
    <w:rsid w:val="00D72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027"/>
    <w:rPr>
      <w:b/>
      <w:bCs/>
    </w:rPr>
  </w:style>
  <w:style w:type="paragraph" w:styleId="Header">
    <w:name w:val="header"/>
    <w:basedOn w:val="Normal"/>
    <w:link w:val="HeaderChar"/>
    <w:uiPriority w:val="99"/>
    <w:unhideWhenUsed/>
    <w:rsid w:val="00B4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F3"/>
  </w:style>
  <w:style w:type="paragraph" w:styleId="Footer">
    <w:name w:val="footer"/>
    <w:basedOn w:val="Normal"/>
    <w:link w:val="FooterChar"/>
    <w:uiPriority w:val="99"/>
    <w:unhideWhenUsed/>
    <w:rsid w:val="00B4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F3"/>
  </w:style>
  <w:style w:type="character" w:styleId="FollowedHyperlink">
    <w:name w:val="FollowedHyperlink"/>
    <w:basedOn w:val="DefaultParagraphFont"/>
    <w:uiPriority w:val="99"/>
    <w:semiHidden/>
    <w:unhideWhenUsed/>
    <w:rsid w:val="00500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8208">
      <w:bodyDiv w:val="1"/>
      <w:marLeft w:val="0"/>
      <w:marRight w:val="0"/>
      <w:marTop w:val="0"/>
      <w:marBottom w:val="0"/>
      <w:divBdr>
        <w:top w:val="none" w:sz="0" w:space="0" w:color="auto"/>
        <w:left w:val="none" w:sz="0" w:space="0" w:color="auto"/>
        <w:bottom w:val="none" w:sz="0" w:space="0" w:color="auto"/>
        <w:right w:val="none" w:sz="0" w:space="0" w:color="auto"/>
      </w:divBdr>
    </w:div>
    <w:div w:id="3723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OowIpz-lq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4</cp:revision>
  <dcterms:created xsi:type="dcterms:W3CDTF">2018-02-19T20:17:00Z</dcterms:created>
  <dcterms:modified xsi:type="dcterms:W3CDTF">2018-02-19T20:22:00Z</dcterms:modified>
</cp:coreProperties>
</file>