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808304D" w14:textId="77777777" w:rsidR="00BE3DA2" w:rsidRDefault="00BE3DA2" w:rsidP="00DB1660">
      <w:pPr>
        <w:pStyle w:val="BodyText"/>
      </w:pPr>
      <w:bookmarkStart w:id="0" w:name="_GoBack"/>
      <w:bookmarkEnd w:id="0"/>
    </w:p>
    <w:p w14:paraId="2D31BA43" w14:textId="77777777" w:rsidR="00BE3DA2" w:rsidRDefault="00BE3DA2">
      <w:pPr>
        <w:pStyle w:val="BodyText"/>
        <w:rPr>
          <w:rFonts w:ascii="Times New Roman"/>
          <w:sz w:val="20"/>
        </w:rPr>
      </w:pPr>
    </w:p>
    <w:p w14:paraId="67C37055" w14:textId="77777777" w:rsidR="00BE3DA2" w:rsidRDefault="00BE3DA2">
      <w:pPr>
        <w:pStyle w:val="BodyText"/>
        <w:rPr>
          <w:rFonts w:ascii="Times New Roman"/>
          <w:sz w:val="20"/>
        </w:rPr>
      </w:pPr>
    </w:p>
    <w:p w14:paraId="4FB95E78" w14:textId="77777777" w:rsidR="00BE3DA2" w:rsidRDefault="00BE3DA2">
      <w:pPr>
        <w:pStyle w:val="BodyText"/>
        <w:rPr>
          <w:rFonts w:ascii="Times New Roman"/>
          <w:sz w:val="20"/>
        </w:rPr>
      </w:pPr>
    </w:p>
    <w:p w14:paraId="156A0986" w14:textId="77777777" w:rsidR="00BE3DA2" w:rsidRDefault="00BE3DA2">
      <w:pPr>
        <w:pStyle w:val="BodyText"/>
        <w:rPr>
          <w:rFonts w:ascii="Times New Roman"/>
          <w:sz w:val="20"/>
        </w:rPr>
      </w:pPr>
    </w:p>
    <w:p w14:paraId="1FFC0AAF" w14:textId="77777777" w:rsidR="00BE3DA2" w:rsidRDefault="00BE3DA2">
      <w:pPr>
        <w:pStyle w:val="BodyText"/>
        <w:rPr>
          <w:rFonts w:ascii="Times New Roman"/>
          <w:sz w:val="20"/>
        </w:rPr>
      </w:pPr>
    </w:p>
    <w:p w14:paraId="2332AD79" w14:textId="77777777" w:rsidR="00BE3DA2" w:rsidRDefault="00BE3DA2">
      <w:pPr>
        <w:pStyle w:val="BodyText"/>
        <w:spacing w:before="4"/>
        <w:rPr>
          <w:rFonts w:ascii="Times New Roman"/>
          <w:sz w:val="18"/>
        </w:rPr>
      </w:pPr>
    </w:p>
    <w:p w14:paraId="6A35C2E3" w14:textId="77777777" w:rsidR="00BE3DA2" w:rsidRDefault="00DB1660">
      <w:pPr>
        <w:pStyle w:val="BodyText"/>
        <w:spacing w:line="71" w:lineRule="exact"/>
        <w:ind w:left="309"/>
        <w:rPr>
          <w:rFonts w:ascii="Times New Roman"/>
          <w:sz w:val="7"/>
        </w:rPr>
      </w:pPr>
      <w:r>
        <w:rPr>
          <w:rFonts w:ascii="Times New Roman"/>
          <w:sz w:val="7"/>
        </w:rPr>
      </w:r>
      <w:r>
        <w:rPr>
          <w:rFonts w:ascii="Times New Roman"/>
          <w:sz w:val="7"/>
        </w:rPr>
        <w:pict w14:anchorId="11747F75">
          <v:group id="_x0000_s1438" style="width:678.55pt;height:3.55pt;mso-position-horizontal-relative:char;mso-position-vertical-relative:line" coordsize="13571,71">
            <v:line id="_x0000_s1439" style="position:absolute" from="35,35" to="13535,35" strokecolor="#17375e" strokeweight="3.55pt"/>
            <w10:wrap type="none"/>
            <w10:anchorlock/>
          </v:group>
        </w:pict>
      </w:r>
    </w:p>
    <w:p w14:paraId="2B8266B1" w14:textId="77777777" w:rsidR="00BE3DA2" w:rsidRDefault="00BE3DA2">
      <w:pPr>
        <w:pStyle w:val="BodyText"/>
        <w:rPr>
          <w:rFonts w:ascii="Times New Roman"/>
          <w:sz w:val="20"/>
        </w:rPr>
      </w:pPr>
    </w:p>
    <w:p w14:paraId="44AA612D" w14:textId="77777777" w:rsidR="00BE3DA2" w:rsidRDefault="00BE3DA2">
      <w:pPr>
        <w:pStyle w:val="BodyText"/>
        <w:rPr>
          <w:rFonts w:ascii="Times New Roman"/>
          <w:sz w:val="20"/>
        </w:rPr>
      </w:pPr>
    </w:p>
    <w:p w14:paraId="575EE31F" w14:textId="77777777" w:rsidR="00BE3DA2" w:rsidRDefault="00BE3DA2">
      <w:pPr>
        <w:pStyle w:val="BodyText"/>
        <w:rPr>
          <w:rFonts w:ascii="Times New Roman"/>
          <w:sz w:val="20"/>
        </w:rPr>
      </w:pPr>
    </w:p>
    <w:p w14:paraId="6E3C0C0D" w14:textId="77777777" w:rsidR="00BE3DA2" w:rsidRDefault="00BE3DA2">
      <w:pPr>
        <w:pStyle w:val="BodyText"/>
        <w:rPr>
          <w:rFonts w:ascii="Times New Roman"/>
          <w:sz w:val="20"/>
        </w:rPr>
      </w:pPr>
    </w:p>
    <w:p w14:paraId="10A74F3A" w14:textId="77777777" w:rsidR="00BE3DA2" w:rsidRDefault="00DB1660">
      <w:pPr>
        <w:spacing w:line="1729" w:lineRule="exact"/>
        <w:ind w:left="1154" w:right="1457"/>
        <w:jc w:val="center"/>
        <w:rPr>
          <w:sz w:val="144"/>
        </w:rPr>
      </w:pPr>
      <w:r>
        <w:rPr>
          <w:sz w:val="144"/>
        </w:rPr>
        <w:t>Special Populations</w:t>
      </w:r>
    </w:p>
    <w:p w14:paraId="7D972B53" w14:textId="77777777" w:rsidR="00BE3DA2" w:rsidRDefault="00DB1660">
      <w:pPr>
        <w:spacing w:before="141"/>
        <w:ind w:left="1142" w:right="1457"/>
        <w:jc w:val="center"/>
        <w:rPr>
          <w:sz w:val="144"/>
        </w:rPr>
      </w:pPr>
      <w:r>
        <w:rPr>
          <w:sz w:val="144"/>
        </w:rPr>
        <w:t>December 2018</w:t>
      </w:r>
    </w:p>
    <w:p w14:paraId="2B660564" w14:textId="77777777" w:rsidR="00BE3DA2" w:rsidRDefault="00BE3DA2">
      <w:pPr>
        <w:pStyle w:val="BodyText"/>
        <w:rPr>
          <w:sz w:val="20"/>
        </w:rPr>
      </w:pPr>
    </w:p>
    <w:p w14:paraId="03E99916" w14:textId="77777777" w:rsidR="00BE3DA2" w:rsidRDefault="00BE3DA2">
      <w:pPr>
        <w:pStyle w:val="BodyText"/>
        <w:rPr>
          <w:sz w:val="20"/>
        </w:rPr>
      </w:pPr>
    </w:p>
    <w:p w14:paraId="33A2869B" w14:textId="77777777" w:rsidR="00BE3DA2" w:rsidRDefault="00BE3DA2">
      <w:pPr>
        <w:pStyle w:val="BodyText"/>
        <w:rPr>
          <w:sz w:val="20"/>
        </w:rPr>
      </w:pPr>
    </w:p>
    <w:p w14:paraId="7D12C930" w14:textId="77777777" w:rsidR="00BE3DA2" w:rsidRDefault="00BE3DA2">
      <w:pPr>
        <w:pStyle w:val="BodyText"/>
        <w:rPr>
          <w:sz w:val="20"/>
        </w:rPr>
      </w:pPr>
    </w:p>
    <w:p w14:paraId="54BD3152" w14:textId="77777777" w:rsidR="00BE3DA2" w:rsidRDefault="00DB1660">
      <w:pPr>
        <w:pStyle w:val="BodyText"/>
        <w:spacing w:before="9"/>
        <w:rPr>
          <w:sz w:val="18"/>
        </w:rPr>
      </w:pPr>
      <w:r>
        <w:pict w14:anchorId="3D4A5923">
          <v:line id="_x0000_s1437" style="position:absolute;z-index:1048;mso-wrap-distance-left:0;mso-wrap-distance-right:0;mso-position-horizontal-relative:page" from="61.5pt,15.15pt" to="736.5pt,15.15pt" strokecolor="#17375e" strokeweight="3.55pt">
            <w10:wrap type="topAndBottom" anchorx="page"/>
          </v:line>
        </w:pict>
      </w:r>
    </w:p>
    <w:p w14:paraId="7919EC6E" w14:textId="77777777" w:rsidR="00BE3DA2" w:rsidRDefault="00BE3DA2">
      <w:pPr>
        <w:rPr>
          <w:sz w:val="18"/>
        </w:rPr>
        <w:sectPr w:rsidR="00BE3DA2">
          <w:headerReference w:type="default" r:id="rId8"/>
          <w:type w:val="continuous"/>
          <w:pgSz w:w="15840" w:h="12240" w:orient="landscape"/>
          <w:pgMar w:top="2120" w:right="760" w:bottom="280" w:left="1080" w:header="720" w:footer="720" w:gutter="0"/>
          <w:cols w:space="720"/>
        </w:sectPr>
      </w:pPr>
    </w:p>
    <w:p w14:paraId="72902966" w14:textId="77777777" w:rsidR="00BE3DA2" w:rsidRDefault="00BE3DA2">
      <w:pPr>
        <w:pStyle w:val="BodyText"/>
        <w:spacing w:before="11"/>
        <w:rPr>
          <w:sz w:val="26"/>
        </w:rPr>
      </w:pPr>
    </w:p>
    <w:p w14:paraId="1F912E8F" w14:textId="77777777" w:rsidR="00BE3DA2" w:rsidRDefault="00DB1660">
      <w:pPr>
        <w:pStyle w:val="Heading2"/>
        <w:spacing w:line="256" w:lineRule="auto"/>
        <w:ind w:right="5963"/>
      </w:pPr>
      <w:r>
        <w:t>Special Populations December 2018</w:t>
      </w:r>
    </w:p>
    <w:p w14:paraId="1FB3EB35" w14:textId="77777777" w:rsidR="00BE3DA2" w:rsidRDefault="00BE3DA2">
      <w:pPr>
        <w:pStyle w:val="BodyText"/>
        <w:rPr>
          <w:sz w:val="20"/>
        </w:rPr>
      </w:pPr>
    </w:p>
    <w:p w14:paraId="54532020" w14:textId="77777777" w:rsidR="00BE3DA2" w:rsidRDefault="00DB1660">
      <w:pPr>
        <w:pStyle w:val="BodyText"/>
        <w:spacing w:before="10"/>
        <w:rPr>
          <w:sz w:val="14"/>
        </w:rPr>
      </w:pPr>
      <w:r>
        <w:rPr>
          <w:noProof/>
        </w:rPr>
        <w:drawing>
          <wp:anchor distT="0" distB="0" distL="0" distR="0" simplePos="0" relativeHeight="1072" behindDoc="0" locked="0" layoutInCell="1" allowOverlap="1" wp14:anchorId="684A75F2" wp14:editId="0B9BA3C7">
            <wp:simplePos x="0" y="0"/>
            <wp:positionH relativeFrom="page">
              <wp:posOffset>911352</wp:posOffset>
            </wp:positionH>
            <wp:positionV relativeFrom="paragraph">
              <wp:posOffset>139905</wp:posOffset>
            </wp:positionV>
            <wp:extent cx="760948" cy="17373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60948" cy="173736"/>
                    </a:xfrm>
                    <a:prstGeom prst="rect">
                      <a:avLst/>
                    </a:prstGeom>
                  </pic:spPr>
                </pic:pic>
              </a:graphicData>
            </a:graphic>
          </wp:anchor>
        </w:drawing>
      </w:r>
      <w:r>
        <w:pict w14:anchorId="6CE6BB1E">
          <v:line id="_x0000_s1436" style="position:absolute;z-index:1096;mso-wrap-distance-left:0;mso-wrap-distance-right:0;mso-position-horizontal-relative:page;mso-position-vertical-relative:text" from="1in,35.15pt" to="747pt,35.15pt" strokecolor="#17375e" strokeweight="3.55pt">
            <w10:wrap type="topAndBottom" anchorx="page"/>
          </v:line>
        </w:pict>
      </w:r>
    </w:p>
    <w:p w14:paraId="14045D98" w14:textId="77777777" w:rsidR="00BE3DA2" w:rsidRDefault="00BE3DA2">
      <w:pPr>
        <w:pStyle w:val="BodyText"/>
        <w:spacing w:before="8"/>
        <w:rPr>
          <w:sz w:val="8"/>
        </w:rPr>
      </w:pPr>
    </w:p>
    <w:p w14:paraId="06874E43" w14:textId="77777777" w:rsidR="00BE3DA2" w:rsidRDefault="00DB1660">
      <w:pPr>
        <w:tabs>
          <w:tab w:val="left" w:pos="860"/>
        </w:tabs>
        <w:spacing w:before="151"/>
        <w:ind w:left="500"/>
        <w:rPr>
          <w:sz w:val="28"/>
        </w:rPr>
      </w:pPr>
      <w:r>
        <w:rPr>
          <w:rFonts w:ascii="Arial" w:hAnsi="Arial"/>
          <w:sz w:val="28"/>
        </w:rPr>
        <w:t></w:t>
      </w:r>
      <w:r>
        <w:rPr>
          <w:rFonts w:ascii="Arial" w:hAnsi="Arial"/>
          <w:sz w:val="28"/>
        </w:rPr>
        <w:tab/>
      </w:r>
      <w:r>
        <w:rPr>
          <w:sz w:val="28"/>
        </w:rPr>
        <w:t>At-Risk Program………………………………………………………………………………………………………………….Page</w:t>
      </w:r>
      <w:r>
        <w:rPr>
          <w:spacing w:val="-13"/>
          <w:sz w:val="28"/>
        </w:rPr>
        <w:t xml:space="preserve"> </w:t>
      </w:r>
      <w:r>
        <w:rPr>
          <w:sz w:val="28"/>
        </w:rPr>
        <w:t>3</w:t>
      </w:r>
    </w:p>
    <w:p w14:paraId="0FD2231B" w14:textId="77777777" w:rsidR="00BE3DA2" w:rsidRDefault="00BE3DA2">
      <w:pPr>
        <w:pStyle w:val="BodyText"/>
        <w:rPr>
          <w:sz w:val="34"/>
        </w:rPr>
      </w:pPr>
    </w:p>
    <w:p w14:paraId="0B997038" w14:textId="77777777" w:rsidR="00BE3DA2" w:rsidRDefault="00DB1660">
      <w:pPr>
        <w:tabs>
          <w:tab w:val="left" w:pos="860"/>
        </w:tabs>
        <w:spacing w:before="281"/>
        <w:ind w:left="500"/>
        <w:rPr>
          <w:sz w:val="28"/>
        </w:rPr>
      </w:pPr>
      <w:r>
        <w:rPr>
          <w:rFonts w:ascii="Arial" w:hAnsi="Arial"/>
          <w:sz w:val="28"/>
        </w:rPr>
        <w:t></w:t>
      </w:r>
      <w:r>
        <w:rPr>
          <w:rFonts w:ascii="Arial" w:hAnsi="Arial"/>
          <w:sz w:val="28"/>
        </w:rPr>
        <w:tab/>
      </w:r>
      <w:r>
        <w:rPr>
          <w:sz w:val="28"/>
        </w:rPr>
        <w:t>Dyslexia Department…………………………………………………………………………………………………………..Page</w:t>
      </w:r>
      <w:r>
        <w:rPr>
          <w:spacing w:val="-10"/>
          <w:sz w:val="28"/>
        </w:rPr>
        <w:t xml:space="preserve"> </w:t>
      </w:r>
      <w:r>
        <w:rPr>
          <w:sz w:val="28"/>
        </w:rPr>
        <w:t>23</w:t>
      </w:r>
    </w:p>
    <w:p w14:paraId="1872CAAB" w14:textId="77777777" w:rsidR="00BE3DA2" w:rsidRDefault="00BE3DA2">
      <w:pPr>
        <w:pStyle w:val="BodyText"/>
        <w:rPr>
          <w:sz w:val="34"/>
        </w:rPr>
      </w:pPr>
    </w:p>
    <w:p w14:paraId="06D5D00D" w14:textId="77777777" w:rsidR="00BE3DA2" w:rsidRDefault="00DB1660">
      <w:pPr>
        <w:tabs>
          <w:tab w:val="left" w:pos="860"/>
        </w:tabs>
        <w:spacing w:before="284"/>
        <w:ind w:left="500"/>
        <w:rPr>
          <w:sz w:val="28"/>
        </w:rPr>
      </w:pPr>
      <w:r>
        <w:rPr>
          <w:rFonts w:ascii="Arial" w:hAnsi="Arial"/>
          <w:sz w:val="28"/>
        </w:rPr>
        <w:t></w:t>
      </w:r>
      <w:r>
        <w:rPr>
          <w:rFonts w:ascii="Arial" w:hAnsi="Arial"/>
          <w:sz w:val="28"/>
        </w:rPr>
        <w:tab/>
      </w:r>
      <w:r>
        <w:rPr>
          <w:sz w:val="28"/>
        </w:rPr>
        <w:t>Section 504………………………………………………………………………………………………………………………….Page</w:t>
      </w:r>
      <w:r>
        <w:rPr>
          <w:spacing w:val="-16"/>
          <w:sz w:val="28"/>
        </w:rPr>
        <w:t xml:space="preserve"> </w:t>
      </w:r>
      <w:r>
        <w:rPr>
          <w:sz w:val="28"/>
        </w:rPr>
        <w:t>36</w:t>
      </w:r>
    </w:p>
    <w:p w14:paraId="539B329A" w14:textId="77777777" w:rsidR="00BE3DA2" w:rsidRDefault="00BE3DA2">
      <w:pPr>
        <w:pStyle w:val="BodyText"/>
        <w:rPr>
          <w:sz w:val="34"/>
        </w:rPr>
      </w:pPr>
    </w:p>
    <w:p w14:paraId="03F11A69" w14:textId="77777777" w:rsidR="00BE3DA2" w:rsidRDefault="00DB1660">
      <w:pPr>
        <w:tabs>
          <w:tab w:val="left" w:pos="860"/>
        </w:tabs>
        <w:spacing w:before="282"/>
        <w:ind w:left="500"/>
        <w:rPr>
          <w:sz w:val="28"/>
        </w:rPr>
      </w:pPr>
      <w:r>
        <w:rPr>
          <w:rFonts w:ascii="Arial" w:hAnsi="Arial"/>
          <w:sz w:val="28"/>
        </w:rPr>
        <w:t></w:t>
      </w:r>
      <w:r>
        <w:rPr>
          <w:rFonts w:ascii="Arial" w:hAnsi="Arial"/>
          <w:sz w:val="28"/>
        </w:rPr>
        <w:tab/>
      </w:r>
      <w:r>
        <w:rPr>
          <w:sz w:val="28"/>
        </w:rPr>
        <w:t>Special Education…………………………………………………………………………………………………………………Page</w:t>
      </w:r>
      <w:r>
        <w:rPr>
          <w:spacing w:val="-12"/>
          <w:sz w:val="28"/>
        </w:rPr>
        <w:t xml:space="preserve"> </w:t>
      </w:r>
      <w:r>
        <w:rPr>
          <w:sz w:val="28"/>
        </w:rPr>
        <w:t>51</w:t>
      </w:r>
    </w:p>
    <w:p w14:paraId="538EE72A" w14:textId="77777777" w:rsidR="00BE3DA2" w:rsidRDefault="00BE3DA2">
      <w:pPr>
        <w:rPr>
          <w:sz w:val="28"/>
        </w:rPr>
        <w:sectPr w:rsidR="00BE3DA2">
          <w:footerReference w:type="default" r:id="rId10"/>
          <w:pgSz w:w="15840" w:h="12240" w:orient="landscape"/>
          <w:pgMar w:top="2120" w:right="760" w:bottom="1260" w:left="1300" w:header="720" w:footer="1072" w:gutter="0"/>
          <w:pgNumType w:start="2"/>
          <w:cols w:space="720"/>
        </w:sectPr>
      </w:pPr>
    </w:p>
    <w:p w14:paraId="2C4718DD" w14:textId="77777777" w:rsidR="00BE3DA2" w:rsidRDefault="00BE3DA2">
      <w:pPr>
        <w:pStyle w:val="BodyText"/>
        <w:spacing w:before="11"/>
        <w:rPr>
          <w:sz w:val="26"/>
        </w:rPr>
      </w:pPr>
    </w:p>
    <w:p w14:paraId="3E91B1A0" w14:textId="77777777" w:rsidR="00BE3DA2" w:rsidRDefault="00DB1660">
      <w:pPr>
        <w:spacing w:before="44" w:line="256" w:lineRule="auto"/>
        <w:ind w:left="5716" w:right="6255" w:firstLine="3"/>
        <w:jc w:val="center"/>
        <w:rPr>
          <w:sz w:val="28"/>
        </w:rPr>
      </w:pPr>
      <w:r>
        <w:rPr>
          <w:sz w:val="28"/>
        </w:rPr>
        <w:t>At-Risk December 2018</w:t>
      </w:r>
    </w:p>
    <w:p w14:paraId="76580AB5" w14:textId="77777777" w:rsidR="00BE3DA2" w:rsidRDefault="00BE3DA2">
      <w:pPr>
        <w:pStyle w:val="BodyText"/>
        <w:rPr>
          <w:sz w:val="20"/>
        </w:rPr>
      </w:pPr>
    </w:p>
    <w:p w14:paraId="2A9FBBD0" w14:textId="77777777" w:rsidR="00BE3DA2" w:rsidRDefault="00DB1660">
      <w:pPr>
        <w:pStyle w:val="BodyText"/>
        <w:spacing w:before="3"/>
        <w:rPr>
          <w:sz w:val="14"/>
        </w:rPr>
      </w:pPr>
      <w:r>
        <w:rPr>
          <w:noProof/>
        </w:rPr>
        <w:drawing>
          <wp:anchor distT="0" distB="0" distL="0" distR="0" simplePos="0" relativeHeight="1120" behindDoc="0" locked="0" layoutInCell="1" allowOverlap="1" wp14:anchorId="6AA56615" wp14:editId="664A1AF4">
            <wp:simplePos x="0" y="0"/>
            <wp:positionH relativeFrom="page">
              <wp:posOffset>911352</wp:posOffset>
            </wp:positionH>
            <wp:positionV relativeFrom="paragraph">
              <wp:posOffset>135333</wp:posOffset>
            </wp:positionV>
            <wp:extent cx="1647519" cy="17735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647519" cy="177355"/>
                    </a:xfrm>
                    <a:prstGeom prst="rect">
                      <a:avLst/>
                    </a:prstGeom>
                  </pic:spPr>
                </pic:pic>
              </a:graphicData>
            </a:graphic>
          </wp:anchor>
        </w:drawing>
      </w:r>
      <w:r>
        <w:pict w14:anchorId="43F8EEFD">
          <v:line id="_x0000_s1435" style="position:absolute;z-index:1144;mso-wrap-distance-left:0;mso-wrap-distance-right:0;mso-position-horizontal-relative:page;mso-position-vertical-relative:text" from="1in,35.15pt" to="747pt,35.15pt" strokecolor="#17375e" strokeweight="3.55pt">
            <w10:wrap type="topAndBottom" anchorx="page"/>
          </v:line>
        </w:pict>
      </w:r>
    </w:p>
    <w:p w14:paraId="4CF4F05B" w14:textId="77777777" w:rsidR="00BE3DA2" w:rsidRDefault="00BE3DA2">
      <w:pPr>
        <w:pStyle w:val="BodyText"/>
        <w:spacing w:before="9"/>
        <w:rPr>
          <w:sz w:val="8"/>
        </w:rPr>
      </w:pPr>
    </w:p>
    <w:p w14:paraId="6BB5AC12" w14:textId="77777777" w:rsidR="00BE3DA2" w:rsidRDefault="00DB1660">
      <w:pPr>
        <w:pStyle w:val="BodyText"/>
        <w:spacing w:before="72" w:line="259" w:lineRule="auto"/>
        <w:ind w:left="140" w:right="723"/>
      </w:pPr>
      <w:r>
        <w:t>The Mesquite ISD At-Risk program is a key component to the success of students identified as at-risk in the district. Through a wide variety of programs and services that are supplemental to the general education program, at-risk students are better able t</w:t>
      </w:r>
      <w:r>
        <w:t>o navigate school and experience success both academically and socially. The program expressly functions to meet the ever-changing needs of MISD students through a provision of support services that work to mitigate at-risk factors for students through int</w:t>
      </w:r>
      <w:r>
        <w:t>ervention, prevention, and educational supports, which promote academic success.</w:t>
      </w:r>
    </w:p>
    <w:p w14:paraId="339726A6" w14:textId="77777777" w:rsidR="00BE3DA2" w:rsidRDefault="00BE3DA2">
      <w:pPr>
        <w:pStyle w:val="BodyText"/>
      </w:pPr>
    </w:p>
    <w:p w14:paraId="48B28EBD" w14:textId="77777777" w:rsidR="00BE3DA2" w:rsidRDefault="00BE3DA2">
      <w:pPr>
        <w:pStyle w:val="BodyText"/>
        <w:spacing w:before="4"/>
        <w:rPr>
          <w:sz w:val="28"/>
        </w:rPr>
      </w:pPr>
    </w:p>
    <w:p w14:paraId="051AB9BD" w14:textId="77777777" w:rsidR="00BE3DA2" w:rsidRDefault="00DB1660">
      <w:pPr>
        <w:pStyle w:val="BodyText"/>
        <w:spacing w:line="256" w:lineRule="auto"/>
        <w:ind w:left="140" w:right="1061"/>
      </w:pPr>
      <w:r>
        <w:t xml:space="preserve">Our </w:t>
      </w:r>
      <w:r>
        <w:rPr>
          <w:b/>
        </w:rPr>
        <w:t xml:space="preserve">mission </w:t>
      </w:r>
      <w:r>
        <w:t>is to prepare students academically for post-secondary success through building relationships and utilizing research- based strategies to develop and implement i</w:t>
      </w:r>
      <w:r>
        <w:t>nnovative approaches to working with at-risk students.</w:t>
      </w:r>
    </w:p>
    <w:p w14:paraId="6D54294D" w14:textId="77777777" w:rsidR="00BE3DA2" w:rsidRDefault="00DB1660">
      <w:pPr>
        <w:pStyle w:val="BodyText"/>
        <w:spacing w:before="161"/>
        <w:ind w:left="140"/>
      </w:pPr>
      <w:r>
        <w:t xml:space="preserve">Our </w:t>
      </w:r>
      <w:r>
        <w:rPr>
          <w:b/>
        </w:rPr>
        <w:t xml:space="preserve">goals </w:t>
      </w:r>
      <w:r>
        <w:t>are to increase academic achievement and decrease the dropout rate for all At-Risk students in Mesquite ISD.</w:t>
      </w:r>
    </w:p>
    <w:p w14:paraId="50C15E2A" w14:textId="77777777" w:rsidR="00BE3DA2" w:rsidRDefault="00BE3DA2">
      <w:pPr>
        <w:pStyle w:val="BodyText"/>
      </w:pPr>
    </w:p>
    <w:p w14:paraId="25466061" w14:textId="77777777" w:rsidR="00BE3DA2" w:rsidRDefault="00BE3DA2">
      <w:pPr>
        <w:pStyle w:val="BodyText"/>
        <w:spacing w:before="2"/>
        <w:rPr>
          <w:sz w:val="30"/>
        </w:rPr>
      </w:pPr>
    </w:p>
    <w:p w14:paraId="17EC2B07" w14:textId="77777777" w:rsidR="00BE3DA2" w:rsidRDefault="00DB1660">
      <w:pPr>
        <w:pStyle w:val="BodyText"/>
        <w:spacing w:line="259" w:lineRule="auto"/>
        <w:ind w:left="140" w:right="663"/>
      </w:pPr>
      <w:r>
        <w:t>The program focuses on areas identified as critical to at-risk student support and overall academic success. Developing students through ongoing support in the areas of dropout prevention, classroom teacher support in instructional and behavioral managemen</w:t>
      </w:r>
      <w:r>
        <w:t>t strategies, Response to Intervention (RtI), student transition programs, mentor groups, peer tutoring, and STAAR accelerated instruction/tutoring nurture the academic success of At-Risk students and present opportunities to develop relationships within t</w:t>
      </w:r>
      <w:r>
        <w:t>he school community. The At-Risk Program and staff members have helped thousands of students achieve academic success.</w:t>
      </w:r>
    </w:p>
    <w:p w14:paraId="5A3B7173" w14:textId="77777777" w:rsidR="00BE3DA2" w:rsidRDefault="00BE3DA2">
      <w:pPr>
        <w:spacing w:line="259" w:lineRule="auto"/>
        <w:sectPr w:rsidR="00BE3DA2">
          <w:pgSz w:w="15840" w:h="12240" w:orient="landscape"/>
          <w:pgMar w:top="2120" w:right="760" w:bottom="1260" w:left="1300" w:header="720" w:footer="1072" w:gutter="0"/>
          <w:cols w:space="720"/>
        </w:sectPr>
      </w:pPr>
    </w:p>
    <w:p w14:paraId="357C34AD" w14:textId="77777777" w:rsidR="00BE3DA2" w:rsidRDefault="00BE3DA2">
      <w:pPr>
        <w:pStyle w:val="BodyText"/>
        <w:rPr>
          <w:sz w:val="20"/>
        </w:rPr>
      </w:pPr>
    </w:p>
    <w:p w14:paraId="78FD99E6" w14:textId="77777777" w:rsidR="00BE3DA2" w:rsidRDefault="00BE3DA2">
      <w:pPr>
        <w:pStyle w:val="BodyText"/>
        <w:rPr>
          <w:sz w:val="20"/>
        </w:rPr>
      </w:pPr>
    </w:p>
    <w:p w14:paraId="34061094" w14:textId="77777777" w:rsidR="00BE3DA2" w:rsidRDefault="00BE3DA2">
      <w:pPr>
        <w:pStyle w:val="BodyText"/>
        <w:spacing w:before="1"/>
        <w:rPr>
          <w:sz w:val="11"/>
        </w:rPr>
      </w:pPr>
    </w:p>
    <w:p w14:paraId="67B6D9B3" w14:textId="77777777" w:rsidR="00BE3DA2" w:rsidRDefault="00DB1660">
      <w:pPr>
        <w:pStyle w:val="BodyText"/>
        <w:ind w:left="135"/>
        <w:rPr>
          <w:sz w:val="20"/>
        </w:rPr>
      </w:pPr>
      <w:r>
        <w:rPr>
          <w:noProof/>
          <w:sz w:val="20"/>
        </w:rPr>
        <w:drawing>
          <wp:inline distT="0" distB="0" distL="0" distR="0" wp14:anchorId="3FF52C6A" wp14:editId="3BB5A371">
            <wp:extent cx="1661661" cy="17735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661661" cy="177355"/>
                    </a:xfrm>
                    <a:prstGeom prst="rect">
                      <a:avLst/>
                    </a:prstGeom>
                  </pic:spPr>
                </pic:pic>
              </a:graphicData>
            </a:graphic>
          </wp:inline>
        </w:drawing>
      </w:r>
    </w:p>
    <w:p w14:paraId="6CCAA35B" w14:textId="77777777" w:rsidR="00BE3DA2" w:rsidRDefault="00DB1660">
      <w:pPr>
        <w:pStyle w:val="BodyText"/>
        <w:spacing w:before="10"/>
        <w:rPr>
          <w:sz w:val="11"/>
        </w:rPr>
      </w:pPr>
      <w:r>
        <w:pict w14:anchorId="424C0416">
          <v:line id="_x0000_s1434" style="position:absolute;z-index:1168;mso-wrap-distance-left:0;mso-wrap-distance-right:0;mso-position-horizontal-relative:page" from="1in,10.95pt" to="747pt,10.95pt" strokecolor="#17375e" strokeweight="3.55pt">
            <w10:wrap type="topAndBottom" anchorx="page"/>
          </v:line>
        </w:pict>
      </w:r>
    </w:p>
    <w:p w14:paraId="34E9D983" w14:textId="77777777" w:rsidR="00BE3DA2" w:rsidRDefault="00BE3DA2">
      <w:pPr>
        <w:pStyle w:val="BodyText"/>
        <w:spacing w:before="9"/>
        <w:rPr>
          <w:sz w:val="10"/>
        </w:rPr>
      </w:pPr>
    </w:p>
    <w:p w14:paraId="0A4A4F62" w14:textId="77777777" w:rsidR="00BE3DA2" w:rsidRDefault="00DB1660">
      <w:pPr>
        <w:pStyle w:val="BodyText"/>
        <w:spacing w:before="53" w:line="284" w:lineRule="exact"/>
        <w:ind w:left="140" w:right="1229"/>
      </w:pPr>
      <w:r>
        <w:rPr>
          <w:color w:val="111111"/>
        </w:rPr>
        <w:t>At-Risk staff promote school engagement, cultivate academic success, and support progress toward the goal of graduating high school.</w:t>
      </w:r>
    </w:p>
    <w:p w14:paraId="5FD41F71" w14:textId="77777777" w:rsidR="00BE3DA2" w:rsidRDefault="00DB1660">
      <w:pPr>
        <w:pStyle w:val="Heading3"/>
        <w:spacing w:before="163"/>
        <w:ind w:left="140"/>
      </w:pPr>
      <w:r>
        <w:t>Program achievements include:</w:t>
      </w:r>
    </w:p>
    <w:p w14:paraId="67C71EC5" w14:textId="77777777" w:rsidR="00BE3DA2" w:rsidRDefault="00DB1660">
      <w:pPr>
        <w:pStyle w:val="ListParagraph"/>
        <w:numPr>
          <w:ilvl w:val="0"/>
          <w:numId w:val="7"/>
        </w:numPr>
        <w:tabs>
          <w:tab w:val="left" w:pos="860"/>
          <w:tab w:val="left" w:pos="861"/>
        </w:tabs>
        <w:spacing w:before="180"/>
        <w:rPr>
          <w:sz w:val="24"/>
        </w:rPr>
      </w:pPr>
      <w:r>
        <w:rPr>
          <w:sz w:val="24"/>
        </w:rPr>
        <w:t>Implementation of Acceler8 – program for the advancement of 8</w:t>
      </w:r>
      <w:r>
        <w:rPr>
          <w:position w:val="8"/>
          <w:sz w:val="16"/>
        </w:rPr>
        <w:t xml:space="preserve">th </w:t>
      </w:r>
      <w:r>
        <w:rPr>
          <w:sz w:val="24"/>
        </w:rPr>
        <w:t>grade students who are over</w:t>
      </w:r>
      <w:r>
        <w:rPr>
          <w:spacing w:val="-23"/>
          <w:sz w:val="24"/>
        </w:rPr>
        <w:t xml:space="preserve"> </w:t>
      </w:r>
      <w:r>
        <w:rPr>
          <w:sz w:val="24"/>
        </w:rPr>
        <w:t>a</w:t>
      </w:r>
      <w:r>
        <w:rPr>
          <w:sz w:val="24"/>
        </w:rPr>
        <w:t>ge</w:t>
      </w:r>
    </w:p>
    <w:p w14:paraId="5CF45AE9" w14:textId="77777777" w:rsidR="00BE3DA2" w:rsidRDefault="00DB1660">
      <w:pPr>
        <w:pStyle w:val="ListParagraph"/>
        <w:numPr>
          <w:ilvl w:val="0"/>
          <w:numId w:val="7"/>
        </w:numPr>
        <w:tabs>
          <w:tab w:val="left" w:pos="860"/>
          <w:tab w:val="left" w:pos="861"/>
        </w:tabs>
        <w:spacing w:before="23"/>
        <w:rPr>
          <w:sz w:val="24"/>
        </w:rPr>
      </w:pPr>
      <w:r>
        <w:rPr>
          <w:sz w:val="24"/>
        </w:rPr>
        <w:t>Implementation</w:t>
      </w:r>
      <w:r>
        <w:rPr>
          <w:spacing w:val="-4"/>
          <w:sz w:val="24"/>
        </w:rPr>
        <w:t xml:space="preserve"> </w:t>
      </w:r>
      <w:r>
        <w:rPr>
          <w:sz w:val="24"/>
        </w:rPr>
        <w:t>of</w:t>
      </w:r>
      <w:r>
        <w:rPr>
          <w:spacing w:val="-4"/>
          <w:sz w:val="24"/>
        </w:rPr>
        <w:t xml:space="preserve"> </w:t>
      </w:r>
      <w:r>
        <w:rPr>
          <w:sz w:val="24"/>
        </w:rPr>
        <w:t>Bridge</w:t>
      </w:r>
      <w:r>
        <w:rPr>
          <w:spacing w:val="-1"/>
          <w:sz w:val="24"/>
        </w:rPr>
        <w:t xml:space="preserve"> </w:t>
      </w:r>
      <w:r>
        <w:rPr>
          <w:sz w:val="24"/>
        </w:rPr>
        <w:t>–</w:t>
      </w:r>
      <w:r>
        <w:rPr>
          <w:spacing w:val="-4"/>
          <w:sz w:val="24"/>
        </w:rPr>
        <w:t xml:space="preserve"> </w:t>
      </w:r>
      <w:r>
        <w:rPr>
          <w:sz w:val="24"/>
        </w:rPr>
        <w:t>program</w:t>
      </w:r>
      <w:r>
        <w:rPr>
          <w:spacing w:val="-5"/>
          <w:sz w:val="24"/>
        </w:rPr>
        <w:t xml:space="preserve"> </w:t>
      </w:r>
      <w:r>
        <w:rPr>
          <w:sz w:val="24"/>
        </w:rPr>
        <w:t>to</w:t>
      </w:r>
      <w:r>
        <w:rPr>
          <w:spacing w:val="-5"/>
          <w:sz w:val="24"/>
        </w:rPr>
        <w:t xml:space="preserve"> </w:t>
      </w:r>
      <w:r>
        <w:rPr>
          <w:sz w:val="24"/>
        </w:rPr>
        <w:t>support</w:t>
      </w:r>
      <w:r>
        <w:rPr>
          <w:spacing w:val="-3"/>
          <w:sz w:val="24"/>
        </w:rPr>
        <w:t xml:space="preserve"> </w:t>
      </w:r>
      <w:r>
        <w:rPr>
          <w:sz w:val="24"/>
        </w:rPr>
        <w:t>student</w:t>
      </w:r>
      <w:r>
        <w:rPr>
          <w:spacing w:val="-3"/>
          <w:sz w:val="24"/>
        </w:rPr>
        <w:t xml:space="preserve"> </w:t>
      </w:r>
      <w:r>
        <w:rPr>
          <w:sz w:val="24"/>
        </w:rPr>
        <w:t>success</w:t>
      </w:r>
      <w:r>
        <w:rPr>
          <w:spacing w:val="-3"/>
          <w:sz w:val="24"/>
        </w:rPr>
        <w:t xml:space="preserve"> </w:t>
      </w:r>
      <w:r>
        <w:rPr>
          <w:sz w:val="24"/>
        </w:rPr>
        <w:t>in</w:t>
      </w:r>
      <w:r>
        <w:rPr>
          <w:spacing w:val="-3"/>
          <w:sz w:val="24"/>
        </w:rPr>
        <w:t xml:space="preserve"> </w:t>
      </w:r>
      <w:r>
        <w:rPr>
          <w:sz w:val="24"/>
        </w:rPr>
        <w:t>school</w:t>
      </w:r>
      <w:r>
        <w:rPr>
          <w:spacing w:val="-4"/>
          <w:sz w:val="24"/>
        </w:rPr>
        <w:t xml:space="preserve"> </w:t>
      </w:r>
      <w:r>
        <w:rPr>
          <w:sz w:val="24"/>
        </w:rPr>
        <w:t>through</w:t>
      </w:r>
      <w:r>
        <w:rPr>
          <w:spacing w:val="-4"/>
          <w:sz w:val="24"/>
        </w:rPr>
        <w:t xml:space="preserve"> </w:t>
      </w:r>
      <w:r>
        <w:rPr>
          <w:sz w:val="24"/>
        </w:rPr>
        <w:t>intensive</w:t>
      </w:r>
      <w:r>
        <w:rPr>
          <w:spacing w:val="-5"/>
          <w:sz w:val="24"/>
        </w:rPr>
        <w:t xml:space="preserve"> </w:t>
      </w:r>
      <w:r>
        <w:rPr>
          <w:sz w:val="24"/>
        </w:rPr>
        <w:t>social</w:t>
      </w:r>
      <w:r>
        <w:rPr>
          <w:spacing w:val="2"/>
          <w:sz w:val="24"/>
        </w:rPr>
        <w:t xml:space="preserve"> </w:t>
      </w:r>
      <w:r>
        <w:rPr>
          <w:sz w:val="24"/>
        </w:rPr>
        <w:t>skills</w:t>
      </w:r>
      <w:r>
        <w:rPr>
          <w:spacing w:val="-3"/>
          <w:sz w:val="24"/>
        </w:rPr>
        <w:t xml:space="preserve"> </w:t>
      </w:r>
      <w:r>
        <w:rPr>
          <w:sz w:val="24"/>
        </w:rPr>
        <w:t>training</w:t>
      </w:r>
    </w:p>
    <w:p w14:paraId="25507357" w14:textId="77777777" w:rsidR="00BE3DA2" w:rsidRDefault="00DB1660">
      <w:pPr>
        <w:pStyle w:val="ListParagraph"/>
        <w:numPr>
          <w:ilvl w:val="0"/>
          <w:numId w:val="7"/>
        </w:numPr>
        <w:tabs>
          <w:tab w:val="left" w:pos="860"/>
          <w:tab w:val="left" w:pos="861"/>
        </w:tabs>
        <w:spacing w:before="23" w:line="259" w:lineRule="auto"/>
        <w:ind w:right="914"/>
        <w:rPr>
          <w:sz w:val="24"/>
        </w:rPr>
      </w:pPr>
      <w:r>
        <w:rPr>
          <w:sz w:val="24"/>
        </w:rPr>
        <w:t>Services</w:t>
      </w:r>
      <w:r>
        <w:rPr>
          <w:spacing w:val="-4"/>
          <w:sz w:val="24"/>
        </w:rPr>
        <w:t xml:space="preserve"> </w:t>
      </w:r>
      <w:r>
        <w:rPr>
          <w:sz w:val="24"/>
        </w:rPr>
        <w:t>for</w:t>
      </w:r>
      <w:r>
        <w:rPr>
          <w:spacing w:val="-5"/>
          <w:sz w:val="24"/>
        </w:rPr>
        <w:t xml:space="preserve"> </w:t>
      </w:r>
      <w:r>
        <w:rPr>
          <w:sz w:val="24"/>
        </w:rPr>
        <w:t>Pregnant/Parenting</w:t>
      </w:r>
      <w:r>
        <w:rPr>
          <w:spacing w:val="-4"/>
          <w:sz w:val="24"/>
        </w:rPr>
        <w:t xml:space="preserve"> </w:t>
      </w:r>
      <w:r>
        <w:rPr>
          <w:sz w:val="24"/>
        </w:rPr>
        <w:t>students</w:t>
      </w:r>
      <w:r>
        <w:rPr>
          <w:spacing w:val="-4"/>
          <w:sz w:val="24"/>
        </w:rPr>
        <w:t xml:space="preserve"> </w:t>
      </w:r>
      <w:r>
        <w:rPr>
          <w:sz w:val="24"/>
        </w:rPr>
        <w:t>and</w:t>
      </w:r>
      <w:r>
        <w:rPr>
          <w:spacing w:val="-3"/>
          <w:sz w:val="24"/>
        </w:rPr>
        <w:t xml:space="preserve"> </w:t>
      </w:r>
      <w:r>
        <w:rPr>
          <w:sz w:val="24"/>
        </w:rPr>
        <w:t>Homeless</w:t>
      </w:r>
      <w:r>
        <w:rPr>
          <w:spacing w:val="-4"/>
          <w:sz w:val="24"/>
        </w:rPr>
        <w:t xml:space="preserve"> </w:t>
      </w:r>
      <w:r>
        <w:rPr>
          <w:sz w:val="24"/>
        </w:rPr>
        <w:t>students</w:t>
      </w:r>
      <w:r>
        <w:rPr>
          <w:spacing w:val="-6"/>
          <w:sz w:val="24"/>
        </w:rPr>
        <w:t xml:space="preserve"> </w:t>
      </w:r>
      <w:r>
        <w:rPr>
          <w:sz w:val="24"/>
        </w:rPr>
        <w:t>continue</w:t>
      </w:r>
      <w:r>
        <w:rPr>
          <w:spacing w:val="-3"/>
          <w:sz w:val="24"/>
        </w:rPr>
        <w:t xml:space="preserve"> </w:t>
      </w:r>
      <w:r>
        <w:rPr>
          <w:sz w:val="24"/>
        </w:rPr>
        <w:t>to</w:t>
      </w:r>
      <w:r>
        <w:rPr>
          <w:spacing w:val="-6"/>
          <w:sz w:val="24"/>
        </w:rPr>
        <w:t xml:space="preserve"> </w:t>
      </w:r>
      <w:r>
        <w:rPr>
          <w:sz w:val="24"/>
        </w:rPr>
        <w:t>be</w:t>
      </w:r>
      <w:r>
        <w:rPr>
          <w:spacing w:val="-6"/>
          <w:sz w:val="24"/>
        </w:rPr>
        <w:t xml:space="preserve"> </w:t>
      </w:r>
      <w:r>
        <w:rPr>
          <w:sz w:val="24"/>
        </w:rPr>
        <w:t>a</w:t>
      </w:r>
      <w:r>
        <w:rPr>
          <w:spacing w:val="-4"/>
          <w:sz w:val="24"/>
        </w:rPr>
        <w:t xml:space="preserve"> </w:t>
      </w:r>
      <w:r>
        <w:rPr>
          <w:sz w:val="24"/>
        </w:rPr>
        <w:t>vital</w:t>
      </w:r>
      <w:r>
        <w:rPr>
          <w:spacing w:val="-3"/>
          <w:sz w:val="24"/>
        </w:rPr>
        <w:t xml:space="preserve"> </w:t>
      </w:r>
      <w:r>
        <w:rPr>
          <w:sz w:val="24"/>
        </w:rPr>
        <w:t>component</w:t>
      </w:r>
      <w:r>
        <w:rPr>
          <w:spacing w:val="-3"/>
          <w:sz w:val="24"/>
        </w:rPr>
        <w:t xml:space="preserve"> </w:t>
      </w:r>
      <w:r>
        <w:rPr>
          <w:sz w:val="24"/>
        </w:rPr>
        <w:t>to</w:t>
      </w:r>
      <w:r>
        <w:rPr>
          <w:spacing w:val="-3"/>
          <w:sz w:val="24"/>
        </w:rPr>
        <w:t xml:space="preserve"> </w:t>
      </w:r>
      <w:r>
        <w:rPr>
          <w:sz w:val="24"/>
        </w:rPr>
        <w:t>success</w:t>
      </w:r>
      <w:r>
        <w:rPr>
          <w:spacing w:val="-4"/>
          <w:sz w:val="24"/>
        </w:rPr>
        <w:t xml:space="preserve"> </w:t>
      </w:r>
      <w:r>
        <w:rPr>
          <w:sz w:val="24"/>
        </w:rPr>
        <w:t>in</w:t>
      </w:r>
      <w:r>
        <w:rPr>
          <w:spacing w:val="-3"/>
          <w:sz w:val="24"/>
        </w:rPr>
        <w:t xml:space="preserve"> </w:t>
      </w:r>
      <w:r>
        <w:rPr>
          <w:sz w:val="24"/>
        </w:rPr>
        <w:t>school</w:t>
      </w:r>
      <w:r>
        <w:rPr>
          <w:spacing w:val="-3"/>
          <w:sz w:val="24"/>
        </w:rPr>
        <w:t xml:space="preserve"> </w:t>
      </w:r>
      <w:r>
        <w:rPr>
          <w:sz w:val="24"/>
        </w:rPr>
        <w:t>and in closing the achievement gap between At-Risk and not At-Risk</w:t>
      </w:r>
      <w:r>
        <w:rPr>
          <w:spacing w:val="-23"/>
          <w:sz w:val="24"/>
        </w:rPr>
        <w:t xml:space="preserve"> </w:t>
      </w:r>
      <w:r>
        <w:rPr>
          <w:sz w:val="24"/>
        </w:rPr>
        <w:t>students</w:t>
      </w:r>
    </w:p>
    <w:p w14:paraId="1A658A27" w14:textId="77777777" w:rsidR="00BE3DA2" w:rsidRDefault="00DB1660">
      <w:pPr>
        <w:pStyle w:val="ListParagraph"/>
        <w:numPr>
          <w:ilvl w:val="0"/>
          <w:numId w:val="7"/>
        </w:numPr>
        <w:tabs>
          <w:tab w:val="left" w:pos="860"/>
          <w:tab w:val="left" w:pos="861"/>
        </w:tabs>
        <w:spacing w:line="291" w:lineRule="exact"/>
        <w:rPr>
          <w:sz w:val="24"/>
        </w:rPr>
      </w:pPr>
      <w:r>
        <w:rPr>
          <w:sz w:val="24"/>
        </w:rPr>
        <w:t>Summer Programs served 7,000 MISD</w:t>
      </w:r>
      <w:r>
        <w:rPr>
          <w:spacing w:val="-19"/>
          <w:sz w:val="24"/>
        </w:rPr>
        <w:t xml:space="preserve"> </w:t>
      </w:r>
      <w:r>
        <w:rPr>
          <w:sz w:val="24"/>
        </w:rPr>
        <w:t>students</w:t>
      </w:r>
    </w:p>
    <w:p w14:paraId="4471C0D3" w14:textId="77777777" w:rsidR="00BE3DA2" w:rsidRDefault="00DB1660">
      <w:pPr>
        <w:pStyle w:val="ListParagraph"/>
        <w:numPr>
          <w:ilvl w:val="0"/>
          <w:numId w:val="7"/>
        </w:numPr>
        <w:tabs>
          <w:tab w:val="left" w:pos="860"/>
          <w:tab w:val="left" w:pos="861"/>
        </w:tabs>
        <w:spacing w:before="24" w:line="259" w:lineRule="auto"/>
        <w:ind w:right="1198"/>
        <w:rPr>
          <w:sz w:val="24"/>
        </w:rPr>
      </w:pPr>
      <w:r>
        <w:rPr>
          <w:sz w:val="24"/>
        </w:rPr>
        <w:t>Continued</w:t>
      </w:r>
      <w:r>
        <w:rPr>
          <w:spacing w:val="-2"/>
          <w:sz w:val="24"/>
        </w:rPr>
        <w:t xml:space="preserve"> </w:t>
      </w:r>
      <w:r>
        <w:rPr>
          <w:sz w:val="24"/>
        </w:rPr>
        <w:t>improvements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identification</w:t>
      </w:r>
      <w:r>
        <w:rPr>
          <w:spacing w:val="-4"/>
          <w:sz w:val="24"/>
        </w:rPr>
        <w:t xml:space="preserve"> </w:t>
      </w:r>
      <w:r>
        <w:rPr>
          <w:sz w:val="24"/>
        </w:rPr>
        <w:t>process</w:t>
      </w:r>
      <w:r>
        <w:rPr>
          <w:spacing w:val="-3"/>
          <w:sz w:val="24"/>
        </w:rPr>
        <w:t xml:space="preserve"> </w:t>
      </w:r>
      <w:r>
        <w:rPr>
          <w:sz w:val="24"/>
        </w:rPr>
        <w:t>of</w:t>
      </w:r>
      <w:r>
        <w:rPr>
          <w:spacing w:val="-1"/>
          <w:sz w:val="24"/>
        </w:rPr>
        <w:t xml:space="preserve"> </w:t>
      </w:r>
      <w:r>
        <w:rPr>
          <w:sz w:val="24"/>
        </w:rPr>
        <w:t>At-Risk</w:t>
      </w:r>
      <w:r>
        <w:rPr>
          <w:spacing w:val="-4"/>
          <w:sz w:val="24"/>
        </w:rPr>
        <w:t xml:space="preserve"> </w:t>
      </w:r>
      <w:r>
        <w:rPr>
          <w:sz w:val="24"/>
        </w:rPr>
        <w:t>students</w:t>
      </w:r>
      <w:r>
        <w:rPr>
          <w:spacing w:val="-8"/>
          <w:sz w:val="24"/>
        </w:rPr>
        <w:t xml:space="preserve"> </w:t>
      </w:r>
      <w:r>
        <w:rPr>
          <w:sz w:val="24"/>
        </w:rPr>
        <w:t>enable</w:t>
      </w:r>
      <w:r>
        <w:rPr>
          <w:spacing w:val="-2"/>
          <w:sz w:val="24"/>
        </w:rPr>
        <w:t xml:space="preserve"> </w:t>
      </w:r>
      <w:r>
        <w:rPr>
          <w:sz w:val="24"/>
        </w:rPr>
        <w:t>campuses</w:t>
      </w:r>
      <w:r>
        <w:rPr>
          <w:spacing w:val="-5"/>
          <w:sz w:val="24"/>
        </w:rPr>
        <w:t xml:space="preserve"> </w:t>
      </w:r>
      <w:r>
        <w:rPr>
          <w:sz w:val="24"/>
        </w:rPr>
        <w:t>to</w:t>
      </w:r>
      <w:r>
        <w:rPr>
          <w:spacing w:val="-2"/>
          <w:sz w:val="24"/>
        </w:rPr>
        <w:t xml:space="preserve"> </w:t>
      </w:r>
      <w:r>
        <w:rPr>
          <w:sz w:val="24"/>
        </w:rPr>
        <w:t>spend</w:t>
      </w:r>
      <w:r>
        <w:rPr>
          <w:spacing w:val="-2"/>
          <w:sz w:val="24"/>
        </w:rPr>
        <w:t xml:space="preserve"> </w:t>
      </w:r>
      <w:r>
        <w:rPr>
          <w:sz w:val="24"/>
        </w:rPr>
        <w:t>more</w:t>
      </w:r>
      <w:r>
        <w:rPr>
          <w:spacing w:val="-4"/>
          <w:sz w:val="24"/>
        </w:rPr>
        <w:t xml:space="preserve"> </w:t>
      </w:r>
      <w:r>
        <w:rPr>
          <w:sz w:val="24"/>
        </w:rPr>
        <w:t>time</w:t>
      </w:r>
      <w:r>
        <w:rPr>
          <w:spacing w:val="-4"/>
          <w:sz w:val="24"/>
        </w:rPr>
        <w:t xml:space="preserve"> </w:t>
      </w:r>
      <w:r>
        <w:rPr>
          <w:sz w:val="24"/>
        </w:rPr>
        <w:t>in</w:t>
      </w:r>
      <w:r>
        <w:rPr>
          <w:spacing w:val="-4"/>
          <w:sz w:val="24"/>
        </w:rPr>
        <w:t xml:space="preserve"> </w:t>
      </w:r>
      <w:r>
        <w:rPr>
          <w:sz w:val="24"/>
        </w:rPr>
        <w:t>direct student</w:t>
      </w:r>
      <w:r>
        <w:rPr>
          <w:spacing w:val="-9"/>
          <w:sz w:val="24"/>
        </w:rPr>
        <w:t xml:space="preserve"> </w:t>
      </w:r>
      <w:r>
        <w:rPr>
          <w:sz w:val="24"/>
        </w:rPr>
        <w:t>service</w:t>
      </w:r>
    </w:p>
    <w:p w14:paraId="5AFF4381" w14:textId="77777777" w:rsidR="00BE3DA2" w:rsidRDefault="00DB1660">
      <w:pPr>
        <w:pStyle w:val="ListParagraph"/>
        <w:numPr>
          <w:ilvl w:val="0"/>
          <w:numId w:val="7"/>
        </w:numPr>
        <w:tabs>
          <w:tab w:val="left" w:pos="860"/>
          <w:tab w:val="left" w:pos="861"/>
        </w:tabs>
        <w:spacing w:line="291" w:lineRule="exact"/>
        <w:rPr>
          <w:sz w:val="24"/>
        </w:rPr>
      </w:pPr>
      <w:r>
        <w:rPr>
          <w:sz w:val="24"/>
        </w:rPr>
        <w:t>STA</w:t>
      </w:r>
      <w:r>
        <w:rPr>
          <w:sz w:val="24"/>
        </w:rPr>
        <w:t>AR</w:t>
      </w:r>
      <w:r>
        <w:rPr>
          <w:spacing w:val="-3"/>
          <w:sz w:val="24"/>
        </w:rPr>
        <w:t xml:space="preserve"> </w:t>
      </w:r>
      <w:r>
        <w:rPr>
          <w:sz w:val="24"/>
        </w:rPr>
        <w:t>Reading</w:t>
      </w:r>
      <w:r>
        <w:rPr>
          <w:spacing w:val="-3"/>
          <w:sz w:val="24"/>
        </w:rPr>
        <w:t xml:space="preserve"> </w:t>
      </w:r>
      <w:r>
        <w:rPr>
          <w:sz w:val="24"/>
        </w:rPr>
        <w:t>Grades</w:t>
      </w:r>
      <w:r>
        <w:rPr>
          <w:spacing w:val="-3"/>
          <w:sz w:val="24"/>
        </w:rPr>
        <w:t xml:space="preserve"> </w:t>
      </w:r>
      <w:r>
        <w:rPr>
          <w:sz w:val="24"/>
        </w:rPr>
        <w:t>3</w:t>
      </w:r>
      <w:r>
        <w:rPr>
          <w:spacing w:val="-5"/>
          <w:sz w:val="24"/>
        </w:rPr>
        <w:t xml:space="preserve"> </w:t>
      </w:r>
      <w:r>
        <w:rPr>
          <w:sz w:val="24"/>
        </w:rPr>
        <w:t>–</w:t>
      </w:r>
      <w:r>
        <w:rPr>
          <w:spacing w:val="-2"/>
          <w:sz w:val="24"/>
        </w:rPr>
        <w:t xml:space="preserve"> </w:t>
      </w:r>
      <w:r>
        <w:rPr>
          <w:sz w:val="24"/>
        </w:rPr>
        <w:t>8</w:t>
      </w:r>
      <w:r>
        <w:rPr>
          <w:spacing w:val="-2"/>
          <w:sz w:val="24"/>
        </w:rPr>
        <w:t xml:space="preserve"> </w:t>
      </w:r>
      <w:r>
        <w:rPr>
          <w:sz w:val="24"/>
        </w:rPr>
        <w:t>scores</w:t>
      </w:r>
      <w:r>
        <w:rPr>
          <w:spacing w:val="-3"/>
          <w:sz w:val="24"/>
        </w:rPr>
        <w:t xml:space="preserve"> </w:t>
      </w:r>
      <w:r>
        <w:rPr>
          <w:sz w:val="24"/>
        </w:rPr>
        <w:t>are</w:t>
      </w:r>
      <w:r>
        <w:rPr>
          <w:spacing w:val="-4"/>
          <w:sz w:val="24"/>
        </w:rPr>
        <w:t xml:space="preserve"> </w:t>
      </w:r>
      <w:r>
        <w:rPr>
          <w:sz w:val="24"/>
        </w:rPr>
        <w:t>notable,</w:t>
      </w:r>
      <w:r>
        <w:rPr>
          <w:spacing w:val="-2"/>
          <w:sz w:val="24"/>
        </w:rPr>
        <w:t xml:space="preserve"> </w:t>
      </w:r>
      <w:r>
        <w:rPr>
          <w:sz w:val="24"/>
        </w:rPr>
        <w:t>with</w:t>
      </w:r>
      <w:r>
        <w:rPr>
          <w:spacing w:val="-4"/>
          <w:sz w:val="24"/>
        </w:rPr>
        <w:t xml:space="preserve"> </w:t>
      </w:r>
      <w:r>
        <w:rPr>
          <w:sz w:val="24"/>
        </w:rPr>
        <w:t>many</w:t>
      </w:r>
      <w:r>
        <w:rPr>
          <w:spacing w:val="-3"/>
          <w:sz w:val="24"/>
        </w:rPr>
        <w:t xml:space="preserve"> </w:t>
      </w:r>
      <w:r>
        <w:rPr>
          <w:sz w:val="24"/>
        </w:rPr>
        <w:t>grades</w:t>
      </w:r>
      <w:r>
        <w:rPr>
          <w:spacing w:val="-3"/>
          <w:sz w:val="24"/>
        </w:rPr>
        <w:t xml:space="preserve"> </w:t>
      </w:r>
      <w:r>
        <w:rPr>
          <w:sz w:val="24"/>
        </w:rPr>
        <w:t>above</w:t>
      </w:r>
      <w:r>
        <w:rPr>
          <w:spacing w:val="-4"/>
          <w:sz w:val="24"/>
        </w:rPr>
        <w:t xml:space="preserve"> </w:t>
      </w:r>
      <w:r>
        <w:rPr>
          <w:sz w:val="24"/>
        </w:rPr>
        <w:t>50%</w:t>
      </w:r>
      <w:r>
        <w:rPr>
          <w:spacing w:val="-3"/>
          <w:sz w:val="24"/>
        </w:rPr>
        <w:t xml:space="preserve"> </w:t>
      </w:r>
      <w:r>
        <w:rPr>
          <w:sz w:val="24"/>
        </w:rPr>
        <w:t>in</w:t>
      </w:r>
      <w:r>
        <w:rPr>
          <w:spacing w:val="-1"/>
          <w:sz w:val="24"/>
        </w:rPr>
        <w:t xml:space="preserve"> </w:t>
      </w:r>
      <w:r>
        <w:rPr>
          <w:sz w:val="24"/>
        </w:rPr>
        <w:t>Approaches</w:t>
      </w:r>
      <w:r>
        <w:rPr>
          <w:spacing w:val="-5"/>
          <w:sz w:val="24"/>
        </w:rPr>
        <w:t xml:space="preserve"> </w:t>
      </w:r>
      <w:r>
        <w:rPr>
          <w:sz w:val="24"/>
        </w:rPr>
        <w:t>performance</w:t>
      </w:r>
      <w:r>
        <w:rPr>
          <w:spacing w:val="-2"/>
          <w:sz w:val="24"/>
        </w:rPr>
        <w:t xml:space="preserve"> </w:t>
      </w:r>
      <w:r>
        <w:rPr>
          <w:sz w:val="24"/>
        </w:rPr>
        <w:t>area</w:t>
      </w:r>
    </w:p>
    <w:p w14:paraId="0DCD9870" w14:textId="77777777" w:rsidR="00BE3DA2" w:rsidRDefault="00DB1660">
      <w:pPr>
        <w:pStyle w:val="ListParagraph"/>
        <w:numPr>
          <w:ilvl w:val="0"/>
          <w:numId w:val="7"/>
        </w:numPr>
        <w:tabs>
          <w:tab w:val="left" w:pos="860"/>
          <w:tab w:val="left" w:pos="861"/>
        </w:tabs>
        <w:spacing w:before="21"/>
        <w:rPr>
          <w:sz w:val="24"/>
        </w:rPr>
      </w:pPr>
      <w:r>
        <w:rPr>
          <w:sz w:val="24"/>
        </w:rPr>
        <w:t>DAEP numbers continue to</w:t>
      </w:r>
      <w:r>
        <w:rPr>
          <w:spacing w:val="-15"/>
          <w:sz w:val="24"/>
        </w:rPr>
        <w:t xml:space="preserve"> </w:t>
      </w:r>
      <w:r>
        <w:rPr>
          <w:sz w:val="24"/>
        </w:rPr>
        <w:t>decrease</w:t>
      </w:r>
    </w:p>
    <w:p w14:paraId="235DBBBC" w14:textId="77777777" w:rsidR="00BE3DA2" w:rsidRDefault="00DB1660">
      <w:pPr>
        <w:pStyle w:val="Heading3"/>
        <w:spacing w:before="184"/>
        <w:ind w:left="140"/>
      </w:pPr>
      <w:r>
        <w:t>Current challenges include:</w:t>
      </w:r>
    </w:p>
    <w:p w14:paraId="5DF7D3DE" w14:textId="77777777" w:rsidR="00BE3DA2" w:rsidRDefault="00DB1660">
      <w:pPr>
        <w:pStyle w:val="ListParagraph"/>
        <w:numPr>
          <w:ilvl w:val="0"/>
          <w:numId w:val="7"/>
        </w:numPr>
        <w:tabs>
          <w:tab w:val="left" w:pos="860"/>
          <w:tab w:val="left" w:pos="861"/>
        </w:tabs>
        <w:spacing w:before="184"/>
        <w:rPr>
          <w:sz w:val="24"/>
        </w:rPr>
      </w:pPr>
      <w:r>
        <w:rPr>
          <w:sz w:val="24"/>
        </w:rPr>
        <w:t>Need</w:t>
      </w:r>
      <w:r>
        <w:rPr>
          <w:spacing w:val="-4"/>
          <w:sz w:val="24"/>
        </w:rPr>
        <w:t xml:space="preserve"> </w:t>
      </w:r>
      <w:r>
        <w:rPr>
          <w:sz w:val="24"/>
        </w:rPr>
        <w:t>for</w:t>
      </w:r>
      <w:r>
        <w:rPr>
          <w:spacing w:val="-2"/>
          <w:sz w:val="24"/>
        </w:rPr>
        <w:t xml:space="preserve"> </w:t>
      </w:r>
      <w:r>
        <w:rPr>
          <w:sz w:val="24"/>
        </w:rPr>
        <w:t>additional</w:t>
      </w:r>
      <w:r>
        <w:rPr>
          <w:spacing w:val="-3"/>
          <w:sz w:val="24"/>
        </w:rPr>
        <w:t xml:space="preserve"> </w:t>
      </w:r>
      <w:r>
        <w:rPr>
          <w:sz w:val="24"/>
        </w:rPr>
        <w:t>specialized</w:t>
      </w:r>
      <w:r>
        <w:rPr>
          <w:spacing w:val="-4"/>
          <w:sz w:val="24"/>
        </w:rPr>
        <w:t xml:space="preserve"> </w:t>
      </w:r>
      <w:r>
        <w:rPr>
          <w:sz w:val="24"/>
        </w:rPr>
        <w:t>at-risk</w:t>
      </w:r>
      <w:r>
        <w:rPr>
          <w:spacing w:val="-4"/>
          <w:sz w:val="24"/>
        </w:rPr>
        <w:t xml:space="preserve"> </w:t>
      </w:r>
      <w:r>
        <w:rPr>
          <w:sz w:val="24"/>
        </w:rPr>
        <w:t>staff</w:t>
      </w:r>
      <w:r>
        <w:rPr>
          <w:spacing w:val="-4"/>
          <w:sz w:val="24"/>
        </w:rPr>
        <w:t xml:space="preserve"> </w:t>
      </w:r>
      <w:r>
        <w:rPr>
          <w:sz w:val="24"/>
        </w:rPr>
        <w:t>at</w:t>
      </w:r>
      <w:r>
        <w:rPr>
          <w:spacing w:val="-4"/>
          <w:sz w:val="24"/>
        </w:rPr>
        <w:t xml:space="preserve"> </w:t>
      </w:r>
      <w:r>
        <w:rPr>
          <w:sz w:val="24"/>
        </w:rPr>
        <w:t>elementary</w:t>
      </w:r>
      <w:r>
        <w:rPr>
          <w:spacing w:val="-3"/>
          <w:sz w:val="24"/>
        </w:rPr>
        <w:t xml:space="preserve"> </w:t>
      </w:r>
      <w:r>
        <w:rPr>
          <w:sz w:val="24"/>
        </w:rPr>
        <w:t>level,</w:t>
      </w:r>
      <w:r>
        <w:rPr>
          <w:spacing w:val="-5"/>
          <w:sz w:val="24"/>
        </w:rPr>
        <w:t xml:space="preserve"> </w:t>
      </w:r>
      <w:r>
        <w:rPr>
          <w:sz w:val="24"/>
        </w:rPr>
        <w:t>so</w:t>
      </w:r>
      <w:r>
        <w:rPr>
          <w:spacing w:val="-2"/>
          <w:sz w:val="24"/>
        </w:rPr>
        <w:t xml:space="preserve"> </w:t>
      </w:r>
      <w:r>
        <w:rPr>
          <w:sz w:val="24"/>
        </w:rPr>
        <w:t>as</w:t>
      </w:r>
      <w:r>
        <w:rPr>
          <w:spacing w:val="-5"/>
          <w:sz w:val="24"/>
        </w:rPr>
        <w:t xml:space="preserve"> </w:t>
      </w:r>
      <w:r>
        <w:rPr>
          <w:sz w:val="24"/>
        </w:rPr>
        <w:t>to</w:t>
      </w:r>
      <w:r>
        <w:rPr>
          <w:spacing w:val="-5"/>
          <w:sz w:val="24"/>
        </w:rPr>
        <w:t xml:space="preserve"> </w:t>
      </w:r>
      <w:r>
        <w:rPr>
          <w:sz w:val="24"/>
        </w:rPr>
        <w:t>more</w:t>
      </w:r>
      <w:r>
        <w:rPr>
          <w:spacing w:val="-2"/>
          <w:sz w:val="24"/>
        </w:rPr>
        <w:t xml:space="preserve"> </w:t>
      </w:r>
      <w:r>
        <w:rPr>
          <w:sz w:val="24"/>
        </w:rPr>
        <w:t>intensively</w:t>
      </w:r>
      <w:r>
        <w:rPr>
          <w:spacing w:val="-3"/>
          <w:sz w:val="24"/>
        </w:rPr>
        <w:t xml:space="preserve"> </w:t>
      </w:r>
      <w:r>
        <w:rPr>
          <w:sz w:val="24"/>
        </w:rPr>
        <w:t>serve</w:t>
      </w:r>
      <w:r>
        <w:rPr>
          <w:spacing w:val="-4"/>
          <w:sz w:val="24"/>
        </w:rPr>
        <w:t xml:space="preserve"> </w:t>
      </w:r>
      <w:r>
        <w:rPr>
          <w:sz w:val="24"/>
        </w:rPr>
        <w:t>at-risk</w:t>
      </w:r>
      <w:r>
        <w:rPr>
          <w:spacing w:val="-4"/>
          <w:sz w:val="24"/>
        </w:rPr>
        <w:t xml:space="preserve"> </w:t>
      </w:r>
      <w:r>
        <w:rPr>
          <w:sz w:val="24"/>
        </w:rPr>
        <w:t>students</w:t>
      </w:r>
    </w:p>
    <w:p w14:paraId="0787CAD0" w14:textId="77777777" w:rsidR="00BE3DA2" w:rsidRDefault="00DB1660">
      <w:pPr>
        <w:pStyle w:val="ListParagraph"/>
        <w:numPr>
          <w:ilvl w:val="0"/>
          <w:numId w:val="7"/>
        </w:numPr>
        <w:tabs>
          <w:tab w:val="left" w:pos="860"/>
          <w:tab w:val="left" w:pos="861"/>
        </w:tabs>
        <w:spacing w:before="23"/>
        <w:rPr>
          <w:sz w:val="24"/>
        </w:rPr>
      </w:pPr>
      <w:r>
        <w:rPr>
          <w:sz w:val="24"/>
        </w:rPr>
        <w:t>Further</w:t>
      </w:r>
      <w:r>
        <w:rPr>
          <w:spacing w:val="-4"/>
          <w:sz w:val="24"/>
        </w:rPr>
        <w:t xml:space="preserve"> </w:t>
      </w:r>
      <w:r>
        <w:rPr>
          <w:sz w:val="24"/>
        </w:rPr>
        <w:t>development</w:t>
      </w:r>
      <w:r>
        <w:rPr>
          <w:spacing w:val="-4"/>
          <w:sz w:val="24"/>
        </w:rPr>
        <w:t xml:space="preserve"> </w:t>
      </w:r>
      <w:r>
        <w:rPr>
          <w:sz w:val="24"/>
        </w:rPr>
        <w:t>of</w:t>
      </w:r>
      <w:r>
        <w:rPr>
          <w:spacing w:val="-5"/>
          <w:sz w:val="24"/>
        </w:rPr>
        <w:t xml:space="preserve"> </w:t>
      </w:r>
      <w:r>
        <w:rPr>
          <w:sz w:val="24"/>
        </w:rPr>
        <w:t>community</w:t>
      </w:r>
      <w:r>
        <w:rPr>
          <w:spacing w:val="-3"/>
          <w:sz w:val="24"/>
        </w:rPr>
        <w:t xml:space="preserve"> </w:t>
      </w:r>
      <w:r>
        <w:rPr>
          <w:sz w:val="24"/>
        </w:rPr>
        <w:t>support</w:t>
      </w:r>
      <w:r>
        <w:rPr>
          <w:spacing w:val="-2"/>
          <w:sz w:val="24"/>
        </w:rPr>
        <w:t xml:space="preserve"> </w:t>
      </w:r>
      <w:r>
        <w:rPr>
          <w:sz w:val="24"/>
        </w:rPr>
        <w:t>systems</w:t>
      </w:r>
      <w:r>
        <w:rPr>
          <w:spacing w:val="-3"/>
          <w:sz w:val="24"/>
        </w:rPr>
        <w:t xml:space="preserve"> </w:t>
      </w:r>
      <w:r>
        <w:rPr>
          <w:sz w:val="24"/>
        </w:rPr>
        <w:t>and</w:t>
      </w:r>
      <w:r>
        <w:rPr>
          <w:spacing w:val="-2"/>
          <w:sz w:val="24"/>
        </w:rPr>
        <w:t xml:space="preserve"> </w:t>
      </w:r>
      <w:r>
        <w:rPr>
          <w:sz w:val="24"/>
        </w:rPr>
        <w:t>resources</w:t>
      </w:r>
      <w:r>
        <w:rPr>
          <w:spacing w:val="-6"/>
          <w:sz w:val="24"/>
        </w:rPr>
        <w:t xml:space="preserve"> </w:t>
      </w:r>
      <w:r>
        <w:rPr>
          <w:sz w:val="24"/>
        </w:rPr>
        <w:t>for</w:t>
      </w:r>
      <w:r>
        <w:rPr>
          <w:spacing w:val="-4"/>
          <w:sz w:val="24"/>
        </w:rPr>
        <w:t xml:space="preserve"> </w:t>
      </w:r>
      <w:r>
        <w:rPr>
          <w:sz w:val="24"/>
        </w:rPr>
        <w:t>at-risk</w:t>
      </w:r>
      <w:r>
        <w:rPr>
          <w:spacing w:val="-4"/>
          <w:sz w:val="24"/>
        </w:rPr>
        <w:t xml:space="preserve"> </w:t>
      </w:r>
      <w:r>
        <w:rPr>
          <w:sz w:val="24"/>
        </w:rPr>
        <w:t>students</w:t>
      </w:r>
      <w:r>
        <w:rPr>
          <w:spacing w:val="-3"/>
          <w:sz w:val="24"/>
        </w:rPr>
        <w:t xml:space="preserve"> </w:t>
      </w:r>
      <w:r>
        <w:rPr>
          <w:sz w:val="24"/>
        </w:rPr>
        <w:t>and</w:t>
      </w:r>
      <w:r>
        <w:rPr>
          <w:spacing w:val="-4"/>
          <w:sz w:val="24"/>
        </w:rPr>
        <w:t xml:space="preserve"> </w:t>
      </w:r>
      <w:r>
        <w:rPr>
          <w:sz w:val="24"/>
        </w:rPr>
        <w:t>families</w:t>
      </w:r>
      <w:r>
        <w:rPr>
          <w:spacing w:val="-3"/>
          <w:sz w:val="24"/>
        </w:rPr>
        <w:t xml:space="preserve"> </w:t>
      </w:r>
      <w:r>
        <w:rPr>
          <w:sz w:val="24"/>
        </w:rPr>
        <w:t>at</w:t>
      </w:r>
      <w:r>
        <w:rPr>
          <w:spacing w:val="-2"/>
          <w:sz w:val="24"/>
        </w:rPr>
        <w:t xml:space="preserve"> </w:t>
      </w:r>
      <w:r>
        <w:rPr>
          <w:sz w:val="24"/>
        </w:rPr>
        <w:t>all</w:t>
      </w:r>
      <w:r>
        <w:rPr>
          <w:spacing w:val="-5"/>
          <w:sz w:val="24"/>
        </w:rPr>
        <w:t xml:space="preserve"> </w:t>
      </w:r>
      <w:r>
        <w:rPr>
          <w:sz w:val="24"/>
        </w:rPr>
        <w:t>levels</w:t>
      </w:r>
    </w:p>
    <w:p w14:paraId="7F7C34E5" w14:textId="77777777" w:rsidR="00BE3DA2" w:rsidRDefault="00DB1660">
      <w:pPr>
        <w:pStyle w:val="ListParagraph"/>
        <w:numPr>
          <w:ilvl w:val="0"/>
          <w:numId w:val="7"/>
        </w:numPr>
        <w:tabs>
          <w:tab w:val="left" w:pos="860"/>
          <w:tab w:val="left" w:pos="861"/>
        </w:tabs>
        <w:spacing w:before="21"/>
        <w:rPr>
          <w:sz w:val="24"/>
        </w:rPr>
      </w:pPr>
      <w:r>
        <w:rPr>
          <w:sz w:val="24"/>
        </w:rPr>
        <w:t>Continued improvement and evaluation of district-wide Response to Intervention (RtI)</w:t>
      </w:r>
      <w:r>
        <w:rPr>
          <w:spacing w:val="-38"/>
          <w:sz w:val="24"/>
        </w:rPr>
        <w:t xml:space="preserve"> </w:t>
      </w:r>
      <w:r>
        <w:rPr>
          <w:sz w:val="24"/>
        </w:rPr>
        <w:t>process</w:t>
      </w:r>
    </w:p>
    <w:p w14:paraId="5B064341" w14:textId="77777777" w:rsidR="00BE3DA2" w:rsidRDefault="00DB1660">
      <w:pPr>
        <w:pStyle w:val="ListParagraph"/>
        <w:numPr>
          <w:ilvl w:val="0"/>
          <w:numId w:val="7"/>
        </w:numPr>
        <w:tabs>
          <w:tab w:val="left" w:pos="860"/>
          <w:tab w:val="left" w:pos="861"/>
        </w:tabs>
        <w:spacing w:before="24"/>
        <w:rPr>
          <w:sz w:val="24"/>
        </w:rPr>
      </w:pPr>
      <w:r>
        <w:rPr>
          <w:sz w:val="24"/>
        </w:rPr>
        <w:t>Improved</w:t>
      </w:r>
      <w:r>
        <w:rPr>
          <w:spacing w:val="-5"/>
          <w:sz w:val="24"/>
        </w:rPr>
        <w:t xml:space="preserve"> </w:t>
      </w:r>
      <w:r>
        <w:rPr>
          <w:sz w:val="24"/>
        </w:rPr>
        <w:t>systems</w:t>
      </w:r>
      <w:r>
        <w:rPr>
          <w:spacing w:val="-6"/>
          <w:sz w:val="24"/>
        </w:rPr>
        <w:t xml:space="preserve"> </w:t>
      </w:r>
      <w:r>
        <w:rPr>
          <w:sz w:val="24"/>
        </w:rPr>
        <w:t>for</w:t>
      </w:r>
      <w:r>
        <w:rPr>
          <w:spacing w:val="-5"/>
          <w:sz w:val="24"/>
        </w:rPr>
        <w:t xml:space="preserve"> </w:t>
      </w:r>
      <w:r>
        <w:rPr>
          <w:sz w:val="24"/>
        </w:rPr>
        <w:t>logistical</w:t>
      </w:r>
      <w:r>
        <w:rPr>
          <w:spacing w:val="-4"/>
          <w:sz w:val="24"/>
        </w:rPr>
        <w:t xml:space="preserve"> </w:t>
      </w:r>
      <w:r>
        <w:rPr>
          <w:sz w:val="24"/>
        </w:rPr>
        <w:t>aspects</w:t>
      </w:r>
      <w:r>
        <w:rPr>
          <w:spacing w:val="-4"/>
          <w:sz w:val="24"/>
        </w:rPr>
        <w:t xml:space="preserve"> </w:t>
      </w:r>
      <w:r>
        <w:rPr>
          <w:sz w:val="24"/>
        </w:rPr>
        <w:t>of</w:t>
      </w:r>
      <w:r>
        <w:rPr>
          <w:spacing w:val="-3"/>
          <w:sz w:val="24"/>
        </w:rPr>
        <w:t xml:space="preserve"> </w:t>
      </w:r>
      <w:r>
        <w:rPr>
          <w:sz w:val="24"/>
        </w:rPr>
        <w:t>summer</w:t>
      </w:r>
      <w:r>
        <w:rPr>
          <w:spacing w:val="-3"/>
          <w:sz w:val="24"/>
        </w:rPr>
        <w:t xml:space="preserve"> </w:t>
      </w:r>
      <w:r>
        <w:rPr>
          <w:sz w:val="24"/>
        </w:rPr>
        <w:t>programming,</w:t>
      </w:r>
      <w:r>
        <w:rPr>
          <w:spacing w:val="-4"/>
          <w:sz w:val="24"/>
        </w:rPr>
        <w:t xml:space="preserve"> </w:t>
      </w:r>
      <w:r>
        <w:rPr>
          <w:sz w:val="24"/>
        </w:rPr>
        <w:t>such</w:t>
      </w:r>
      <w:r>
        <w:rPr>
          <w:spacing w:val="-5"/>
          <w:sz w:val="24"/>
        </w:rPr>
        <w:t xml:space="preserve"> </w:t>
      </w:r>
      <w:r>
        <w:rPr>
          <w:sz w:val="24"/>
        </w:rPr>
        <w:t>as</w:t>
      </w:r>
      <w:r>
        <w:rPr>
          <w:spacing w:val="-6"/>
          <w:sz w:val="24"/>
        </w:rPr>
        <w:t xml:space="preserve"> </w:t>
      </w:r>
      <w:r>
        <w:rPr>
          <w:sz w:val="24"/>
        </w:rPr>
        <w:t>student</w:t>
      </w:r>
      <w:r>
        <w:rPr>
          <w:spacing w:val="-3"/>
          <w:sz w:val="24"/>
        </w:rPr>
        <w:t xml:space="preserve"> </w:t>
      </w:r>
      <w:r>
        <w:rPr>
          <w:sz w:val="24"/>
        </w:rPr>
        <w:t>scheduling</w:t>
      </w:r>
      <w:r>
        <w:rPr>
          <w:spacing w:val="-4"/>
          <w:sz w:val="24"/>
        </w:rPr>
        <w:t xml:space="preserve"> </w:t>
      </w:r>
      <w:r>
        <w:rPr>
          <w:sz w:val="24"/>
        </w:rPr>
        <w:t>and</w:t>
      </w:r>
      <w:r>
        <w:rPr>
          <w:spacing w:val="-7"/>
          <w:sz w:val="24"/>
        </w:rPr>
        <w:t xml:space="preserve"> </w:t>
      </w:r>
      <w:r>
        <w:rPr>
          <w:sz w:val="24"/>
        </w:rPr>
        <w:t>notification</w:t>
      </w:r>
    </w:p>
    <w:p w14:paraId="1A4EFD71" w14:textId="77777777" w:rsidR="00BE3DA2" w:rsidRDefault="00DB1660">
      <w:pPr>
        <w:pStyle w:val="ListParagraph"/>
        <w:numPr>
          <w:ilvl w:val="0"/>
          <w:numId w:val="7"/>
        </w:numPr>
        <w:tabs>
          <w:tab w:val="left" w:pos="860"/>
          <w:tab w:val="left" w:pos="861"/>
        </w:tabs>
        <w:spacing w:before="23" w:line="256" w:lineRule="auto"/>
        <w:ind w:right="1266"/>
        <w:rPr>
          <w:sz w:val="24"/>
        </w:rPr>
      </w:pPr>
      <w:r>
        <w:rPr>
          <w:sz w:val="24"/>
        </w:rPr>
        <w:t>Improve</w:t>
      </w:r>
      <w:r>
        <w:rPr>
          <w:spacing w:val="-5"/>
          <w:sz w:val="24"/>
        </w:rPr>
        <w:t xml:space="preserve"> </w:t>
      </w:r>
      <w:r>
        <w:rPr>
          <w:sz w:val="24"/>
        </w:rPr>
        <w:t>the</w:t>
      </w:r>
      <w:r>
        <w:rPr>
          <w:spacing w:val="-5"/>
          <w:sz w:val="24"/>
        </w:rPr>
        <w:t xml:space="preserve"> </w:t>
      </w:r>
      <w:r>
        <w:rPr>
          <w:sz w:val="24"/>
        </w:rPr>
        <w:t>impact</w:t>
      </w:r>
      <w:r>
        <w:rPr>
          <w:spacing w:val="-2"/>
          <w:sz w:val="24"/>
        </w:rPr>
        <w:t xml:space="preserve"> </w:t>
      </w:r>
      <w:r>
        <w:rPr>
          <w:sz w:val="24"/>
        </w:rPr>
        <w:t>efficiency</w:t>
      </w:r>
      <w:r>
        <w:rPr>
          <w:spacing w:val="-3"/>
          <w:sz w:val="24"/>
        </w:rPr>
        <w:t xml:space="preserve"> </w:t>
      </w:r>
      <w:r>
        <w:rPr>
          <w:sz w:val="24"/>
        </w:rPr>
        <w:t>of</w:t>
      </w:r>
      <w:r>
        <w:rPr>
          <w:spacing w:val="-4"/>
          <w:sz w:val="24"/>
        </w:rPr>
        <w:t xml:space="preserve"> </w:t>
      </w:r>
      <w:r>
        <w:rPr>
          <w:sz w:val="24"/>
        </w:rPr>
        <w:t>transition</w:t>
      </w:r>
      <w:r>
        <w:rPr>
          <w:spacing w:val="-3"/>
          <w:sz w:val="24"/>
        </w:rPr>
        <w:t xml:space="preserve"> </w:t>
      </w:r>
      <w:r>
        <w:rPr>
          <w:sz w:val="24"/>
        </w:rPr>
        <w:t>programs</w:t>
      </w:r>
      <w:r>
        <w:rPr>
          <w:spacing w:val="-3"/>
          <w:sz w:val="24"/>
        </w:rPr>
        <w:t xml:space="preserve"> </w:t>
      </w:r>
      <w:r>
        <w:rPr>
          <w:sz w:val="24"/>
        </w:rPr>
        <w:t>for</w:t>
      </w:r>
      <w:r>
        <w:rPr>
          <w:spacing w:val="-4"/>
          <w:sz w:val="24"/>
        </w:rPr>
        <w:t xml:space="preserve"> </w:t>
      </w:r>
      <w:r>
        <w:rPr>
          <w:sz w:val="24"/>
        </w:rPr>
        <w:t>students</w:t>
      </w:r>
      <w:r>
        <w:rPr>
          <w:spacing w:val="-5"/>
          <w:sz w:val="24"/>
        </w:rPr>
        <w:t xml:space="preserve"> </w:t>
      </w:r>
      <w:r>
        <w:rPr>
          <w:sz w:val="24"/>
        </w:rPr>
        <w:t>from</w:t>
      </w:r>
      <w:r>
        <w:rPr>
          <w:spacing w:val="-5"/>
          <w:sz w:val="24"/>
        </w:rPr>
        <w:t xml:space="preserve"> </w:t>
      </w:r>
      <w:r>
        <w:rPr>
          <w:sz w:val="24"/>
        </w:rPr>
        <w:t>middle</w:t>
      </w:r>
      <w:r>
        <w:rPr>
          <w:spacing w:val="-5"/>
          <w:sz w:val="24"/>
        </w:rPr>
        <w:t xml:space="preserve"> </w:t>
      </w:r>
      <w:r>
        <w:rPr>
          <w:sz w:val="24"/>
        </w:rPr>
        <w:t>to</w:t>
      </w:r>
      <w:r>
        <w:rPr>
          <w:spacing w:val="-5"/>
          <w:sz w:val="24"/>
        </w:rPr>
        <w:t xml:space="preserve"> </w:t>
      </w:r>
      <w:r>
        <w:rPr>
          <w:sz w:val="24"/>
        </w:rPr>
        <w:t>high</w:t>
      </w:r>
      <w:r>
        <w:rPr>
          <w:spacing w:val="-2"/>
          <w:sz w:val="24"/>
        </w:rPr>
        <w:t xml:space="preserve"> </w:t>
      </w:r>
      <w:r>
        <w:rPr>
          <w:sz w:val="24"/>
        </w:rPr>
        <w:t>school,</w:t>
      </w:r>
      <w:r>
        <w:rPr>
          <w:spacing w:val="-2"/>
          <w:sz w:val="24"/>
        </w:rPr>
        <w:t xml:space="preserve"> </w:t>
      </w:r>
      <w:r>
        <w:rPr>
          <w:sz w:val="24"/>
        </w:rPr>
        <w:t>and</w:t>
      </w:r>
      <w:r>
        <w:rPr>
          <w:spacing w:val="-4"/>
          <w:sz w:val="24"/>
        </w:rPr>
        <w:t xml:space="preserve"> </w:t>
      </w:r>
      <w:r>
        <w:rPr>
          <w:sz w:val="24"/>
        </w:rPr>
        <w:t>implement</w:t>
      </w:r>
      <w:r>
        <w:rPr>
          <w:spacing w:val="-4"/>
          <w:sz w:val="24"/>
        </w:rPr>
        <w:t xml:space="preserve"> </w:t>
      </w:r>
      <w:r>
        <w:rPr>
          <w:sz w:val="24"/>
        </w:rPr>
        <w:t>transition programming for students from elementary to middle</w:t>
      </w:r>
      <w:r>
        <w:rPr>
          <w:spacing w:val="-27"/>
          <w:sz w:val="24"/>
        </w:rPr>
        <w:t xml:space="preserve"> </w:t>
      </w:r>
      <w:r>
        <w:rPr>
          <w:sz w:val="24"/>
        </w:rPr>
        <w:t>school</w:t>
      </w:r>
    </w:p>
    <w:p w14:paraId="635D8FF2" w14:textId="77777777" w:rsidR="00BE3DA2" w:rsidRDefault="00BE3DA2">
      <w:pPr>
        <w:spacing w:line="256" w:lineRule="auto"/>
        <w:rPr>
          <w:sz w:val="24"/>
        </w:rPr>
        <w:sectPr w:rsidR="00BE3DA2">
          <w:pgSz w:w="15840" w:h="12240" w:orient="landscape"/>
          <w:pgMar w:top="2120" w:right="760" w:bottom="1260" w:left="1300" w:header="720" w:footer="1072" w:gutter="0"/>
          <w:cols w:space="720"/>
        </w:sectPr>
      </w:pPr>
    </w:p>
    <w:p w14:paraId="17682416" w14:textId="77777777" w:rsidR="00BE3DA2" w:rsidRDefault="00BE3DA2">
      <w:pPr>
        <w:pStyle w:val="BodyText"/>
        <w:spacing w:before="11"/>
        <w:rPr>
          <w:sz w:val="26"/>
        </w:rPr>
      </w:pPr>
    </w:p>
    <w:p w14:paraId="113D2C6C" w14:textId="77777777" w:rsidR="00BE3DA2" w:rsidRDefault="00DB1660">
      <w:pPr>
        <w:pStyle w:val="Heading2"/>
        <w:spacing w:line="256" w:lineRule="auto"/>
        <w:ind w:left="5716" w:right="6255" w:firstLine="3"/>
      </w:pPr>
      <w:r>
        <w:t>At-Risk December 2018</w:t>
      </w:r>
    </w:p>
    <w:p w14:paraId="72DDE933" w14:textId="77777777" w:rsidR="00BE3DA2" w:rsidRDefault="00BE3DA2">
      <w:pPr>
        <w:pStyle w:val="BodyText"/>
        <w:rPr>
          <w:sz w:val="20"/>
        </w:rPr>
      </w:pPr>
    </w:p>
    <w:p w14:paraId="46482BAF" w14:textId="77777777" w:rsidR="00BE3DA2" w:rsidRDefault="00DB1660">
      <w:pPr>
        <w:pStyle w:val="BodyText"/>
        <w:spacing w:before="3"/>
        <w:rPr>
          <w:sz w:val="14"/>
        </w:rPr>
      </w:pPr>
      <w:r>
        <w:rPr>
          <w:noProof/>
        </w:rPr>
        <w:drawing>
          <wp:anchor distT="0" distB="0" distL="0" distR="0" simplePos="0" relativeHeight="1192" behindDoc="0" locked="0" layoutInCell="1" allowOverlap="1" wp14:anchorId="79459841" wp14:editId="7DEEF4C3">
            <wp:simplePos x="0" y="0"/>
            <wp:positionH relativeFrom="page">
              <wp:posOffset>911352</wp:posOffset>
            </wp:positionH>
            <wp:positionV relativeFrom="paragraph">
              <wp:posOffset>135333</wp:posOffset>
            </wp:positionV>
            <wp:extent cx="962247" cy="17735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962247" cy="177355"/>
                    </a:xfrm>
                    <a:prstGeom prst="rect">
                      <a:avLst/>
                    </a:prstGeom>
                  </pic:spPr>
                </pic:pic>
              </a:graphicData>
            </a:graphic>
          </wp:anchor>
        </w:drawing>
      </w:r>
      <w:r>
        <w:pict w14:anchorId="5330E67B">
          <v:line id="_x0000_s1433" style="position:absolute;z-index:1216;mso-wrap-distance-left:0;mso-wrap-distance-right:0;mso-position-horizontal-relative:page;mso-position-vertical-relative:text" from="1in,35.15pt" to="747pt,35.15pt" strokecolor="#17375e" strokeweight="3.55pt">
            <w10:wrap type="topAndBottom" anchorx="page"/>
          </v:line>
        </w:pict>
      </w:r>
    </w:p>
    <w:p w14:paraId="59C0B09D" w14:textId="77777777" w:rsidR="00BE3DA2" w:rsidRDefault="00BE3DA2">
      <w:pPr>
        <w:pStyle w:val="BodyText"/>
        <w:spacing w:before="9"/>
        <w:rPr>
          <w:sz w:val="8"/>
        </w:rPr>
      </w:pPr>
    </w:p>
    <w:p w14:paraId="50446148" w14:textId="77777777" w:rsidR="00BE3DA2" w:rsidRDefault="00DB1660">
      <w:pPr>
        <w:pStyle w:val="BodyText"/>
        <w:spacing w:before="72" w:line="261" w:lineRule="auto"/>
        <w:ind w:left="140" w:right="864"/>
      </w:pPr>
      <w:r>
        <w:t xml:space="preserve">The purpose of MISD’s At-Risk Program is to increase academic achievement on state assessments identified in Subchapter B, Chapter 39 of the Texas Education Code, and reduce the dropout rate of students </w:t>
      </w:r>
      <w:r>
        <w:t>identified as At-Risk under Texas Education Code</w:t>
      </w:r>
    </w:p>
    <w:p w14:paraId="6A54F6B9" w14:textId="77777777" w:rsidR="00BE3DA2" w:rsidRDefault="00DB1660">
      <w:pPr>
        <w:pStyle w:val="BodyText"/>
        <w:spacing w:line="259" w:lineRule="auto"/>
        <w:ind w:left="140" w:right="1004"/>
      </w:pPr>
      <w:r>
        <w:t>29.081. Campus At-Risk personnel work directly with students to assess needs, discuss progress and promote access to additional services, as well as collaborate with campus stakeholders to support student success.</w:t>
      </w:r>
    </w:p>
    <w:p w14:paraId="588A02CE" w14:textId="77777777" w:rsidR="00BE3DA2" w:rsidRDefault="00BE3DA2">
      <w:pPr>
        <w:pStyle w:val="BodyText"/>
        <w:rPr>
          <w:sz w:val="20"/>
        </w:rPr>
      </w:pPr>
    </w:p>
    <w:p w14:paraId="419A6C62" w14:textId="77777777" w:rsidR="00BE3DA2" w:rsidRDefault="00BE3DA2">
      <w:pPr>
        <w:pStyle w:val="BodyText"/>
        <w:rPr>
          <w:sz w:val="20"/>
        </w:rPr>
      </w:pPr>
    </w:p>
    <w:p w14:paraId="5C3CB362" w14:textId="77777777" w:rsidR="00BE3DA2" w:rsidRDefault="00BE3DA2">
      <w:pPr>
        <w:pStyle w:val="BodyText"/>
        <w:rPr>
          <w:sz w:val="20"/>
        </w:rPr>
      </w:pPr>
    </w:p>
    <w:p w14:paraId="1FBA90E4" w14:textId="77777777" w:rsidR="00BE3DA2" w:rsidRDefault="00BE3DA2">
      <w:pPr>
        <w:pStyle w:val="BodyText"/>
        <w:spacing w:before="10"/>
        <w:rPr>
          <w:sz w:val="15"/>
        </w:rPr>
      </w:pPr>
    </w:p>
    <w:p w14:paraId="53554FF2" w14:textId="77777777" w:rsidR="00BE3DA2" w:rsidRDefault="00BE3DA2">
      <w:pPr>
        <w:rPr>
          <w:sz w:val="15"/>
        </w:rPr>
        <w:sectPr w:rsidR="00BE3DA2">
          <w:pgSz w:w="15840" w:h="12240" w:orient="landscape"/>
          <w:pgMar w:top="2120" w:right="760" w:bottom="1260" w:left="1300" w:header="720" w:footer="1072" w:gutter="0"/>
          <w:cols w:space="720"/>
        </w:sectPr>
      </w:pPr>
    </w:p>
    <w:p w14:paraId="0AE8DDF2" w14:textId="77777777" w:rsidR="00BE3DA2" w:rsidRDefault="00DB1660">
      <w:pPr>
        <w:pStyle w:val="Heading2"/>
        <w:spacing w:before="101"/>
        <w:ind w:left="3770" w:right="0"/>
        <w:jc w:val="left"/>
        <w:rPr>
          <w:rFonts w:ascii="Cambria" w:hAnsi="Cambria"/>
        </w:rPr>
      </w:pPr>
      <w:r>
        <w:lastRenderedPageBreak/>
        <w:pict w14:anchorId="1606F073">
          <v:group id="_x0000_s1426" style="position:absolute;left:0;text-align:left;margin-left:192.35pt;margin-top:-45.05pt;width:422.25pt;height:258.8pt;z-index:-69544;mso-position-horizontal-relative:page" coordorigin="3848,-902" coordsize="8445,5176">
            <v:shape id="_x0000_s1432" style="position:absolute;left:4918;top:-9;width:6304;height:3390" coordorigin="4918,-9" coordsize="6304,3390" path="m10657,-9l4918,-9,4918,2816,4923,2893,4938,2966,4963,3036,4995,3101,5036,3162,5084,3216,5138,3264,5198,3304,5263,3337,5333,3361,5407,3376,5483,3381,11222,3381,11222,557,11217,480,11202,406,11177,337,11145,271,11104,211,11056,157,11002,109,10942,69,10877,36,10807,12,10733,-3,10657,-9xe" fillcolor="#4674ab" stroked="f">
              <v:path arrowok="t"/>
            </v:shape>
            <v:line id="_x0000_s1431" style="position:absolute" from="8070,351" to="8071,3022" strokecolor="#4f81bc" strokeweight="2pt"/>
            <v:shape id="_x0000_s1430" style="position:absolute;left:3868;top:-882;width:1051;height:3698" coordorigin="3868,-882" coordsize="1051,3698" o:spt="100" adj="0,,0" path="m4655,-244l4131,-244,4131,2816,4655,2816,4655,-244xm4393,-882l3868,-244,4918,-244,4393,-882xe" fillcolor="#c2cde0" stroked="f">
              <v:stroke joinstyle="round"/>
              <v:formulas/>
              <v:path arrowok="t" o:connecttype="segments"/>
            </v:shape>
            <v:shape id="_x0000_s1429" style="position:absolute;left:3868;top:-882;width:1051;height:3698" coordorigin="3868,-882" coordsize="1051,3698" path="m4131,2816l4131,-244,3868,-244,4393,-882,4918,-244,4655,-244,4655,2816,4131,2816xe" filled="f" strokecolor="white" strokeweight="2pt">
              <v:path arrowok="t"/>
            </v:shape>
            <v:shape id="_x0000_s1428" style="position:absolute;left:11222;top:556;width:1051;height:3698" coordorigin="11222,556" coordsize="1051,3698" o:spt="100" adj="0,,0" path="m12272,3617l11222,3617,11747,4254,12272,3617xm12009,556l11485,556,11485,3617,12009,3617,12009,556xe" fillcolor="#e9ecf4" stroked="f">
              <v:stroke joinstyle="round"/>
              <v:formulas/>
              <v:path arrowok="t" o:connecttype="segments"/>
            </v:shape>
            <v:shape id="_x0000_s1427" style="position:absolute;left:11222;top:556;width:1051;height:3698" coordorigin="11222,556" coordsize="1051,3698" path="m12009,556l12009,3617,12272,3617,11747,4254,11222,3617,11485,3617,11485,556,12009,556xe" filled="f" strokecolor="white" strokeweight="2pt">
              <v:path arrowok="t"/>
            </v:shape>
            <w10:wrap anchorx="page"/>
          </v:group>
        </w:pict>
      </w:r>
      <w:r>
        <w:pict w14:anchorId="2343379B">
          <v:shapetype id="_x0000_t202" coordsize="21600,21600" o:spt="202" path="m0,0l0,21600,21600,21600,21600,0xe">
            <v:stroke joinstyle="miter"/>
            <v:path gradientshapeok="t" o:connecttype="rect"/>
          </v:shapetype>
          <v:shape id="_x0000_s1425" type="#_x0000_t202" style="position:absolute;left:0;text-align:left;margin-left:209pt;margin-top:-24.8pt;width:19.6pt;height:68.75pt;z-index:1288;mso-position-horizontal-relative:page" filled="f" stroked="f">
            <v:textbox style="layout-flow:vertical;mso-layout-flow-alt:bottom-to-top" inset="0,0,0,0">
              <w:txbxContent>
                <w:p w14:paraId="05D93FB6" w14:textId="77777777" w:rsidR="00BE3DA2" w:rsidRDefault="00DB1660">
                  <w:pPr>
                    <w:spacing w:before="20"/>
                    <w:ind w:left="20"/>
                    <w:rPr>
                      <w:rFonts w:ascii="Cambria"/>
                      <w:sz w:val="30"/>
                    </w:rPr>
                  </w:pPr>
                  <w:r>
                    <w:rPr>
                      <w:rFonts w:ascii="Cambria"/>
                      <w:spacing w:val="1"/>
                      <w:sz w:val="30"/>
                    </w:rPr>
                    <w:t>I</w:t>
                  </w:r>
                  <w:r>
                    <w:rPr>
                      <w:rFonts w:ascii="Cambria"/>
                      <w:sz w:val="30"/>
                    </w:rPr>
                    <w:t>NCR</w:t>
                  </w:r>
                  <w:r>
                    <w:rPr>
                      <w:rFonts w:ascii="Cambria"/>
                      <w:spacing w:val="-2"/>
                      <w:sz w:val="30"/>
                    </w:rPr>
                    <w:t>E</w:t>
                  </w:r>
                  <w:r>
                    <w:rPr>
                      <w:rFonts w:ascii="Cambria"/>
                      <w:spacing w:val="-4"/>
                      <w:sz w:val="30"/>
                    </w:rPr>
                    <w:t>A</w:t>
                  </w:r>
                  <w:r>
                    <w:rPr>
                      <w:rFonts w:ascii="Cambria"/>
                      <w:spacing w:val="-1"/>
                      <w:sz w:val="30"/>
                    </w:rPr>
                    <w:t>SE</w:t>
                  </w:r>
                </w:p>
              </w:txbxContent>
            </v:textbox>
            <w10:wrap anchorx="page"/>
          </v:shape>
        </w:pict>
      </w:r>
      <w:r>
        <w:rPr>
          <w:rFonts w:ascii="Wingdings" w:hAnsi="Wingdings"/>
          <w:color w:val="DCE6F1"/>
          <w:sz w:val="30"/>
        </w:rPr>
        <w:t></w:t>
      </w:r>
      <w:r>
        <w:rPr>
          <w:rFonts w:ascii="Cambria" w:hAnsi="Cambria"/>
          <w:color w:val="DCE6F1"/>
        </w:rPr>
        <w:t>Graduation Rates</w:t>
      </w:r>
    </w:p>
    <w:p w14:paraId="22973707" w14:textId="77777777" w:rsidR="00BE3DA2" w:rsidRDefault="00BE3DA2">
      <w:pPr>
        <w:pStyle w:val="BodyText"/>
        <w:spacing w:before="1"/>
        <w:rPr>
          <w:rFonts w:ascii="Cambria"/>
          <w:sz w:val="32"/>
        </w:rPr>
      </w:pPr>
    </w:p>
    <w:p w14:paraId="1E26BE2B" w14:textId="77777777" w:rsidR="00BE3DA2" w:rsidRDefault="00DB1660">
      <w:pPr>
        <w:spacing w:line="312" w:lineRule="exact"/>
        <w:ind w:left="3770"/>
        <w:rPr>
          <w:rFonts w:ascii="Cambria" w:hAnsi="Cambria"/>
          <w:sz w:val="28"/>
        </w:rPr>
      </w:pPr>
      <w:r>
        <w:rPr>
          <w:rFonts w:ascii="Wingdings" w:hAnsi="Wingdings"/>
          <w:color w:val="DCE6F1"/>
          <w:sz w:val="28"/>
        </w:rPr>
        <w:t></w:t>
      </w:r>
      <w:r>
        <w:rPr>
          <w:rFonts w:ascii="Cambria" w:hAnsi="Cambria"/>
          <w:color w:val="DCE6F1"/>
          <w:sz w:val="28"/>
        </w:rPr>
        <w:t>Student achievement</w:t>
      </w:r>
    </w:p>
    <w:p w14:paraId="4F5A3B0E" w14:textId="77777777" w:rsidR="00BE3DA2" w:rsidRDefault="00DB1660">
      <w:pPr>
        <w:spacing w:line="312" w:lineRule="exact"/>
        <w:ind w:left="3770"/>
        <w:rPr>
          <w:rFonts w:ascii="Cambria"/>
          <w:sz w:val="28"/>
        </w:rPr>
      </w:pPr>
      <w:r>
        <w:rPr>
          <w:rFonts w:ascii="Cambria"/>
          <w:color w:val="DCE6F1"/>
          <w:sz w:val="28"/>
        </w:rPr>
        <w:t xml:space="preserve">on </w:t>
      </w:r>
      <w:r>
        <w:rPr>
          <w:rFonts w:ascii="Cambria"/>
          <w:color w:val="DCE6F1"/>
          <w:spacing w:val="-5"/>
          <w:sz w:val="28"/>
        </w:rPr>
        <w:t xml:space="preserve">STAAR </w:t>
      </w:r>
      <w:r>
        <w:rPr>
          <w:rFonts w:ascii="Cambria"/>
          <w:color w:val="DCE6F1"/>
          <w:sz w:val="28"/>
        </w:rPr>
        <w:t>Assessments</w:t>
      </w:r>
    </w:p>
    <w:p w14:paraId="53987435" w14:textId="77777777" w:rsidR="00BE3DA2" w:rsidRDefault="00BE3DA2">
      <w:pPr>
        <w:pStyle w:val="BodyText"/>
        <w:rPr>
          <w:rFonts w:ascii="Cambria"/>
          <w:sz w:val="32"/>
        </w:rPr>
      </w:pPr>
    </w:p>
    <w:p w14:paraId="1AAEF337" w14:textId="77777777" w:rsidR="00BE3DA2" w:rsidRDefault="00BE3DA2">
      <w:pPr>
        <w:pStyle w:val="BodyText"/>
        <w:spacing w:before="11"/>
        <w:rPr>
          <w:rFonts w:ascii="Cambria"/>
        </w:rPr>
      </w:pPr>
    </w:p>
    <w:p w14:paraId="44B55647" w14:textId="77777777" w:rsidR="00BE3DA2" w:rsidRDefault="00DB1660">
      <w:pPr>
        <w:ind w:left="3770"/>
        <w:rPr>
          <w:rFonts w:ascii="Cambria" w:hAnsi="Cambria"/>
          <w:sz w:val="28"/>
        </w:rPr>
      </w:pPr>
      <w:r>
        <w:rPr>
          <w:rFonts w:ascii="Wingdings" w:hAnsi="Wingdings"/>
          <w:color w:val="DCE6F1"/>
          <w:sz w:val="28"/>
        </w:rPr>
        <w:t></w:t>
      </w:r>
      <w:r>
        <w:rPr>
          <w:rFonts w:ascii="Cambria" w:hAnsi="Cambria"/>
          <w:color w:val="DCE6F1"/>
          <w:sz w:val="28"/>
        </w:rPr>
        <w:t>Academic Success</w:t>
      </w:r>
    </w:p>
    <w:p w14:paraId="7BBBBEB3" w14:textId="77777777" w:rsidR="00BE3DA2" w:rsidRDefault="00DB1660">
      <w:pPr>
        <w:spacing w:before="137"/>
        <w:ind w:left="356"/>
        <w:rPr>
          <w:rFonts w:ascii="Cambria" w:hAnsi="Cambria"/>
          <w:sz w:val="28"/>
        </w:rPr>
      </w:pPr>
      <w:r>
        <w:br w:type="column"/>
      </w:r>
      <w:r>
        <w:rPr>
          <w:rFonts w:ascii="Wingdings" w:hAnsi="Wingdings"/>
          <w:color w:val="DCE6F1"/>
          <w:sz w:val="28"/>
        </w:rPr>
        <w:lastRenderedPageBreak/>
        <w:t></w:t>
      </w:r>
      <w:r>
        <w:rPr>
          <w:rFonts w:ascii="Cambria" w:hAnsi="Cambria"/>
          <w:color w:val="DCE6F1"/>
          <w:sz w:val="28"/>
        </w:rPr>
        <w:t>Dropout Rate</w:t>
      </w:r>
    </w:p>
    <w:p w14:paraId="6C8FE238" w14:textId="77777777" w:rsidR="00BE3DA2" w:rsidRDefault="00BE3DA2">
      <w:pPr>
        <w:pStyle w:val="BodyText"/>
        <w:spacing w:before="2"/>
        <w:rPr>
          <w:rFonts w:ascii="Cambria"/>
          <w:sz w:val="34"/>
        </w:rPr>
      </w:pPr>
    </w:p>
    <w:p w14:paraId="66E66EA9" w14:textId="77777777" w:rsidR="00BE3DA2" w:rsidRDefault="00DB1660">
      <w:pPr>
        <w:spacing w:line="216" w:lineRule="auto"/>
        <w:ind w:left="356" w:right="4106"/>
        <w:rPr>
          <w:rFonts w:ascii="Cambria" w:hAnsi="Cambria"/>
          <w:sz w:val="28"/>
        </w:rPr>
      </w:pPr>
      <w:r>
        <w:rPr>
          <w:rFonts w:ascii="Wingdings" w:hAnsi="Wingdings"/>
          <w:color w:val="DCE6F1"/>
          <w:sz w:val="28"/>
        </w:rPr>
        <w:t></w:t>
      </w:r>
      <w:r>
        <w:rPr>
          <w:rFonts w:ascii="Cambria" w:hAnsi="Cambria"/>
          <w:color w:val="DCE6F1"/>
          <w:sz w:val="28"/>
        </w:rPr>
        <w:t>Achievement disparities with not at- risk students</w:t>
      </w:r>
    </w:p>
    <w:p w14:paraId="31302E06" w14:textId="77777777" w:rsidR="00BE3DA2" w:rsidRDefault="00BE3DA2">
      <w:pPr>
        <w:pStyle w:val="BodyText"/>
        <w:rPr>
          <w:rFonts w:ascii="Cambria"/>
          <w:sz w:val="35"/>
        </w:rPr>
      </w:pPr>
    </w:p>
    <w:p w14:paraId="206273D9" w14:textId="77777777" w:rsidR="00BE3DA2" w:rsidRDefault="00DB1660">
      <w:pPr>
        <w:pStyle w:val="Heading2"/>
        <w:spacing w:before="0" w:line="296" w:lineRule="exact"/>
        <w:ind w:left="356" w:right="3999"/>
        <w:jc w:val="left"/>
        <w:rPr>
          <w:rFonts w:ascii="Cambria" w:hAnsi="Cambria"/>
        </w:rPr>
      </w:pPr>
      <w:r>
        <w:pict w14:anchorId="64B90841">
          <v:shape id="_x0000_s1424" type="#_x0000_t202" style="position:absolute;left:0;text-align:left;margin-left:578.5pt;margin-top:13.05pt;width:19.6pt;height:72.1pt;z-index:1264;mso-position-horizontal-relative:page" filled="f" stroked="f">
            <v:textbox style="layout-flow:vertical" inset="0,0,0,0">
              <w:txbxContent>
                <w:p w14:paraId="64809BB5" w14:textId="77777777" w:rsidR="00BE3DA2" w:rsidRDefault="00DB1660">
                  <w:pPr>
                    <w:spacing w:before="20"/>
                    <w:ind w:left="20"/>
                    <w:rPr>
                      <w:rFonts w:ascii="Cambria"/>
                      <w:sz w:val="30"/>
                    </w:rPr>
                  </w:pPr>
                  <w:r>
                    <w:rPr>
                      <w:rFonts w:ascii="Cambria"/>
                      <w:sz w:val="30"/>
                    </w:rPr>
                    <w:t>DE</w:t>
                  </w:r>
                  <w:r>
                    <w:rPr>
                      <w:rFonts w:ascii="Cambria"/>
                      <w:spacing w:val="-1"/>
                      <w:sz w:val="30"/>
                    </w:rPr>
                    <w:t>CR</w:t>
                  </w:r>
                  <w:r>
                    <w:rPr>
                      <w:rFonts w:ascii="Cambria"/>
                      <w:spacing w:val="-2"/>
                      <w:sz w:val="30"/>
                    </w:rPr>
                    <w:t>E</w:t>
                  </w:r>
                  <w:r>
                    <w:rPr>
                      <w:rFonts w:ascii="Cambria"/>
                      <w:spacing w:val="-5"/>
                      <w:sz w:val="30"/>
                    </w:rPr>
                    <w:t>A</w:t>
                  </w:r>
                  <w:r>
                    <w:rPr>
                      <w:rFonts w:ascii="Cambria"/>
                      <w:spacing w:val="-1"/>
                      <w:sz w:val="30"/>
                    </w:rPr>
                    <w:t>SE</w:t>
                  </w:r>
                </w:p>
              </w:txbxContent>
            </v:textbox>
            <w10:wrap anchorx="page"/>
          </v:shape>
        </w:pict>
      </w:r>
      <w:r>
        <w:rPr>
          <w:rFonts w:ascii="Wingdings" w:hAnsi="Wingdings"/>
          <w:color w:val="DCE6F1"/>
        </w:rPr>
        <w:t></w:t>
      </w:r>
      <w:r>
        <w:rPr>
          <w:rFonts w:ascii="Cambria" w:hAnsi="Cambria"/>
          <w:color w:val="DCE6F1"/>
        </w:rPr>
        <w:t>Barriers to academic success and high school graduation</w:t>
      </w:r>
    </w:p>
    <w:p w14:paraId="7C03133C" w14:textId="77777777" w:rsidR="00BE3DA2" w:rsidRDefault="00BE3DA2">
      <w:pPr>
        <w:spacing w:line="296" w:lineRule="exact"/>
        <w:rPr>
          <w:rFonts w:ascii="Cambria" w:hAnsi="Cambria"/>
        </w:rPr>
        <w:sectPr w:rsidR="00BE3DA2">
          <w:type w:val="continuous"/>
          <w:pgSz w:w="15840" w:h="12240" w:orient="landscape"/>
          <w:pgMar w:top="2120" w:right="760" w:bottom="280" w:left="1300" w:header="720" w:footer="720" w:gutter="0"/>
          <w:cols w:num="2" w:space="720" w:equalWidth="0">
            <w:col w:w="6536" w:space="40"/>
            <w:col w:w="7204"/>
          </w:cols>
        </w:sectPr>
      </w:pPr>
    </w:p>
    <w:p w14:paraId="1D05E8F9" w14:textId="77777777" w:rsidR="00BE3DA2" w:rsidRDefault="00DB1660">
      <w:pPr>
        <w:pStyle w:val="BodyText"/>
        <w:spacing w:before="148" w:line="235" w:lineRule="auto"/>
        <w:ind w:left="140" w:right="837"/>
      </w:pPr>
      <w:r>
        <w:lastRenderedPageBreak/>
        <w:t>Students who meet at least one criterion outlined in Texas Education Code 29.081 are identified as At-Risk of dropping out of school and are eligible to receive services by the At-Risk program. Criteria are as follows: Each student who is under 26 years of</w:t>
      </w:r>
      <w:r>
        <w:t xml:space="preserve"> age and who:</w:t>
      </w:r>
    </w:p>
    <w:p w14:paraId="06C75BD2" w14:textId="77777777" w:rsidR="00BE3DA2" w:rsidRDefault="00DB1660">
      <w:pPr>
        <w:pStyle w:val="ListParagraph"/>
        <w:numPr>
          <w:ilvl w:val="0"/>
          <w:numId w:val="6"/>
        </w:numPr>
        <w:tabs>
          <w:tab w:val="left" w:pos="555"/>
          <w:tab w:val="left" w:pos="556"/>
        </w:tabs>
        <w:spacing w:before="156" w:line="286" w:lineRule="exact"/>
        <w:ind w:right="1322" w:hanging="360"/>
        <w:rPr>
          <w:sz w:val="24"/>
        </w:rPr>
      </w:pPr>
      <w:r>
        <w:rPr>
          <w:sz w:val="24"/>
        </w:rPr>
        <w:t>Is</w:t>
      </w:r>
      <w:r>
        <w:rPr>
          <w:spacing w:val="-3"/>
          <w:sz w:val="24"/>
        </w:rPr>
        <w:t xml:space="preserve"> </w:t>
      </w:r>
      <w:r>
        <w:rPr>
          <w:sz w:val="24"/>
        </w:rPr>
        <w:t>in</w:t>
      </w:r>
      <w:r>
        <w:rPr>
          <w:spacing w:val="-3"/>
          <w:sz w:val="24"/>
        </w:rPr>
        <w:t xml:space="preserve"> </w:t>
      </w:r>
      <w:r>
        <w:rPr>
          <w:sz w:val="24"/>
        </w:rPr>
        <w:t>prekindergarten,</w:t>
      </w:r>
      <w:r>
        <w:rPr>
          <w:spacing w:val="-4"/>
          <w:sz w:val="24"/>
        </w:rPr>
        <w:t xml:space="preserve"> </w:t>
      </w:r>
      <w:r>
        <w:rPr>
          <w:sz w:val="24"/>
        </w:rPr>
        <w:t>kindergarten,</w:t>
      </w:r>
      <w:r>
        <w:rPr>
          <w:spacing w:val="-2"/>
          <w:sz w:val="24"/>
        </w:rPr>
        <w:t xml:space="preserve"> </w:t>
      </w:r>
      <w:r>
        <w:rPr>
          <w:sz w:val="24"/>
        </w:rPr>
        <w:t>or</w:t>
      </w:r>
      <w:r>
        <w:rPr>
          <w:spacing w:val="-3"/>
          <w:sz w:val="24"/>
        </w:rPr>
        <w:t xml:space="preserve"> </w:t>
      </w:r>
      <w:r>
        <w:rPr>
          <w:sz w:val="24"/>
        </w:rPr>
        <w:t>grade</w:t>
      </w:r>
      <w:r>
        <w:rPr>
          <w:spacing w:val="-1"/>
          <w:sz w:val="24"/>
        </w:rPr>
        <w:t xml:space="preserve"> </w:t>
      </w:r>
      <w:r>
        <w:rPr>
          <w:sz w:val="24"/>
        </w:rPr>
        <w:t>1,</w:t>
      </w:r>
      <w:r>
        <w:rPr>
          <w:spacing w:val="-3"/>
          <w:sz w:val="24"/>
        </w:rPr>
        <w:t xml:space="preserve"> </w:t>
      </w:r>
      <w:r>
        <w:rPr>
          <w:sz w:val="24"/>
        </w:rPr>
        <w:t>2,</w:t>
      </w:r>
      <w:r>
        <w:rPr>
          <w:spacing w:val="-2"/>
          <w:sz w:val="24"/>
        </w:rPr>
        <w:t xml:space="preserve"> </w:t>
      </w:r>
      <w:r>
        <w:rPr>
          <w:sz w:val="24"/>
        </w:rPr>
        <w:t>or</w:t>
      </w:r>
      <w:r>
        <w:rPr>
          <w:spacing w:val="-3"/>
          <w:sz w:val="24"/>
        </w:rPr>
        <w:t xml:space="preserve"> </w:t>
      </w:r>
      <w:r>
        <w:rPr>
          <w:sz w:val="24"/>
        </w:rPr>
        <w:t>3</w:t>
      </w:r>
      <w:r>
        <w:rPr>
          <w:spacing w:val="-1"/>
          <w:sz w:val="24"/>
        </w:rPr>
        <w:t xml:space="preserve"> </w:t>
      </w:r>
      <w:r>
        <w:rPr>
          <w:sz w:val="24"/>
        </w:rPr>
        <w:t>and</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perform</w:t>
      </w:r>
      <w:r>
        <w:rPr>
          <w:spacing w:val="-1"/>
          <w:sz w:val="24"/>
        </w:rPr>
        <w:t xml:space="preserve"> </w:t>
      </w:r>
      <w:r>
        <w:rPr>
          <w:sz w:val="24"/>
        </w:rPr>
        <w:t>satisfactorily</w:t>
      </w:r>
      <w:r>
        <w:rPr>
          <w:spacing w:val="-5"/>
          <w:sz w:val="24"/>
        </w:rPr>
        <w:t xml:space="preserve"> </w:t>
      </w:r>
      <w:r>
        <w:rPr>
          <w:sz w:val="24"/>
        </w:rPr>
        <w:t>on</w:t>
      </w:r>
      <w:r>
        <w:rPr>
          <w:spacing w:val="-2"/>
          <w:sz w:val="24"/>
        </w:rPr>
        <w:t xml:space="preserve"> </w:t>
      </w:r>
      <w:r>
        <w:rPr>
          <w:sz w:val="24"/>
        </w:rPr>
        <w:t>a</w:t>
      </w:r>
      <w:r>
        <w:rPr>
          <w:spacing w:val="-2"/>
          <w:sz w:val="24"/>
        </w:rPr>
        <w:t xml:space="preserve"> </w:t>
      </w:r>
      <w:r>
        <w:rPr>
          <w:sz w:val="24"/>
        </w:rPr>
        <w:t>readiness</w:t>
      </w:r>
      <w:r>
        <w:rPr>
          <w:spacing w:val="-4"/>
          <w:sz w:val="24"/>
        </w:rPr>
        <w:t xml:space="preserve"> </w:t>
      </w:r>
      <w:r>
        <w:rPr>
          <w:sz w:val="24"/>
        </w:rPr>
        <w:t>test</w:t>
      </w:r>
      <w:r>
        <w:rPr>
          <w:spacing w:val="-3"/>
          <w:sz w:val="24"/>
        </w:rPr>
        <w:t xml:space="preserve"> </w:t>
      </w:r>
      <w:r>
        <w:rPr>
          <w:sz w:val="24"/>
        </w:rPr>
        <w:t>or</w:t>
      </w:r>
      <w:r>
        <w:rPr>
          <w:spacing w:val="-3"/>
          <w:sz w:val="24"/>
        </w:rPr>
        <w:t xml:space="preserve"> </w:t>
      </w:r>
      <w:r>
        <w:rPr>
          <w:sz w:val="24"/>
        </w:rPr>
        <w:t>assessment instrument administered during the current</w:t>
      </w:r>
      <w:r>
        <w:rPr>
          <w:spacing w:val="-20"/>
          <w:sz w:val="24"/>
        </w:rPr>
        <w:t xml:space="preserve"> </w:t>
      </w:r>
      <w:r>
        <w:rPr>
          <w:sz w:val="24"/>
        </w:rPr>
        <w:t>year;</w:t>
      </w:r>
    </w:p>
    <w:p w14:paraId="291A4615" w14:textId="77777777" w:rsidR="00BE3DA2" w:rsidRDefault="00BE3DA2">
      <w:pPr>
        <w:pStyle w:val="BodyText"/>
        <w:spacing w:before="2"/>
        <w:rPr>
          <w:sz w:val="19"/>
        </w:rPr>
      </w:pPr>
    </w:p>
    <w:p w14:paraId="6FFF4F58" w14:textId="77777777" w:rsidR="00BE3DA2" w:rsidRDefault="00DB1660">
      <w:pPr>
        <w:pStyle w:val="ListParagraph"/>
        <w:numPr>
          <w:ilvl w:val="0"/>
          <w:numId w:val="6"/>
        </w:numPr>
        <w:tabs>
          <w:tab w:val="left" w:pos="501"/>
        </w:tabs>
        <w:spacing w:line="235" w:lineRule="auto"/>
        <w:ind w:right="1133" w:hanging="360"/>
        <w:jc w:val="both"/>
        <w:rPr>
          <w:sz w:val="24"/>
        </w:rPr>
      </w:pPr>
      <w:r>
        <w:rPr>
          <w:sz w:val="24"/>
        </w:rPr>
        <w:t>Is in grade 7, 8, 9, 10, 11, or 12 and did not maintain an average</w:t>
      </w:r>
      <w:r>
        <w:rPr>
          <w:sz w:val="24"/>
        </w:rPr>
        <w:t xml:space="preserve"> equivalent to 70 on a scale of 100 in two or more subjects in the</w:t>
      </w:r>
      <w:r>
        <w:rPr>
          <w:spacing w:val="-5"/>
          <w:sz w:val="24"/>
        </w:rPr>
        <w:t xml:space="preserve"> </w:t>
      </w:r>
      <w:r>
        <w:rPr>
          <w:sz w:val="24"/>
        </w:rPr>
        <w:t>foundation</w:t>
      </w:r>
      <w:r>
        <w:rPr>
          <w:spacing w:val="-1"/>
          <w:sz w:val="24"/>
        </w:rPr>
        <w:t xml:space="preserve"> </w:t>
      </w:r>
      <w:r>
        <w:rPr>
          <w:sz w:val="24"/>
        </w:rPr>
        <w:t>curriculum</w:t>
      </w:r>
      <w:r>
        <w:rPr>
          <w:spacing w:val="-2"/>
          <w:sz w:val="24"/>
        </w:rPr>
        <w:t xml:space="preserve"> </w:t>
      </w:r>
      <w:r>
        <w:rPr>
          <w:sz w:val="24"/>
        </w:rPr>
        <w:t>during</w:t>
      </w:r>
      <w:r>
        <w:rPr>
          <w:spacing w:val="-3"/>
          <w:sz w:val="24"/>
        </w:rPr>
        <w:t xml:space="preserve"> </w:t>
      </w:r>
      <w:r>
        <w:rPr>
          <w:sz w:val="24"/>
        </w:rPr>
        <w:t>a</w:t>
      </w:r>
      <w:r>
        <w:rPr>
          <w:spacing w:val="-5"/>
          <w:sz w:val="24"/>
        </w:rPr>
        <w:t xml:space="preserve"> </w:t>
      </w:r>
      <w:r>
        <w:rPr>
          <w:sz w:val="24"/>
        </w:rPr>
        <w:t>semester</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preceding</w:t>
      </w:r>
      <w:r>
        <w:rPr>
          <w:spacing w:val="-3"/>
          <w:sz w:val="24"/>
        </w:rPr>
        <w:t xml:space="preserve"> </w:t>
      </w:r>
      <w:r>
        <w:rPr>
          <w:sz w:val="24"/>
        </w:rPr>
        <w:t>or</w:t>
      </w:r>
      <w:r>
        <w:rPr>
          <w:spacing w:val="-2"/>
          <w:sz w:val="24"/>
        </w:rPr>
        <w:t xml:space="preserve"> </w:t>
      </w:r>
      <w:r>
        <w:rPr>
          <w:sz w:val="24"/>
        </w:rPr>
        <w:t>current</w:t>
      </w:r>
      <w:r>
        <w:rPr>
          <w:spacing w:val="-4"/>
          <w:sz w:val="24"/>
        </w:rPr>
        <w:t xml:space="preserve"> </w:t>
      </w:r>
      <w:r>
        <w:rPr>
          <w:sz w:val="24"/>
        </w:rPr>
        <w:t>school</w:t>
      </w:r>
      <w:r>
        <w:rPr>
          <w:spacing w:val="-3"/>
          <w:sz w:val="24"/>
        </w:rPr>
        <w:t xml:space="preserve"> </w:t>
      </w:r>
      <w:r>
        <w:rPr>
          <w:sz w:val="24"/>
        </w:rPr>
        <w:t>year</w:t>
      </w:r>
      <w:r>
        <w:rPr>
          <w:spacing w:val="-5"/>
          <w:sz w:val="24"/>
        </w:rPr>
        <w:t xml:space="preserve"> </w:t>
      </w:r>
      <w:r>
        <w:rPr>
          <w:sz w:val="24"/>
        </w:rPr>
        <w:t>or</w:t>
      </w:r>
      <w:r>
        <w:rPr>
          <w:spacing w:val="-2"/>
          <w:sz w:val="24"/>
        </w:rPr>
        <w:t xml:space="preserve"> </w:t>
      </w:r>
      <w:r>
        <w:rPr>
          <w:sz w:val="24"/>
        </w:rPr>
        <w:t>is</w:t>
      </w:r>
      <w:r>
        <w:rPr>
          <w:spacing w:val="-5"/>
          <w:sz w:val="24"/>
        </w:rPr>
        <w:t xml:space="preserve"> </w:t>
      </w:r>
      <w:r>
        <w:rPr>
          <w:sz w:val="24"/>
        </w:rPr>
        <w:t>not</w:t>
      </w:r>
      <w:r>
        <w:rPr>
          <w:spacing w:val="-2"/>
          <w:sz w:val="24"/>
        </w:rPr>
        <w:t xml:space="preserve"> </w:t>
      </w:r>
      <w:r>
        <w:rPr>
          <w:sz w:val="24"/>
        </w:rPr>
        <w:t>maintaining</w:t>
      </w:r>
      <w:r>
        <w:rPr>
          <w:spacing w:val="-3"/>
          <w:sz w:val="24"/>
        </w:rPr>
        <w:t xml:space="preserve"> </w:t>
      </w:r>
      <w:r>
        <w:rPr>
          <w:sz w:val="24"/>
        </w:rPr>
        <w:t>such</w:t>
      </w:r>
      <w:r>
        <w:rPr>
          <w:spacing w:val="-2"/>
          <w:sz w:val="24"/>
        </w:rPr>
        <w:t xml:space="preserve"> </w:t>
      </w:r>
      <w:r>
        <w:rPr>
          <w:sz w:val="24"/>
        </w:rPr>
        <w:t>an</w:t>
      </w:r>
      <w:r>
        <w:rPr>
          <w:spacing w:val="-2"/>
          <w:sz w:val="24"/>
        </w:rPr>
        <w:t xml:space="preserve"> </w:t>
      </w:r>
      <w:r>
        <w:rPr>
          <w:sz w:val="24"/>
        </w:rPr>
        <w:t>average</w:t>
      </w:r>
      <w:r>
        <w:rPr>
          <w:spacing w:val="-4"/>
          <w:sz w:val="24"/>
        </w:rPr>
        <w:t xml:space="preserve"> </w:t>
      </w:r>
      <w:r>
        <w:rPr>
          <w:sz w:val="24"/>
        </w:rPr>
        <w:t>in two</w:t>
      </w:r>
      <w:r>
        <w:rPr>
          <w:spacing w:val="-3"/>
          <w:sz w:val="24"/>
        </w:rPr>
        <w:t xml:space="preserve"> </w:t>
      </w:r>
      <w:r>
        <w:rPr>
          <w:sz w:val="24"/>
        </w:rPr>
        <w:t>or</w:t>
      </w:r>
      <w:r>
        <w:rPr>
          <w:spacing w:val="-5"/>
          <w:sz w:val="24"/>
        </w:rPr>
        <w:t xml:space="preserve"> </w:t>
      </w:r>
      <w:r>
        <w:rPr>
          <w:sz w:val="24"/>
        </w:rPr>
        <w:t>more</w:t>
      </w:r>
      <w:r>
        <w:rPr>
          <w:spacing w:val="-5"/>
          <w:sz w:val="24"/>
        </w:rPr>
        <w:t xml:space="preserve"> </w:t>
      </w:r>
      <w:r>
        <w:rPr>
          <w:sz w:val="24"/>
        </w:rPr>
        <w:t>subjects</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foundation</w:t>
      </w:r>
      <w:r>
        <w:rPr>
          <w:spacing w:val="-3"/>
          <w:sz w:val="24"/>
        </w:rPr>
        <w:t xml:space="preserve"> </w:t>
      </w:r>
      <w:r>
        <w:rPr>
          <w:sz w:val="24"/>
        </w:rPr>
        <w:t>curriculum</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current</w:t>
      </w:r>
      <w:r>
        <w:rPr>
          <w:spacing w:val="-3"/>
          <w:sz w:val="24"/>
        </w:rPr>
        <w:t xml:space="preserve"> </w:t>
      </w:r>
      <w:r>
        <w:rPr>
          <w:sz w:val="24"/>
        </w:rPr>
        <w:t>semester;</w:t>
      </w:r>
    </w:p>
    <w:p w14:paraId="3093DA41" w14:textId="77777777" w:rsidR="00BE3DA2" w:rsidRDefault="00BE3DA2">
      <w:pPr>
        <w:pStyle w:val="BodyText"/>
        <w:spacing w:before="7"/>
        <w:rPr>
          <w:sz w:val="25"/>
        </w:rPr>
      </w:pPr>
    </w:p>
    <w:p w14:paraId="3328D00C" w14:textId="77777777" w:rsidR="00BE3DA2" w:rsidRDefault="00DB1660">
      <w:pPr>
        <w:pStyle w:val="ListParagraph"/>
        <w:numPr>
          <w:ilvl w:val="0"/>
          <w:numId w:val="6"/>
        </w:numPr>
        <w:tabs>
          <w:tab w:val="left" w:pos="500"/>
          <w:tab w:val="left" w:pos="501"/>
        </w:tabs>
        <w:ind w:hanging="360"/>
        <w:rPr>
          <w:sz w:val="24"/>
        </w:rPr>
      </w:pPr>
      <w:r>
        <w:rPr>
          <w:sz w:val="24"/>
        </w:rPr>
        <w:t>Was not advanced from one grade level to the next for one or more school</w:t>
      </w:r>
      <w:r>
        <w:rPr>
          <w:spacing w:val="-35"/>
          <w:sz w:val="24"/>
        </w:rPr>
        <w:t xml:space="preserve"> </w:t>
      </w:r>
      <w:r>
        <w:rPr>
          <w:sz w:val="24"/>
        </w:rPr>
        <w:t>years;</w:t>
      </w:r>
    </w:p>
    <w:p w14:paraId="3FC22D6F" w14:textId="77777777" w:rsidR="00BE3DA2" w:rsidRDefault="00BE3DA2">
      <w:pPr>
        <w:pStyle w:val="BodyText"/>
        <w:spacing w:before="8"/>
        <w:rPr>
          <w:sz w:val="25"/>
        </w:rPr>
      </w:pPr>
    </w:p>
    <w:p w14:paraId="1755C355" w14:textId="77777777" w:rsidR="00BE3DA2" w:rsidRDefault="00DB1660">
      <w:pPr>
        <w:pStyle w:val="ListParagraph"/>
        <w:numPr>
          <w:ilvl w:val="0"/>
          <w:numId w:val="6"/>
        </w:numPr>
        <w:tabs>
          <w:tab w:val="left" w:pos="501"/>
        </w:tabs>
        <w:spacing w:before="1" w:line="235" w:lineRule="auto"/>
        <w:ind w:right="1003" w:hanging="360"/>
        <w:jc w:val="both"/>
        <w:rPr>
          <w:sz w:val="24"/>
        </w:rPr>
      </w:pPr>
      <w:r>
        <w:rPr>
          <w:sz w:val="24"/>
        </w:rPr>
        <w:t>Did not perform satisfactorily on an assessment instrument administered to the student under Subchapter B, Chapter 39, and who</w:t>
      </w:r>
      <w:r>
        <w:rPr>
          <w:spacing w:val="-3"/>
          <w:sz w:val="24"/>
        </w:rPr>
        <w:t xml:space="preserve"> </w:t>
      </w:r>
      <w:r>
        <w:rPr>
          <w:sz w:val="24"/>
        </w:rPr>
        <w:t>has</w:t>
      </w:r>
      <w:r>
        <w:rPr>
          <w:spacing w:val="-6"/>
          <w:sz w:val="24"/>
        </w:rPr>
        <w:t xml:space="preserve"> </w:t>
      </w:r>
      <w:r>
        <w:rPr>
          <w:sz w:val="24"/>
        </w:rPr>
        <w:t>not</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previous</w:t>
      </w:r>
      <w:r>
        <w:rPr>
          <w:spacing w:val="-4"/>
          <w:sz w:val="24"/>
        </w:rPr>
        <w:t xml:space="preserve"> </w:t>
      </w:r>
      <w:r>
        <w:rPr>
          <w:sz w:val="24"/>
        </w:rPr>
        <w:t>or</w:t>
      </w:r>
      <w:r>
        <w:rPr>
          <w:spacing w:val="-5"/>
          <w:sz w:val="24"/>
        </w:rPr>
        <w:t xml:space="preserve"> </w:t>
      </w:r>
      <w:r>
        <w:rPr>
          <w:sz w:val="24"/>
        </w:rPr>
        <w:t>current</w:t>
      </w:r>
      <w:r>
        <w:rPr>
          <w:spacing w:val="-5"/>
          <w:sz w:val="24"/>
        </w:rPr>
        <w:t xml:space="preserve"> </w:t>
      </w:r>
      <w:r>
        <w:rPr>
          <w:sz w:val="24"/>
        </w:rPr>
        <w:t>year</w:t>
      </w:r>
      <w:r>
        <w:rPr>
          <w:spacing w:val="-4"/>
          <w:sz w:val="24"/>
        </w:rPr>
        <w:t xml:space="preserve"> </w:t>
      </w:r>
      <w:r>
        <w:rPr>
          <w:sz w:val="24"/>
        </w:rPr>
        <w:t>subsequently</w:t>
      </w:r>
      <w:r>
        <w:rPr>
          <w:spacing w:val="-6"/>
          <w:sz w:val="24"/>
        </w:rPr>
        <w:t xml:space="preserve"> </w:t>
      </w:r>
      <w:r>
        <w:rPr>
          <w:sz w:val="24"/>
        </w:rPr>
        <w:t>performed</w:t>
      </w:r>
      <w:r>
        <w:rPr>
          <w:spacing w:val="-5"/>
          <w:sz w:val="24"/>
        </w:rPr>
        <w:t xml:space="preserve"> </w:t>
      </w:r>
      <w:r>
        <w:rPr>
          <w:sz w:val="24"/>
        </w:rPr>
        <w:t>on</w:t>
      </w:r>
      <w:r>
        <w:rPr>
          <w:spacing w:val="-5"/>
          <w:sz w:val="24"/>
        </w:rPr>
        <w:t xml:space="preserve"> </w:t>
      </w:r>
      <w:r>
        <w:rPr>
          <w:sz w:val="24"/>
        </w:rPr>
        <w:t>that</w:t>
      </w:r>
      <w:r>
        <w:rPr>
          <w:spacing w:val="-3"/>
          <w:sz w:val="24"/>
        </w:rPr>
        <w:t xml:space="preserve"> </w:t>
      </w:r>
      <w:r>
        <w:rPr>
          <w:sz w:val="24"/>
        </w:rPr>
        <w:t>instrument</w:t>
      </w:r>
      <w:r>
        <w:rPr>
          <w:spacing w:val="-5"/>
          <w:sz w:val="24"/>
        </w:rPr>
        <w:t xml:space="preserve"> </w:t>
      </w:r>
      <w:r>
        <w:rPr>
          <w:sz w:val="24"/>
        </w:rPr>
        <w:t>or</w:t>
      </w:r>
      <w:r>
        <w:rPr>
          <w:spacing w:val="-5"/>
          <w:sz w:val="24"/>
        </w:rPr>
        <w:t xml:space="preserve"> </w:t>
      </w:r>
      <w:r>
        <w:rPr>
          <w:sz w:val="24"/>
        </w:rPr>
        <w:t>another</w:t>
      </w:r>
      <w:r>
        <w:rPr>
          <w:spacing w:val="-3"/>
          <w:sz w:val="24"/>
        </w:rPr>
        <w:t xml:space="preserve"> </w:t>
      </w:r>
      <w:r>
        <w:rPr>
          <w:sz w:val="24"/>
        </w:rPr>
        <w:t>appropriate</w:t>
      </w:r>
      <w:r>
        <w:rPr>
          <w:spacing w:val="-3"/>
          <w:sz w:val="24"/>
        </w:rPr>
        <w:t xml:space="preserve"> </w:t>
      </w:r>
      <w:r>
        <w:rPr>
          <w:sz w:val="24"/>
        </w:rPr>
        <w:t>instrument</w:t>
      </w:r>
      <w:r>
        <w:rPr>
          <w:spacing w:val="-3"/>
          <w:sz w:val="24"/>
        </w:rPr>
        <w:t xml:space="preserve"> </w:t>
      </w:r>
      <w:r>
        <w:rPr>
          <w:sz w:val="24"/>
        </w:rPr>
        <w:t>at a</w:t>
      </w:r>
      <w:r>
        <w:rPr>
          <w:spacing w:val="-2"/>
          <w:sz w:val="24"/>
        </w:rPr>
        <w:t xml:space="preserve"> </w:t>
      </w:r>
      <w:r>
        <w:rPr>
          <w:sz w:val="24"/>
        </w:rPr>
        <w:t>level</w:t>
      </w:r>
      <w:r>
        <w:rPr>
          <w:spacing w:val="-4"/>
          <w:sz w:val="24"/>
        </w:rPr>
        <w:t xml:space="preserve"> </w:t>
      </w:r>
      <w:r>
        <w:rPr>
          <w:sz w:val="24"/>
        </w:rPr>
        <w:t>equal</w:t>
      </w:r>
      <w:r>
        <w:rPr>
          <w:spacing w:val="-2"/>
          <w:sz w:val="24"/>
        </w:rPr>
        <w:t xml:space="preserve"> </w:t>
      </w:r>
      <w:r>
        <w:rPr>
          <w:sz w:val="24"/>
        </w:rPr>
        <w:t>to</w:t>
      </w:r>
      <w:r>
        <w:rPr>
          <w:spacing w:val="-2"/>
          <w:sz w:val="24"/>
        </w:rPr>
        <w:t xml:space="preserve"> </w:t>
      </w:r>
      <w:r>
        <w:rPr>
          <w:sz w:val="24"/>
        </w:rPr>
        <w:t>at</w:t>
      </w:r>
      <w:r>
        <w:rPr>
          <w:spacing w:val="-2"/>
          <w:sz w:val="24"/>
        </w:rPr>
        <w:t xml:space="preserve"> </w:t>
      </w:r>
      <w:r>
        <w:rPr>
          <w:sz w:val="24"/>
        </w:rPr>
        <w:t>least</w:t>
      </w:r>
      <w:r>
        <w:rPr>
          <w:spacing w:val="-3"/>
          <w:sz w:val="24"/>
        </w:rPr>
        <w:t xml:space="preserve"> </w:t>
      </w:r>
      <w:r>
        <w:rPr>
          <w:sz w:val="24"/>
        </w:rPr>
        <w:t>110</w:t>
      </w:r>
      <w:r>
        <w:rPr>
          <w:spacing w:val="-2"/>
          <w:sz w:val="24"/>
        </w:rPr>
        <w:t xml:space="preserve"> </w:t>
      </w:r>
      <w:r>
        <w:rPr>
          <w:sz w:val="24"/>
        </w:rPr>
        <w:t>percent</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level</w:t>
      </w:r>
      <w:r>
        <w:rPr>
          <w:spacing w:val="-4"/>
          <w:sz w:val="24"/>
        </w:rPr>
        <w:t xml:space="preserve"> </w:t>
      </w:r>
      <w:r>
        <w:rPr>
          <w:sz w:val="24"/>
        </w:rPr>
        <w:t>of</w:t>
      </w:r>
      <w:r>
        <w:rPr>
          <w:spacing w:val="-2"/>
          <w:sz w:val="24"/>
        </w:rPr>
        <w:t xml:space="preserve"> </w:t>
      </w:r>
      <w:r>
        <w:rPr>
          <w:sz w:val="24"/>
        </w:rPr>
        <w:t>satisfactory</w:t>
      </w:r>
      <w:r>
        <w:rPr>
          <w:spacing w:val="-5"/>
          <w:sz w:val="24"/>
        </w:rPr>
        <w:t xml:space="preserve"> </w:t>
      </w:r>
      <w:r>
        <w:rPr>
          <w:sz w:val="24"/>
        </w:rPr>
        <w:t>performance</w:t>
      </w:r>
      <w:r>
        <w:rPr>
          <w:spacing w:val="-2"/>
          <w:sz w:val="24"/>
        </w:rPr>
        <w:t xml:space="preserve"> </w:t>
      </w:r>
      <w:r>
        <w:rPr>
          <w:sz w:val="24"/>
        </w:rPr>
        <w:t>on</w:t>
      </w:r>
      <w:r>
        <w:rPr>
          <w:spacing w:val="-3"/>
          <w:sz w:val="24"/>
        </w:rPr>
        <w:t xml:space="preserve"> </w:t>
      </w:r>
      <w:r>
        <w:rPr>
          <w:sz w:val="24"/>
        </w:rPr>
        <w:t>that</w:t>
      </w:r>
      <w:r>
        <w:rPr>
          <w:spacing w:val="-3"/>
          <w:sz w:val="24"/>
        </w:rPr>
        <w:t xml:space="preserve"> </w:t>
      </w:r>
      <w:r>
        <w:rPr>
          <w:sz w:val="24"/>
        </w:rPr>
        <w:t>instrument;</w:t>
      </w:r>
    </w:p>
    <w:p w14:paraId="50335CB5" w14:textId="77777777" w:rsidR="00BE3DA2" w:rsidRDefault="00BE3DA2">
      <w:pPr>
        <w:pStyle w:val="BodyText"/>
        <w:spacing w:before="5"/>
        <w:rPr>
          <w:sz w:val="25"/>
        </w:rPr>
      </w:pPr>
    </w:p>
    <w:p w14:paraId="5D787ADF" w14:textId="77777777" w:rsidR="00BE3DA2" w:rsidRDefault="00DB1660">
      <w:pPr>
        <w:pStyle w:val="ListParagraph"/>
        <w:numPr>
          <w:ilvl w:val="0"/>
          <w:numId w:val="6"/>
        </w:numPr>
        <w:tabs>
          <w:tab w:val="left" w:pos="500"/>
          <w:tab w:val="left" w:pos="501"/>
        </w:tabs>
        <w:ind w:hanging="360"/>
        <w:rPr>
          <w:sz w:val="24"/>
        </w:rPr>
      </w:pPr>
      <w:r>
        <w:rPr>
          <w:sz w:val="24"/>
        </w:rPr>
        <w:t>Is pregnant or is a</w:t>
      </w:r>
      <w:r>
        <w:rPr>
          <w:spacing w:val="-13"/>
          <w:sz w:val="24"/>
        </w:rPr>
        <w:t xml:space="preserve"> </w:t>
      </w:r>
      <w:r>
        <w:rPr>
          <w:sz w:val="24"/>
        </w:rPr>
        <w:t>parent;</w:t>
      </w:r>
    </w:p>
    <w:p w14:paraId="720EA529" w14:textId="77777777" w:rsidR="00BE3DA2" w:rsidRDefault="00BE3DA2">
      <w:pPr>
        <w:pStyle w:val="BodyText"/>
        <w:spacing w:before="1"/>
        <w:rPr>
          <w:sz w:val="25"/>
        </w:rPr>
      </w:pPr>
    </w:p>
    <w:p w14:paraId="36E3022B" w14:textId="77777777" w:rsidR="00BE3DA2" w:rsidRDefault="00DB1660">
      <w:pPr>
        <w:pStyle w:val="ListParagraph"/>
        <w:numPr>
          <w:ilvl w:val="0"/>
          <w:numId w:val="6"/>
        </w:numPr>
        <w:tabs>
          <w:tab w:val="left" w:pos="500"/>
          <w:tab w:val="left" w:pos="501"/>
        </w:tabs>
        <w:spacing w:line="288" w:lineRule="exact"/>
        <w:ind w:right="916" w:hanging="360"/>
        <w:rPr>
          <w:sz w:val="24"/>
        </w:rPr>
      </w:pPr>
      <w:r>
        <w:rPr>
          <w:sz w:val="24"/>
        </w:rPr>
        <w:t>Has</w:t>
      </w:r>
      <w:r>
        <w:rPr>
          <w:spacing w:val="-3"/>
          <w:sz w:val="24"/>
        </w:rPr>
        <w:t xml:space="preserve"> </w:t>
      </w:r>
      <w:r>
        <w:rPr>
          <w:sz w:val="24"/>
        </w:rPr>
        <w:t>been</w:t>
      </w:r>
      <w:r>
        <w:rPr>
          <w:spacing w:val="-4"/>
          <w:sz w:val="24"/>
        </w:rPr>
        <w:t xml:space="preserve"> </w:t>
      </w:r>
      <w:r>
        <w:rPr>
          <w:sz w:val="24"/>
        </w:rPr>
        <w:t>placed</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alternative</w:t>
      </w:r>
      <w:r>
        <w:rPr>
          <w:spacing w:val="-2"/>
          <w:sz w:val="24"/>
        </w:rPr>
        <w:t xml:space="preserve"> </w:t>
      </w:r>
      <w:r>
        <w:rPr>
          <w:sz w:val="24"/>
        </w:rPr>
        <w:t>education</w:t>
      </w:r>
      <w:r>
        <w:rPr>
          <w:spacing w:val="-4"/>
          <w:sz w:val="24"/>
        </w:rPr>
        <w:t xml:space="preserve"> </w:t>
      </w:r>
      <w:r>
        <w:rPr>
          <w:sz w:val="24"/>
        </w:rPr>
        <w:t>program</w:t>
      </w:r>
      <w:r>
        <w:rPr>
          <w:spacing w:val="-2"/>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4"/>
          <w:sz w:val="24"/>
        </w:rPr>
        <w:t xml:space="preserve"> </w:t>
      </w:r>
      <w:r>
        <w:rPr>
          <w:sz w:val="24"/>
        </w:rPr>
        <w:t>Section</w:t>
      </w:r>
      <w:r>
        <w:rPr>
          <w:spacing w:val="-4"/>
          <w:sz w:val="24"/>
        </w:rPr>
        <w:t xml:space="preserve"> </w:t>
      </w:r>
      <w:r>
        <w:rPr>
          <w:sz w:val="24"/>
        </w:rPr>
        <w:t>37.006</w:t>
      </w:r>
      <w:r>
        <w:rPr>
          <w:spacing w:val="-4"/>
          <w:sz w:val="24"/>
        </w:rPr>
        <w:t xml:space="preserve"> </w:t>
      </w:r>
      <w:r>
        <w:rPr>
          <w:sz w:val="24"/>
        </w:rPr>
        <w:t>during</w:t>
      </w:r>
      <w:r>
        <w:rPr>
          <w:spacing w:val="-5"/>
          <w:sz w:val="24"/>
        </w:rPr>
        <w:t xml:space="preserve"> </w:t>
      </w:r>
      <w:r>
        <w:rPr>
          <w:sz w:val="24"/>
        </w:rPr>
        <w:t>the</w:t>
      </w:r>
      <w:r>
        <w:rPr>
          <w:spacing w:val="-7"/>
          <w:sz w:val="24"/>
        </w:rPr>
        <w:t xml:space="preserve"> </w:t>
      </w:r>
      <w:r>
        <w:rPr>
          <w:sz w:val="24"/>
        </w:rPr>
        <w:t>preceding</w:t>
      </w:r>
      <w:r>
        <w:rPr>
          <w:spacing w:val="-3"/>
          <w:sz w:val="24"/>
        </w:rPr>
        <w:t xml:space="preserve"> </w:t>
      </w:r>
      <w:r>
        <w:rPr>
          <w:sz w:val="24"/>
        </w:rPr>
        <w:t>or</w:t>
      </w:r>
      <w:r>
        <w:rPr>
          <w:spacing w:val="-4"/>
          <w:sz w:val="24"/>
        </w:rPr>
        <w:t xml:space="preserve"> </w:t>
      </w:r>
      <w:r>
        <w:rPr>
          <w:sz w:val="24"/>
        </w:rPr>
        <w:t>current</w:t>
      </w:r>
      <w:r>
        <w:rPr>
          <w:spacing w:val="-4"/>
          <w:sz w:val="24"/>
        </w:rPr>
        <w:t xml:space="preserve"> </w:t>
      </w:r>
      <w:r>
        <w:rPr>
          <w:sz w:val="24"/>
        </w:rPr>
        <w:t>school year;</w:t>
      </w:r>
    </w:p>
    <w:p w14:paraId="3DD6F13B" w14:textId="77777777" w:rsidR="00BE3DA2" w:rsidRDefault="00BE3DA2">
      <w:pPr>
        <w:pStyle w:val="BodyText"/>
        <w:spacing w:before="11"/>
        <w:rPr>
          <w:sz w:val="25"/>
        </w:rPr>
      </w:pPr>
    </w:p>
    <w:p w14:paraId="79F13474" w14:textId="77777777" w:rsidR="00BE3DA2" w:rsidRDefault="00DB1660">
      <w:pPr>
        <w:pStyle w:val="ListParagraph"/>
        <w:numPr>
          <w:ilvl w:val="0"/>
          <w:numId w:val="6"/>
        </w:numPr>
        <w:tabs>
          <w:tab w:val="left" w:pos="500"/>
          <w:tab w:val="left" w:pos="501"/>
        </w:tabs>
        <w:ind w:hanging="360"/>
        <w:rPr>
          <w:sz w:val="24"/>
        </w:rPr>
      </w:pPr>
      <w:r>
        <w:rPr>
          <w:sz w:val="24"/>
        </w:rPr>
        <w:t>Has</w:t>
      </w:r>
      <w:r>
        <w:rPr>
          <w:spacing w:val="-3"/>
          <w:sz w:val="24"/>
        </w:rPr>
        <w:t xml:space="preserve"> </w:t>
      </w:r>
      <w:r>
        <w:rPr>
          <w:sz w:val="24"/>
        </w:rPr>
        <w:t>been</w:t>
      </w:r>
      <w:r>
        <w:rPr>
          <w:spacing w:val="-4"/>
          <w:sz w:val="24"/>
        </w:rPr>
        <w:t xml:space="preserve"> </w:t>
      </w:r>
      <w:r>
        <w:rPr>
          <w:sz w:val="24"/>
        </w:rPr>
        <w:t>expelled</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w:t>
      </w:r>
      <w:r>
        <w:rPr>
          <w:spacing w:val="-4"/>
          <w:sz w:val="24"/>
        </w:rPr>
        <w:t xml:space="preserve"> </w:t>
      </w:r>
      <w:r>
        <w:rPr>
          <w:sz w:val="24"/>
        </w:rPr>
        <w:t>37.007</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preceding</w:t>
      </w:r>
      <w:r>
        <w:rPr>
          <w:spacing w:val="-3"/>
          <w:sz w:val="24"/>
        </w:rPr>
        <w:t xml:space="preserve"> </w:t>
      </w:r>
      <w:r>
        <w:rPr>
          <w:sz w:val="24"/>
        </w:rPr>
        <w:t>or</w:t>
      </w:r>
      <w:r>
        <w:rPr>
          <w:spacing w:val="-2"/>
          <w:sz w:val="24"/>
        </w:rPr>
        <w:t xml:space="preserve"> </w:t>
      </w:r>
      <w:r>
        <w:rPr>
          <w:sz w:val="24"/>
        </w:rPr>
        <w:t>current</w:t>
      </w:r>
      <w:r>
        <w:rPr>
          <w:spacing w:val="-2"/>
          <w:sz w:val="24"/>
        </w:rPr>
        <w:t xml:space="preserve"> </w:t>
      </w:r>
      <w:r>
        <w:rPr>
          <w:sz w:val="24"/>
        </w:rPr>
        <w:t>school</w:t>
      </w:r>
      <w:r>
        <w:rPr>
          <w:spacing w:val="-3"/>
          <w:sz w:val="24"/>
        </w:rPr>
        <w:t xml:space="preserve"> </w:t>
      </w:r>
      <w:r>
        <w:rPr>
          <w:sz w:val="24"/>
        </w:rPr>
        <w:t>year;</w:t>
      </w:r>
    </w:p>
    <w:p w14:paraId="3576460B" w14:textId="77777777" w:rsidR="00BE3DA2" w:rsidRDefault="00BE3DA2">
      <w:pPr>
        <w:pStyle w:val="BodyText"/>
        <w:spacing w:before="4"/>
        <w:rPr>
          <w:sz w:val="25"/>
        </w:rPr>
      </w:pPr>
    </w:p>
    <w:p w14:paraId="1569F03C" w14:textId="77777777" w:rsidR="00BE3DA2" w:rsidRDefault="00DB1660">
      <w:pPr>
        <w:pStyle w:val="ListParagraph"/>
        <w:numPr>
          <w:ilvl w:val="0"/>
          <w:numId w:val="6"/>
        </w:numPr>
        <w:tabs>
          <w:tab w:val="left" w:pos="500"/>
          <w:tab w:val="left" w:pos="501"/>
        </w:tabs>
        <w:ind w:hanging="360"/>
        <w:rPr>
          <w:sz w:val="24"/>
        </w:rPr>
      </w:pPr>
      <w:r>
        <w:rPr>
          <w:sz w:val="24"/>
        </w:rPr>
        <w:t>Is</w:t>
      </w:r>
      <w:r>
        <w:rPr>
          <w:spacing w:val="-6"/>
          <w:sz w:val="24"/>
        </w:rPr>
        <w:t xml:space="preserve"> </w:t>
      </w:r>
      <w:r>
        <w:rPr>
          <w:sz w:val="24"/>
        </w:rPr>
        <w:t>currently</w:t>
      </w:r>
      <w:r>
        <w:rPr>
          <w:spacing w:val="-5"/>
          <w:sz w:val="24"/>
        </w:rPr>
        <w:t xml:space="preserve"> </w:t>
      </w:r>
      <w:r>
        <w:rPr>
          <w:sz w:val="24"/>
        </w:rPr>
        <w:t>on</w:t>
      </w:r>
      <w:r>
        <w:rPr>
          <w:spacing w:val="-4"/>
          <w:sz w:val="24"/>
        </w:rPr>
        <w:t xml:space="preserve"> </w:t>
      </w:r>
      <w:r>
        <w:rPr>
          <w:sz w:val="24"/>
        </w:rPr>
        <w:t>parole,</w:t>
      </w:r>
      <w:r>
        <w:rPr>
          <w:spacing w:val="-7"/>
          <w:sz w:val="24"/>
        </w:rPr>
        <w:t xml:space="preserve"> </w:t>
      </w:r>
      <w:r>
        <w:rPr>
          <w:sz w:val="24"/>
        </w:rPr>
        <w:t>probation,</w:t>
      </w:r>
      <w:r>
        <w:rPr>
          <w:spacing w:val="-7"/>
          <w:sz w:val="24"/>
        </w:rPr>
        <w:t xml:space="preserve"> </w:t>
      </w:r>
      <w:r>
        <w:rPr>
          <w:sz w:val="24"/>
        </w:rPr>
        <w:t>deferred</w:t>
      </w:r>
      <w:r>
        <w:rPr>
          <w:spacing w:val="-6"/>
          <w:sz w:val="24"/>
        </w:rPr>
        <w:t xml:space="preserve"> </w:t>
      </w:r>
      <w:r>
        <w:rPr>
          <w:sz w:val="24"/>
        </w:rPr>
        <w:t>prosecution,</w:t>
      </w:r>
      <w:r>
        <w:rPr>
          <w:spacing w:val="-5"/>
          <w:sz w:val="24"/>
        </w:rPr>
        <w:t xml:space="preserve"> </w:t>
      </w:r>
      <w:r>
        <w:rPr>
          <w:sz w:val="24"/>
        </w:rPr>
        <w:t>or</w:t>
      </w:r>
      <w:r>
        <w:rPr>
          <w:spacing w:val="-4"/>
          <w:sz w:val="24"/>
        </w:rPr>
        <w:t xml:space="preserve"> </w:t>
      </w:r>
      <w:r>
        <w:rPr>
          <w:sz w:val="24"/>
        </w:rPr>
        <w:t>other</w:t>
      </w:r>
      <w:r>
        <w:rPr>
          <w:spacing w:val="-4"/>
          <w:sz w:val="24"/>
        </w:rPr>
        <w:t xml:space="preserve"> </w:t>
      </w:r>
      <w:r>
        <w:rPr>
          <w:sz w:val="24"/>
        </w:rPr>
        <w:t>conditional</w:t>
      </w:r>
      <w:r>
        <w:rPr>
          <w:spacing w:val="-5"/>
          <w:sz w:val="24"/>
        </w:rPr>
        <w:t xml:space="preserve"> </w:t>
      </w:r>
      <w:r>
        <w:rPr>
          <w:sz w:val="24"/>
        </w:rPr>
        <w:t>release;</w:t>
      </w:r>
    </w:p>
    <w:p w14:paraId="1C31F847" w14:textId="77777777" w:rsidR="00BE3DA2" w:rsidRDefault="00BE3DA2">
      <w:pPr>
        <w:rPr>
          <w:sz w:val="24"/>
        </w:rPr>
        <w:sectPr w:rsidR="00BE3DA2">
          <w:headerReference w:type="default" r:id="rId14"/>
          <w:pgSz w:w="15840" w:h="12240" w:orient="landscape"/>
          <w:pgMar w:top="3100" w:right="760" w:bottom="1260" w:left="1300" w:header="720" w:footer="1072" w:gutter="0"/>
          <w:cols w:space="720"/>
        </w:sectPr>
      </w:pPr>
    </w:p>
    <w:p w14:paraId="440E8466" w14:textId="77777777" w:rsidR="00BE3DA2" w:rsidRDefault="00DB1660">
      <w:pPr>
        <w:pStyle w:val="ListParagraph"/>
        <w:numPr>
          <w:ilvl w:val="0"/>
          <w:numId w:val="6"/>
        </w:numPr>
        <w:tabs>
          <w:tab w:val="left" w:pos="500"/>
          <w:tab w:val="left" w:pos="501"/>
        </w:tabs>
        <w:spacing w:before="74" w:line="288" w:lineRule="exact"/>
        <w:ind w:right="1522" w:hanging="360"/>
        <w:rPr>
          <w:sz w:val="24"/>
        </w:rPr>
      </w:pPr>
      <w:r>
        <w:rPr>
          <w:sz w:val="24"/>
        </w:rPr>
        <w:lastRenderedPageBreak/>
        <w:t>Was</w:t>
      </w:r>
      <w:r>
        <w:rPr>
          <w:spacing w:val="-3"/>
          <w:sz w:val="24"/>
        </w:rPr>
        <w:t xml:space="preserve"> </w:t>
      </w:r>
      <w:r>
        <w:rPr>
          <w:sz w:val="24"/>
        </w:rPr>
        <w:t>previously</w:t>
      </w:r>
      <w:r>
        <w:rPr>
          <w:spacing w:val="-4"/>
          <w:sz w:val="24"/>
        </w:rPr>
        <w:t xml:space="preserve"> </w:t>
      </w:r>
      <w:r>
        <w:rPr>
          <w:sz w:val="24"/>
        </w:rPr>
        <w:t>reported</w:t>
      </w:r>
      <w:r>
        <w:rPr>
          <w:spacing w:val="-6"/>
          <w:sz w:val="24"/>
        </w:rPr>
        <w:t xml:space="preserve"> </w:t>
      </w:r>
      <w:r>
        <w:rPr>
          <w:sz w:val="24"/>
        </w:rPr>
        <w:t>through</w:t>
      </w:r>
      <w:r>
        <w:rPr>
          <w:spacing w:val="-4"/>
          <w:sz w:val="24"/>
        </w:rPr>
        <w:t xml:space="preserve"> </w:t>
      </w:r>
      <w:r>
        <w:rPr>
          <w:sz w:val="24"/>
        </w:rPr>
        <w:t>the</w:t>
      </w:r>
      <w:r>
        <w:rPr>
          <w:spacing w:val="-1"/>
          <w:sz w:val="24"/>
        </w:rPr>
        <w:t xml:space="preserve"> </w:t>
      </w:r>
      <w:r>
        <w:rPr>
          <w:sz w:val="24"/>
        </w:rPr>
        <w:t>Public</w:t>
      </w:r>
      <w:r>
        <w:rPr>
          <w:spacing w:val="-3"/>
          <w:sz w:val="24"/>
        </w:rPr>
        <w:t xml:space="preserve"> </w:t>
      </w:r>
      <w:r>
        <w:rPr>
          <w:sz w:val="24"/>
        </w:rPr>
        <w:t>Education</w:t>
      </w:r>
      <w:r>
        <w:rPr>
          <w:spacing w:val="-4"/>
          <w:sz w:val="24"/>
        </w:rPr>
        <w:t xml:space="preserve"> </w:t>
      </w:r>
      <w:r>
        <w:rPr>
          <w:sz w:val="24"/>
        </w:rPr>
        <w:t>Information</w:t>
      </w:r>
      <w:r>
        <w:rPr>
          <w:spacing w:val="-4"/>
          <w:sz w:val="24"/>
        </w:rPr>
        <w:t xml:space="preserve"> </w:t>
      </w:r>
      <w:r>
        <w:rPr>
          <w:sz w:val="24"/>
        </w:rPr>
        <w:t>Management</w:t>
      </w:r>
      <w:r>
        <w:rPr>
          <w:spacing w:val="-4"/>
          <w:sz w:val="24"/>
        </w:rPr>
        <w:t xml:space="preserve"> </w:t>
      </w:r>
      <w:r>
        <w:rPr>
          <w:sz w:val="24"/>
        </w:rPr>
        <w:t>System</w:t>
      </w:r>
      <w:r>
        <w:rPr>
          <w:spacing w:val="-4"/>
          <w:sz w:val="24"/>
        </w:rPr>
        <w:t xml:space="preserve"> </w:t>
      </w:r>
      <w:r>
        <w:rPr>
          <w:sz w:val="24"/>
        </w:rPr>
        <w:t>(PEIMS)</w:t>
      </w:r>
      <w:r>
        <w:rPr>
          <w:spacing w:val="-5"/>
          <w:sz w:val="24"/>
        </w:rPr>
        <w:t xml:space="preserve"> </w:t>
      </w:r>
      <w:r>
        <w:rPr>
          <w:sz w:val="24"/>
        </w:rPr>
        <w:t>to</w:t>
      </w:r>
      <w:r>
        <w:rPr>
          <w:spacing w:val="-4"/>
          <w:sz w:val="24"/>
        </w:rPr>
        <w:t xml:space="preserve"> </w:t>
      </w:r>
      <w:r>
        <w:rPr>
          <w:sz w:val="24"/>
        </w:rPr>
        <w:t>have</w:t>
      </w:r>
      <w:r>
        <w:rPr>
          <w:spacing w:val="-2"/>
          <w:sz w:val="24"/>
        </w:rPr>
        <w:t xml:space="preserve"> </w:t>
      </w:r>
      <w:r>
        <w:rPr>
          <w:sz w:val="24"/>
        </w:rPr>
        <w:t>dropped</w:t>
      </w:r>
      <w:r>
        <w:rPr>
          <w:spacing w:val="-4"/>
          <w:sz w:val="24"/>
        </w:rPr>
        <w:t xml:space="preserve"> </w:t>
      </w:r>
      <w:r>
        <w:rPr>
          <w:sz w:val="24"/>
        </w:rPr>
        <w:t>out</w:t>
      </w:r>
      <w:r>
        <w:rPr>
          <w:spacing w:val="-4"/>
          <w:sz w:val="24"/>
        </w:rPr>
        <w:t xml:space="preserve"> </w:t>
      </w:r>
      <w:r>
        <w:rPr>
          <w:sz w:val="24"/>
        </w:rPr>
        <w:t>of school;</w:t>
      </w:r>
    </w:p>
    <w:p w14:paraId="7BFA1744" w14:textId="77777777" w:rsidR="00BE3DA2" w:rsidRDefault="00BE3DA2">
      <w:pPr>
        <w:pStyle w:val="BodyText"/>
        <w:spacing w:before="11"/>
        <w:rPr>
          <w:sz w:val="25"/>
        </w:rPr>
      </w:pPr>
    </w:p>
    <w:p w14:paraId="445B8037" w14:textId="77777777" w:rsidR="00BE3DA2" w:rsidRDefault="00DB1660">
      <w:pPr>
        <w:pStyle w:val="ListParagraph"/>
        <w:numPr>
          <w:ilvl w:val="0"/>
          <w:numId w:val="6"/>
        </w:numPr>
        <w:tabs>
          <w:tab w:val="left" w:pos="501"/>
        </w:tabs>
        <w:ind w:hanging="360"/>
        <w:rPr>
          <w:sz w:val="24"/>
        </w:rPr>
      </w:pPr>
      <w:r>
        <w:rPr>
          <w:sz w:val="24"/>
        </w:rPr>
        <w:t>Is a student of limited English</w:t>
      </w:r>
      <w:r>
        <w:rPr>
          <w:spacing w:val="-19"/>
          <w:sz w:val="24"/>
        </w:rPr>
        <w:t xml:space="preserve"> </w:t>
      </w:r>
      <w:r>
        <w:rPr>
          <w:sz w:val="24"/>
        </w:rPr>
        <w:t>proficiency;</w:t>
      </w:r>
    </w:p>
    <w:p w14:paraId="0552A935" w14:textId="77777777" w:rsidR="00BE3DA2" w:rsidRDefault="00BE3DA2">
      <w:pPr>
        <w:pStyle w:val="BodyText"/>
        <w:spacing w:before="1"/>
        <w:rPr>
          <w:sz w:val="25"/>
        </w:rPr>
      </w:pPr>
    </w:p>
    <w:p w14:paraId="4F3206F5" w14:textId="77777777" w:rsidR="00BE3DA2" w:rsidRDefault="00DB1660">
      <w:pPr>
        <w:pStyle w:val="ListParagraph"/>
        <w:numPr>
          <w:ilvl w:val="0"/>
          <w:numId w:val="6"/>
        </w:numPr>
        <w:tabs>
          <w:tab w:val="left" w:pos="501"/>
        </w:tabs>
        <w:spacing w:before="1" w:line="288" w:lineRule="exact"/>
        <w:ind w:right="1061" w:hanging="360"/>
        <w:rPr>
          <w:sz w:val="24"/>
        </w:rPr>
      </w:pPr>
      <w:r>
        <w:rPr>
          <w:sz w:val="24"/>
        </w:rPr>
        <w:t>Is</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custody</w:t>
      </w:r>
      <w:r>
        <w:rPr>
          <w:spacing w:val="-2"/>
          <w:sz w:val="24"/>
        </w:rPr>
        <w:t xml:space="preserve"> </w:t>
      </w:r>
      <w:r>
        <w:rPr>
          <w:sz w:val="24"/>
        </w:rPr>
        <w:t>or</w:t>
      </w:r>
      <w:r>
        <w:rPr>
          <w:spacing w:val="-4"/>
          <w:sz w:val="24"/>
        </w:rPr>
        <w:t xml:space="preserve"> </w:t>
      </w:r>
      <w:r>
        <w:rPr>
          <w:sz w:val="24"/>
        </w:rPr>
        <w:t>care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Department</w:t>
      </w:r>
      <w:r>
        <w:rPr>
          <w:spacing w:val="-3"/>
          <w:sz w:val="24"/>
        </w:rPr>
        <w:t xml:space="preserve"> </w:t>
      </w:r>
      <w:r>
        <w:rPr>
          <w:sz w:val="24"/>
        </w:rPr>
        <w:t>of</w:t>
      </w:r>
      <w:r>
        <w:rPr>
          <w:spacing w:val="-2"/>
          <w:sz w:val="24"/>
        </w:rPr>
        <w:t xml:space="preserve"> </w:t>
      </w:r>
      <w:r>
        <w:rPr>
          <w:sz w:val="24"/>
        </w:rPr>
        <w:t>Protective</w:t>
      </w:r>
      <w:r>
        <w:rPr>
          <w:spacing w:val="-4"/>
          <w:sz w:val="24"/>
        </w:rPr>
        <w:t xml:space="preserve"> </w:t>
      </w:r>
      <w:r>
        <w:rPr>
          <w:sz w:val="24"/>
        </w:rPr>
        <w:t>and</w:t>
      </w:r>
      <w:r>
        <w:rPr>
          <w:spacing w:val="-1"/>
          <w:sz w:val="24"/>
        </w:rPr>
        <w:t xml:space="preserve"> </w:t>
      </w:r>
      <w:r>
        <w:rPr>
          <w:sz w:val="24"/>
        </w:rPr>
        <w:t>Regulatory</w:t>
      </w:r>
      <w:r>
        <w:rPr>
          <w:spacing w:val="-7"/>
          <w:sz w:val="24"/>
        </w:rPr>
        <w:t xml:space="preserve"> </w:t>
      </w:r>
      <w:r>
        <w:rPr>
          <w:sz w:val="24"/>
        </w:rPr>
        <w:t>Services</w:t>
      </w:r>
      <w:r>
        <w:rPr>
          <w:spacing w:val="-2"/>
          <w:sz w:val="24"/>
        </w:rPr>
        <w:t xml:space="preserve"> </w:t>
      </w:r>
      <w:r>
        <w:rPr>
          <w:sz w:val="24"/>
        </w:rPr>
        <w:t>or</w:t>
      </w:r>
      <w:r>
        <w:rPr>
          <w:spacing w:val="-3"/>
          <w:sz w:val="24"/>
        </w:rPr>
        <w:t xml:space="preserve"> </w:t>
      </w:r>
      <w:r>
        <w:rPr>
          <w:sz w:val="24"/>
        </w:rPr>
        <w:t>has,</w:t>
      </w:r>
      <w:r>
        <w:rPr>
          <w:spacing w:val="-4"/>
          <w:sz w:val="24"/>
        </w:rPr>
        <w:t xml:space="preserve"> </w:t>
      </w:r>
      <w:r>
        <w:rPr>
          <w:sz w:val="24"/>
        </w:rPr>
        <w:t>during</w:t>
      </w:r>
      <w:r>
        <w:rPr>
          <w:spacing w:val="-4"/>
          <w:sz w:val="24"/>
        </w:rPr>
        <w:t xml:space="preserve"> </w:t>
      </w:r>
      <w:r>
        <w:rPr>
          <w:sz w:val="24"/>
        </w:rPr>
        <w:t>the</w:t>
      </w:r>
      <w:r>
        <w:rPr>
          <w:spacing w:val="-1"/>
          <w:sz w:val="24"/>
        </w:rPr>
        <w:t xml:space="preserve"> </w:t>
      </w:r>
      <w:r>
        <w:rPr>
          <w:sz w:val="24"/>
        </w:rPr>
        <w:t>current</w:t>
      </w:r>
      <w:r>
        <w:rPr>
          <w:spacing w:val="-3"/>
          <w:sz w:val="24"/>
        </w:rPr>
        <w:t xml:space="preserve"> </w:t>
      </w:r>
      <w:r>
        <w:rPr>
          <w:sz w:val="24"/>
        </w:rPr>
        <w:t>school</w:t>
      </w:r>
      <w:r>
        <w:rPr>
          <w:spacing w:val="-4"/>
          <w:sz w:val="24"/>
        </w:rPr>
        <w:t xml:space="preserve"> </w:t>
      </w:r>
      <w:r>
        <w:rPr>
          <w:sz w:val="24"/>
        </w:rPr>
        <w:t>year,</w:t>
      </w:r>
      <w:r>
        <w:rPr>
          <w:spacing w:val="-4"/>
          <w:sz w:val="24"/>
        </w:rPr>
        <w:t xml:space="preserve"> </w:t>
      </w:r>
      <w:r>
        <w:rPr>
          <w:spacing w:val="2"/>
          <w:sz w:val="24"/>
        </w:rPr>
        <w:t xml:space="preserve">been </w:t>
      </w:r>
      <w:r>
        <w:rPr>
          <w:sz w:val="24"/>
        </w:rPr>
        <w:t>referred</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department</w:t>
      </w:r>
      <w:r>
        <w:rPr>
          <w:spacing w:val="-4"/>
          <w:sz w:val="24"/>
        </w:rPr>
        <w:t xml:space="preserve"> </w:t>
      </w:r>
      <w:r>
        <w:rPr>
          <w:sz w:val="24"/>
        </w:rPr>
        <w:t>by</w:t>
      </w:r>
      <w:r>
        <w:rPr>
          <w:spacing w:val="-3"/>
          <w:sz w:val="24"/>
        </w:rPr>
        <w:t xml:space="preserve"> </w:t>
      </w:r>
      <w:r>
        <w:rPr>
          <w:sz w:val="24"/>
        </w:rPr>
        <w:t>a</w:t>
      </w:r>
      <w:r>
        <w:rPr>
          <w:spacing w:val="-5"/>
          <w:sz w:val="24"/>
        </w:rPr>
        <w:t xml:space="preserve"> </w:t>
      </w:r>
      <w:r>
        <w:rPr>
          <w:sz w:val="24"/>
        </w:rPr>
        <w:t>school</w:t>
      </w:r>
      <w:r>
        <w:rPr>
          <w:spacing w:val="-5"/>
          <w:sz w:val="24"/>
        </w:rPr>
        <w:t xml:space="preserve"> </w:t>
      </w:r>
      <w:r>
        <w:rPr>
          <w:sz w:val="24"/>
        </w:rPr>
        <w:t>official,</w:t>
      </w:r>
      <w:r>
        <w:rPr>
          <w:spacing w:val="-3"/>
          <w:sz w:val="24"/>
        </w:rPr>
        <w:t xml:space="preserve"> </w:t>
      </w:r>
      <w:r>
        <w:rPr>
          <w:sz w:val="24"/>
        </w:rPr>
        <w:t>officer</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juvenile</w:t>
      </w:r>
      <w:r>
        <w:rPr>
          <w:spacing w:val="-2"/>
          <w:sz w:val="24"/>
        </w:rPr>
        <w:t xml:space="preserve"> </w:t>
      </w:r>
      <w:r>
        <w:rPr>
          <w:sz w:val="24"/>
        </w:rPr>
        <w:t>court,</w:t>
      </w:r>
      <w:r>
        <w:rPr>
          <w:spacing w:val="-3"/>
          <w:sz w:val="24"/>
        </w:rPr>
        <w:t xml:space="preserve"> </w:t>
      </w:r>
      <w:r>
        <w:rPr>
          <w:sz w:val="24"/>
        </w:rPr>
        <w:t>or</w:t>
      </w:r>
      <w:r>
        <w:rPr>
          <w:spacing w:val="-4"/>
          <w:sz w:val="24"/>
        </w:rPr>
        <w:t xml:space="preserve"> </w:t>
      </w:r>
      <w:r>
        <w:rPr>
          <w:sz w:val="24"/>
        </w:rPr>
        <w:t>law</w:t>
      </w:r>
      <w:r>
        <w:rPr>
          <w:spacing w:val="-4"/>
          <w:sz w:val="24"/>
        </w:rPr>
        <w:t xml:space="preserve"> </w:t>
      </w:r>
      <w:r>
        <w:rPr>
          <w:sz w:val="24"/>
        </w:rPr>
        <w:t>enforcement</w:t>
      </w:r>
      <w:r>
        <w:rPr>
          <w:spacing w:val="-2"/>
          <w:sz w:val="24"/>
        </w:rPr>
        <w:t xml:space="preserve"> </w:t>
      </w:r>
      <w:r>
        <w:rPr>
          <w:sz w:val="24"/>
        </w:rPr>
        <w:t>official;</w:t>
      </w:r>
    </w:p>
    <w:p w14:paraId="4D41C164" w14:textId="77777777" w:rsidR="00BE3DA2" w:rsidRDefault="00BE3DA2">
      <w:pPr>
        <w:pStyle w:val="BodyText"/>
        <w:spacing w:before="11"/>
        <w:rPr>
          <w:sz w:val="25"/>
        </w:rPr>
      </w:pPr>
    </w:p>
    <w:p w14:paraId="6EA4F1BE" w14:textId="77777777" w:rsidR="00BE3DA2" w:rsidRDefault="00DB1660">
      <w:pPr>
        <w:pStyle w:val="ListParagraph"/>
        <w:numPr>
          <w:ilvl w:val="0"/>
          <w:numId w:val="6"/>
        </w:numPr>
        <w:tabs>
          <w:tab w:val="left" w:pos="501"/>
        </w:tabs>
        <w:ind w:hanging="360"/>
        <w:rPr>
          <w:sz w:val="24"/>
        </w:rPr>
      </w:pPr>
      <w:r>
        <w:rPr>
          <w:sz w:val="24"/>
        </w:rPr>
        <w:t>Is</w:t>
      </w:r>
      <w:r>
        <w:rPr>
          <w:spacing w:val="-5"/>
          <w:sz w:val="24"/>
        </w:rPr>
        <w:t xml:space="preserve"> </w:t>
      </w:r>
      <w:r>
        <w:rPr>
          <w:sz w:val="24"/>
        </w:rPr>
        <w:t>homeless;</w:t>
      </w:r>
    </w:p>
    <w:p w14:paraId="48DAECC0" w14:textId="77777777" w:rsidR="00BE3DA2" w:rsidRDefault="00BE3DA2">
      <w:pPr>
        <w:pStyle w:val="BodyText"/>
        <w:spacing w:before="8"/>
        <w:rPr>
          <w:sz w:val="25"/>
        </w:rPr>
      </w:pPr>
    </w:p>
    <w:p w14:paraId="11B95CCB" w14:textId="77777777" w:rsidR="00BE3DA2" w:rsidRDefault="00DB1660">
      <w:pPr>
        <w:pStyle w:val="ListParagraph"/>
        <w:numPr>
          <w:ilvl w:val="0"/>
          <w:numId w:val="6"/>
        </w:numPr>
        <w:tabs>
          <w:tab w:val="left" w:pos="501"/>
        </w:tabs>
        <w:spacing w:line="235" w:lineRule="auto"/>
        <w:ind w:right="1438" w:hanging="360"/>
        <w:jc w:val="both"/>
        <w:rPr>
          <w:sz w:val="24"/>
        </w:rPr>
      </w:pPr>
      <w:r>
        <w:rPr>
          <w:sz w:val="24"/>
        </w:rPr>
        <w:t>Resided in the preceding school year or resides in the current school year in a residential placement facility in the district, including</w:t>
      </w:r>
      <w:r>
        <w:rPr>
          <w:spacing w:val="-4"/>
          <w:sz w:val="24"/>
        </w:rPr>
        <w:t xml:space="preserve"> </w:t>
      </w:r>
      <w:r>
        <w:rPr>
          <w:sz w:val="24"/>
        </w:rPr>
        <w:t>detention</w:t>
      </w:r>
      <w:r>
        <w:rPr>
          <w:spacing w:val="-5"/>
          <w:sz w:val="24"/>
        </w:rPr>
        <w:t xml:space="preserve"> </w:t>
      </w:r>
      <w:r>
        <w:rPr>
          <w:sz w:val="24"/>
        </w:rPr>
        <w:t>facility,</w:t>
      </w:r>
      <w:r>
        <w:rPr>
          <w:spacing w:val="-4"/>
          <w:sz w:val="24"/>
        </w:rPr>
        <w:t xml:space="preserve"> </w:t>
      </w:r>
      <w:r>
        <w:rPr>
          <w:sz w:val="24"/>
        </w:rPr>
        <w:t>substance</w:t>
      </w:r>
      <w:r>
        <w:rPr>
          <w:spacing w:val="-6"/>
          <w:sz w:val="24"/>
        </w:rPr>
        <w:t xml:space="preserve"> </w:t>
      </w:r>
      <w:r>
        <w:rPr>
          <w:sz w:val="24"/>
        </w:rPr>
        <w:t>abuse</w:t>
      </w:r>
      <w:r>
        <w:rPr>
          <w:spacing w:val="-6"/>
          <w:sz w:val="24"/>
        </w:rPr>
        <w:t xml:space="preserve"> </w:t>
      </w:r>
      <w:r>
        <w:rPr>
          <w:sz w:val="24"/>
        </w:rPr>
        <w:t>treatment</w:t>
      </w:r>
      <w:r>
        <w:rPr>
          <w:spacing w:val="-5"/>
          <w:sz w:val="24"/>
        </w:rPr>
        <w:t xml:space="preserve"> </w:t>
      </w:r>
      <w:r>
        <w:rPr>
          <w:sz w:val="24"/>
        </w:rPr>
        <w:t>facility,</w:t>
      </w:r>
      <w:r>
        <w:rPr>
          <w:spacing w:val="-4"/>
          <w:sz w:val="24"/>
        </w:rPr>
        <w:t xml:space="preserve"> </w:t>
      </w:r>
      <w:r>
        <w:rPr>
          <w:sz w:val="24"/>
        </w:rPr>
        <w:t>emergency</w:t>
      </w:r>
      <w:r>
        <w:rPr>
          <w:spacing w:val="-7"/>
          <w:sz w:val="24"/>
        </w:rPr>
        <w:t xml:space="preserve"> </w:t>
      </w:r>
      <w:r>
        <w:rPr>
          <w:sz w:val="24"/>
        </w:rPr>
        <w:t>shelter,</w:t>
      </w:r>
      <w:r>
        <w:rPr>
          <w:spacing w:val="-6"/>
          <w:sz w:val="24"/>
        </w:rPr>
        <w:t xml:space="preserve"> </w:t>
      </w:r>
      <w:r>
        <w:rPr>
          <w:sz w:val="24"/>
        </w:rPr>
        <w:t>psychiatric</w:t>
      </w:r>
      <w:r>
        <w:rPr>
          <w:spacing w:val="-7"/>
          <w:sz w:val="24"/>
        </w:rPr>
        <w:t xml:space="preserve"> </w:t>
      </w:r>
      <w:r>
        <w:rPr>
          <w:sz w:val="24"/>
        </w:rPr>
        <w:t>hospital,</w:t>
      </w:r>
      <w:r>
        <w:rPr>
          <w:spacing w:val="-5"/>
          <w:sz w:val="24"/>
        </w:rPr>
        <w:t xml:space="preserve"> </w:t>
      </w:r>
      <w:r>
        <w:rPr>
          <w:sz w:val="24"/>
        </w:rPr>
        <w:t>halfway</w:t>
      </w:r>
      <w:r>
        <w:rPr>
          <w:spacing w:val="-4"/>
          <w:sz w:val="24"/>
        </w:rPr>
        <w:t xml:space="preserve"> </w:t>
      </w:r>
      <w:r>
        <w:rPr>
          <w:sz w:val="24"/>
        </w:rPr>
        <w:t>house,</w:t>
      </w:r>
      <w:r>
        <w:rPr>
          <w:spacing w:val="-6"/>
          <w:sz w:val="24"/>
        </w:rPr>
        <w:t xml:space="preserve"> </w:t>
      </w:r>
      <w:r>
        <w:rPr>
          <w:sz w:val="24"/>
        </w:rPr>
        <w:t>or fos</w:t>
      </w:r>
      <w:r>
        <w:rPr>
          <w:sz w:val="24"/>
        </w:rPr>
        <w:t>ter group</w:t>
      </w:r>
      <w:r>
        <w:rPr>
          <w:spacing w:val="-8"/>
          <w:sz w:val="24"/>
        </w:rPr>
        <w:t xml:space="preserve"> </w:t>
      </w:r>
      <w:r>
        <w:rPr>
          <w:sz w:val="24"/>
        </w:rPr>
        <w:t>home.</w:t>
      </w:r>
    </w:p>
    <w:p w14:paraId="0F297F76" w14:textId="77777777" w:rsidR="00BE3DA2" w:rsidRDefault="00BE3DA2">
      <w:pPr>
        <w:pStyle w:val="BodyText"/>
        <w:spacing w:before="7"/>
        <w:rPr>
          <w:sz w:val="25"/>
        </w:rPr>
      </w:pPr>
    </w:p>
    <w:p w14:paraId="460B8FAF" w14:textId="77777777" w:rsidR="00BE3DA2" w:rsidRDefault="00DB1660">
      <w:pPr>
        <w:pStyle w:val="ListParagraph"/>
        <w:numPr>
          <w:ilvl w:val="0"/>
          <w:numId w:val="6"/>
        </w:numPr>
        <w:tabs>
          <w:tab w:val="left" w:pos="501"/>
        </w:tabs>
        <w:ind w:hanging="360"/>
        <w:rPr>
          <w:sz w:val="24"/>
        </w:rPr>
      </w:pPr>
      <w:r>
        <w:rPr>
          <w:sz w:val="24"/>
        </w:rPr>
        <w:t>Additional</w:t>
      </w:r>
      <w:r>
        <w:rPr>
          <w:spacing w:val="-3"/>
          <w:sz w:val="24"/>
        </w:rPr>
        <w:t xml:space="preserve"> </w:t>
      </w:r>
      <w:r>
        <w:rPr>
          <w:sz w:val="24"/>
        </w:rPr>
        <w:t>local</w:t>
      </w:r>
      <w:r>
        <w:rPr>
          <w:spacing w:val="-3"/>
          <w:sz w:val="24"/>
        </w:rPr>
        <w:t xml:space="preserve"> </w:t>
      </w:r>
      <w:r>
        <w:rPr>
          <w:sz w:val="24"/>
        </w:rPr>
        <w:t>criteria</w:t>
      </w:r>
      <w:r>
        <w:rPr>
          <w:spacing w:val="-5"/>
          <w:sz w:val="24"/>
        </w:rPr>
        <w:t xml:space="preserve"> </w:t>
      </w:r>
      <w:r>
        <w:rPr>
          <w:sz w:val="24"/>
        </w:rPr>
        <w:t>adopted</w:t>
      </w:r>
      <w:r>
        <w:rPr>
          <w:spacing w:val="-4"/>
          <w:sz w:val="24"/>
        </w:rPr>
        <w:t xml:space="preserve"> </w:t>
      </w:r>
      <w:r>
        <w:rPr>
          <w:sz w:val="24"/>
        </w:rPr>
        <w:t>by</w:t>
      </w:r>
      <w:r>
        <w:rPr>
          <w:spacing w:val="-6"/>
          <w:sz w:val="24"/>
        </w:rPr>
        <w:t xml:space="preserve"> </w:t>
      </w:r>
      <w:r>
        <w:rPr>
          <w:sz w:val="24"/>
        </w:rPr>
        <w:t>MISD:</w:t>
      </w:r>
      <w:r>
        <w:rPr>
          <w:spacing w:val="-5"/>
          <w:sz w:val="24"/>
        </w:rPr>
        <w:t xml:space="preserve"> </w:t>
      </w:r>
      <w:r>
        <w:rPr>
          <w:sz w:val="24"/>
        </w:rPr>
        <w:t>Student</w:t>
      </w:r>
      <w:r>
        <w:rPr>
          <w:spacing w:val="-2"/>
          <w:sz w:val="24"/>
        </w:rPr>
        <w:t xml:space="preserve"> </w:t>
      </w:r>
      <w:r>
        <w:rPr>
          <w:sz w:val="24"/>
        </w:rPr>
        <w:t>has</w:t>
      </w:r>
      <w:r>
        <w:rPr>
          <w:spacing w:val="-5"/>
          <w:sz w:val="24"/>
        </w:rPr>
        <w:t xml:space="preserve"> </w:t>
      </w:r>
      <w:r>
        <w:rPr>
          <w:sz w:val="24"/>
        </w:rPr>
        <w:t>been</w:t>
      </w:r>
      <w:r>
        <w:rPr>
          <w:spacing w:val="-4"/>
          <w:sz w:val="24"/>
        </w:rPr>
        <w:t xml:space="preserve"> </w:t>
      </w:r>
      <w:r>
        <w:rPr>
          <w:sz w:val="24"/>
        </w:rPr>
        <w:t>identified</w:t>
      </w:r>
      <w:r>
        <w:rPr>
          <w:spacing w:val="-4"/>
          <w:sz w:val="24"/>
        </w:rPr>
        <w:t xml:space="preserve"> </w:t>
      </w:r>
      <w:r>
        <w:rPr>
          <w:sz w:val="24"/>
        </w:rPr>
        <w:t>as</w:t>
      </w:r>
      <w:r>
        <w:rPr>
          <w:spacing w:val="-5"/>
          <w:sz w:val="24"/>
        </w:rPr>
        <w:t xml:space="preserve"> </w:t>
      </w:r>
      <w:r>
        <w:rPr>
          <w:sz w:val="24"/>
        </w:rPr>
        <w:t>dyslexic.</w:t>
      </w:r>
    </w:p>
    <w:p w14:paraId="449400CB" w14:textId="77777777" w:rsidR="00BE3DA2" w:rsidRDefault="00BE3DA2">
      <w:pPr>
        <w:pStyle w:val="BodyText"/>
      </w:pPr>
    </w:p>
    <w:p w14:paraId="7CEF4BE0" w14:textId="77777777" w:rsidR="00BE3DA2" w:rsidRDefault="00DB1660">
      <w:pPr>
        <w:pStyle w:val="BodyText"/>
        <w:spacing w:before="181" w:line="235" w:lineRule="auto"/>
        <w:ind w:left="140" w:right="723"/>
      </w:pPr>
      <w:r>
        <w:t>District and campus level staff review quantitative data, such as enrollment and testing scores, as well as qualitative interview data from students, teac</w:t>
      </w:r>
      <w:r>
        <w:t>hers, and other school staff each year to make eligibility determinations. Data is collected at various intervals throughout the school year to ensure that students who become eligible under the 13 State and 1 local criterion are identified and provided op</w:t>
      </w:r>
      <w:r>
        <w:t>portunity to participate in appropriate programs and services through the At-Risk program.</w:t>
      </w:r>
    </w:p>
    <w:p w14:paraId="033ED24E" w14:textId="77777777" w:rsidR="00BE3DA2" w:rsidRDefault="00BE3DA2">
      <w:pPr>
        <w:spacing w:line="235" w:lineRule="auto"/>
        <w:sectPr w:rsidR="00BE3DA2">
          <w:pgSz w:w="15840" w:h="12240" w:orient="landscape"/>
          <w:pgMar w:top="3180" w:right="760" w:bottom="1260" w:left="1300" w:header="720" w:footer="1072" w:gutter="0"/>
          <w:cols w:space="720"/>
        </w:sectPr>
      </w:pPr>
    </w:p>
    <w:p w14:paraId="1C16AC9E" w14:textId="77777777" w:rsidR="00BE3DA2" w:rsidRDefault="00DB1660">
      <w:pPr>
        <w:pStyle w:val="BodyText"/>
        <w:spacing w:before="100" w:line="252" w:lineRule="auto"/>
        <w:ind w:left="140" w:right="959"/>
      </w:pPr>
      <w:r>
        <w:lastRenderedPageBreak/>
        <w:t>The At-Risk program serves 23,339 identified At-Risk students on all campuses. Additionally, eight elementary schools, five middle schools, and eac</w:t>
      </w:r>
      <w:r>
        <w:t>h high school have At-Risk Coordinators specifically tasked with managing programming and services for At-Risk students on their campus.</w:t>
      </w:r>
    </w:p>
    <w:p w14:paraId="2CE8D84F" w14:textId="77777777" w:rsidR="00BE3DA2" w:rsidRDefault="00DB1660">
      <w:pPr>
        <w:pStyle w:val="BodyText"/>
        <w:spacing w:before="6"/>
        <w:rPr>
          <w:sz w:val="25"/>
        </w:rPr>
      </w:pPr>
      <w:r>
        <w:pict w14:anchorId="297E8260">
          <v:group id="_x0000_s1410" style="position:absolute;margin-left:175.45pt;margin-top:17.5pt;width:458.25pt;height:273.75pt;z-index:1384;mso-wrap-distance-left:0;mso-wrap-distance-right:0;mso-position-horizontal-relative:page" coordorigin="3510,350" coordsize="9165,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3" type="#_x0000_t75" style="position:absolute;left:3517;top:358;width:9150;height:5460">
              <v:imagedata r:id="rId15" o:title=""/>
            </v:shape>
            <v:shape id="_x0000_s1422" type="#_x0000_t75" style="position:absolute;left:6862;top:1042;width:3541;height:4667">
              <v:imagedata r:id="rId16" o:title=""/>
            </v:shape>
            <v:shape id="_x0000_s1421" type="#_x0000_t75" style="position:absolute;left:5765;top:1045;width:2725;height:4487">
              <v:imagedata r:id="rId17" o:title=""/>
            </v:shape>
            <v:shape id="_x0000_s1420" style="position:absolute;left:7292;top:1484;width:2706;height:3811" coordorigin="7292,1484" coordsize="2706,3811" o:spt="100" adj="0,,0" path="m7692,4254l7292,5118,7368,5151,7445,5181,7523,5207,7603,5230,7683,5250,7763,5266,7845,5278,7927,5287,8009,5292,8092,5294,8169,5293,8244,5288,8320,5281,8394,5270,8467,5257,8539,5241,8610,5223,8680,5202,8749,5178,8817,5151,8883,5123,8948,5091,9012,5058,9074,5022,9135,4984,9194,4943,9252,4901,9307,4856,9362,4810,9414,4761,9464,4711,9513,4658,9559,4604,9604,4548,9646,4491,9687,4432,9725,4371,9742,4342,8113,4342,8042,4341,7972,4334,7901,4322,7831,4305,7761,4282,7692,4254xm8092,1484l8092,2436,8175,2440,8256,2450,8337,2468,8415,2493,8492,2524,8558,2558,8621,2596,8680,2639,8734,2685,8785,2735,8831,2788,8874,2844,8912,2903,8945,2964,8974,3028,8998,3093,9017,3160,9031,3228,9040,3298,9045,3368,9044,3438,9037,3509,9026,3580,9008,3650,8985,3720,8957,3789,8923,3855,8884,3918,8842,3976,8796,4031,8746,4082,8693,4128,8637,4171,8578,4208,8517,4242,8453,4270,8388,4294,8321,4314,8252,4328,8183,4337,8113,4342,9742,4342,9761,4309,9795,4245,9826,4180,9855,4114,9881,4046,9905,3977,9926,3907,9945,3836,9961,3764,9974,3691,9984,3616,9991,3541,9996,3465,9997,3389,9996,3312,9991,3236,9984,3161,9974,3087,9961,3014,9945,2942,9926,2871,9905,2801,9881,2732,9855,2664,9826,2598,9795,2533,9761,2469,9725,2407,9687,2346,9646,2287,9604,2229,9559,2173,9513,2119,9464,2067,9414,2017,9362,1968,9307,1922,9252,1877,9194,1834,9135,1794,9074,1756,9012,1720,8948,1686,8883,1655,8817,1626,8749,1600,8680,1576,8610,1555,8539,1536,8467,1520,8394,1507,8320,1497,8244,1490,8169,1485,8092,1484xe" fillcolor="#92a9cf" stroked="f">
              <v:stroke joinstyle="round"/>
              <v:formulas/>
              <v:path arrowok="t" o:connecttype="segments"/>
            </v:shape>
            <v:shape id="_x0000_s1419" style="position:absolute;left:6186;top:1484;width:1906;height:3635" coordorigin="6186,1484" coordsize="1906,3635" path="m8092,1484l8015,1485,7939,1490,7864,1497,7789,1508,7715,1521,7642,1537,7570,1556,7499,1578,7429,1603,7360,1630,7292,1660,7226,1692,7161,1727,7097,1764,7035,1804,6974,1846,6915,1890,6858,1937,6803,1986,6749,2037,6697,2091,6648,2146,6600,2204,6555,2263,6512,2325,6471,2388,6432,2453,6396,2520,6363,2589,6332,2659,6304,2730,6279,2801,6258,2873,6239,2945,6223,3017,6210,3090,6200,3162,6192,3235,6188,3307,6186,3379,6187,3452,6191,3523,6198,3595,6207,3666,6219,3737,6233,3807,6250,3876,6270,3945,6292,4013,6316,4080,6343,4146,6373,4211,6405,4275,6439,4337,6476,4399,6515,4459,6556,4517,6600,4575,6646,4630,6694,4684,6745,4737,6797,4787,6852,4836,6909,4883,6967,4927,7028,4970,7091,5011,7156,5049,7223,5085,7292,5118,7692,4254,7622,4217,7555,4176,7493,4130,7435,4079,7382,4024,7333,3965,7289,3902,7251,3836,7218,3767,7190,3695,7168,3621,7152,3545,7143,3468,7139,3389,7142,3314,7151,3242,7165,3170,7184,3101,7208,3034,7236,2970,7269,2908,7307,2849,7349,2793,7394,2740,7443,2691,7496,2646,7552,2604,7611,2566,7673,2533,7738,2504,7804,2480,7874,2461,7945,2448,8018,2439,8092,2436,8092,1484xe" fillcolor="#4571a7" stroked="f">
              <v:path arrowok="t"/>
            </v:shape>
            <v:shape id="_x0000_s1418" type="#_x0000_t75" style="position:absolute;left:8616;top:3270;width:1822;height:931">
              <v:imagedata r:id="rId18" o:title=""/>
            </v:shape>
            <v:shape id="_x0000_s1417" type="#_x0000_t75" style="position:absolute;left:8656;top:3311;width:1662;height:771">
              <v:imagedata r:id="rId19" o:title=""/>
            </v:shape>
            <v:shape id="_x0000_s1416" type="#_x0000_t75" style="position:absolute;left:6067;top:2538;width:1334;height:1166">
              <v:imagedata r:id="rId20" o:title=""/>
            </v:shape>
            <v:shape id="_x0000_s1415" type="#_x0000_t75" style="position:absolute;left:6109;top:2578;width:1174;height:1007">
              <v:imagedata r:id="rId21" o:title=""/>
            </v:shape>
            <v:rect id="_x0000_s1414" style="position:absolute;left:3517;top:358;width:9150;height:5460" filled="f" strokecolor="#bebebe"/>
            <v:shape id="_x0000_s1413" type="#_x0000_t202" style="position:absolute;left:5827;top:510;width:4548;height:423" filled="f" stroked="f">
              <v:textbox inset="0,0,0,0">
                <w:txbxContent>
                  <w:p w14:paraId="6A1E68D5" w14:textId="77777777" w:rsidR="00BE3DA2" w:rsidRDefault="00DB1660">
                    <w:pPr>
                      <w:rPr>
                        <w:rFonts w:ascii="Cambria"/>
                        <w:b/>
                        <w:sz w:val="36"/>
                      </w:rPr>
                    </w:pPr>
                    <w:r>
                      <w:rPr>
                        <w:rFonts w:ascii="Cambria"/>
                        <w:b/>
                        <w:color w:val="404040"/>
                        <w:sz w:val="36"/>
                      </w:rPr>
                      <w:t>At-Risk Student Enrollment</w:t>
                    </w:r>
                  </w:p>
                </w:txbxContent>
              </v:textbox>
            </v:shape>
            <v:shape id="_x0000_s1412" type="#_x0000_t202" style="position:absolute;left:6177;top:2615;width:1061;height:937" filled="f" stroked="f">
              <v:textbox inset="0,0,0,0">
                <w:txbxContent>
                  <w:p w14:paraId="0209AC4A" w14:textId="77777777" w:rsidR="00BE3DA2" w:rsidRDefault="00DB1660">
                    <w:pPr>
                      <w:spacing w:line="234" w:lineRule="exact"/>
                      <w:ind w:left="181" w:right="200"/>
                      <w:jc w:val="center"/>
                      <w:rPr>
                        <w:rFonts w:ascii="Cambria"/>
                        <w:b/>
                        <w:sz w:val="20"/>
                      </w:rPr>
                    </w:pPr>
                    <w:r>
                      <w:rPr>
                        <w:rFonts w:ascii="Cambria"/>
                        <w:b/>
                        <w:color w:val="FFFFFF"/>
                        <w:sz w:val="20"/>
                      </w:rPr>
                      <w:t>17,683</w:t>
                    </w:r>
                  </w:p>
                  <w:p w14:paraId="4823356D" w14:textId="77777777" w:rsidR="00BE3DA2" w:rsidRDefault="00DB1660">
                    <w:pPr>
                      <w:ind w:left="-1" w:right="18"/>
                      <w:jc w:val="center"/>
                      <w:rPr>
                        <w:rFonts w:ascii="Cambria"/>
                        <w:b/>
                        <w:sz w:val="20"/>
                      </w:rPr>
                    </w:pPr>
                    <w:r>
                      <w:rPr>
                        <w:rFonts w:ascii="Cambria"/>
                        <w:b/>
                        <w:color w:val="FFFFFF"/>
                        <w:sz w:val="20"/>
                      </w:rPr>
                      <w:t>Not</w:t>
                    </w:r>
                    <w:r>
                      <w:rPr>
                        <w:rFonts w:ascii="Cambria"/>
                        <w:b/>
                        <w:color w:val="FFFFFF"/>
                        <w:spacing w:val="-5"/>
                        <w:sz w:val="20"/>
                      </w:rPr>
                      <w:t xml:space="preserve"> </w:t>
                    </w:r>
                    <w:r>
                      <w:rPr>
                        <w:rFonts w:ascii="Cambria"/>
                        <w:b/>
                        <w:color w:val="FFFFFF"/>
                        <w:sz w:val="20"/>
                      </w:rPr>
                      <w:t>At-Risk Students 43%</w:t>
                    </w:r>
                  </w:p>
                </w:txbxContent>
              </v:textbox>
            </v:shape>
            <v:shape id="_x0000_s1411" type="#_x0000_t202" style="position:absolute;left:8727;top:3346;width:1544;height:704" filled="f" stroked="f">
              <v:textbox inset="0,0,0,0">
                <w:txbxContent>
                  <w:p w14:paraId="74F352D2" w14:textId="77777777" w:rsidR="00BE3DA2" w:rsidRDefault="00DB1660">
                    <w:pPr>
                      <w:spacing w:line="234" w:lineRule="exact"/>
                      <w:ind w:right="19"/>
                      <w:jc w:val="center"/>
                      <w:rPr>
                        <w:rFonts w:ascii="Cambria"/>
                        <w:b/>
                        <w:sz w:val="20"/>
                      </w:rPr>
                    </w:pPr>
                    <w:r>
                      <w:rPr>
                        <w:rFonts w:ascii="Cambria"/>
                        <w:b/>
                        <w:color w:val="FFFFFF"/>
                        <w:sz w:val="20"/>
                      </w:rPr>
                      <w:t>23,339</w:t>
                    </w:r>
                  </w:p>
                  <w:p w14:paraId="35BD25DF" w14:textId="77777777" w:rsidR="00BE3DA2" w:rsidRDefault="00DB1660">
                    <w:pPr>
                      <w:ind w:right="18"/>
                      <w:jc w:val="center"/>
                      <w:rPr>
                        <w:rFonts w:ascii="Cambria"/>
                        <w:b/>
                        <w:sz w:val="20"/>
                      </w:rPr>
                    </w:pPr>
                    <w:r>
                      <w:rPr>
                        <w:rFonts w:ascii="Cambria"/>
                        <w:b/>
                        <w:color w:val="FFFFFF"/>
                        <w:sz w:val="20"/>
                      </w:rPr>
                      <w:t>At-Risk</w:t>
                    </w:r>
                    <w:r>
                      <w:rPr>
                        <w:rFonts w:ascii="Cambria"/>
                        <w:b/>
                        <w:color w:val="FFFFFF"/>
                        <w:spacing w:val="-8"/>
                        <w:sz w:val="20"/>
                      </w:rPr>
                      <w:t xml:space="preserve"> </w:t>
                    </w:r>
                    <w:r>
                      <w:rPr>
                        <w:rFonts w:ascii="Cambria"/>
                        <w:b/>
                        <w:color w:val="FFFFFF"/>
                        <w:sz w:val="20"/>
                      </w:rPr>
                      <w:t>Students 57%</w:t>
                    </w:r>
                  </w:p>
                </w:txbxContent>
              </v:textbox>
            </v:shape>
            <w10:wrap type="topAndBottom" anchorx="page"/>
          </v:group>
        </w:pict>
      </w:r>
    </w:p>
    <w:p w14:paraId="7BBF0DEF" w14:textId="77777777" w:rsidR="00BE3DA2" w:rsidRDefault="00DB1660">
      <w:pPr>
        <w:spacing w:before="162"/>
        <w:ind w:left="140"/>
        <w:rPr>
          <w:sz w:val="20"/>
        </w:rPr>
      </w:pPr>
      <w:r>
        <w:rPr>
          <w:sz w:val="20"/>
        </w:rPr>
        <w:t>Source: Texas Education Agency, TSDS PEIMS Disaggregation of PEIMS Student Data, 2017-2018</w:t>
      </w:r>
    </w:p>
    <w:p w14:paraId="6B8695B7" w14:textId="77777777" w:rsidR="00BE3DA2" w:rsidRDefault="00BE3DA2">
      <w:pPr>
        <w:rPr>
          <w:sz w:val="20"/>
        </w:rPr>
        <w:sectPr w:rsidR="00BE3DA2">
          <w:pgSz w:w="15840" w:h="12240" w:orient="landscape"/>
          <w:pgMar w:top="3100" w:right="760" w:bottom="1260" w:left="1300" w:header="720" w:footer="1072" w:gutter="0"/>
          <w:cols w:space="720"/>
        </w:sectPr>
      </w:pPr>
    </w:p>
    <w:p w14:paraId="252A6C1E" w14:textId="77777777" w:rsidR="00BE3DA2" w:rsidRDefault="00DB1660">
      <w:pPr>
        <w:pStyle w:val="BodyText"/>
        <w:spacing w:before="102" w:line="249" w:lineRule="auto"/>
        <w:ind w:left="140" w:right="974"/>
        <w:jc w:val="both"/>
      </w:pPr>
      <w:r>
        <w:lastRenderedPageBreak/>
        <w:t>Services provided to At-Risk students are supplemental to the general education program provided to all students. The At-Risk Program supports stud</w:t>
      </w:r>
      <w:r>
        <w:t>ent academic achievement and progress toward graduation by implementing targeted and individualized interventions to eligible students. Services include, but are not limited to the following:</w:t>
      </w:r>
    </w:p>
    <w:p w14:paraId="67827E42" w14:textId="77777777" w:rsidR="00BE3DA2" w:rsidRDefault="00BE3DA2">
      <w:pPr>
        <w:pStyle w:val="BodyText"/>
        <w:spacing w:before="11"/>
        <w:rPr>
          <w:sz w:val="29"/>
        </w:rPr>
      </w:pPr>
    </w:p>
    <w:tbl>
      <w:tblPr>
        <w:tblW w:w="0" w:type="auto"/>
        <w:tblInd w:w="14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316"/>
        <w:gridCol w:w="4318"/>
        <w:gridCol w:w="4863"/>
      </w:tblGrid>
      <w:tr w:rsidR="00BE3DA2" w14:paraId="72A9C711" w14:textId="77777777">
        <w:trPr>
          <w:trHeight w:hRule="exact" w:val="312"/>
        </w:trPr>
        <w:tc>
          <w:tcPr>
            <w:tcW w:w="13497" w:type="dxa"/>
            <w:gridSpan w:val="3"/>
            <w:tcBorders>
              <w:top w:val="nil"/>
              <w:left w:val="nil"/>
              <w:bottom w:val="nil"/>
              <w:right w:val="nil"/>
            </w:tcBorders>
            <w:shd w:val="clear" w:color="auto" w:fill="4F81BC"/>
          </w:tcPr>
          <w:p w14:paraId="14328F22" w14:textId="77777777" w:rsidR="00BE3DA2" w:rsidRDefault="00DB1660">
            <w:pPr>
              <w:pStyle w:val="TableParagraph"/>
              <w:spacing w:before="9"/>
              <w:ind w:left="5302" w:right="5302"/>
              <w:jc w:val="center"/>
              <w:rPr>
                <w:b/>
                <w:sz w:val="24"/>
              </w:rPr>
            </w:pPr>
            <w:r>
              <w:rPr>
                <w:b/>
                <w:color w:val="FFFFFF"/>
                <w:sz w:val="24"/>
              </w:rPr>
              <w:t>Services for At-Risk Students</w:t>
            </w:r>
          </w:p>
        </w:tc>
      </w:tr>
      <w:tr w:rsidR="00BE3DA2" w14:paraId="491D65B5" w14:textId="77777777">
        <w:trPr>
          <w:trHeight w:hRule="exact" w:val="883"/>
        </w:trPr>
        <w:tc>
          <w:tcPr>
            <w:tcW w:w="4316" w:type="dxa"/>
            <w:tcBorders>
              <w:top w:val="nil"/>
            </w:tcBorders>
            <w:shd w:val="clear" w:color="auto" w:fill="DBE4F0"/>
          </w:tcPr>
          <w:p w14:paraId="7646CE75" w14:textId="77777777" w:rsidR="00BE3DA2" w:rsidRDefault="00BE3DA2">
            <w:pPr>
              <w:pStyle w:val="TableParagraph"/>
              <w:spacing w:before="11"/>
              <w:ind w:left="0"/>
              <w:rPr>
                <w:sz w:val="23"/>
              </w:rPr>
            </w:pPr>
          </w:p>
          <w:p w14:paraId="156B654E" w14:textId="77777777" w:rsidR="00BE3DA2" w:rsidRDefault="00DB1660">
            <w:pPr>
              <w:pStyle w:val="TableParagraph"/>
              <w:ind w:left="729" w:right="729"/>
              <w:jc w:val="center"/>
              <w:rPr>
                <w:sz w:val="24"/>
              </w:rPr>
            </w:pPr>
            <w:r>
              <w:rPr>
                <w:sz w:val="24"/>
              </w:rPr>
              <w:t>Summer transition programs</w:t>
            </w:r>
          </w:p>
        </w:tc>
        <w:tc>
          <w:tcPr>
            <w:tcW w:w="4318" w:type="dxa"/>
            <w:tcBorders>
              <w:top w:val="nil"/>
            </w:tcBorders>
            <w:shd w:val="clear" w:color="auto" w:fill="DBE4F0"/>
          </w:tcPr>
          <w:p w14:paraId="541A0C1E" w14:textId="77777777" w:rsidR="00BE3DA2" w:rsidRDefault="00BE3DA2">
            <w:pPr>
              <w:pStyle w:val="TableParagraph"/>
              <w:spacing w:before="11"/>
              <w:ind w:left="0"/>
              <w:rPr>
                <w:sz w:val="23"/>
              </w:rPr>
            </w:pPr>
          </w:p>
          <w:p w14:paraId="064FD03D" w14:textId="77777777" w:rsidR="00BE3DA2" w:rsidRDefault="00DB1660">
            <w:pPr>
              <w:pStyle w:val="TableParagraph"/>
              <w:ind w:left="549" w:right="549"/>
              <w:jc w:val="center"/>
              <w:rPr>
                <w:sz w:val="24"/>
              </w:rPr>
            </w:pPr>
            <w:r>
              <w:rPr>
                <w:sz w:val="24"/>
              </w:rPr>
              <w:t>Intensive remediation for STAAR</w:t>
            </w:r>
          </w:p>
        </w:tc>
        <w:tc>
          <w:tcPr>
            <w:tcW w:w="4863" w:type="dxa"/>
            <w:tcBorders>
              <w:top w:val="nil"/>
            </w:tcBorders>
            <w:shd w:val="clear" w:color="auto" w:fill="DBE4F0"/>
          </w:tcPr>
          <w:p w14:paraId="3EF478DF" w14:textId="77777777" w:rsidR="00BE3DA2" w:rsidRDefault="00BE3DA2">
            <w:pPr>
              <w:pStyle w:val="TableParagraph"/>
              <w:spacing w:before="11"/>
              <w:ind w:left="0"/>
              <w:rPr>
                <w:sz w:val="23"/>
              </w:rPr>
            </w:pPr>
          </w:p>
          <w:p w14:paraId="43CDCC24" w14:textId="77777777" w:rsidR="00BE3DA2" w:rsidRDefault="00DB1660">
            <w:pPr>
              <w:pStyle w:val="TableParagraph"/>
              <w:ind w:left="1017"/>
              <w:rPr>
                <w:sz w:val="24"/>
              </w:rPr>
            </w:pPr>
            <w:r>
              <w:rPr>
                <w:sz w:val="24"/>
              </w:rPr>
              <w:t>Summer Academic programs</w:t>
            </w:r>
          </w:p>
        </w:tc>
      </w:tr>
      <w:tr w:rsidR="00BE3DA2" w14:paraId="3B7038D3" w14:textId="77777777">
        <w:trPr>
          <w:trHeight w:hRule="exact" w:val="891"/>
        </w:trPr>
        <w:tc>
          <w:tcPr>
            <w:tcW w:w="4316" w:type="dxa"/>
          </w:tcPr>
          <w:p w14:paraId="07D3A86C" w14:textId="77777777" w:rsidR="00BE3DA2" w:rsidRDefault="00BE3DA2">
            <w:pPr>
              <w:pStyle w:val="TableParagraph"/>
              <w:spacing w:before="1"/>
              <w:ind w:left="0"/>
              <w:rPr>
                <w:sz w:val="24"/>
              </w:rPr>
            </w:pPr>
          </w:p>
          <w:p w14:paraId="5DF0FEA4" w14:textId="77777777" w:rsidR="00BE3DA2" w:rsidRDefault="00DB1660">
            <w:pPr>
              <w:pStyle w:val="TableParagraph"/>
              <w:ind w:left="728" w:right="729"/>
              <w:jc w:val="center"/>
              <w:rPr>
                <w:sz w:val="24"/>
              </w:rPr>
            </w:pPr>
            <w:r>
              <w:rPr>
                <w:sz w:val="24"/>
              </w:rPr>
              <w:t>Counseling sessions</w:t>
            </w:r>
          </w:p>
        </w:tc>
        <w:tc>
          <w:tcPr>
            <w:tcW w:w="4318" w:type="dxa"/>
          </w:tcPr>
          <w:p w14:paraId="0165B764" w14:textId="77777777" w:rsidR="00BE3DA2" w:rsidRDefault="00BE3DA2">
            <w:pPr>
              <w:pStyle w:val="TableParagraph"/>
              <w:spacing w:before="1"/>
              <w:ind w:left="0"/>
              <w:rPr>
                <w:sz w:val="24"/>
              </w:rPr>
            </w:pPr>
          </w:p>
          <w:p w14:paraId="36393AB1" w14:textId="77777777" w:rsidR="00BE3DA2" w:rsidRDefault="00DB1660">
            <w:pPr>
              <w:pStyle w:val="TableParagraph"/>
              <w:ind w:left="548" w:right="549"/>
              <w:jc w:val="center"/>
              <w:rPr>
                <w:sz w:val="24"/>
              </w:rPr>
            </w:pPr>
            <w:r>
              <w:rPr>
                <w:sz w:val="24"/>
              </w:rPr>
              <w:t>Credit Recovery</w:t>
            </w:r>
          </w:p>
        </w:tc>
        <w:tc>
          <w:tcPr>
            <w:tcW w:w="4863" w:type="dxa"/>
          </w:tcPr>
          <w:p w14:paraId="4C8D5717" w14:textId="77777777" w:rsidR="00BE3DA2" w:rsidRDefault="00BE3DA2">
            <w:pPr>
              <w:pStyle w:val="TableParagraph"/>
              <w:spacing w:before="1"/>
              <w:ind w:left="0"/>
              <w:rPr>
                <w:sz w:val="24"/>
              </w:rPr>
            </w:pPr>
          </w:p>
          <w:p w14:paraId="6552FAE6" w14:textId="77777777" w:rsidR="00BE3DA2" w:rsidRDefault="00DB1660">
            <w:pPr>
              <w:pStyle w:val="TableParagraph"/>
              <w:ind w:left="0" w:right="965"/>
              <w:jc w:val="right"/>
              <w:rPr>
                <w:sz w:val="24"/>
              </w:rPr>
            </w:pPr>
            <w:r>
              <w:rPr>
                <w:sz w:val="24"/>
              </w:rPr>
              <w:t>Class-size reduction measures</w:t>
            </w:r>
          </w:p>
        </w:tc>
      </w:tr>
      <w:tr w:rsidR="00BE3DA2" w14:paraId="540FA4C0" w14:textId="77777777">
        <w:trPr>
          <w:trHeight w:hRule="exact" w:val="888"/>
        </w:trPr>
        <w:tc>
          <w:tcPr>
            <w:tcW w:w="4316" w:type="dxa"/>
            <w:shd w:val="clear" w:color="auto" w:fill="DBE4F0"/>
          </w:tcPr>
          <w:p w14:paraId="5B40C660" w14:textId="77777777" w:rsidR="00BE3DA2" w:rsidRDefault="00BE3DA2">
            <w:pPr>
              <w:pStyle w:val="TableParagraph"/>
              <w:spacing w:before="11"/>
              <w:ind w:left="0"/>
              <w:rPr>
                <w:sz w:val="23"/>
              </w:rPr>
            </w:pPr>
          </w:p>
          <w:p w14:paraId="5F0734E7" w14:textId="77777777" w:rsidR="00BE3DA2" w:rsidRDefault="00DB1660">
            <w:pPr>
              <w:pStyle w:val="TableParagraph"/>
              <w:ind w:left="728" w:right="729"/>
              <w:jc w:val="center"/>
              <w:rPr>
                <w:sz w:val="24"/>
              </w:rPr>
            </w:pPr>
            <w:r>
              <w:rPr>
                <w:sz w:val="24"/>
              </w:rPr>
              <w:t>Teen Parenting sessions</w:t>
            </w:r>
          </w:p>
        </w:tc>
        <w:tc>
          <w:tcPr>
            <w:tcW w:w="4318" w:type="dxa"/>
            <w:shd w:val="clear" w:color="auto" w:fill="DBE4F0"/>
          </w:tcPr>
          <w:p w14:paraId="32856E91" w14:textId="77777777" w:rsidR="00BE3DA2" w:rsidRDefault="00DB1660">
            <w:pPr>
              <w:pStyle w:val="TableParagraph"/>
              <w:spacing w:before="146"/>
              <w:ind w:left="648" w:right="96" w:hanging="538"/>
              <w:rPr>
                <w:sz w:val="24"/>
              </w:rPr>
            </w:pPr>
            <w:r>
              <w:rPr>
                <w:sz w:val="24"/>
              </w:rPr>
              <w:t>Extended learning opportunities – before, during, or after school tutoring</w:t>
            </w:r>
          </w:p>
        </w:tc>
        <w:tc>
          <w:tcPr>
            <w:tcW w:w="4863" w:type="dxa"/>
            <w:shd w:val="clear" w:color="auto" w:fill="DBE4F0"/>
          </w:tcPr>
          <w:p w14:paraId="43EF72B0" w14:textId="77777777" w:rsidR="00BE3DA2" w:rsidRDefault="00DB1660">
            <w:pPr>
              <w:pStyle w:val="TableParagraph"/>
              <w:ind w:left="136" w:right="138"/>
              <w:jc w:val="center"/>
              <w:rPr>
                <w:sz w:val="24"/>
              </w:rPr>
            </w:pPr>
            <w:r>
              <w:rPr>
                <w:sz w:val="24"/>
              </w:rPr>
              <w:t>Supplemental basic course extensions (Algebra labs, extended writing labs, content mastery- like services)</w:t>
            </w:r>
          </w:p>
        </w:tc>
      </w:tr>
      <w:tr w:rsidR="00BE3DA2" w14:paraId="0E1CF1CE" w14:textId="77777777">
        <w:trPr>
          <w:trHeight w:hRule="exact" w:val="890"/>
        </w:trPr>
        <w:tc>
          <w:tcPr>
            <w:tcW w:w="4316" w:type="dxa"/>
          </w:tcPr>
          <w:p w14:paraId="77303948" w14:textId="77777777" w:rsidR="00BE3DA2" w:rsidRDefault="00BE3DA2">
            <w:pPr>
              <w:pStyle w:val="TableParagraph"/>
              <w:spacing w:before="11"/>
              <w:ind w:left="0"/>
              <w:rPr>
                <w:sz w:val="23"/>
              </w:rPr>
            </w:pPr>
          </w:p>
          <w:p w14:paraId="10126FB4" w14:textId="77777777" w:rsidR="00BE3DA2" w:rsidRDefault="00DB1660">
            <w:pPr>
              <w:pStyle w:val="TableParagraph"/>
              <w:ind w:left="729" w:right="729"/>
              <w:jc w:val="center"/>
              <w:rPr>
                <w:sz w:val="24"/>
              </w:rPr>
            </w:pPr>
            <w:r>
              <w:rPr>
                <w:sz w:val="24"/>
              </w:rPr>
              <w:t>Mentoring Programs</w:t>
            </w:r>
          </w:p>
        </w:tc>
        <w:tc>
          <w:tcPr>
            <w:tcW w:w="4318" w:type="dxa"/>
          </w:tcPr>
          <w:p w14:paraId="2E53F946" w14:textId="77777777" w:rsidR="00BE3DA2" w:rsidRDefault="00DB1660">
            <w:pPr>
              <w:pStyle w:val="TableParagraph"/>
              <w:spacing w:before="146" w:line="242" w:lineRule="auto"/>
              <w:ind w:left="1687" w:right="571" w:hanging="1100"/>
              <w:rPr>
                <w:sz w:val="24"/>
              </w:rPr>
            </w:pPr>
            <w:r>
              <w:rPr>
                <w:sz w:val="24"/>
              </w:rPr>
              <w:t>Intensive, supplemental reading programs</w:t>
            </w:r>
          </w:p>
        </w:tc>
        <w:tc>
          <w:tcPr>
            <w:tcW w:w="4863" w:type="dxa"/>
          </w:tcPr>
          <w:p w14:paraId="668EC4B3" w14:textId="77777777" w:rsidR="00BE3DA2" w:rsidRDefault="00DB1660">
            <w:pPr>
              <w:pStyle w:val="TableParagraph"/>
              <w:spacing w:before="146" w:line="242" w:lineRule="auto"/>
              <w:ind w:left="2002" w:hanging="1743"/>
              <w:rPr>
                <w:sz w:val="24"/>
              </w:rPr>
            </w:pPr>
            <w:r>
              <w:rPr>
                <w:sz w:val="24"/>
              </w:rPr>
              <w:t>SAT/ACT preparations sessions for identified students</w:t>
            </w:r>
          </w:p>
        </w:tc>
      </w:tr>
      <w:tr w:rsidR="00BE3DA2" w14:paraId="670100D5" w14:textId="77777777">
        <w:trPr>
          <w:trHeight w:hRule="exact" w:val="889"/>
        </w:trPr>
        <w:tc>
          <w:tcPr>
            <w:tcW w:w="4316" w:type="dxa"/>
            <w:shd w:val="clear" w:color="auto" w:fill="DBE4F0"/>
          </w:tcPr>
          <w:p w14:paraId="07751919" w14:textId="77777777" w:rsidR="00BE3DA2" w:rsidRDefault="00BE3DA2">
            <w:pPr>
              <w:pStyle w:val="TableParagraph"/>
              <w:spacing w:before="11"/>
              <w:ind w:left="0"/>
              <w:rPr>
                <w:sz w:val="23"/>
              </w:rPr>
            </w:pPr>
          </w:p>
          <w:p w14:paraId="32507C78" w14:textId="77777777" w:rsidR="00BE3DA2" w:rsidRDefault="00DB1660">
            <w:pPr>
              <w:pStyle w:val="TableParagraph"/>
              <w:ind w:left="725" w:right="729"/>
              <w:jc w:val="center"/>
              <w:rPr>
                <w:sz w:val="24"/>
              </w:rPr>
            </w:pPr>
            <w:r>
              <w:rPr>
                <w:sz w:val="24"/>
              </w:rPr>
              <w:t>Individualized instruction</w:t>
            </w:r>
          </w:p>
        </w:tc>
        <w:tc>
          <w:tcPr>
            <w:tcW w:w="4318" w:type="dxa"/>
            <w:shd w:val="clear" w:color="auto" w:fill="DBE4F0"/>
          </w:tcPr>
          <w:p w14:paraId="54C3DDC3" w14:textId="77777777" w:rsidR="00BE3DA2" w:rsidRDefault="00BE3DA2">
            <w:pPr>
              <w:pStyle w:val="TableParagraph"/>
              <w:spacing w:before="11"/>
              <w:ind w:left="0"/>
              <w:rPr>
                <w:sz w:val="23"/>
              </w:rPr>
            </w:pPr>
          </w:p>
          <w:p w14:paraId="791F5754" w14:textId="77777777" w:rsidR="00BE3DA2" w:rsidRDefault="00DB1660">
            <w:pPr>
              <w:pStyle w:val="TableParagraph"/>
              <w:ind w:left="548" w:right="549"/>
              <w:jc w:val="center"/>
              <w:rPr>
                <w:sz w:val="24"/>
              </w:rPr>
            </w:pPr>
            <w:r>
              <w:rPr>
                <w:sz w:val="24"/>
              </w:rPr>
              <w:t>Computer-based learning</w:t>
            </w:r>
          </w:p>
        </w:tc>
        <w:tc>
          <w:tcPr>
            <w:tcW w:w="4863" w:type="dxa"/>
            <w:shd w:val="clear" w:color="auto" w:fill="DBE4F0"/>
          </w:tcPr>
          <w:p w14:paraId="42663B62" w14:textId="77777777" w:rsidR="00BE3DA2" w:rsidRDefault="00DB1660">
            <w:pPr>
              <w:pStyle w:val="TableParagraph"/>
              <w:spacing w:before="146"/>
              <w:ind w:left="1598" w:right="377" w:hanging="1208"/>
              <w:rPr>
                <w:sz w:val="24"/>
              </w:rPr>
            </w:pPr>
            <w:r>
              <w:rPr>
                <w:sz w:val="24"/>
              </w:rPr>
              <w:t>Intensive social-emotional and behavioral support program</w:t>
            </w:r>
          </w:p>
        </w:tc>
      </w:tr>
      <w:tr w:rsidR="00BE3DA2" w14:paraId="2A403724" w14:textId="77777777">
        <w:trPr>
          <w:trHeight w:hRule="exact" w:val="890"/>
        </w:trPr>
        <w:tc>
          <w:tcPr>
            <w:tcW w:w="4316" w:type="dxa"/>
          </w:tcPr>
          <w:p w14:paraId="2C89CA3D" w14:textId="77777777" w:rsidR="00BE3DA2" w:rsidRDefault="00DB1660">
            <w:pPr>
              <w:pStyle w:val="TableParagraph"/>
              <w:spacing w:before="146"/>
              <w:ind w:left="1202" w:right="307" w:hanging="881"/>
              <w:rPr>
                <w:sz w:val="24"/>
              </w:rPr>
            </w:pPr>
            <w:r>
              <w:rPr>
                <w:sz w:val="24"/>
              </w:rPr>
              <w:t>Academic advancement programs for secondary students</w:t>
            </w:r>
          </w:p>
        </w:tc>
        <w:tc>
          <w:tcPr>
            <w:tcW w:w="4318" w:type="dxa"/>
          </w:tcPr>
          <w:p w14:paraId="3D205E5A" w14:textId="77777777" w:rsidR="00BE3DA2" w:rsidRDefault="00DB1660">
            <w:pPr>
              <w:pStyle w:val="TableParagraph"/>
              <w:spacing w:before="146"/>
              <w:ind w:left="1214" w:right="418" w:hanging="778"/>
              <w:rPr>
                <w:sz w:val="24"/>
              </w:rPr>
            </w:pPr>
            <w:r>
              <w:rPr>
                <w:sz w:val="24"/>
              </w:rPr>
              <w:t>Peer, teacher, community-member mentoring sessions</w:t>
            </w:r>
          </w:p>
        </w:tc>
        <w:tc>
          <w:tcPr>
            <w:tcW w:w="4863" w:type="dxa"/>
          </w:tcPr>
          <w:p w14:paraId="1DD07485" w14:textId="77777777" w:rsidR="00BE3DA2" w:rsidRDefault="00BE3DA2">
            <w:pPr>
              <w:pStyle w:val="TableParagraph"/>
              <w:spacing w:before="11"/>
              <w:ind w:left="0"/>
              <w:rPr>
                <w:sz w:val="23"/>
              </w:rPr>
            </w:pPr>
          </w:p>
          <w:p w14:paraId="6112D347" w14:textId="77777777" w:rsidR="00BE3DA2" w:rsidRDefault="00DB1660">
            <w:pPr>
              <w:pStyle w:val="TableParagraph"/>
              <w:ind w:left="0" w:right="897"/>
              <w:jc w:val="right"/>
              <w:rPr>
                <w:sz w:val="24"/>
              </w:rPr>
            </w:pPr>
            <w:r>
              <w:rPr>
                <w:sz w:val="24"/>
              </w:rPr>
              <w:t>Support services by at-risk staff</w:t>
            </w:r>
          </w:p>
        </w:tc>
      </w:tr>
    </w:tbl>
    <w:p w14:paraId="7C902C94" w14:textId="77777777" w:rsidR="00BE3DA2" w:rsidRDefault="00BE3DA2">
      <w:pPr>
        <w:jc w:val="right"/>
        <w:rPr>
          <w:sz w:val="24"/>
        </w:rPr>
        <w:sectPr w:rsidR="00BE3DA2">
          <w:pgSz w:w="15840" w:h="12240" w:orient="landscape"/>
          <w:pgMar w:top="3140" w:right="760" w:bottom="1260" w:left="1300" w:header="720" w:footer="1072" w:gutter="0"/>
          <w:cols w:space="720"/>
        </w:sectPr>
      </w:pPr>
    </w:p>
    <w:p w14:paraId="420B1510" w14:textId="77777777" w:rsidR="00BE3DA2" w:rsidRDefault="00BE3DA2">
      <w:pPr>
        <w:pStyle w:val="BodyText"/>
        <w:spacing w:before="4"/>
      </w:pPr>
    </w:p>
    <w:p w14:paraId="3E33E4D9" w14:textId="77777777" w:rsidR="00BE3DA2" w:rsidRDefault="00DB1660">
      <w:pPr>
        <w:pStyle w:val="Heading2"/>
        <w:spacing w:line="242" w:lineRule="auto"/>
        <w:ind w:left="5716" w:right="6255" w:firstLine="3"/>
      </w:pPr>
      <w:r>
        <w:t>At-Risk December 2018</w:t>
      </w:r>
    </w:p>
    <w:p w14:paraId="67DF3118" w14:textId="77777777" w:rsidR="00BE3DA2" w:rsidRDefault="00BE3DA2">
      <w:pPr>
        <w:pStyle w:val="BodyText"/>
        <w:rPr>
          <w:sz w:val="20"/>
        </w:rPr>
      </w:pPr>
    </w:p>
    <w:p w14:paraId="786B64DE" w14:textId="77777777" w:rsidR="00BE3DA2" w:rsidRDefault="00DB1660">
      <w:pPr>
        <w:pStyle w:val="BodyText"/>
        <w:spacing w:before="4"/>
        <w:rPr>
          <w:sz w:val="15"/>
        </w:rPr>
      </w:pPr>
      <w:r>
        <w:rPr>
          <w:noProof/>
        </w:rPr>
        <w:drawing>
          <wp:anchor distT="0" distB="0" distL="0" distR="0" simplePos="0" relativeHeight="1408" behindDoc="0" locked="0" layoutInCell="1" allowOverlap="1" wp14:anchorId="755C71C4" wp14:editId="768564AF">
            <wp:simplePos x="0" y="0"/>
            <wp:positionH relativeFrom="page">
              <wp:posOffset>909827</wp:posOffset>
            </wp:positionH>
            <wp:positionV relativeFrom="paragraph">
              <wp:posOffset>143647</wp:posOffset>
            </wp:positionV>
            <wp:extent cx="2016074" cy="182022"/>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2" cstate="print"/>
                    <a:stretch>
                      <a:fillRect/>
                    </a:stretch>
                  </pic:blipFill>
                  <pic:spPr>
                    <a:xfrm>
                      <a:off x="0" y="0"/>
                      <a:ext cx="2016074" cy="182022"/>
                    </a:xfrm>
                    <a:prstGeom prst="rect">
                      <a:avLst/>
                    </a:prstGeom>
                  </pic:spPr>
                </pic:pic>
              </a:graphicData>
            </a:graphic>
          </wp:anchor>
        </w:drawing>
      </w:r>
      <w:r>
        <w:pict w14:anchorId="767490C5">
          <v:line id="_x0000_s1409" style="position:absolute;z-index:1432;mso-wrap-distance-left:0;mso-wrap-distance-right:0;mso-position-horizontal-relative:page;mso-position-vertical-relative:text" from="1in,36.1pt" to="747pt,36.1pt" strokecolor="#17375e" strokeweight="3.55pt">
            <w10:wrap type="topAndBottom" anchorx="page"/>
          </v:line>
        </w:pict>
      </w:r>
    </w:p>
    <w:p w14:paraId="4B09A237" w14:textId="77777777" w:rsidR="00BE3DA2" w:rsidRDefault="00BE3DA2">
      <w:pPr>
        <w:pStyle w:val="BodyText"/>
        <w:spacing w:before="8"/>
        <w:rPr>
          <w:sz w:val="8"/>
        </w:rPr>
      </w:pPr>
    </w:p>
    <w:p w14:paraId="4BA104B3" w14:textId="77777777" w:rsidR="00BE3DA2" w:rsidRDefault="00DB1660">
      <w:pPr>
        <w:pStyle w:val="BodyText"/>
        <w:spacing w:before="73" w:line="249" w:lineRule="auto"/>
        <w:ind w:left="140" w:right="904"/>
      </w:pPr>
      <w:r>
        <w:t xml:space="preserve">At-Risk staff have helped thousands of students achieve academic success and graduate high school. The following are data elements, which align with our programmatic goals to support achievement of students identified as at-risk </w:t>
      </w:r>
      <w:r>
        <w:t>under TEC 29.081, and present our significant indicators of program effectiveness.</w:t>
      </w:r>
    </w:p>
    <w:p w14:paraId="7B3E365E" w14:textId="77777777" w:rsidR="00BE3DA2" w:rsidRDefault="00BE3DA2">
      <w:pPr>
        <w:pStyle w:val="BodyText"/>
        <w:rPr>
          <w:sz w:val="20"/>
        </w:rPr>
      </w:pPr>
    </w:p>
    <w:p w14:paraId="1CB8B135" w14:textId="77777777" w:rsidR="00BE3DA2" w:rsidRDefault="00DB1660">
      <w:pPr>
        <w:pStyle w:val="BodyText"/>
        <w:spacing w:before="10"/>
        <w:rPr>
          <w:sz w:val="14"/>
        </w:rPr>
      </w:pPr>
      <w:r>
        <w:pict w14:anchorId="70E2D7DD">
          <v:group id="_x0000_s1406" style="position:absolute;margin-left:177.55pt;margin-top:11pt;width:103.6pt;height:80.9pt;z-index:1480;mso-wrap-distance-left:0;mso-wrap-distance-right:0;mso-position-horizontal-relative:page" coordorigin="3551,220" coordsize="2072,1618">
            <v:shape id="_x0000_s1408" style="position:absolute;left:3571;top:240;width:2032;height:1578" coordorigin="3571,240" coordsize="2032,1578" path="m3571,398l3584,336,3618,286,3668,252,3729,240,5445,240,5506,252,5557,286,5590,336,5603,398,5603,1660,5590,1721,5557,1771,5506,1805,5445,1817,3729,1817,3668,1805,3618,1771,3584,1721,3571,1660,3571,398xe" filled="f" strokecolor="#4674ab" strokeweight="2pt">
              <v:path arrowok="t"/>
            </v:shape>
            <v:shape id="_x0000_s1407" type="#_x0000_t202" style="position:absolute;left:3551;top:220;width:2072;height:1618" filled="f" stroked="f">
              <v:textbox inset="0,0,0,0">
                <w:txbxContent>
                  <w:p w14:paraId="4677A571" w14:textId="77777777" w:rsidR="00BE3DA2" w:rsidRDefault="00BE3DA2">
                    <w:pPr>
                      <w:spacing w:before="1"/>
                      <w:rPr>
                        <w:sz w:val="40"/>
                      </w:rPr>
                    </w:pPr>
                  </w:p>
                  <w:p w14:paraId="7712B47E" w14:textId="77777777" w:rsidR="00BE3DA2" w:rsidRDefault="00DB1660">
                    <w:pPr>
                      <w:spacing w:line="316" w:lineRule="exact"/>
                      <w:ind w:left="747" w:hanging="430"/>
                      <w:rPr>
                        <w:rFonts w:ascii="Cambria"/>
                        <w:sz w:val="30"/>
                      </w:rPr>
                    </w:pPr>
                    <w:r>
                      <w:rPr>
                        <w:rFonts w:ascii="Cambria"/>
                        <w:sz w:val="30"/>
                      </w:rPr>
                      <w:t>Graduation Rate</w:t>
                    </w:r>
                  </w:p>
                </w:txbxContent>
              </v:textbox>
            </v:shape>
            <w10:wrap type="topAndBottom" anchorx="page"/>
          </v:group>
        </w:pict>
      </w:r>
      <w:r>
        <w:pict w14:anchorId="498034B1">
          <v:group id="_x0000_s1403" style="position:absolute;margin-left:287.65pt;margin-top:11pt;width:103.6pt;height:80.9pt;z-index:1528;mso-wrap-distance-left:0;mso-wrap-distance-right:0;mso-position-horizontal-relative:page" coordorigin="5753,220" coordsize="2072,1618">
            <v:shape id="_x0000_s1405" style="position:absolute;left:5773;top:240;width:2032;height:1578" coordorigin="5773,240" coordsize="2032,1578" path="m5773,398l5786,336,5820,286,5870,252,5931,240,7647,240,7708,252,7758,286,7792,336,7805,398,7805,1660,7792,1721,7758,1771,7708,1805,7647,1817,5931,1817,5870,1805,5820,1771,5786,1721,5773,1660,5773,398xe" filled="f" strokecolor="#4674ab" strokeweight="2pt">
              <v:path arrowok="t"/>
            </v:shape>
            <v:shape id="_x0000_s1404" type="#_x0000_t202" style="position:absolute;left:5753;top:220;width:2072;height:1618" filled="f" stroked="f">
              <v:textbox inset="0,0,0,0">
                <w:txbxContent>
                  <w:p w14:paraId="48140CE9" w14:textId="77777777" w:rsidR="00BE3DA2" w:rsidRDefault="00BE3DA2">
                    <w:pPr>
                      <w:spacing w:before="1"/>
                      <w:rPr>
                        <w:sz w:val="40"/>
                      </w:rPr>
                    </w:pPr>
                  </w:p>
                  <w:p w14:paraId="44402E32" w14:textId="77777777" w:rsidR="00BE3DA2" w:rsidRDefault="00DB1660">
                    <w:pPr>
                      <w:spacing w:line="316" w:lineRule="exact"/>
                      <w:ind w:left="682" w:hanging="183"/>
                      <w:rPr>
                        <w:rFonts w:ascii="Cambria"/>
                        <w:sz w:val="30"/>
                      </w:rPr>
                    </w:pPr>
                    <w:r>
                      <w:rPr>
                        <w:rFonts w:ascii="Cambria"/>
                        <w:sz w:val="30"/>
                      </w:rPr>
                      <w:t>Dropout Rates</w:t>
                    </w:r>
                  </w:p>
                </w:txbxContent>
              </v:textbox>
            </v:shape>
            <w10:wrap type="topAndBottom" anchorx="page"/>
          </v:group>
        </w:pict>
      </w:r>
      <w:r>
        <w:pict w14:anchorId="56724A6F">
          <v:group id="_x0000_s1400" style="position:absolute;margin-left:397.75pt;margin-top:11pt;width:103.6pt;height:80.9pt;z-index:1576;mso-wrap-distance-left:0;mso-wrap-distance-right:0;mso-position-horizontal-relative:page" coordorigin="7955,220" coordsize="2072,1618">
            <v:shape id="_x0000_s1402" style="position:absolute;left:7975;top:240;width:2032;height:1578" coordorigin="7975,240" coordsize="2032,1578" path="m7975,398l7988,336,8022,286,8072,252,8133,240,9849,240,9910,252,9960,286,9994,336,10007,398,10007,1660,9994,1721,9960,1771,9910,1805,9849,1817,8133,1817,8072,1805,8022,1771,7988,1721,7975,1660,7975,398xe" filled="f" strokecolor="#4674ab" strokeweight="2pt">
              <v:path arrowok="t"/>
            </v:shape>
            <v:shape id="_x0000_s1401" type="#_x0000_t202" style="position:absolute;left:7955;top:220;width:2072;height:1618" filled="f" stroked="f">
              <v:textbox inset="0,0,0,0">
                <w:txbxContent>
                  <w:p w14:paraId="41034C3A" w14:textId="77777777" w:rsidR="00BE3DA2" w:rsidRDefault="00BE3DA2">
                    <w:pPr>
                      <w:spacing w:before="2"/>
                      <w:rPr>
                        <w:sz w:val="27"/>
                      </w:rPr>
                    </w:pPr>
                  </w:p>
                  <w:p w14:paraId="36901321" w14:textId="77777777" w:rsidR="00BE3DA2" w:rsidRDefault="00DB1660">
                    <w:pPr>
                      <w:spacing w:line="316" w:lineRule="exact"/>
                      <w:ind w:left="232" w:right="229" w:firstLine="2"/>
                      <w:jc w:val="center"/>
                      <w:rPr>
                        <w:rFonts w:ascii="Cambria"/>
                        <w:sz w:val="30"/>
                      </w:rPr>
                    </w:pPr>
                    <w:r>
                      <w:rPr>
                        <w:rFonts w:ascii="Cambria"/>
                        <w:sz w:val="30"/>
                      </w:rPr>
                      <w:t xml:space="preserve">Response to </w:t>
                    </w:r>
                    <w:r>
                      <w:rPr>
                        <w:rFonts w:ascii="Cambria"/>
                        <w:spacing w:val="-1"/>
                        <w:sz w:val="30"/>
                      </w:rPr>
                      <w:t xml:space="preserve">Intervention </w:t>
                    </w:r>
                    <w:r>
                      <w:rPr>
                        <w:rFonts w:ascii="Cambria"/>
                        <w:sz w:val="30"/>
                      </w:rPr>
                      <w:t>(RtI)</w:t>
                    </w:r>
                  </w:p>
                </w:txbxContent>
              </v:textbox>
            </v:shape>
            <w10:wrap type="topAndBottom" anchorx="page"/>
          </v:group>
        </w:pict>
      </w:r>
      <w:r>
        <w:pict w14:anchorId="799E5FE2">
          <v:group id="_x0000_s1397" style="position:absolute;margin-left:507.85pt;margin-top:11pt;width:103.6pt;height:80.9pt;z-index:1624;mso-wrap-distance-left:0;mso-wrap-distance-right:0;mso-position-horizontal-relative:page" coordorigin="10157,220" coordsize="2072,1618">
            <v:shape id="_x0000_s1399" style="position:absolute;left:10177;top:240;width:2032;height:1578" coordorigin="10177,240" coordsize="2032,1578" path="m10177,398l10190,336,10223,286,10274,252,10335,240,12051,240,12112,252,12162,286,12196,336,12209,398,12209,1660,12196,1721,12162,1771,12112,1805,12051,1817,10335,1817,10274,1805,10223,1771,10190,1721,10177,1660,10177,398xe" filled="f" strokecolor="#4674ab" strokeweight="2pt">
              <v:path arrowok="t"/>
            </v:shape>
            <v:shape id="_x0000_s1398" type="#_x0000_t202" style="position:absolute;left:10157;top:220;width:2072;height:1618" filled="f" stroked="f">
              <v:textbox inset="0,0,0,0">
                <w:txbxContent>
                  <w:p w14:paraId="75F6EBAD" w14:textId="77777777" w:rsidR="00BE3DA2" w:rsidRDefault="00DB1660">
                    <w:pPr>
                      <w:spacing w:before="169" w:line="216" w:lineRule="auto"/>
                      <w:ind w:left="260" w:right="254" w:hanging="3"/>
                      <w:jc w:val="center"/>
                      <w:rPr>
                        <w:rFonts w:ascii="Cambria"/>
                        <w:sz w:val="30"/>
                      </w:rPr>
                    </w:pPr>
                    <w:r>
                      <w:rPr>
                        <w:rFonts w:ascii="Cambria"/>
                        <w:sz w:val="30"/>
                      </w:rPr>
                      <w:t xml:space="preserve">At-Risk </w:t>
                    </w:r>
                    <w:r>
                      <w:rPr>
                        <w:rFonts w:ascii="Cambria"/>
                        <w:spacing w:val="-1"/>
                        <w:sz w:val="30"/>
                      </w:rPr>
                      <w:t xml:space="preserve">Coordinator </w:t>
                    </w:r>
                    <w:r>
                      <w:rPr>
                        <w:rFonts w:ascii="Cambria"/>
                        <w:sz w:val="30"/>
                      </w:rPr>
                      <w:t>Impact Reports</w:t>
                    </w:r>
                  </w:p>
                </w:txbxContent>
              </v:textbox>
            </v:shape>
            <w10:wrap type="topAndBottom" anchorx="page"/>
          </v:group>
        </w:pict>
      </w:r>
    </w:p>
    <w:p w14:paraId="7472F7DF" w14:textId="77777777" w:rsidR="00BE3DA2" w:rsidRDefault="00BE3DA2">
      <w:pPr>
        <w:pStyle w:val="BodyText"/>
        <w:spacing w:before="9"/>
        <w:rPr>
          <w:sz w:val="6"/>
        </w:rPr>
      </w:pPr>
    </w:p>
    <w:p w14:paraId="799C19FF" w14:textId="77777777" w:rsidR="00BE3DA2" w:rsidRDefault="00DB1660">
      <w:pPr>
        <w:ind w:left="2251"/>
        <w:rPr>
          <w:sz w:val="20"/>
        </w:rPr>
      </w:pPr>
      <w:r>
        <w:rPr>
          <w:sz w:val="20"/>
        </w:rPr>
      </w:r>
      <w:r>
        <w:rPr>
          <w:sz w:val="20"/>
        </w:rPr>
        <w:pict w14:anchorId="3A5B0169">
          <v:group id="_x0000_s1394" style="width:103.6pt;height:80.9pt;mso-position-horizontal-relative:char;mso-position-vertical-relative:line" coordsize="2072,1618">
            <v:shape id="_x0000_s1396" style="position:absolute;left:20;top:20;width:2032;height:1578" coordorigin="20,20" coordsize="2032,1578" path="m20,178l32,116,66,66,116,32,178,20,1894,20,1955,32,2005,66,2039,116,2051,178,2051,1440,2039,1501,2005,1551,1955,1585,1894,1598,178,1598,116,1585,66,1551,32,1501,20,1440,20,178xe" filled="f" strokecolor="#4674ab" strokeweight="2pt">
              <v:path arrowok="t"/>
            </v:shape>
            <v:shape id="_x0000_s1395" type="#_x0000_t202" style="position:absolute;width:2072;height:1618" filled="f" stroked="f">
              <v:textbox inset="0,0,0,0">
                <w:txbxContent>
                  <w:p w14:paraId="7F6DB881" w14:textId="77777777" w:rsidR="00BE3DA2" w:rsidRDefault="00BE3DA2">
                    <w:pPr>
                      <w:spacing w:before="2"/>
                      <w:rPr>
                        <w:sz w:val="27"/>
                      </w:rPr>
                    </w:pPr>
                  </w:p>
                  <w:p w14:paraId="2F4C176A" w14:textId="77777777" w:rsidR="00BE3DA2" w:rsidRDefault="00DB1660">
                    <w:pPr>
                      <w:spacing w:before="1" w:line="316" w:lineRule="exact"/>
                      <w:ind w:left="164" w:right="161"/>
                      <w:jc w:val="center"/>
                      <w:rPr>
                        <w:rFonts w:ascii="Cambria"/>
                        <w:sz w:val="30"/>
                      </w:rPr>
                    </w:pPr>
                    <w:r>
                      <w:rPr>
                        <w:rFonts w:ascii="Cambria"/>
                        <w:sz w:val="30"/>
                      </w:rPr>
                      <w:t>State Assessment Performance</w:t>
                    </w:r>
                  </w:p>
                </w:txbxContent>
              </v:textbox>
            </v:shape>
            <w10:wrap type="none"/>
            <w10:anchorlock/>
          </v:group>
        </w:pict>
      </w:r>
      <w:r>
        <w:rPr>
          <w:rFonts w:ascii="Times New Roman"/>
          <w:spacing w:val="87"/>
          <w:sz w:val="20"/>
        </w:rPr>
        <w:t xml:space="preserve"> </w:t>
      </w:r>
      <w:r>
        <w:rPr>
          <w:spacing w:val="87"/>
          <w:sz w:val="20"/>
        </w:rPr>
      </w:r>
      <w:r>
        <w:rPr>
          <w:spacing w:val="87"/>
          <w:sz w:val="20"/>
        </w:rPr>
        <w:pict w14:anchorId="737BD85D">
          <v:group id="_x0000_s1391" style="width:103.6pt;height:80.9pt;mso-position-horizontal-relative:char;mso-position-vertical-relative:line" coordsize="2072,1618">
            <v:shape id="_x0000_s1393" style="position:absolute;left:20;top:20;width:2032;height:1578" coordorigin="20,20" coordsize="2032,1578" path="m20,178l32,116,66,66,116,32,178,20,1894,20,1955,32,2005,66,2039,116,2051,178,2051,1440,2039,1501,2005,1551,1955,1585,1894,1598,178,1598,116,1585,66,1551,32,1501,20,1440,20,178xe" filled="f" strokecolor="#4674ab" strokeweight="2pt">
              <v:path arrowok="t"/>
            </v:shape>
            <v:shape id="_x0000_s1392" type="#_x0000_t202" style="position:absolute;width:2072;height:1618" filled="f" stroked="f">
              <v:textbox inset="0,0,0,0">
                <w:txbxContent>
                  <w:p w14:paraId="2D20B190" w14:textId="77777777" w:rsidR="00BE3DA2" w:rsidRDefault="00BE3DA2">
                    <w:pPr>
                      <w:spacing w:before="10"/>
                      <w:rPr>
                        <w:rFonts w:ascii="Times New Roman"/>
                        <w:sz w:val="28"/>
                      </w:rPr>
                    </w:pPr>
                  </w:p>
                  <w:p w14:paraId="5A48AE1D" w14:textId="77777777" w:rsidR="00BE3DA2" w:rsidRDefault="00DB1660">
                    <w:pPr>
                      <w:spacing w:line="316" w:lineRule="exact"/>
                      <w:ind w:left="163" w:right="161"/>
                      <w:jc w:val="center"/>
                      <w:rPr>
                        <w:rFonts w:ascii="Cambria"/>
                        <w:sz w:val="30"/>
                      </w:rPr>
                    </w:pPr>
                    <w:r>
                      <w:rPr>
                        <w:rFonts w:ascii="Cambria"/>
                        <w:sz w:val="30"/>
                      </w:rPr>
                      <w:t>Homeless Student Services</w:t>
                    </w:r>
                  </w:p>
                </w:txbxContent>
              </v:textbox>
            </v:shape>
            <w10:wrap type="none"/>
            <w10:anchorlock/>
          </v:group>
        </w:pict>
      </w:r>
      <w:r>
        <w:rPr>
          <w:rFonts w:ascii="Times New Roman"/>
          <w:spacing w:val="87"/>
          <w:sz w:val="20"/>
        </w:rPr>
        <w:t xml:space="preserve"> </w:t>
      </w:r>
      <w:r>
        <w:rPr>
          <w:spacing w:val="87"/>
          <w:sz w:val="20"/>
        </w:rPr>
      </w:r>
      <w:r>
        <w:rPr>
          <w:spacing w:val="87"/>
          <w:sz w:val="20"/>
        </w:rPr>
        <w:pict w14:anchorId="321C756B">
          <v:group id="_x0000_s1388" style="width:103.6pt;height:80.9pt;mso-position-horizontal-relative:char;mso-position-vertical-relative:line" coordsize="2072,1618">
            <v:shape id="_x0000_s1390" style="position:absolute;left:20;top:20;width:2032;height:1578" coordorigin="20,20" coordsize="2032,1578" path="m20,178l32,116,66,66,116,32,178,20,1893,20,1955,32,2005,66,2039,116,2051,178,2051,1440,2039,1501,2005,1551,1955,1585,1893,1598,178,1598,116,1585,66,1551,32,1501,20,1440,20,178xe" filled="f" strokecolor="#4674ab" strokeweight="2pt">
              <v:path arrowok="t"/>
            </v:shape>
            <v:shape id="_x0000_s1389" type="#_x0000_t202" style="position:absolute;width:2072;height:1618" filled="f" stroked="f">
              <v:textbox inset="0,0,0,0">
                <w:txbxContent>
                  <w:p w14:paraId="5C585085" w14:textId="77777777" w:rsidR="00BE3DA2" w:rsidRDefault="00BE3DA2">
                    <w:pPr>
                      <w:spacing w:before="10"/>
                      <w:rPr>
                        <w:rFonts w:ascii="Times New Roman"/>
                        <w:sz w:val="28"/>
                      </w:rPr>
                    </w:pPr>
                  </w:p>
                  <w:p w14:paraId="4315D815" w14:textId="77777777" w:rsidR="00BE3DA2" w:rsidRDefault="00DB1660">
                    <w:pPr>
                      <w:spacing w:line="316" w:lineRule="exact"/>
                      <w:ind w:left="165" w:right="161"/>
                      <w:jc w:val="center"/>
                      <w:rPr>
                        <w:rFonts w:ascii="Cambria"/>
                        <w:sz w:val="30"/>
                      </w:rPr>
                    </w:pPr>
                    <w:r>
                      <w:rPr>
                        <w:rFonts w:ascii="Cambria"/>
                        <w:sz w:val="30"/>
                      </w:rPr>
                      <w:t>Pregnancy Related Services</w:t>
                    </w:r>
                  </w:p>
                </w:txbxContent>
              </v:textbox>
            </v:shape>
            <w10:wrap type="none"/>
            <w10:anchorlock/>
          </v:group>
        </w:pict>
      </w:r>
      <w:r>
        <w:rPr>
          <w:rFonts w:ascii="Times New Roman"/>
          <w:spacing w:val="86"/>
          <w:sz w:val="20"/>
        </w:rPr>
        <w:t xml:space="preserve"> </w:t>
      </w:r>
      <w:r>
        <w:rPr>
          <w:spacing w:val="86"/>
          <w:sz w:val="20"/>
        </w:rPr>
      </w:r>
      <w:r>
        <w:rPr>
          <w:spacing w:val="86"/>
          <w:sz w:val="20"/>
        </w:rPr>
        <w:pict w14:anchorId="64AE85FE">
          <v:group id="_x0000_s1385" style="width:103.6pt;height:80.9pt;mso-position-horizontal-relative:char;mso-position-vertical-relative:line" coordsize="2072,1618">
            <v:shape id="_x0000_s1387" style="position:absolute;left:20;top:20;width:2032;height:1578" coordorigin="20,20" coordsize="2032,1578" path="m20,178l32,116,66,66,116,32,178,20,1894,20,1955,32,2005,66,2039,116,2051,178,2051,1440,2039,1501,2005,1551,1955,1585,1894,1598,178,1598,116,1585,66,1551,32,1501,20,1440,20,178xe" filled="f" strokecolor="#4674ab" strokeweight="2pt">
              <v:path arrowok="t"/>
            </v:shape>
            <v:shape id="_x0000_s1386" type="#_x0000_t202" style="position:absolute;width:2072;height:1618" filled="f" stroked="f">
              <v:textbox inset="0,0,0,0">
                <w:txbxContent>
                  <w:p w14:paraId="42226264" w14:textId="77777777" w:rsidR="00BE3DA2" w:rsidRDefault="00DB1660">
                    <w:pPr>
                      <w:spacing w:before="300" w:line="334" w:lineRule="exact"/>
                      <w:ind w:left="161" w:right="161"/>
                      <w:jc w:val="center"/>
                      <w:rPr>
                        <w:rFonts w:ascii="Cambria"/>
                        <w:sz w:val="30"/>
                      </w:rPr>
                    </w:pPr>
                    <w:r>
                      <w:rPr>
                        <w:rFonts w:ascii="Cambria"/>
                        <w:sz w:val="30"/>
                      </w:rPr>
                      <w:t>DAEP</w:t>
                    </w:r>
                  </w:p>
                  <w:p w14:paraId="3C25642E" w14:textId="77777777" w:rsidR="00BE3DA2" w:rsidRDefault="00DB1660">
                    <w:pPr>
                      <w:spacing w:before="14" w:line="316" w:lineRule="exact"/>
                      <w:ind w:left="165" w:right="161"/>
                      <w:jc w:val="center"/>
                      <w:rPr>
                        <w:rFonts w:ascii="Cambria"/>
                        <w:sz w:val="30"/>
                      </w:rPr>
                    </w:pPr>
                    <w:r>
                      <w:rPr>
                        <w:rFonts w:ascii="Cambria"/>
                        <w:sz w:val="30"/>
                      </w:rPr>
                      <w:t>Placements &amp; Transitions</w:t>
                    </w:r>
                  </w:p>
                </w:txbxContent>
              </v:textbox>
            </v:shape>
            <w10:wrap type="none"/>
            <w10:anchorlock/>
          </v:group>
        </w:pict>
      </w:r>
    </w:p>
    <w:p w14:paraId="749E52BB" w14:textId="77777777" w:rsidR="00BE3DA2" w:rsidRDefault="00BE3DA2">
      <w:pPr>
        <w:pStyle w:val="BodyText"/>
        <w:spacing w:before="8"/>
        <w:rPr>
          <w:sz w:val="7"/>
        </w:rPr>
      </w:pPr>
    </w:p>
    <w:p w14:paraId="78D8BCF3" w14:textId="77777777" w:rsidR="00BE3DA2" w:rsidRDefault="00DB1660">
      <w:pPr>
        <w:pStyle w:val="BodyText"/>
        <w:ind w:left="2251"/>
        <w:rPr>
          <w:sz w:val="20"/>
        </w:rPr>
      </w:pPr>
      <w:r>
        <w:rPr>
          <w:sz w:val="20"/>
        </w:rPr>
      </w:r>
      <w:r>
        <w:rPr>
          <w:sz w:val="20"/>
        </w:rPr>
        <w:pict w14:anchorId="2F71ABF2">
          <v:group id="_x0000_s1382" style="width:433.9pt;height:80.9pt;mso-position-horizontal-relative:char;mso-position-vertical-relative:line" coordsize="8678,1618">
            <v:shape id="_x0000_s1384" style="position:absolute;left:20;top:20;width:8638;height:1578" coordorigin="20,20" coordsize="8638,1578" path="m20,178l32,116,66,66,116,32,178,20,8499,20,8561,32,8611,66,8645,116,8657,178,8657,1440,8645,1501,8611,1551,8561,1585,8499,1597,178,1597,116,1585,66,1551,32,1501,20,1440,20,178xe" filled="f" strokecolor="#4674ab" strokeweight="2pt">
              <v:path arrowok="t"/>
            </v:shape>
            <v:shape id="_x0000_s1383" type="#_x0000_t202" style="position:absolute;width:8678;height:1618" filled="f" stroked="f">
              <v:textbox inset="0,0,0,0">
                <w:txbxContent>
                  <w:p w14:paraId="4E1C2F21" w14:textId="77777777" w:rsidR="00BE3DA2" w:rsidRDefault="00DB1660">
                    <w:pPr>
                      <w:spacing w:before="242"/>
                      <w:ind w:left="1230"/>
                      <w:rPr>
                        <w:rFonts w:ascii="Cambria"/>
                        <w:sz w:val="88"/>
                      </w:rPr>
                    </w:pPr>
                    <w:r>
                      <w:rPr>
                        <w:rFonts w:ascii="Cambria"/>
                        <w:sz w:val="88"/>
                      </w:rPr>
                      <w:t>At-Risk Program</w:t>
                    </w:r>
                  </w:p>
                </w:txbxContent>
              </v:textbox>
            </v:shape>
            <w10:wrap type="none"/>
            <w10:anchorlock/>
          </v:group>
        </w:pict>
      </w:r>
    </w:p>
    <w:p w14:paraId="2DD5C192" w14:textId="77777777" w:rsidR="00BE3DA2" w:rsidRDefault="00BE3DA2">
      <w:pPr>
        <w:rPr>
          <w:sz w:val="20"/>
        </w:rPr>
        <w:sectPr w:rsidR="00BE3DA2">
          <w:headerReference w:type="default" r:id="rId23"/>
          <w:footerReference w:type="default" r:id="rId24"/>
          <w:pgSz w:w="15840" w:h="12240" w:orient="landscape"/>
          <w:pgMar w:top="2120" w:right="760" w:bottom="1260" w:left="1300" w:header="720" w:footer="1072" w:gutter="0"/>
          <w:cols w:space="720"/>
        </w:sectPr>
      </w:pPr>
    </w:p>
    <w:p w14:paraId="7C6FCB49" w14:textId="77777777" w:rsidR="00BE3DA2" w:rsidRDefault="00BE3DA2">
      <w:pPr>
        <w:pStyle w:val="BodyText"/>
        <w:spacing w:before="9"/>
        <w:rPr>
          <w:sz w:val="8"/>
        </w:rPr>
      </w:pPr>
    </w:p>
    <w:p w14:paraId="67D6BA23" w14:textId="77777777" w:rsidR="00BE3DA2" w:rsidRDefault="00DB1660">
      <w:pPr>
        <w:pStyle w:val="Heading1"/>
        <w:spacing w:line="339" w:lineRule="exact"/>
        <w:ind w:left="560"/>
      </w:pPr>
      <w:r>
        <w:rPr>
          <w:noProof/>
        </w:rPr>
        <w:drawing>
          <wp:anchor distT="0" distB="0" distL="0" distR="0" simplePos="0" relativeHeight="268366607" behindDoc="1" locked="0" layoutInCell="1" allowOverlap="1" wp14:anchorId="36DE2560" wp14:editId="034CB224">
            <wp:simplePos x="0" y="0"/>
            <wp:positionH relativeFrom="page">
              <wp:posOffset>804672</wp:posOffset>
            </wp:positionH>
            <wp:positionV relativeFrom="paragraph">
              <wp:posOffset>-27037</wp:posOffset>
            </wp:positionV>
            <wp:extent cx="2661666" cy="378701"/>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5" cstate="print"/>
                    <a:stretch>
                      <a:fillRect/>
                    </a:stretch>
                  </pic:blipFill>
                  <pic:spPr>
                    <a:xfrm>
                      <a:off x="0" y="0"/>
                      <a:ext cx="2661666" cy="378701"/>
                    </a:xfrm>
                    <a:prstGeom prst="rect">
                      <a:avLst/>
                    </a:prstGeom>
                  </pic:spPr>
                </pic:pic>
              </a:graphicData>
            </a:graphic>
          </wp:anchor>
        </w:drawing>
      </w:r>
      <w:r>
        <w:rPr>
          <w:color w:val="C4BB95"/>
        </w:rPr>
        <w:t>Graduation and Dropout Rates</w:t>
      </w:r>
    </w:p>
    <w:p w14:paraId="33AFAC0E" w14:textId="77777777" w:rsidR="00BE3DA2" w:rsidRDefault="00DB1660">
      <w:pPr>
        <w:pStyle w:val="BodyText"/>
        <w:spacing w:before="3" w:line="232" w:lineRule="auto"/>
        <w:ind w:left="560" w:right="1738"/>
      </w:pPr>
      <w:r>
        <w:t xml:space="preserve">Interventions and services provided through the At-Risk Program have decreased disparities between At-Risk and not At-Risk students, as evidenced by decreasing </w:t>
      </w:r>
      <w:r>
        <w:t>the dropout rates and increasing graduation rates for At-Risk students.</w:t>
      </w:r>
    </w:p>
    <w:p w14:paraId="756858AB" w14:textId="77777777" w:rsidR="00BE3DA2" w:rsidRDefault="00BE3DA2">
      <w:pPr>
        <w:pStyle w:val="BodyText"/>
        <w:rPr>
          <w:sz w:val="20"/>
        </w:rPr>
      </w:pPr>
    </w:p>
    <w:p w14:paraId="3F1E922E" w14:textId="77777777" w:rsidR="00BE3DA2" w:rsidRDefault="00DB1660">
      <w:pPr>
        <w:pStyle w:val="BodyText"/>
        <w:spacing w:before="9"/>
        <w:rPr>
          <w:sz w:val="18"/>
        </w:rPr>
      </w:pPr>
      <w:r>
        <w:rPr>
          <w:noProof/>
        </w:rPr>
        <w:drawing>
          <wp:anchor distT="0" distB="0" distL="0" distR="0" simplePos="0" relativeHeight="1888" behindDoc="0" locked="0" layoutInCell="1" allowOverlap="1" wp14:anchorId="305AAF86" wp14:editId="220C741C">
            <wp:simplePos x="0" y="0"/>
            <wp:positionH relativeFrom="page">
              <wp:posOffset>628650</wp:posOffset>
            </wp:positionH>
            <wp:positionV relativeFrom="paragraph">
              <wp:posOffset>170105</wp:posOffset>
            </wp:positionV>
            <wp:extent cx="4467304" cy="2610231"/>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6" cstate="print"/>
                    <a:stretch>
                      <a:fillRect/>
                    </a:stretch>
                  </pic:blipFill>
                  <pic:spPr>
                    <a:xfrm>
                      <a:off x="0" y="0"/>
                      <a:ext cx="4467304" cy="2610231"/>
                    </a:xfrm>
                    <a:prstGeom prst="rect">
                      <a:avLst/>
                    </a:prstGeom>
                  </pic:spPr>
                </pic:pic>
              </a:graphicData>
            </a:graphic>
          </wp:anchor>
        </w:drawing>
      </w:r>
      <w:r>
        <w:rPr>
          <w:noProof/>
        </w:rPr>
        <w:drawing>
          <wp:anchor distT="0" distB="0" distL="0" distR="0" simplePos="0" relativeHeight="1912" behindDoc="0" locked="0" layoutInCell="1" allowOverlap="1" wp14:anchorId="52CF2B24" wp14:editId="70B6DD2A">
            <wp:simplePos x="0" y="0"/>
            <wp:positionH relativeFrom="page">
              <wp:posOffset>5181600</wp:posOffset>
            </wp:positionH>
            <wp:positionV relativeFrom="paragraph">
              <wp:posOffset>170105</wp:posOffset>
            </wp:positionV>
            <wp:extent cx="4467254" cy="2610231"/>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7" cstate="print"/>
                    <a:stretch>
                      <a:fillRect/>
                    </a:stretch>
                  </pic:blipFill>
                  <pic:spPr>
                    <a:xfrm>
                      <a:off x="0" y="0"/>
                      <a:ext cx="4467254" cy="2610231"/>
                    </a:xfrm>
                    <a:prstGeom prst="rect">
                      <a:avLst/>
                    </a:prstGeom>
                  </pic:spPr>
                </pic:pic>
              </a:graphicData>
            </a:graphic>
          </wp:anchor>
        </w:drawing>
      </w:r>
    </w:p>
    <w:p w14:paraId="12DAC482" w14:textId="77777777" w:rsidR="00BE3DA2" w:rsidRDefault="00BE3DA2">
      <w:pPr>
        <w:pStyle w:val="BodyText"/>
      </w:pPr>
    </w:p>
    <w:p w14:paraId="6DB161E0" w14:textId="77777777" w:rsidR="00BE3DA2" w:rsidRDefault="00BE3DA2">
      <w:pPr>
        <w:pStyle w:val="BodyText"/>
      </w:pPr>
    </w:p>
    <w:p w14:paraId="4904C67C" w14:textId="77777777" w:rsidR="00BE3DA2" w:rsidRDefault="00DB1660">
      <w:pPr>
        <w:spacing w:before="196" w:line="238" w:lineRule="exact"/>
        <w:ind w:left="901" w:right="1175"/>
        <w:rPr>
          <w:sz w:val="20"/>
        </w:rPr>
      </w:pPr>
      <w:r>
        <w:rPr>
          <w:sz w:val="20"/>
        </w:rPr>
        <w:t>Source: Texas Education Agency, Longitudinal Completion Rates, Grades 9-12, 2005 – 2016; Texas Education Agency, Longitudinal Completion Rates, Grades 9-12, by Instructional Program and Special Populations, 2005 – 2016; Texas Education Agency, Annual Dropo</w:t>
      </w:r>
      <w:r>
        <w:rPr>
          <w:sz w:val="20"/>
        </w:rPr>
        <w:t>ut Rates, by Grade Span 2006 – 2016; Texas Education Agency, Annual Dropout Rates, by Instructional Program, Special Population, and Grade Span, 2006 - 2016</w:t>
      </w:r>
    </w:p>
    <w:p w14:paraId="573F637A" w14:textId="77777777" w:rsidR="00BE3DA2" w:rsidRDefault="00BE3DA2">
      <w:pPr>
        <w:spacing w:line="238" w:lineRule="exact"/>
        <w:rPr>
          <w:sz w:val="20"/>
        </w:rPr>
        <w:sectPr w:rsidR="00BE3DA2">
          <w:headerReference w:type="default" r:id="rId28"/>
          <w:footerReference w:type="default" r:id="rId29"/>
          <w:pgSz w:w="15840" w:h="12240" w:orient="landscape"/>
          <w:pgMar w:top="3100" w:right="480" w:bottom="1260" w:left="880" w:header="720" w:footer="1072" w:gutter="0"/>
          <w:pgNumType w:start="11"/>
          <w:cols w:space="720"/>
        </w:sectPr>
      </w:pPr>
    </w:p>
    <w:p w14:paraId="35D836C2" w14:textId="77777777" w:rsidR="00BE3DA2" w:rsidRDefault="00BE3DA2">
      <w:pPr>
        <w:pStyle w:val="BodyText"/>
        <w:spacing w:before="9"/>
        <w:rPr>
          <w:sz w:val="8"/>
        </w:rPr>
      </w:pPr>
    </w:p>
    <w:p w14:paraId="42B9787C" w14:textId="77777777" w:rsidR="00BE3DA2" w:rsidRDefault="00DB1660">
      <w:pPr>
        <w:pStyle w:val="Heading1"/>
        <w:spacing w:line="341" w:lineRule="exact"/>
      </w:pPr>
      <w:r>
        <w:rPr>
          <w:noProof/>
        </w:rPr>
        <w:drawing>
          <wp:anchor distT="0" distB="0" distL="0" distR="0" simplePos="0" relativeHeight="268366631" behindDoc="1" locked="0" layoutInCell="1" allowOverlap="1" wp14:anchorId="324F9356" wp14:editId="31D4267B">
            <wp:simplePos x="0" y="0"/>
            <wp:positionH relativeFrom="page">
              <wp:posOffset>804672</wp:posOffset>
            </wp:positionH>
            <wp:positionV relativeFrom="paragraph">
              <wp:posOffset>-27037</wp:posOffset>
            </wp:positionV>
            <wp:extent cx="2748533" cy="378701"/>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0" cstate="print"/>
                    <a:stretch>
                      <a:fillRect/>
                    </a:stretch>
                  </pic:blipFill>
                  <pic:spPr>
                    <a:xfrm>
                      <a:off x="0" y="0"/>
                      <a:ext cx="2748533" cy="378701"/>
                    </a:xfrm>
                    <a:prstGeom prst="rect">
                      <a:avLst/>
                    </a:prstGeom>
                  </pic:spPr>
                </pic:pic>
              </a:graphicData>
            </a:graphic>
          </wp:anchor>
        </w:drawing>
      </w:r>
      <w:r>
        <w:rPr>
          <w:color w:val="C4BB95"/>
          <w:spacing w:val="8"/>
        </w:rPr>
        <w:t xml:space="preserve">Response </w:t>
      </w:r>
      <w:r>
        <w:rPr>
          <w:color w:val="C4BB95"/>
          <w:spacing w:val="5"/>
        </w:rPr>
        <w:t xml:space="preserve">to </w:t>
      </w:r>
      <w:r>
        <w:rPr>
          <w:color w:val="C4BB95"/>
          <w:spacing w:val="8"/>
        </w:rPr>
        <w:t>Intervention</w:t>
      </w:r>
      <w:r>
        <w:rPr>
          <w:color w:val="C4BB95"/>
          <w:spacing w:val="58"/>
        </w:rPr>
        <w:t xml:space="preserve"> </w:t>
      </w:r>
      <w:r>
        <w:rPr>
          <w:color w:val="C4BB95"/>
          <w:spacing w:val="7"/>
        </w:rPr>
        <w:t>(RtI)</w:t>
      </w:r>
    </w:p>
    <w:p w14:paraId="604FF5E0" w14:textId="77777777" w:rsidR="00BE3DA2" w:rsidRDefault="00DB1660">
      <w:pPr>
        <w:pStyle w:val="BodyText"/>
        <w:spacing w:line="261" w:lineRule="auto"/>
        <w:ind w:left="280" w:right="753"/>
      </w:pPr>
      <w:r>
        <w:pict w14:anchorId="32D5072A">
          <v:group id="_x0000_s1369" style="position:absolute;left:0;text-align:left;margin-left:165.05pt;margin-top:102.6pt;width:473.55pt;height:238.2pt;z-index:-68656;mso-position-horizontal-relative:page" coordorigin="3301,2052" coordsize="9471,4764">
            <v:shape id="_x0000_s1381" style="position:absolute;left:4415;top:2788;width:8131;height:1038" coordorigin="4415,2788" coordsize="8131,1038" o:spt="100" adj="0,,0" path="m9967,3826l12545,3826m4415,3826l9257,3826m9967,3307l12545,3307m4415,3307l9257,3307m4415,2788l12545,2788e" filled="f" strokecolor="#d9d9d9">
              <v:stroke joinstyle="round"/>
              <v:formulas/>
              <v:path arrowok="t" o:connecttype="segments"/>
            </v:shape>
            <v:shape id="_x0000_s1380" style="position:absolute;left:6094;top:5715;width:4774;height:191" coordorigin="6094,5715" coordsize="4774,191" o:spt="100" adj="0,,0" path="m6802,5755l6094,5755,6094,5905,6802,5905,6802,5755m10867,5715l10157,5715,10157,5905,10867,5905,10867,5715e" fillcolor="#4f81bc" stroked="f">
              <v:stroke joinstyle="round"/>
              <v:formulas/>
              <v:path arrowok="t" o:connecttype="segments"/>
            </v:shape>
            <v:line id="_x0000_s1379" style="position:absolute" from="6851,6477" to="6851,6572" strokecolor="#aab9d6" strokeweight="60293emu"/>
            <v:line id="_x0000_s1378" style="position:absolute" from="8051,6477" to="8051,6572" strokecolor="#4f81bc" strokeweight="60293emu"/>
            <v:line id="_x0000_s1377" style="position:absolute" from="8891,6477" to="8891,6572" strokecolor="#40699c" strokeweight="60293emu"/>
            <v:rect id="_x0000_s1376" style="position:absolute;left:3309;top:2060;width:9456;height:4749" filled="f" strokecolor="#d9d9d9"/>
            <v:shape id="_x0000_s1375" type="#_x0000_t202" style="position:absolute;left:7174;top:2210;width:1745;height:330" filled="f" stroked="f">
              <v:textbox inset="0,0,0,0">
                <w:txbxContent>
                  <w:p w14:paraId="495F9F3A" w14:textId="77777777" w:rsidR="00BE3DA2" w:rsidRDefault="00DB1660">
                    <w:pPr>
                      <w:rPr>
                        <w:rFonts w:ascii="Cambria"/>
                        <w:b/>
                        <w:sz w:val="28"/>
                      </w:rPr>
                    </w:pPr>
                    <w:r>
                      <w:rPr>
                        <w:rFonts w:ascii="Cambria"/>
                        <w:b/>
                        <w:color w:val="585858"/>
                        <w:sz w:val="28"/>
                      </w:rPr>
                      <w:t>PST Meetings</w:t>
                    </w:r>
                  </w:p>
                </w:txbxContent>
              </v:textbox>
            </v:shape>
            <v:shape id="_x0000_s1374" type="#_x0000_t202" style="position:absolute;left:3854;top:2675;width:420;height:3329" filled="f" stroked="f">
              <v:textbox inset="0,0,0,0">
                <w:txbxContent>
                  <w:p w14:paraId="7C121D00" w14:textId="77777777" w:rsidR="00BE3DA2" w:rsidRDefault="00DB1660">
                    <w:pPr>
                      <w:rPr>
                        <w:rFonts w:ascii="Cambria"/>
                        <w:sz w:val="18"/>
                      </w:rPr>
                    </w:pPr>
                    <w:r>
                      <w:rPr>
                        <w:rFonts w:ascii="Cambria"/>
                        <w:color w:val="585858"/>
                        <w:sz w:val="18"/>
                      </w:rPr>
                      <w:t>6000</w:t>
                    </w:r>
                  </w:p>
                  <w:p w14:paraId="5DEF8169" w14:textId="77777777" w:rsidR="00BE3DA2" w:rsidRDefault="00BE3DA2">
                    <w:pPr>
                      <w:spacing w:before="3"/>
                      <w:rPr>
                        <w:sz w:val="25"/>
                      </w:rPr>
                    </w:pPr>
                  </w:p>
                  <w:p w14:paraId="48446F16" w14:textId="77777777" w:rsidR="00BE3DA2" w:rsidRDefault="00DB1660">
                    <w:pPr>
                      <w:rPr>
                        <w:rFonts w:ascii="Cambria"/>
                        <w:sz w:val="18"/>
                      </w:rPr>
                    </w:pPr>
                    <w:r>
                      <w:rPr>
                        <w:rFonts w:ascii="Cambria"/>
                        <w:color w:val="585858"/>
                        <w:sz w:val="18"/>
                      </w:rPr>
                      <w:t>5000</w:t>
                    </w:r>
                  </w:p>
                  <w:p w14:paraId="046685F3" w14:textId="77777777" w:rsidR="00BE3DA2" w:rsidRDefault="00BE3DA2">
                    <w:pPr>
                      <w:spacing w:before="2"/>
                      <w:rPr>
                        <w:sz w:val="25"/>
                      </w:rPr>
                    </w:pPr>
                  </w:p>
                  <w:p w14:paraId="6C2D5E6B" w14:textId="77777777" w:rsidR="00BE3DA2" w:rsidRDefault="00DB1660">
                    <w:pPr>
                      <w:rPr>
                        <w:rFonts w:ascii="Cambria"/>
                        <w:sz w:val="18"/>
                      </w:rPr>
                    </w:pPr>
                    <w:r>
                      <w:rPr>
                        <w:rFonts w:ascii="Cambria"/>
                        <w:color w:val="585858"/>
                        <w:sz w:val="18"/>
                      </w:rPr>
                      <w:t>4000</w:t>
                    </w:r>
                  </w:p>
                  <w:p w14:paraId="238C0FFB" w14:textId="77777777" w:rsidR="00BE3DA2" w:rsidRDefault="00BE3DA2">
                    <w:pPr>
                      <w:spacing w:before="3"/>
                      <w:rPr>
                        <w:sz w:val="25"/>
                      </w:rPr>
                    </w:pPr>
                  </w:p>
                  <w:p w14:paraId="4F4DD33E" w14:textId="77777777" w:rsidR="00BE3DA2" w:rsidRDefault="00DB1660">
                    <w:pPr>
                      <w:rPr>
                        <w:rFonts w:ascii="Cambria"/>
                        <w:sz w:val="18"/>
                      </w:rPr>
                    </w:pPr>
                    <w:r>
                      <w:rPr>
                        <w:rFonts w:ascii="Cambria"/>
                        <w:color w:val="585858"/>
                        <w:sz w:val="18"/>
                      </w:rPr>
                      <w:t>3000</w:t>
                    </w:r>
                  </w:p>
                  <w:p w14:paraId="77ADE12A" w14:textId="77777777" w:rsidR="00BE3DA2" w:rsidRDefault="00BE3DA2">
                    <w:pPr>
                      <w:spacing w:before="3"/>
                      <w:rPr>
                        <w:sz w:val="25"/>
                      </w:rPr>
                    </w:pPr>
                  </w:p>
                  <w:p w14:paraId="64A3FAD2" w14:textId="77777777" w:rsidR="00BE3DA2" w:rsidRDefault="00DB1660">
                    <w:pPr>
                      <w:rPr>
                        <w:rFonts w:ascii="Cambria"/>
                        <w:sz w:val="18"/>
                      </w:rPr>
                    </w:pPr>
                    <w:r>
                      <w:rPr>
                        <w:rFonts w:ascii="Cambria"/>
                        <w:color w:val="585858"/>
                        <w:sz w:val="18"/>
                      </w:rPr>
                      <w:t>2000</w:t>
                    </w:r>
                  </w:p>
                  <w:p w14:paraId="01DA4028" w14:textId="77777777" w:rsidR="00BE3DA2" w:rsidRDefault="00BE3DA2">
                    <w:pPr>
                      <w:spacing w:before="2"/>
                      <w:rPr>
                        <w:sz w:val="25"/>
                      </w:rPr>
                    </w:pPr>
                  </w:p>
                  <w:p w14:paraId="2CDBE74B" w14:textId="77777777" w:rsidR="00BE3DA2" w:rsidRDefault="00DB1660">
                    <w:pPr>
                      <w:rPr>
                        <w:rFonts w:ascii="Cambria"/>
                        <w:sz w:val="18"/>
                      </w:rPr>
                    </w:pPr>
                    <w:r>
                      <w:rPr>
                        <w:rFonts w:ascii="Cambria"/>
                        <w:color w:val="585858"/>
                        <w:sz w:val="18"/>
                      </w:rPr>
                      <w:t>1000</w:t>
                    </w:r>
                  </w:p>
                  <w:p w14:paraId="0B44FAE6" w14:textId="77777777" w:rsidR="00BE3DA2" w:rsidRDefault="00BE3DA2">
                    <w:pPr>
                      <w:spacing w:before="3"/>
                      <w:rPr>
                        <w:sz w:val="25"/>
                      </w:rPr>
                    </w:pPr>
                  </w:p>
                  <w:p w14:paraId="7059FB14" w14:textId="77777777" w:rsidR="00BE3DA2" w:rsidRDefault="00DB1660">
                    <w:pPr>
                      <w:ind w:right="18"/>
                      <w:jc w:val="right"/>
                      <w:rPr>
                        <w:rFonts w:ascii="Cambria"/>
                        <w:sz w:val="18"/>
                      </w:rPr>
                    </w:pPr>
                    <w:r>
                      <w:rPr>
                        <w:rFonts w:ascii="Cambria"/>
                        <w:color w:val="585858"/>
                        <w:sz w:val="18"/>
                      </w:rPr>
                      <w:t>0</w:t>
                    </w:r>
                  </w:p>
                </w:txbxContent>
              </v:textbox>
            </v:shape>
            <v:shape id="_x0000_s1373" type="#_x0000_t202" style="position:absolute;left:5850;top:6020;width:2002;height:604" filled="f" stroked="f">
              <v:textbox inset="0,0,0,0">
                <w:txbxContent>
                  <w:p w14:paraId="3A1C5F00" w14:textId="77777777" w:rsidR="00BE3DA2" w:rsidRDefault="00DB1660">
                    <w:pPr>
                      <w:rPr>
                        <w:rFonts w:ascii="Cambria"/>
                        <w:sz w:val="18"/>
                      </w:rPr>
                    </w:pPr>
                    <w:r>
                      <w:rPr>
                        <w:rFonts w:ascii="Cambria"/>
                        <w:color w:val="585858"/>
                        <w:sz w:val="18"/>
                      </w:rPr>
                      <w:t>Initial Meetings</w:t>
                    </w:r>
                  </w:p>
                  <w:p w14:paraId="6D75477B" w14:textId="77777777" w:rsidR="00BE3DA2" w:rsidRDefault="00BE3DA2">
                    <w:pPr>
                      <w:spacing w:before="10"/>
                      <w:rPr>
                        <w:sz w:val="14"/>
                      </w:rPr>
                    </w:pPr>
                  </w:p>
                  <w:p w14:paraId="47443AA3" w14:textId="77777777" w:rsidR="00BE3DA2" w:rsidRDefault="00DB1660">
                    <w:pPr>
                      <w:ind w:left="1089"/>
                      <w:rPr>
                        <w:rFonts w:ascii="Cambria"/>
                        <w:sz w:val="18"/>
                      </w:rPr>
                    </w:pPr>
                    <w:r>
                      <w:rPr>
                        <w:rFonts w:ascii="Cambria"/>
                        <w:color w:val="585858"/>
                        <w:sz w:val="18"/>
                      </w:rPr>
                      <w:t>Elementary</w:t>
                    </w:r>
                  </w:p>
                </w:txbxContent>
              </v:textbox>
            </v:shape>
            <v:shape id="_x0000_s1372" type="#_x0000_t202" style="position:absolute;left:9752;top:6020;width:1544;height:212" filled="f" stroked="f">
              <v:textbox inset="0,0,0,0">
                <w:txbxContent>
                  <w:p w14:paraId="174299E2" w14:textId="77777777" w:rsidR="00BE3DA2" w:rsidRDefault="00DB1660">
                    <w:pPr>
                      <w:rPr>
                        <w:rFonts w:ascii="Cambria"/>
                        <w:sz w:val="18"/>
                      </w:rPr>
                    </w:pPr>
                    <w:r>
                      <w:rPr>
                        <w:rFonts w:ascii="Cambria"/>
                        <w:color w:val="585858"/>
                        <w:sz w:val="18"/>
                      </w:rPr>
                      <w:t>Follow-up Meetings</w:t>
                    </w:r>
                  </w:p>
                </w:txbxContent>
              </v:textbox>
            </v:shape>
            <v:shape id="_x0000_s1371" type="#_x0000_t202" style="position:absolute;left:8139;top:6412;width:554;height:212" filled="f" stroked="f">
              <v:textbox inset="0,0,0,0">
                <w:txbxContent>
                  <w:p w14:paraId="7DC69FE9" w14:textId="77777777" w:rsidR="00BE3DA2" w:rsidRDefault="00DB1660">
                    <w:pPr>
                      <w:rPr>
                        <w:rFonts w:ascii="Cambria"/>
                        <w:sz w:val="18"/>
                      </w:rPr>
                    </w:pPr>
                    <w:r>
                      <w:rPr>
                        <w:rFonts w:ascii="Cambria"/>
                        <w:color w:val="585858"/>
                        <w:sz w:val="18"/>
                      </w:rPr>
                      <w:t>Middle</w:t>
                    </w:r>
                  </w:p>
                </w:txbxContent>
              </v:textbox>
            </v:shape>
            <v:shape id="_x0000_s1370" type="#_x0000_t202" style="position:absolute;left:8980;top:6412;width:381;height:212" filled="f" stroked="f">
              <v:textbox inset="0,0,0,0">
                <w:txbxContent>
                  <w:p w14:paraId="1EAFA3AF" w14:textId="77777777" w:rsidR="00BE3DA2" w:rsidRDefault="00DB1660">
                    <w:pPr>
                      <w:rPr>
                        <w:rFonts w:ascii="Cambria"/>
                        <w:sz w:val="18"/>
                      </w:rPr>
                    </w:pPr>
                    <w:r>
                      <w:rPr>
                        <w:rFonts w:ascii="Cambria"/>
                        <w:color w:val="585858"/>
                        <w:sz w:val="18"/>
                      </w:rPr>
                      <w:t>High</w:t>
                    </w:r>
                  </w:p>
                </w:txbxContent>
              </v:textbox>
            </v:shape>
            <w10:wrap anchorx="page"/>
          </v:group>
        </w:pict>
      </w:r>
      <w:r>
        <w:pict w14:anchorId="31809EDD">
          <v:shape id="_x0000_s1368" type="#_x0000_t202" style="position:absolute;left:0;text-align:left;margin-left:176.95pt;margin-top:173.15pt;width:13.7pt;height:88.45pt;z-index:2152;mso-position-horizontal-relative:page" filled="f" stroked="f">
            <v:textbox style="layout-flow:vertical;mso-layout-flow-alt:bottom-to-top" inset="0,0,0,0">
              <w:txbxContent>
                <w:p w14:paraId="21456563" w14:textId="77777777" w:rsidR="00BE3DA2" w:rsidRDefault="00DB1660">
                  <w:pPr>
                    <w:spacing w:before="19"/>
                    <w:ind w:left="20" w:right="-532"/>
                    <w:rPr>
                      <w:rFonts w:ascii="Cambria"/>
                      <w:sz w:val="20"/>
                    </w:rPr>
                  </w:pPr>
                  <w:r>
                    <w:rPr>
                      <w:rFonts w:ascii="Cambria"/>
                      <w:color w:val="585858"/>
                      <w:spacing w:val="1"/>
                      <w:w w:val="99"/>
                      <w:sz w:val="20"/>
                    </w:rPr>
                    <w:t>N</w:t>
                  </w:r>
                  <w:r>
                    <w:rPr>
                      <w:rFonts w:ascii="Cambria"/>
                      <w:color w:val="585858"/>
                      <w:spacing w:val="-1"/>
                      <w:w w:val="99"/>
                      <w:sz w:val="20"/>
                    </w:rPr>
                    <w:t>umb</w:t>
                  </w:r>
                  <w:r>
                    <w:rPr>
                      <w:rFonts w:ascii="Cambria"/>
                      <w:color w:val="585858"/>
                      <w:spacing w:val="-2"/>
                      <w:w w:val="99"/>
                      <w:sz w:val="20"/>
                    </w:rPr>
                    <w:t>e</w:t>
                  </w:r>
                  <w:r>
                    <w:rPr>
                      <w:rFonts w:ascii="Cambria"/>
                      <w:color w:val="585858"/>
                      <w:w w:val="99"/>
                      <w:sz w:val="20"/>
                    </w:rPr>
                    <w:t>r</w:t>
                  </w:r>
                  <w:r>
                    <w:rPr>
                      <w:rFonts w:ascii="Cambria"/>
                      <w:color w:val="585858"/>
                      <w:spacing w:val="3"/>
                      <w:sz w:val="20"/>
                    </w:rPr>
                    <w:t xml:space="preserve"> </w:t>
                  </w:r>
                  <w:r>
                    <w:rPr>
                      <w:rFonts w:ascii="Cambria"/>
                      <w:color w:val="585858"/>
                      <w:w w:val="99"/>
                      <w:sz w:val="20"/>
                    </w:rPr>
                    <w:t>of</w:t>
                  </w:r>
                  <w:r>
                    <w:rPr>
                      <w:rFonts w:ascii="Cambria"/>
                      <w:color w:val="585858"/>
                      <w:sz w:val="20"/>
                    </w:rPr>
                    <w:t xml:space="preserve"> </w:t>
                  </w:r>
                  <w:r>
                    <w:rPr>
                      <w:rFonts w:ascii="Cambria"/>
                      <w:color w:val="585858"/>
                      <w:w w:val="99"/>
                      <w:sz w:val="20"/>
                    </w:rPr>
                    <w:t>M</w:t>
                  </w:r>
                  <w:r>
                    <w:rPr>
                      <w:rFonts w:ascii="Cambria"/>
                      <w:color w:val="585858"/>
                      <w:spacing w:val="-2"/>
                      <w:w w:val="99"/>
                      <w:sz w:val="20"/>
                    </w:rPr>
                    <w:t>ee</w:t>
                  </w:r>
                  <w:r>
                    <w:rPr>
                      <w:rFonts w:ascii="Cambria"/>
                      <w:color w:val="585858"/>
                      <w:spacing w:val="-1"/>
                      <w:w w:val="99"/>
                      <w:sz w:val="20"/>
                    </w:rPr>
                    <w:t>tings</w:t>
                  </w:r>
                </w:p>
              </w:txbxContent>
            </v:textbox>
            <w10:wrap anchorx="page"/>
          </v:shape>
        </w:pict>
      </w:r>
      <w:r>
        <w:pict w14:anchorId="2E5B5E80">
          <v:shape id="_x0000_s1367" type="#_x0000_t202" style="position:absolute;left:0;text-align:left;margin-left:462.8pt;margin-top:156.8pt;width:164.45pt;height:138.4pt;z-index:217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10"/>
                    <w:gridCol w:w="1092"/>
                    <w:gridCol w:w="708"/>
                    <w:gridCol w:w="778"/>
                  </w:tblGrid>
                  <w:tr w:rsidR="00BE3DA2" w14:paraId="77A32C27" w14:textId="77777777">
                    <w:trPr>
                      <w:trHeight w:hRule="exact" w:val="1210"/>
                    </w:trPr>
                    <w:tc>
                      <w:tcPr>
                        <w:tcW w:w="710" w:type="dxa"/>
                        <w:vMerge w:val="restart"/>
                        <w:shd w:val="clear" w:color="auto" w:fill="AAB9D6"/>
                      </w:tcPr>
                      <w:p w14:paraId="41A425A9" w14:textId="77777777" w:rsidR="00BE3DA2" w:rsidRDefault="00DB1660">
                        <w:pPr>
                          <w:pStyle w:val="TableParagraph"/>
                          <w:spacing w:before="90"/>
                          <w:ind w:left="145"/>
                          <w:rPr>
                            <w:rFonts w:ascii="Cambria"/>
                            <w:b/>
                            <w:sz w:val="18"/>
                          </w:rPr>
                        </w:pPr>
                        <w:r>
                          <w:rPr>
                            <w:rFonts w:ascii="Cambria"/>
                            <w:b/>
                            <w:color w:val="404040"/>
                            <w:sz w:val="18"/>
                          </w:rPr>
                          <w:t>5328</w:t>
                        </w:r>
                      </w:p>
                    </w:tc>
                    <w:tc>
                      <w:tcPr>
                        <w:tcW w:w="2578" w:type="dxa"/>
                        <w:gridSpan w:val="3"/>
                        <w:tcBorders>
                          <w:bottom w:val="single" w:sz="6" w:space="0" w:color="D9D9D9"/>
                        </w:tcBorders>
                      </w:tcPr>
                      <w:p w14:paraId="5145A3A1" w14:textId="77777777" w:rsidR="00BE3DA2" w:rsidRDefault="00BE3DA2"/>
                    </w:tc>
                  </w:tr>
                  <w:tr w:rsidR="00BE3DA2" w14:paraId="5F94141E" w14:textId="77777777">
                    <w:trPr>
                      <w:trHeight w:hRule="exact" w:val="518"/>
                    </w:trPr>
                    <w:tc>
                      <w:tcPr>
                        <w:tcW w:w="710" w:type="dxa"/>
                        <w:vMerge/>
                        <w:shd w:val="clear" w:color="auto" w:fill="AAB9D6"/>
                      </w:tcPr>
                      <w:p w14:paraId="49E1DE1C" w14:textId="77777777" w:rsidR="00BE3DA2" w:rsidRDefault="00BE3DA2"/>
                    </w:tc>
                    <w:tc>
                      <w:tcPr>
                        <w:tcW w:w="2578" w:type="dxa"/>
                        <w:gridSpan w:val="3"/>
                        <w:tcBorders>
                          <w:top w:val="single" w:sz="6" w:space="0" w:color="D9D9D9"/>
                          <w:bottom w:val="single" w:sz="6" w:space="0" w:color="D9D9D9"/>
                        </w:tcBorders>
                      </w:tcPr>
                      <w:p w14:paraId="7912C171" w14:textId="77777777" w:rsidR="00BE3DA2" w:rsidRDefault="00BE3DA2"/>
                    </w:tc>
                  </w:tr>
                  <w:tr w:rsidR="00BE3DA2" w14:paraId="5D842629" w14:textId="77777777">
                    <w:trPr>
                      <w:trHeight w:hRule="exact" w:val="367"/>
                    </w:trPr>
                    <w:tc>
                      <w:tcPr>
                        <w:tcW w:w="710" w:type="dxa"/>
                        <w:vMerge/>
                        <w:shd w:val="clear" w:color="auto" w:fill="AAB9D6"/>
                      </w:tcPr>
                      <w:p w14:paraId="4ED4BDB5" w14:textId="77777777" w:rsidR="00BE3DA2" w:rsidRDefault="00BE3DA2"/>
                    </w:tc>
                    <w:tc>
                      <w:tcPr>
                        <w:tcW w:w="2578" w:type="dxa"/>
                        <w:gridSpan w:val="3"/>
                        <w:tcBorders>
                          <w:top w:val="single" w:sz="6" w:space="0" w:color="D9D9D9"/>
                        </w:tcBorders>
                      </w:tcPr>
                      <w:p w14:paraId="527E976E" w14:textId="77777777" w:rsidR="00BE3DA2" w:rsidRDefault="00BE3DA2"/>
                    </w:tc>
                  </w:tr>
                  <w:tr w:rsidR="00BE3DA2" w14:paraId="14309227" w14:textId="77777777">
                    <w:trPr>
                      <w:trHeight w:hRule="exact" w:val="154"/>
                    </w:trPr>
                    <w:tc>
                      <w:tcPr>
                        <w:tcW w:w="710" w:type="dxa"/>
                        <w:vMerge/>
                        <w:shd w:val="clear" w:color="auto" w:fill="AAB9D6"/>
                      </w:tcPr>
                      <w:p w14:paraId="31B8CC83" w14:textId="77777777" w:rsidR="00BE3DA2" w:rsidRDefault="00BE3DA2"/>
                    </w:tc>
                    <w:tc>
                      <w:tcPr>
                        <w:tcW w:w="1092" w:type="dxa"/>
                        <w:tcBorders>
                          <w:bottom w:val="single" w:sz="6" w:space="0" w:color="D9D9D9"/>
                        </w:tcBorders>
                      </w:tcPr>
                      <w:p w14:paraId="198A7A5C" w14:textId="77777777" w:rsidR="00BE3DA2" w:rsidRDefault="00BE3DA2"/>
                    </w:tc>
                    <w:tc>
                      <w:tcPr>
                        <w:tcW w:w="708" w:type="dxa"/>
                        <w:vMerge w:val="restart"/>
                        <w:shd w:val="clear" w:color="auto" w:fill="40699C"/>
                      </w:tcPr>
                      <w:p w14:paraId="7084DACF" w14:textId="77777777" w:rsidR="00BE3DA2" w:rsidRDefault="00BE3DA2"/>
                    </w:tc>
                    <w:tc>
                      <w:tcPr>
                        <w:tcW w:w="778" w:type="dxa"/>
                        <w:tcBorders>
                          <w:bottom w:val="single" w:sz="6" w:space="0" w:color="D9D9D9"/>
                        </w:tcBorders>
                      </w:tcPr>
                      <w:p w14:paraId="33CB2AAA" w14:textId="77777777" w:rsidR="00BE3DA2" w:rsidRDefault="00BE3DA2"/>
                    </w:tc>
                  </w:tr>
                  <w:tr w:rsidR="00BE3DA2" w14:paraId="40D0C9F4" w14:textId="77777777">
                    <w:trPr>
                      <w:trHeight w:hRule="exact" w:val="519"/>
                    </w:trPr>
                    <w:tc>
                      <w:tcPr>
                        <w:tcW w:w="710" w:type="dxa"/>
                        <w:vMerge/>
                        <w:shd w:val="clear" w:color="auto" w:fill="AAB9D6"/>
                      </w:tcPr>
                      <w:p w14:paraId="2663A634" w14:textId="77777777" w:rsidR="00BE3DA2" w:rsidRDefault="00BE3DA2"/>
                    </w:tc>
                    <w:tc>
                      <w:tcPr>
                        <w:tcW w:w="1092" w:type="dxa"/>
                        <w:tcBorders>
                          <w:top w:val="single" w:sz="6" w:space="0" w:color="D9D9D9"/>
                        </w:tcBorders>
                      </w:tcPr>
                      <w:p w14:paraId="57EBF008" w14:textId="77777777" w:rsidR="00BE3DA2" w:rsidRDefault="00BE3DA2"/>
                    </w:tc>
                    <w:tc>
                      <w:tcPr>
                        <w:tcW w:w="708" w:type="dxa"/>
                        <w:vMerge/>
                        <w:shd w:val="clear" w:color="auto" w:fill="40699C"/>
                      </w:tcPr>
                      <w:p w14:paraId="11644644" w14:textId="77777777" w:rsidR="00BE3DA2" w:rsidRDefault="00BE3DA2"/>
                    </w:tc>
                    <w:tc>
                      <w:tcPr>
                        <w:tcW w:w="778" w:type="dxa"/>
                        <w:tcBorders>
                          <w:top w:val="single" w:sz="6" w:space="0" w:color="D9D9D9"/>
                        </w:tcBorders>
                      </w:tcPr>
                      <w:p w14:paraId="4EE84CA2" w14:textId="77777777" w:rsidR="00BE3DA2" w:rsidRDefault="00BE3DA2"/>
                    </w:tc>
                  </w:tr>
                </w:tbl>
                <w:p w14:paraId="24E06D15" w14:textId="77777777" w:rsidR="00BE3DA2" w:rsidRDefault="00BE3DA2">
                  <w:pPr>
                    <w:pStyle w:val="BodyText"/>
                  </w:pPr>
                </w:p>
              </w:txbxContent>
            </v:textbox>
            <w10:wrap anchorx="page"/>
          </v:shape>
        </w:pict>
      </w:r>
      <w:r>
        <w:t>The district’s Response to Intervention (RtI) process supports the success of At-Risk students and their teachers on every campus by providing data-driven intervention plans which address individual student needs. Teams meet regularly to monitor student pr</w:t>
      </w:r>
      <w:r>
        <w:t>ogress and adjust support services and intervention plans as needed. Over 250 Problem Solving Team (PST) members attend RtI professional development each fall semester. Our strong RtI process insures that At-Risk staff members know each student who is stru</w:t>
      </w:r>
      <w:r>
        <w:t>ggling and has a specific plan in place to meet the student’s needs, which creates an environment for that student to be successful.</w:t>
      </w:r>
    </w:p>
    <w:p w14:paraId="7698817E" w14:textId="77777777" w:rsidR="00BE3DA2" w:rsidRDefault="00BE3DA2">
      <w:pPr>
        <w:pStyle w:val="BodyText"/>
        <w:rPr>
          <w:sz w:val="20"/>
        </w:rPr>
      </w:pPr>
    </w:p>
    <w:p w14:paraId="53ACA6EC" w14:textId="77777777" w:rsidR="00BE3DA2" w:rsidRDefault="00BE3DA2">
      <w:pPr>
        <w:pStyle w:val="BodyText"/>
        <w:rPr>
          <w:sz w:val="20"/>
        </w:rPr>
      </w:pPr>
    </w:p>
    <w:p w14:paraId="218C9828" w14:textId="77777777" w:rsidR="00BE3DA2" w:rsidRDefault="00BE3DA2">
      <w:pPr>
        <w:pStyle w:val="BodyText"/>
        <w:rPr>
          <w:sz w:val="20"/>
        </w:rPr>
      </w:pPr>
    </w:p>
    <w:p w14:paraId="29B60A01" w14:textId="77777777" w:rsidR="00BE3DA2" w:rsidRDefault="00BE3DA2">
      <w:pPr>
        <w:pStyle w:val="BodyText"/>
        <w:rPr>
          <w:sz w:val="20"/>
        </w:rPr>
      </w:pPr>
    </w:p>
    <w:p w14:paraId="47AA892D" w14:textId="77777777" w:rsidR="00BE3DA2" w:rsidRDefault="00BE3DA2">
      <w:pPr>
        <w:pStyle w:val="BodyText"/>
        <w:rPr>
          <w:sz w:val="20"/>
        </w:rPr>
      </w:pPr>
    </w:p>
    <w:p w14:paraId="745D61C1" w14:textId="77777777" w:rsidR="00BE3DA2" w:rsidRDefault="00BE3DA2">
      <w:pPr>
        <w:pStyle w:val="BodyText"/>
        <w:rPr>
          <w:sz w:val="20"/>
        </w:rPr>
      </w:pPr>
    </w:p>
    <w:p w14:paraId="3D7C2439" w14:textId="77777777" w:rsidR="00BE3DA2" w:rsidRDefault="00BE3DA2">
      <w:pPr>
        <w:pStyle w:val="BodyText"/>
        <w:rPr>
          <w:sz w:val="20"/>
        </w:rPr>
      </w:pPr>
    </w:p>
    <w:p w14:paraId="5E8662F7" w14:textId="77777777" w:rsidR="00BE3DA2" w:rsidRDefault="00BE3DA2">
      <w:pPr>
        <w:pStyle w:val="BodyText"/>
        <w:rPr>
          <w:sz w:val="20"/>
        </w:rPr>
      </w:pPr>
    </w:p>
    <w:p w14:paraId="648F89C6" w14:textId="77777777" w:rsidR="00BE3DA2" w:rsidRDefault="00BE3DA2">
      <w:pPr>
        <w:pStyle w:val="BodyText"/>
        <w:rPr>
          <w:sz w:val="20"/>
        </w:rPr>
      </w:pPr>
    </w:p>
    <w:p w14:paraId="71A56E48" w14:textId="77777777" w:rsidR="00BE3DA2" w:rsidRDefault="00BE3DA2">
      <w:pPr>
        <w:pStyle w:val="BodyText"/>
        <w:spacing w:before="5"/>
        <w:rPr>
          <w:sz w:val="18"/>
        </w:rPr>
      </w:pPr>
    </w:p>
    <w:tbl>
      <w:tblPr>
        <w:tblW w:w="0" w:type="auto"/>
        <w:tblInd w:w="324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76"/>
        <w:gridCol w:w="710"/>
        <w:gridCol w:w="899"/>
        <w:gridCol w:w="2456"/>
        <w:gridCol w:w="1682"/>
        <w:gridCol w:w="1606"/>
      </w:tblGrid>
      <w:tr w:rsidR="00BE3DA2" w14:paraId="4DC87EE6" w14:textId="77777777">
        <w:trPr>
          <w:trHeight w:hRule="exact" w:val="518"/>
        </w:trPr>
        <w:tc>
          <w:tcPr>
            <w:tcW w:w="776" w:type="dxa"/>
            <w:tcBorders>
              <w:top w:val="single" w:sz="6" w:space="0" w:color="D9D9D9"/>
              <w:bottom w:val="single" w:sz="6" w:space="0" w:color="D9D9D9"/>
            </w:tcBorders>
          </w:tcPr>
          <w:p w14:paraId="7284BBEF" w14:textId="77777777" w:rsidR="00BE3DA2" w:rsidRDefault="00BE3DA2"/>
        </w:tc>
        <w:tc>
          <w:tcPr>
            <w:tcW w:w="710" w:type="dxa"/>
            <w:tcBorders>
              <w:top w:val="single" w:sz="6" w:space="0" w:color="D9D9D9"/>
            </w:tcBorders>
            <w:shd w:val="clear" w:color="auto" w:fill="AAB9D6"/>
          </w:tcPr>
          <w:p w14:paraId="692AC2B9" w14:textId="77777777" w:rsidR="00BE3DA2" w:rsidRDefault="00DB1660">
            <w:pPr>
              <w:pStyle w:val="TableParagraph"/>
              <w:spacing w:before="65"/>
              <w:ind w:left="144"/>
              <w:rPr>
                <w:rFonts w:ascii="Cambria"/>
                <w:b/>
                <w:sz w:val="18"/>
              </w:rPr>
            </w:pPr>
            <w:r>
              <w:rPr>
                <w:rFonts w:ascii="Cambria"/>
                <w:b/>
                <w:color w:val="404040"/>
                <w:sz w:val="18"/>
              </w:rPr>
              <w:t>3034</w:t>
            </w:r>
          </w:p>
        </w:tc>
        <w:tc>
          <w:tcPr>
            <w:tcW w:w="3355" w:type="dxa"/>
            <w:gridSpan w:val="2"/>
            <w:tcBorders>
              <w:top w:val="single" w:sz="6" w:space="0" w:color="D9D9D9"/>
              <w:bottom w:val="single" w:sz="6" w:space="0" w:color="D9D9D9"/>
            </w:tcBorders>
          </w:tcPr>
          <w:p w14:paraId="287D19A3" w14:textId="77777777" w:rsidR="00BE3DA2" w:rsidRDefault="00BE3DA2"/>
        </w:tc>
        <w:tc>
          <w:tcPr>
            <w:tcW w:w="1682" w:type="dxa"/>
          </w:tcPr>
          <w:p w14:paraId="624D414D" w14:textId="77777777" w:rsidR="00BE3DA2" w:rsidRDefault="00BE3DA2"/>
        </w:tc>
        <w:tc>
          <w:tcPr>
            <w:tcW w:w="1606" w:type="dxa"/>
          </w:tcPr>
          <w:p w14:paraId="48CF24ED" w14:textId="77777777" w:rsidR="00BE3DA2" w:rsidRDefault="00BE3DA2"/>
        </w:tc>
      </w:tr>
      <w:tr w:rsidR="00BE3DA2" w14:paraId="0ABAA148" w14:textId="77777777">
        <w:trPr>
          <w:trHeight w:hRule="exact" w:val="521"/>
        </w:trPr>
        <w:tc>
          <w:tcPr>
            <w:tcW w:w="776" w:type="dxa"/>
            <w:tcBorders>
              <w:top w:val="single" w:sz="6" w:space="0" w:color="D9D9D9"/>
              <w:bottom w:val="single" w:sz="6" w:space="0" w:color="D9D9D9"/>
            </w:tcBorders>
          </w:tcPr>
          <w:p w14:paraId="1FB91F7D" w14:textId="77777777" w:rsidR="00BE3DA2" w:rsidRDefault="00BE3DA2"/>
        </w:tc>
        <w:tc>
          <w:tcPr>
            <w:tcW w:w="710" w:type="dxa"/>
            <w:vMerge w:val="restart"/>
            <w:shd w:val="clear" w:color="auto" w:fill="AAB9D6"/>
          </w:tcPr>
          <w:p w14:paraId="1BF9C166" w14:textId="77777777" w:rsidR="00BE3DA2" w:rsidRDefault="00BE3DA2"/>
        </w:tc>
        <w:tc>
          <w:tcPr>
            <w:tcW w:w="3355" w:type="dxa"/>
            <w:gridSpan w:val="2"/>
            <w:tcBorders>
              <w:top w:val="single" w:sz="6" w:space="0" w:color="D9D9D9"/>
              <w:bottom w:val="single" w:sz="6" w:space="0" w:color="D9D9D9"/>
            </w:tcBorders>
          </w:tcPr>
          <w:p w14:paraId="577D285D" w14:textId="77777777" w:rsidR="00BE3DA2" w:rsidRDefault="00BE3DA2"/>
        </w:tc>
        <w:tc>
          <w:tcPr>
            <w:tcW w:w="1682" w:type="dxa"/>
            <w:vMerge w:val="restart"/>
          </w:tcPr>
          <w:p w14:paraId="77826E78" w14:textId="77777777" w:rsidR="00BE3DA2" w:rsidRDefault="00BE3DA2"/>
        </w:tc>
        <w:tc>
          <w:tcPr>
            <w:tcW w:w="1606" w:type="dxa"/>
            <w:vMerge w:val="restart"/>
          </w:tcPr>
          <w:p w14:paraId="61D4E701" w14:textId="77777777" w:rsidR="00BE3DA2" w:rsidRDefault="00BE3DA2">
            <w:pPr>
              <w:pStyle w:val="TableParagraph"/>
              <w:ind w:left="0"/>
              <w:rPr>
                <w:sz w:val="20"/>
              </w:rPr>
            </w:pPr>
          </w:p>
          <w:p w14:paraId="3FAF037B" w14:textId="77777777" w:rsidR="00BE3DA2" w:rsidRDefault="00BE3DA2">
            <w:pPr>
              <w:pStyle w:val="TableParagraph"/>
              <w:spacing w:before="7"/>
              <w:ind w:left="0"/>
              <w:rPr>
                <w:sz w:val="17"/>
              </w:rPr>
            </w:pPr>
          </w:p>
          <w:p w14:paraId="382551A9" w14:textId="77777777" w:rsidR="00BE3DA2" w:rsidRDefault="00DB1660">
            <w:pPr>
              <w:pStyle w:val="TableParagraph"/>
              <w:ind w:left="265"/>
              <w:rPr>
                <w:rFonts w:ascii="Cambria"/>
                <w:b/>
                <w:sz w:val="18"/>
              </w:rPr>
            </w:pPr>
            <w:r>
              <w:rPr>
                <w:rFonts w:ascii="Cambria"/>
                <w:b/>
                <w:color w:val="404040"/>
                <w:sz w:val="18"/>
              </w:rPr>
              <w:t>1293</w:t>
            </w:r>
          </w:p>
        </w:tc>
      </w:tr>
      <w:tr w:rsidR="00BE3DA2" w14:paraId="034ECA00" w14:textId="77777777">
        <w:trPr>
          <w:trHeight w:hRule="exact" w:val="184"/>
        </w:trPr>
        <w:tc>
          <w:tcPr>
            <w:tcW w:w="776" w:type="dxa"/>
            <w:vMerge w:val="restart"/>
            <w:tcBorders>
              <w:top w:val="single" w:sz="6" w:space="0" w:color="D9D9D9"/>
            </w:tcBorders>
          </w:tcPr>
          <w:p w14:paraId="34C9F550" w14:textId="77777777" w:rsidR="00BE3DA2" w:rsidRDefault="00BE3DA2"/>
        </w:tc>
        <w:tc>
          <w:tcPr>
            <w:tcW w:w="710" w:type="dxa"/>
            <w:vMerge/>
            <w:shd w:val="clear" w:color="auto" w:fill="AAB9D6"/>
          </w:tcPr>
          <w:p w14:paraId="42D4D3B5" w14:textId="77777777" w:rsidR="00BE3DA2" w:rsidRDefault="00BE3DA2"/>
        </w:tc>
        <w:tc>
          <w:tcPr>
            <w:tcW w:w="899" w:type="dxa"/>
            <w:vMerge w:val="restart"/>
            <w:tcBorders>
              <w:top w:val="single" w:sz="6" w:space="0" w:color="D9D9D9"/>
            </w:tcBorders>
          </w:tcPr>
          <w:p w14:paraId="79CA91D4" w14:textId="77777777" w:rsidR="00BE3DA2" w:rsidRDefault="00BE3DA2">
            <w:pPr>
              <w:pStyle w:val="TableParagraph"/>
              <w:spacing w:before="4"/>
              <w:ind w:left="0"/>
              <w:rPr>
                <w:sz w:val="17"/>
              </w:rPr>
            </w:pPr>
          </w:p>
          <w:p w14:paraId="6B49725E" w14:textId="77777777" w:rsidR="00BE3DA2" w:rsidRDefault="00DB1660">
            <w:pPr>
              <w:pStyle w:val="TableParagraph"/>
              <w:ind w:left="388"/>
              <w:rPr>
                <w:rFonts w:ascii="Cambria"/>
                <w:b/>
                <w:sz w:val="18"/>
              </w:rPr>
            </w:pPr>
            <w:r>
              <w:rPr>
                <w:rFonts w:ascii="Cambria"/>
                <w:b/>
                <w:color w:val="404040"/>
                <w:sz w:val="18"/>
              </w:rPr>
              <w:t>288</w:t>
            </w:r>
          </w:p>
        </w:tc>
        <w:tc>
          <w:tcPr>
            <w:tcW w:w="2456" w:type="dxa"/>
            <w:vMerge w:val="restart"/>
            <w:tcBorders>
              <w:top w:val="single" w:sz="6" w:space="0" w:color="D9D9D9"/>
            </w:tcBorders>
          </w:tcPr>
          <w:p w14:paraId="7BB55FD4" w14:textId="77777777" w:rsidR="00BE3DA2" w:rsidRDefault="00BE3DA2">
            <w:pPr>
              <w:pStyle w:val="TableParagraph"/>
              <w:spacing w:before="4"/>
              <w:ind w:left="0"/>
              <w:rPr>
                <w:sz w:val="17"/>
              </w:rPr>
            </w:pPr>
          </w:p>
          <w:p w14:paraId="782A4691" w14:textId="77777777" w:rsidR="00BE3DA2" w:rsidRDefault="00DB1660">
            <w:pPr>
              <w:pStyle w:val="TableParagraph"/>
              <w:ind w:left="192"/>
              <w:rPr>
                <w:rFonts w:ascii="Cambria"/>
                <w:b/>
                <w:sz w:val="18"/>
              </w:rPr>
            </w:pPr>
            <w:r>
              <w:rPr>
                <w:rFonts w:ascii="Cambria"/>
                <w:b/>
                <w:color w:val="404040"/>
                <w:sz w:val="18"/>
                <w:shd w:val="clear" w:color="auto" w:fill="40699C"/>
              </w:rPr>
              <w:t xml:space="preserve">     473 </w:t>
            </w:r>
          </w:p>
        </w:tc>
        <w:tc>
          <w:tcPr>
            <w:tcW w:w="1682" w:type="dxa"/>
            <w:vMerge/>
          </w:tcPr>
          <w:p w14:paraId="08E220F0" w14:textId="77777777" w:rsidR="00BE3DA2" w:rsidRDefault="00BE3DA2"/>
        </w:tc>
        <w:tc>
          <w:tcPr>
            <w:tcW w:w="1606" w:type="dxa"/>
            <w:vMerge/>
          </w:tcPr>
          <w:p w14:paraId="66165F31" w14:textId="77777777" w:rsidR="00BE3DA2" w:rsidRDefault="00BE3DA2"/>
        </w:tc>
      </w:tr>
      <w:tr w:rsidR="00BE3DA2" w14:paraId="20D518DB" w14:textId="77777777">
        <w:trPr>
          <w:trHeight w:hRule="exact" w:val="335"/>
        </w:trPr>
        <w:tc>
          <w:tcPr>
            <w:tcW w:w="776" w:type="dxa"/>
            <w:vMerge/>
            <w:tcBorders>
              <w:bottom w:val="single" w:sz="6" w:space="0" w:color="D9D9D9"/>
            </w:tcBorders>
          </w:tcPr>
          <w:p w14:paraId="00A80465" w14:textId="77777777" w:rsidR="00BE3DA2" w:rsidRDefault="00BE3DA2"/>
        </w:tc>
        <w:tc>
          <w:tcPr>
            <w:tcW w:w="710" w:type="dxa"/>
            <w:tcBorders>
              <w:bottom w:val="single" w:sz="6" w:space="0" w:color="D9D9D9"/>
            </w:tcBorders>
            <w:shd w:val="clear" w:color="auto" w:fill="AAB9D6"/>
          </w:tcPr>
          <w:p w14:paraId="48BD587B" w14:textId="77777777" w:rsidR="00BE3DA2" w:rsidRDefault="00BE3DA2"/>
        </w:tc>
        <w:tc>
          <w:tcPr>
            <w:tcW w:w="899" w:type="dxa"/>
            <w:vMerge/>
            <w:tcBorders>
              <w:bottom w:val="single" w:sz="6" w:space="0" w:color="D9D9D9"/>
            </w:tcBorders>
          </w:tcPr>
          <w:p w14:paraId="22F84397" w14:textId="77777777" w:rsidR="00BE3DA2" w:rsidRDefault="00BE3DA2"/>
        </w:tc>
        <w:tc>
          <w:tcPr>
            <w:tcW w:w="2456" w:type="dxa"/>
            <w:vMerge/>
            <w:tcBorders>
              <w:bottom w:val="single" w:sz="6" w:space="0" w:color="D9D9D9"/>
            </w:tcBorders>
          </w:tcPr>
          <w:p w14:paraId="2945C795" w14:textId="77777777" w:rsidR="00BE3DA2" w:rsidRDefault="00BE3DA2"/>
        </w:tc>
        <w:tc>
          <w:tcPr>
            <w:tcW w:w="1682" w:type="dxa"/>
            <w:tcBorders>
              <w:bottom w:val="single" w:sz="6" w:space="0" w:color="D9D9D9"/>
            </w:tcBorders>
          </w:tcPr>
          <w:p w14:paraId="75065CCB" w14:textId="77777777" w:rsidR="00BE3DA2" w:rsidRDefault="00DB1660">
            <w:pPr>
              <w:pStyle w:val="TableParagraph"/>
              <w:spacing w:before="35"/>
              <w:ind w:left="1098"/>
              <w:rPr>
                <w:rFonts w:ascii="Cambria"/>
                <w:b/>
                <w:sz w:val="18"/>
              </w:rPr>
            </w:pPr>
            <w:r>
              <w:rPr>
                <w:rFonts w:ascii="Cambria"/>
                <w:b/>
                <w:color w:val="404040"/>
                <w:sz w:val="18"/>
              </w:rPr>
              <w:t>365</w:t>
            </w:r>
          </w:p>
        </w:tc>
        <w:tc>
          <w:tcPr>
            <w:tcW w:w="1606" w:type="dxa"/>
            <w:tcBorders>
              <w:bottom w:val="single" w:sz="6" w:space="0" w:color="D9D9D9"/>
            </w:tcBorders>
          </w:tcPr>
          <w:p w14:paraId="1022C465" w14:textId="77777777" w:rsidR="00BE3DA2" w:rsidRDefault="00BE3DA2"/>
        </w:tc>
      </w:tr>
    </w:tbl>
    <w:p w14:paraId="2A274BF2" w14:textId="77777777" w:rsidR="00BE3DA2" w:rsidRDefault="00BE3DA2">
      <w:pPr>
        <w:sectPr w:rsidR="00BE3DA2">
          <w:pgSz w:w="15840" w:h="12240" w:orient="landscape"/>
          <w:pgMar w:top="3160" w:right="760" w:bottom="1260" w:left="1160" w:header="720" w:footer="1072" w:gutter="0"/>
          <w:cols w:space="720"/>
        </w:sectPr>
      </w:pPr>
    </w:p>
    <w:p w14:paraId="40995A35" w14:textId="77777777" w:rsidR="00BE3DA2" w:rsidRDefault="00DB1660">
      <w:pPr>
        <w:pStyle w:val="Heading1"/>
        <w:spacing w:before="137" w:line="328" w:lineRule="exact"/>
        <w:rPr>
          <w:rFonts w:ascii="Cambria"/>
        </w:rPr>
      </w:pPr>
      <w:r>
        <w:lastRenderedPageBreak/>
        <w:pict w14:anchorId="024522A8">
          <v:group id="_x0000_s1342" style="position:absolute;left:0;text-align:left;margin-left:63.7pt;margin-top:160.9pt;width:660.2pt;height:358.65pt;z-index:-68584;mso-position-horizontal-relative:page;mso-position-vertical-relative:page" coordorigin="1274,3218" coordsize="13204,7173">
            <v:shape id="_x0000_s1366" type="#_x0000_t75" style="position:absolute;left:1274;top:3218;width:2624;height:577">
              <v:imagedata r:id="rId31" o:title=""/>
            </v:shape>
            <v:shape id="_x0000_s1365" type="#_x0000_t75" style="position:absolute;left:1291;top:3557;width:13187;height:512">
              <v:imagedata r:id="rId32" o:title=""/>
            </v:shape>
            <v:shape id="_x0000_s1364" type="#_x0000_t75" style="position:absolute;left:1291;top:3871;width:12884;height:512">
              <v:imagedata r:id="rId33" o:title=""/>
            </v:shape>
            <v:shape id="_x0000_s1363" type="#_x0000_t75" style="position:absolute;left:1291;top:4188;width:13100;height:512">
              <v:imagedata r:id="rId34" o:title=""/>
            </v:shape>
            <v:shape id="_x0000_s1362" type="#_x0000_t75" style="position:absolute;left:1291;top:4505;width:4640;height:512">
              <v:imagedata r:id="rId35" o:title=""/>
            </v:shape>
            <v:shape id="_x0000_s1361" type="#_x0000_t75" style="position:absolute;left:1291;top:4822;width:445;height:512">
              <v:imagedata r:id="rId36" o:title=""/>
            </v:shape>
            <v:shape id="_x0000_s1360" type="#_x0000_t75" style="position:absolute;left:1291;top:5136;width:1552;height:512">
              <v:imagedata r:id="rId37" o:title=""/>
            </v:shape>
            <v:shape id="_x0000_s1359" type="#_x0000_t75" style="position:absolute;left:1432;top:5462;width:1123;height:19">
              <v:imagedata r:id="rId38" o:title=""/>
            </v:shape>
            <v:shape id="_x0000_s1358" type="#_x0000_t75" style="position:absolute;left:1291;top:5453;width:13098;height:512">
              <v:imagedata r:id="rId39" o:title=""/>
            </v:shape>
            <v:shape id="_x0000_s1357" type="#_x0000_t75" style="position:absolute;left:1291;top:5770;width:9827;height:512">
              <v:imagedata r:id="rId40" o:title=""/>
            </v:shape>
            <v:shape id="_x0000_s1356" type="#_x0000_t75" style="position:absolute;left:1291;top:6086;width:445;height:512">
              <v:imagedata r:id="rId41" o:title=""/>
            </v:shape>
            <v:shape id="_x0000_s1355" type="#_x0000_t75" style="position:absolute;left:1291;top:6401;width:13057;height:512">
              <v:imagedata r:id="rId42" o:title=""/>
            </v:shape>
            <v:shape id="_x0000_s1354" type="#_x0000_t75" style="position:absolute;left:1291;top:6718;width:1268;height:512">
              <v:imagedata r:id="rId43" o:title=""/>
            </v:shape>
            <v:shape id="_x0000_s1353" type="#_x0000_t75" style="position:absolute;left:1291;top:7034;width:445;height:512">
              <v:imagedata r:id="rId44" o:title=""/>
            </v:shape>
            <v:shape id="_x0000_s1352" type="#_x0000_t75" style="position:absolute;left:1291;top:7351;width:13120;height:512">
              <v:imagedata r:id="rId45" o:title=""/>
            </v:shape>
            <v:shape id="_x0000_s1351" type="#_x0000_t75" style="position:absolute;left:1291;top:7666;width:12467;height:512">
              <v:imagedata r:id="rId46" o:title=""/>
            </v:shape>
            <v:shape id="_x0000_s1350" type="#_x0000_t75" style="position:absolute;left:1291;top:7982;width:445;height:512">
              <v:imagedata r:id="rId47" o:title=""/>
            </v:shape>
            <v:shape id="_x0000_s1349" type="#_x0000_t75" style="position:absolute;left:1291;top:8299;width:1662;height:512">
              <v:imagedata r:id="rId48" o:title=""/>
            </v:shape>
            <v:shape id="_x0000_s1348" type="#_x0000_t75" style="position:absolute;left:1432;top:8626;width:1234;height:19">
              <v:imagedata r:id="rId49" o:title=""/>
            </v:shape>
            <v:shape id="_x0000_s1347" type="#_x0000_t75" style="position:absolute;left:1291;top:8616;width:13129;height:512">
              <v:imagedata r:id="rId50" o:title=""/>
            </v:shape>
            <v:shape id="_x0000_s1346" type="#_x0000_t75" style="position:absolute;left:1291;top:8930;width:13038;height:512">
              <v:imagedata r:id="rId51" o:title=""/>
            </v:shape>
            <v:shape id="_x0000_s1345" type="#_x0000_t75" style="position:absolute;left:1291;top:9247;width:445;height:512">
              <v:imagedata r:id="rId52" o:title=""/>
            </v:shape>
            <v:shape id="_x0000_s1344" type="#_x0000_t75" style="position:absolute;left:1291;top:9564;width:12976;height:512">
              <v:imagedata r:id="rId53" o:title=""/>
            </v:shape>
            <v:shape id="_x0000_s1343" type="#_x0000_t75" style="position:absolute;left:1291;top:9878;width:8905;height:512">
              <v:imagedata r:id="rId54" o:title=""/>
            </v:shape>
            <w10:wrap anchorx="page" anchory="page"/>
          </v:group>
        </w:pict>
      </w:r>
      <w:r>
        <w:rPr>
          <w:rFonts w:ascii="Cambria"/>
          <w:color w:val="C4BB95"/>
        </w:rPr>
        <w:t>Impact Reports</w:t>
      </w:r>
    </w:p>
    <w:p w14:paraId="56266E2E" w14:textId="77777777" w:rsidR="00BE3DA2" w:rsidRDefault="00DB1660">
      <w:pPr>
        <w:pStyle w:val="BodyText"/>
        <w:spacing w:line="259" w:lineRule="auto"/>
        <w:ind w:left="280" w:right="753"/>
      </w:pPr>
      <w:r>
        <w:rPr>
          <w:spacing w:val="7"/>
        </w:rPr>
        <w:t xml:space="preserve">At-Risk teams </w:t>
      </w:r>
      <w:r>
        <w:rPr>
          <w:spacing w:val="8"/>
        </w:rPr>
        <w:t xml:space="preserve">highlighted </w:t>
      </w:r>
      <w:r>
        <w:rPr>
          <w:spacing w:val="7"/>
        </w:rPr>
        <w:t xml:space="preserve">their positive impact </w:t>
      </w:r>
      <w:r>
        <w:rPr>
          <w:spacing w:val="4"/>
        </w:rPr>
        <w:t xml:space="preserve">on </w:t>
      </w:r>
      <w:r>
        <w:rPr>
          <w:spacing w:val="9"/>
        </w:rPr>
        <w:t xml:space="preserve">at-risk </w:t>
      </w:r>
      <w:r>
        <w:rPr>
          <w:spacing w:val="8"/>
        </w:rPr>
        <w:t xml:space="preserve">students </w:t>
      </w:r>
      <w:r>
        <w:rPr>
          <w:spacing w:val="7"/>
        </w:rPr>
        <w:t xml:space="preserve">through Impact Reports </w:t>
      </w:r>
      <w:r>
        <w:rPr>
          <w:spacing w:val="8"/>
        </w:rPr>
        <w:t xml:space="preserve">during </w:t>
      </w:r>
      <w:r>
        <w:rPr>
          <w:spacing w:val="5"/>
        </w:rPr>
        <w:t xml:space="preserve">the </w:t>
      </w:r>
      <w:r>
        <w:rPr>
          <w:spacing w:val="6"/>
        </w:rPr>
        <w:t xml:space="preserve">2017 </w:t>
      </w:r>
      <w:r>
        <w:rPr>
          <w:spacing w:val="7"/>
        </w:rPr>
        <w:t xml:space="preserve">-2018 school year. </w:t>
      </w:r>
      <w:r>
        <w:rPr>
          <w:spacing w:val="8"/>
        </w:rPr>
        <w:t xml:space="preserve">Teams discussed </w:t>
      </w:r>
      <w:r>
        <w:rPr>
          <w:spacing w:val="9"/>
        </w:rPr>
        <w:t xml:space="preserve">accomplishments, </w:t>
      </w:r>
      <w:r>
        <w:rPr>
          <w:spacing w:val="8"/>
        </w:rPr>
        <w:t xml:space="preserve">challenges, </w:t>
      </w:r>
      <w:r>
        <w:rPr>
          <w:spacing w:val="6"/>
        </w:rPr>
        <w:t xml:space="preserve">and </w:t>
      </w:r>
      <w:r>
        <w:rPr>
          <w:spacing w:val="7"/>
        </w:rPr>
        <w:t xml:space="preserve">plans </w:t>
      </w:r>
      <w:r>
        <w:rPr>
          <w:spacing w:val="6"/>
        </w:rPr>
        <w:t xml:space="preserve">for </w:t>
      </w:r>
      <w:r>
        <w:rPr>
          <w:spacing w:val="8"/>
        </w:rPr>
        <w:t xml:space="preserve">continued </w:t>
      </w:r>
      <w:r>
        <w:rPr>
          <w:spacing w:val="7"/>
        </w:rPr>
        <w:t xml:space="preserve">growth </w:t>
      </w:r>
      <w:r>
        <w:rPr>
          <w:spacing w:val="6"/>
        </w:rPr>
        <w:t xml:space="preserve">for </w:t>
      </w:r>
      <w:r>
        <w:rPr>
          <w:spacing w:val="7"/>
        </w:rPr>
        <w:t xml:space="preserve">campus </w:t>
      </w:r>
      <w:r>
        <w:rPr>
          <w:spacing w:val="8"/>
        </w:rPr>
        <w:t xml:space="preserve">programs, </w:t>
      </w:r>
      <w:r>
        <w:rPr>
          <w:spacing w:val="6"/>
        </w:rPr>
        <w:t xml:space="preserve">and were </w:t>
      </w:r>
      <w:r>
        <w:rPr>
          <w:spacing w:val="9"/>
        </w:rPr>
        <w:t xml:space="preserve">demonstrated </w:t>
      </w:r>
      <w:r>
        <w:rPr>
          <w:spacing w:val="7"/>
        </w:rPr>
        <w:t xml:space="preserve">direct </w:t>
      </w:r>
      <w:r>
        <w:rPr>
          <w:spacing w:val="8"/>
        </w:rPr>
        <w:t>conn</w:t>
      </w:r>
      <w:r>
        <w:rPr>
          <w:spacing w:val="8"/>
        </w:rPr>
        <w:t xml:space="preserve">ections </w:t>
      </w:r>
      <w:r>
        <w:rPr>
          <w:spacing w:val="7"/>
        </w:rPr>
        <w:t xml:space="preserve">between </w:t>
      </w:r>
      <w:r>
        <w:rPr>
          <w:spacing w:val="6"/>
        </w:rPr>
        <w:t xml:space="preserve">the work </w:t>
      </w:r>
      <w:r>
        <w:rPr>
          <w:spacing w:val="7"/>
        </w:rPr>
        <w:t xml:space="preserve">they </w:t>
      </w:r>
      <w:r>
        <w:rPr>
          <w:spacing w:val="5"/>
        </w:rPr>
        <w:t xml:space="preserve">do </w:t>
      </w:r>
      <w:r>
        <w:rPr>
          <w:spacing w:val="6"/>
        </w:rPr>
        <w:t xml:space="preserve">and the </w:t>
      </w:r>
      <w:r>
        <w:rPr>
          <w:spacing w:val="7"/>
        </w:rPr>
        <w:t xml:space="preserve">impact </w:t>
      </w:r>
      <w:r>
        <w:rPr>
          <w:spacing w:val="4"/>
        </w:rPr>
        <w:t xml:space="preserve">is </w:t>
      </w:r>
      <w:r>
        <w:rPr>
          <w:spacing w:val="6"/>
        </w:rPr>
        <w:t xml:space="preserve">has </w:t>
      </w:r>
      <w:r>
        <w:rPr>
          <w:spacing w:val="5"/>
        </w:rPr>
        <w:t xml:space="preserve">on </w:t>
      </w:r>
      <w:r>
        <w:rPr>
          <w:spacing w:val="8"/>
        </w:rPr>
        <w:t xml:space="preserve">students. </w:t>
      </w:r>
      <w:r>
        <w:rPr>
          <w:spacing w:val="6"/>
        </w:rPr>
        <w:t xml:space="preserve">The </w:t>
      </w:r>
      <w:r>
        <w:rPr>
          <w:spacing w:val="8"/>
        </w:rPr>
        <w:t xml:space="preserve">following </w:t>
      </w:r>
      <w:r>
        <w:rPr>
          <w:spacing w:val="6"/>
        </w:rPr>
        <w:t xml:space="preserve">are </w:t>
      </w:r>
      <w:r>
        <w:rPr>
          <w:spacing w:val="7"/>
        </w:rPr>
        <w:t xml:space="preserve">some </w:t>
      </w:r>
      <w:r>
        <w:rPr>
          <w:spacing w:val="8"/>
        </w:rPr>
        <w:t xml:space="preserve">excerpts </w:t>
      </w:r>
      <w:r>
        <w:rPr>
          <w:spacing w:val="7"/>
        </w:rPr>
        <w:t xml:space="preserve">from </w:t>
      </w:r>
      <w:r>
        <w:rPr>
          <w:spacing w:val="8"/>
        </w:rPr>
        <w:t xml:space="preserve">campus </w:t>
      </w:r>
      <w:r>
        <w:rPr>
          <w:spacing w:val="7"/>
        </w:rPr>
        <w:t>Impact</w:t>
      </w:r>
      <w:r>
        <w:rPr>
          <w:spacing w:val="67"/>
        </w:rPr>
        <w:t xml:space="preserve"> </w:t>
      </w:r>
      <w:r>
        <w:rPr>
          <w:spacing w:val="8"/>
        </w:rPr>
        <w:t>Reports.</w:t>
      </w:r>
    </w:p>
    <w:p w14:paraId="1B5DCD21" w14:textId="77777777" w:rsidR="00BE3DA2" w:rsidRDefault="00BE3DA2">
      <w:pPr>
        <w:pStyle w:val="BodyText"/>
        <w:spacing w:before="7"/>
        <w:rPr>
          <w:sz w:val="21"/>
        </w:rPr>
      </w:pPr>
    </w:p>
    <w:p w14:paraId="78932C79" w14:textId="77777777" w:rsidR="00BE3DA2" w:rsidRDefault="00DB1660">
      <w:pPr>
        <w:pStyle w:val="BodyText"/>
        <w:spacing w:before="52"/>
        <w:ind w:left="280"/>
      </w:pPr>
      <w:r>
        <w:t>Secondary</w:t>
      </w:r>
    </w:p>
    <w:p w14:paraId="411E14B8" w14:textId="77777777" w:rsidR="00BE3DA2" w:rsidRDefault="00DB1660">
      <w:pPr>
        <w:pStyle w:val="BodyText"/>
        <w:spacing w:before="23" w:line="259" w:lineRule="auto"/>
        <w:ind w:left="280" w:right="753"/>
      </w:pPr>
      <w:r>
        <w:rPr>
          <w:i/>
        </w:rPr>
        <w:t xml:space="preserve">Intensive-Targeted STAAR Pullouts </w:t>
      </w:r>
      <w:r>
        <w:t>– collaboration with instructional specialists to provide added support for Math and Science STAAR exams; student saw significant gains and reported increased   confidence</w:t>
      </w:r>
    </w:p>
    <w:p w14:paraId="3A0DACF0" w14:textId="77777777" w:rsidR="00BE3DA2" w:rsidRDefault="00BE3DA2">
      <w:pPr>
        <w:pStyle w:val="BodyText"/>
        <w:spacing w:before="6"/>
        <w:rPr>
          <w:sz w:val="21"/>
        </w:rPr>
      </w:pPr>
    </w:p>
    <w:p w14:paraId="39B041B7" w14:textId="77777777" w:rsidR="00BE3DA2" w:rsidRDefault="00DB1660">
      <w:pPr>
        <w:pStyle w:val="BodyText"/>
        <w:spacing w:before="52" w:line="259" w:lineRule="auto"/>
        <w:ind w:left="280" w:right="961"/>
      </w:pPr>
      <w:r>
        <w:rPr>
          <w:i/>
        </w:rPr>
        <w:t xml:space="preserve">Escalera </w:t>
      </w:r>
      <w:r>
        <w:t>– program to prepare students interested in STEM-related fields and profes</w:t>
      </w:r>
      <w:r>
        <w:t>sions for life after high school and college</w:t>
      </w:r>
    </w:p>
    <w:p w14:paraId="39D5CABE" w14:textId="77777777" w:rsidR="00BE3DA2" w:rsidRDefault="00BE3DA2">
      <w:pPr>
        <w:pStyle w:val="BodyText"/>
        <w:spacing w:before="9"/>
        <w:rPr>
          <w:sz w:val="21"/>
        </w:rPr>
      </w:pPr>
    </w:p>
    <w:p w14:paraId="59CFBCE1" w14:textId="77777777" w:rsidR="00BE3DA2" w:rsidRDefault="00DB1660">
      <w:pPr>
        <w:pStyle w:val="BodyText"/>
        <w:spacing w:before="51" w:line="256" w:lineRule="auto"/>
        <w:ind w:left="280" w:right="753"/>
      </w:pPr>
      <w:r>
        <w:rPr>
          <w:i/>
        </w:rPr>
        <w:t xml:space="preserve">Stallion Swap </w:t>
      </w:r>
      <w:r>
        <w:t>– initiative which allows students to correct non-flagrant dress code issues by exchanging an item for the dress code item; students who walk to school in the rain or damage their clothes while at</w:t>
      </w:r>
      <w:r>
        <w:t xml:space="preserve"> school are also served</w:t>
      </w:r>
    </w:p>
    <w:p w14:paraId="118DE61F" w14:textId="77777777" w:rsidR="00BE3DA2" w:rsidRDefault="00BE3DA2">
      <w:pPr>
        <w:pStyle w:val="BodyText"/>
        <w:spacing w:before="11"/>
        <w:rPr>
          <w:sz w:val="21"/>
        </w:rPr>
      </w:pPr>
    </w:p>
    <w:p w14:paraId="0BC1F9B3" w14:textId="77777777" w:rsidR="00BE3DA2" w:rsidRDefault="00DB1660">
      <w:pPr>
        <w:pStyle w:val="BodyText"/>
        <w:spacing w:before="52"/>
        <w:ind w:left="280"/>
      </w:pPr>
      <w:r>
        <w:t>Elementary</w:t>
      </w:r>
    </w:p>
    <w:p w14:paraId="2B94F19D" w14:textId="77777777" w:rsidR="00BE3DA2" w:rsidRDefault="00DB1660">
      <w:pPr>
        <w:pStyle w:val="BodyText"/>
        <w:spacing w:before="23" w:line="259" w:lineRule="auto"/>
        <w:ind w:left="280" w:right="753"/>
      </w:pPr>
      <w:r>
        <w:rPr>
          <w:i/>
        </w:rPr>
        <w:t xml:space="preserve">PST Collaboration with Behavior Specialist </w:t>
      </w:r>
      <w:r>
        <w:t>– process to by which Behavior Specialists conduct observations and provide feedback with targeted interventions for cases in which a student’s behavior did not improve with ini</w:t>
      </w:r>
      <w:r>
        <w:t>tial intervention</w:t>
      </w:r>
    </w:p>
    <w:p w14:paraId="0C05E69C" w14:textId="77777777" w:rsidR="00BE3DA2" w:rsidRDefault="00BE3DA2">
      <w:pPr>
        <w:pStyle w:val="BodyText"/>
        <w:spacing w:before="8"/>
        <w:rPr>
          <w:sz w:val="21"/>
        </w:rPr>
      </w:pPr>
    </w:p>
    <w:p w14:paraId="596CA897" w14:textId="77777777" w:rsidR="00BE3DA2" w:rsidRDefault="00DB1660">
      <w:pPr>
        <w:pStyle w:val="BodyText"/>
        <w:spacing w:before="52" w:line="256" w:lineRule="auto"/>
        <w:ind w:left="280" w:right="753"/>
      </w:pPr>
      <w:r>
        <w:rPr>
          <w:i/>
          <w:spacing w:val="8"/>
        </w:rPr>
        <w:t xml:space="preserve">Positive </w:t>
      </w:r>
      <w:r>
        <w:rPr>
          <w:i/>
          <w:spacing w:val="7"/>
        </w:rPr>
        <w:t xml:space="preserve">Support </w:t>
      </w:r>
      <w:r>
        <w:rPr>
          <w:i/>
          <w:spacing w:val="8"/>
        </w:rPr>
        <w:t xml:space="preserve">Parent Conference </w:t>
      </w:r>
      <w:r>
        <w:t xml:space="preserve">– </w:t>
      </w:r>
      <w:r>
        <w:rPr>
          <w:spacing w:val="8"/>
        </w:rPr>
        <w:t xml:space="preserve">parents </w:t>
      </w:r>
      <w:r>
        <w:rPr>
          <w:spacing w:val="6"/>
        </w:rPr>
        <w:t xml:space="preserve">are </w:t>
      </w:r>
      <w:r>
        <w:rPr>
          <w:spacing w:val="8"/>
        </w:rPr>
        <w:t xml:space="preserve">contacted </w:t>
      </w:r>
      <w:r>
        <w:rPr>
          <w:spacing w:val="6"/>
        </w:rPr>
        <w:t xml:space="preserve">with </w:t>
      </w:r>
      <w:r>
        <w:rPr>
          <w:spacing w:val="7"/>
        </w:rPr>
        <w:t xml:space="preserve">positive </w:t>
      </w:r>
      <w:r>
        <w:rPr>
          <w:spacing w:val="8"/>
        </w:rPr>
        <w:t xml:space="preserve">information </w:t>
      </w:r>
      <w:r>
        <w:rPr>
          <w:spacing w:val="7"/>
        </w:rPr>
        <w:t xml:space="preserve">about their child </w:t>
      </w:r>
      <w:r>
        <w:rPr>
          <w:spacing w:val="6"/>
        </w:rPr>
        <w:t xml:space="preserve">and </w:t>
      </w:r>
      <w:r>
        <w:rPr>
          <w:spacing w:val="5"/>
        </w:rPr>
        <w:t xml:space="preserve">meet </w:t>
      </w:r>
      <w:r>
        <w:rPr>
          <w:spacing w:val="11"/>
        </w:rPr>
        <w:t xml:space="preserve">with </w:t>
      </w:r>
      <w:r>
        <w:rPr>
          <w:spacing w:val="8"/>
        </w:rPr>
        <w:t xml:space="preserve">school personnel </w:t>
      </w:r>
      <w:r>
        <w:rPr>
          <w:spacing w:val="6"/>
        </w:rPr>
        <w:t xml:space="preserve">who </w:t>
      </w:r>
      <w:r>
        <w:rPr>
          <w:spacing w:val="8"/>
        </w:rPr>
        <w:t xml:space="preserve">discuss support opportunities </w:t>
      </w:r>
      <w:r>
        <w:rPr>
          <w:spacing w:val="6"/>
        </w:rPr>
        <w:t xml:space="preserve">and </w:t>
      </w:r>
      <w:r>
        <w:rPr>
          <w:spacing w:val="8"/>
        </w:rPr>
        <w:t xml:space="preserve">prevention </w:t>
      </w:r>
      <w:r>
        <w:rPr>
          <w:spacing w:val="67"/>
        </w:rPr>
        <w:t xml:space="preserve"> </w:t>
      </w:r>
      <w:r>
        <w:rPr>
          <w:spacing w:val="8"/>
        </w:rPr>
        <w:t>strategies</w:t>
      </w:r>
    </w:p>
    <w:p w14:paraId="388C925B" w14:textId="77777777" w:rsidR="00BE3DA2" w:rsidRDefault="00BE3DA2">
      <w:pPr>
        <w:spacing w:line="256" w:lineRule="auto"/>
        <w:sectPr w:rsidR="00BE3DA2">
          <w:pgSz w:w="15840" w:h="12240" w:orient="landscape"/>
          <w:pgMar w:top="3160" w:right="760" w:bottom="1260" w:left="1160" w:header="720" w:footer="1072" w:gutter="0"/>
          <w:cols w:space="720"/>
        </w:sectPr>
      </w:pPr>
    </w:p>
    <w:p w14:paraId="03D77D50" w14:textId="77777777" w:rsidR="00BE3DA2" w:rsidRDefault="00DB1660">
      <w:pPr>
        <w:pStyle w:val="BodyText"/>
        <w:ind w:left="114"/>
        <w:rPr>
          <w:sz w:val="20"/>
        </w:rPr>
      </w:pPr>
      <w:r>
        <w:rPr>
          <w:sz w:val="20"/>
        </w:rPr>
      </w:r>
      <w:r>
        <w:rPr>
          <w:sz w:val="20"/>
        </w:rPr>
        <w:pict w14:anchorId="445CA33E">
          <v:group id="_x0000_s1338" style="width:656.3pt;height:106.65pt;mso-position-horizontal-relative:char;mso-position-vertical-relative:line" coordsize="13126,2133">
            <v:shape id="_x0000_s1341" type="#_x0000_t75" style="position:absolute;left:166;width:12960;height:1411">
              <v:imagedata r:id="rId55" o:title=""/>
            </v:shape>
            <v:shape id="_x0000_s1340" type="#_x0000_t75" style="position:absolute;top:1327;width:505;height:577">
              <v:imagedata r:id="rId56" o:title=""/>
            </v:shape>
            <v:shape id="_x0000_s1339" type="#_x0000_t75" style="position:absolute;left:161;top:1848;width:3148;height:284">
              <v:imagedata r:id="rId57" o:title=""/>
            </v:shape>
            <w10:wrap type="none"/>
            <w10:anchorlock/>
          </v:group>
        </w:pict>
      </w:r>
    </w:p>
    <w:p w14:paraId="7CEF07C7" w14:textId="77777777" w:rsidR="00BE3DA2" w:rsidRDefault="00DB1660">
      <w:pPr>
        <w:pStyle w:val="BodyText"/>
        <w:spacing w:before="3"/>
        <w:rPr>
          <w:sz w:val="10"/>
        </w:rPr>
      </w:pPr>
      <w:r>
        <w:pict w14:anchorId="30EF52AC">
          <v:line id="_x0000_s1337" style="position:absolute;z-index:2248;mso-wrap-distance-left:0;mso-wrap-distance-right:0;mso-position-horizontal-relative:page" from="1in,9.95pt" to="747pt,9.95pt" strokecolor="#17375e" strokeweight="3.55pt">
            <w10:wrap type="topAndBottom" anchorx="page"/>
          </v:line>
        </w:pict>
      </w:r>
    </w:p>
    <w:p w14:paraId="790A5374" w14:textId="77777777" w:rsidR="00BE3DA2" w:rsidRDefault="00BE3DA2">
      <w:pPr>
        <w:pStyle w:val="BodyText"/>
        <w:spacing w:before="5"/>
        <w:rPr>
          <w:sz w:val="6"/>
        </w:rPr>
      </w:pPr>
    </w:p>
    <w:p w14:paraId="1C307437" w14:textId="77777777" w:rsidR="00BE3DA2" w:rsidRDefault="00DB1660">
      <w:pPr>
        <w:pStyle w:val="Heading1"/>
      </w:pPr>
      <w:r>
        <w:pict w14:anchorId="68435F75">
          <v:group id="_x0000_s1334" style="position:absolute;left:0;text-align:left;margin-left:63.35pt;margin-top:-2.1pt;width:220.5pt;height:46.05pt;z-index:-68512;mso-position-horizontal-relative:page" coordorigin="1267,-43" coordsize="4410,921">
            <v:shape id="_x0000_s1336" type="#_x0000_t75" style="position:absolute;left:1267;top:-43;width:4410;height:596">
              <v:imagedata r:id="rId58" o:title=""/>
            </v:shape>
            <v:shape id="_x0000_s1335" type="#_x0000_t75" style="position:absolute;left:1274;top:301;width:505;height:577">
              <v:imagedata r:id="rId59" o:title=""/>
            </v:shape>
            <w10:wrap anchorx="page"/>
          </v:group>
        </w:pict>
      </w:r>
      <w:r>
        <w:rPr>
          <w:noProof/>
        </w:rPr>
        <w:drawing>
          <wp:anchor distT="0" distB="0" distL="0" distR="0" simplePos="0" relativeHeight="2296" behindDoc="0" locked="0" layoutInCell="1" allowOverlap="1" wp14:anchorId="7BB1F693" wp14:editId="754D54E5">
            <wp:simplePos x="0" y="0"/>
            <wp:positionH relativeFrom="page">
              <wp:posOffset>3901440</wp:posOffset>
            </wp:positionH>
            <wp:positionV relativeFrom="paragraph">
              <wp:posOffset>223012</wp:posOffset>
            </wp:positionV>
            <wp:extent cx="5577840" cy="4553584"/>
            <wp:effectExtent l="0" t="0" r="0" b="0"/>
            <wp:wrapNone/>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60" cstate="print"/>
                    <a:stretch>
                      <a:fillRect/>
                    </a:stretch>
                  </pic:blipFill>
                  <pic:spPr>
                    <a:xfrm>
                      <a:off x="0" y="0"/>
                      <a:ext cx="5577840" cy="4553584"/>
                    </a:xfrm>
                    <a:prstGeom prst="rect">
                      <a:avLst/>
                    </a:prstGeom>
                  </pic:spPr>
                </pic:pic>
              </a:graphicData>
            </a:graphic>
          </wp:anchor>
        </w:drawing>
      </w:r>
      <w:r>
        <w:rPr>
          <w:color w:val="C4BB95"/>
        </w:rPr>
        <w:t>State Assessment Performance</w:t>
      </w:r>
    </w:p>
    <w:p w14:paraId="09E72B30" w14:textId="77777777" w:rsidR="00BE3DA2" w:rsidRDefault="00BE3DA2">
      <w:pPr>
        <w:pStyle w:val="BodyText"/>
        <w:spacing w:before="10"/>
        <w:rPr>
          <w:b/>
          <w:sz w:val="27"/>
        </w:rPr>
      </w:pPr>
    </w:p>
    <w:p w14:paraId="047095AD" w14:textId="77777777" w:rsidR="00BE3DA2" w:rsidRDefault="00DB1660">
      <w:pPr>
        <w:pStyle w:val="ListParagraph"/>
        <w:numPr>
          <w:ilvl w:val="1"/>
          <w:numId w:val="6"/>
        </w:numPr>
        <w:tabs>
          <w:tab w:val="left" w:pos="1000"/>
          <w:tab w:val="left" w:pos="1001"/>
        </w:tabs>
        <w:ind w:right="9127"/>
        <w:rPr>
          <w:sz w:val="24"/>
        </w:rPr>
      </w:pPr>
      <w:r>
        <w:rPr>
          <w:sz w:val="24"/>
        </w:rPr>
        <w:t>STAAR Reading Grades 3 – 8 scores are notable, with many grades above 50% in Approaches performance</w:t>
      </w:r>
      <w:r>
        <w:rPr>
          <w:spacing w:val="-11"/>
          <w:sz w:val="24"/>
        </w:rPr>
        <w:t xml:space="preserve"> </w:t>
      </w:r>
      <w:r>
        <w:rPr>
          <w:sz w:val="24"/>
        </w:rPr>
        <w:t>area</w:t>
      </w:r>
    </w:p>
    <w:p w14:paraId="6E2ABB07" w14:textId="77777777" w:rsidR="00BE3DA2" w:rsidRDefault="00DB1660">
      <w:pPr>
        <w:pStyle w:val="ListParagraph"/>
        <w:numPr>
          <w:ilvl w:val="1"/>
          <w:numId w:val="6"/>
        </w:numPr>
        <w:tabs>
          <w:tab w:val="left" w:pos="1000"/>
          <w:tab w:val="left" w:pos="1001"/>
        </w:tabs>
        <w:spacing w:before="11"/>
        <w:ind w:right="9337"/>
        <w:rPr>
          <w:sz w:val="24"/>
        </w:rPr>
      </w:pPr>
      <w:r>
        <w:rPr>
          <w:sz w:val="24"/>
        </w:rPr>
        <w:t>Not At-Risk students generally performed better than At-Risk students in STAAR 3 – 8 subject</w:t>
      </w:r>
      <w:r>
        <w:rPr>
          <w:spacing w:val="-12"/>
          <w:sz w:val="24"/>
        </w:rPr>
        <w:t xml:space="preserve"> </w:t>
      </w:r>
      <w:r>
        <w:rPr>
          <w:sz w:val="24"/>
        </w:rPr>
        <w:t>tests</w:t>
      </w:r>
    </w:p>
    <w:p w14:paraId="7855E9AF" w14:textId="77777777" w:rsidR="00BE3DA2" w:rsidRDefault="00BE3DA2">
      <w:pPr>
        <w:pStyle w:val="BodyText"/>
      </w:pPr>
    </w:p>
    <w:p w14:paraId="12F2DF61" w14:textId="77777777" w:rsidR="00BE3DA2" w:rsidRDefault="00BE3DA2">
      <w:pPr>
        <w:pStyle w:val="BodyText"/>
      </w:pPr>
    </w:p>
    <w:p w14:paraId="0A704902" w14:textId="77777777" w:rsidR="00BE3DA2" w:rsidRDefault="00BE3DA2">
      <w:pPr>
        <w:pStyle w:val="BodyText"/>
      </w:pPr>
    </w:p>
    <w:p w14:paraId="10AD911E" w14:textId="77777777" w:rsidR="00BE3DA2" w:rsidRDefault="00BE3DA2">
      <w:pPr>
        <w:pStyle w:val="BodyText"/>
      </w:pPr>
    </w:p>
    <w:p w14:paraId="6DA4F8FF" w14:textId="77777777" w:rsidR="00BE3DA2" w:rsidRDefault="00BE3DA2">
      <w:pPr>
        <w:pStyle w:val="BodyText"/>
      </w:pPr>
    </w:p>
    <w:p w14:paraId="6CF14B51" w14:textId="77777777" w:rsidR="00BE3DA2" w:rsidRDefault="00BE3DA2">
      <w:pPr>
        <w:pStyle w:val="BodyText"/>
      </w:pPr>
    </w:p>
    <w:p w14:paraId="7FE345DA" w14:textId="77777777" w:rsidR="00BE3DA2" w:rsidRDefault="00BE3DA2">
      <w:pPr>
        <w:pStyle w:val="BodyText"/>
      </w:pPr>
    </w:p>
    <w:p w14:paraId="4CFBBDE5" w14:textId="77777777" w:rsidR="00BE3DA2" w:rsidRDefault="00BE3DA2">
      <w:pPr>
        <w:pStyle w:val="BodyText"/>
      </w:pPr>
    </w:p>
    <w:p w14:paraId="70B0E436" w14:textId="77777777" w:rsidR="00BE3DA2" w:rsidRDefault="00BE3DA2">
      <w:pPr>
        <w:pStyle w:val="BodyText"/>
      </w:pPr>
    </w:p>
    <w:p w14:paraId="4D2FECA5" w14:textId="77777777" w:rsidR="00BE3DA2" w:rsidRDefault="00BE3DA2">
      <w:pPr>
        <w:pStyle w:val="BodyText"/>
      </w:pPr>
    </w:p>
    <w:p w14:paraId="429647B0" w14:textId="77777777" w:rsidR="00BE3DA2" w:rsidRDefault="00BE3DA2">
      <w:pPr>
        <w:pStyle w:val="BodyText"/>
      </w:pPr>
    </w:p>
    <w:p w14:paraId="1A490B4C" w14:textId="77777777" w:rsidR="00BE3DA2" w:rsidRDefault="00BE3DA2">
      <w:pPr>
        <w:pStyle w:val="BodyText"/>
      </w:pPr>
    </w:p>
    <w:p w14:paraId="7F432CB6" w14:textId="77777777" w:rsidR="00BE3DA2" w:rsidRDefault="00BE3DA2">
      <w:pPr>
        <w:pStyle w:val="BodyText"/>
        <w:spacing w:before="2"/>
        <w:rPr>
          <w:sz w:val="23"/>
        </w:rPr>
      </w:pPr>
    </w:p>
    <w:p w14:paraId="4F17349B" w14:textId="77777777" w:rsidR="00BE3DA2" w:rsidRDefault="00DB1660">
      <w:pPr>
        <w:spacing w:line="259" w:lineRule="auto"/>
        <w:ind w:left="280" w:right="9044"/>
        <w:rPr>
          <w:sz w:val="20"/>
        </w:rPr>
      </w:pPr>
      <w:r>
        <w:rPr>
          <w:sz w:val="20"/>
        </w:rPr>
        <w:t>Source: Texas Education Agency, State Assessment of Academic Readiness (STAAR) Summary Reports, Grades 3 – 8, 2017 - 2018</w:t>
      </w:r>
    </w:p>
    <w:p w14:paraId="484A0D21" w14:textId="77777777" w:rsidR="00BE3DA2" w:rsidRDefault="00BE3DA2">
      <w:pPr>
        <w:spacing w:line="259" w:lineRule="auto"/>
        <w:rPr>
          <w:sz w:val="20"/>
        </w:rPr>
        <w:sectPr w:rsidR="00BE3DA2">
          <w:headerReference w:type="default" r:id="rId61"/>
          <w:footerReference w:type="default" r:id="rId62"/>
          <w:pgSz w:w="15840" w:h="12240" w:orient="landscape"/>
          <w:pgMar w:top="720" w:right="760" w:bottom="1260" w:left="1160" w:header="0" w:footer="1072" w:gutter="0"/>
          <w:pgNumType w:start="14"/>
          <w:cols w:space="720"/>
        </w:sectPr>
      </w:pPr>
    </w:p>
    <w:p w14:paraId="5BE67744" w14:textId="77777777" w:rsidR="00BE3DA2" w:rsidRDefault="00DB1660">
      <w:pPr>
        <w:pStyle w:val="BodyText"/>
        <w:spacing w:before="6"/>
        <w:rPr>
          <w:sz w:val="11"/>
        </w:rPr>
      </w:pPr>
      <w:r>
        <w:rPr>
          <w:noProof/>
        </w:rPr>
        <w:lastRenderedPageBreak/>
        <w:drawing>
          <wp:anchor distT="0" distB="0" distL="0" distR="0" simplePos="0" relativeHeight="2344" behindDoc="0" locked="0" layoutInCell="1" allowOverlap="1" wp14:anchorId="32BEB9D2" wp14:editId="59EB8507">
            <wp:simplePos x="0" y="0"/>
            <wp:positionH relativeFrom="page">
              <wp:posOffset>3823334</wp:posOffset>
            </wp:positionH>
            <wp:positionV relativeFrom="page">
              <wp:posOffset>2270747</wp:posOffset>
            </wp:positionV>
            <wp:extent cx="5639435" cy="4480179"/>
            <wp:effectExtent l="0" t="0" r="0" b="0"/>
            <wp:wrapNone/>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63" cstate="print"/>
                    <a:stretch>
                      <a:fillRect/>
                    </a:stretch>
                  </pic:blipFill>
                  <pic:spPr>
                    <a:xfrm>
                      <a:off x="0" y="0"/>
                      <a:ext cx="5639435" cy="4480179"/>
                    </a:xfrm>
                    <a:prstGeom prst="rect">
                      <a:avLst/>
                    </a:prstGeom>
                  </pic:spPr>
                </pic:pic>
              </a:graphicData>
            </a:graphic>
          </wp:anchor>
        </w:drawing>
      </w:r>
    </w:p>
    <w:p w14:paraId="337A4219" w14:textId="77777777" w:rsidR="00BE3DA2" w:rsidRDefault="00DB1660">
      <w:pPr>
        <w:pStyle w:val="Heading1"/>
      </w:pPr>
      <w:r>
        <w:rPr>
          <w:noProof/>
        </w:rPr>
        <w:drawing>
          <wp:anchor distT="0" distB="0" distL="0" distR="0" simplePos="0" relativeHeight="268366991" behindDoc="1" locked="0" layoutInCell="1" allowOverlap="1" wp14:anchorId="3B5B5248" wp14:editId="39706DD9">
            <wp:simplePos x="0" y="0"/>
            <wp:positionH relativeFrom="page">
              <wp:posOffset>804672</wp:posOffset>
            </wp:positionH>
            <wp:positionV relativeFrom="paragraph">
              <wp:posOffset>-27037</wp:posOffset>
            </wp:positionV>
            <wp:extent cx="2800350" cy="378701"/>
            <wp:effectExtent l="0" t="0" r="0" b="0"/>
            <wp:wrapNone/>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64" cstate="print"/>
                    <a:stretch>
                      <a:fillRect/>
                    </a:stretch>
                  </pic:blipFill>
                  <pic:spPr>
                    <a:xfrm>
                      <a:off x="0" y="0"/>
                      <a:ext cx="2800350" cy="378701"/>
                    </a:xfrm>
                    <a:prstGeom prst="rect">
                      <a:avLst/>
                    </a:prstGeom>
                  </pic:spPr>
                </pic:pic>
              </a:graphicData>
            </a:graphic>
          </wp:anchor>
        </w:drawing>
      </w:r>
      <w:r>
        <w:rPr>
          <w:color w:val="C4BB95"/>
        </w:rPr>
        <w:t>State Assessment Performance</w:t>
      </w:r>
    </w:p>
    <w:p w14:paraId="74467D1D" w14:textId="77777777" w:rsidR="00BE3DA2" w:rsidRDefault="00DB1660">
      <w:pPr>
        <w:pStyle w:val="ListParagraph"/>
        <w:numPr>
          <w:ilvl w:val="1"/>
          <w:numId w:val="6"/>
        </w:numPr>
        <w:tabs>
          <w:tab w:val="left" w:pos="1000"/>
          <w:tab w:val="left" w:pos="1001"/>
        </w:tabs>
        <w:spacing w:before="10"/>
        <w:ind w:right="9249"/>
        <w:rPr>
          <w:sz w:val="24"/>
        </w:rPr>
      </w:pPr>
      <w:r>
        <w:rPr>
          <w:sz w:val="24"/>
        </w:rPr>
        <w:t>District At-Risk students in grades 3 – 8 show significant performance on STAAR Mathematics, scoring above 60% in Approaches performance</w:t>
      </w:r>
      <w:r>
        <w:rPr>
          <w:spacing w:val="-9"/>
          <w:sz w:val="24"/>
        </w:rPr>
        <w:t xml:space="preserve"> </w:t>
      </w:r>
      <w:r>
        <w:rPr>
          <w:sz w:val="24"/>
        </w:rPr>
        <w:t>area for most grade</w:t>
      </w:r>
      <w:r>
        <w:rPr>
          <w:spacing w:val="-7"/>
          <w:sz w:val="24"/>
        </w:rPr>
        <w:t xml:space="preserve"> </w:t>
      </w:r>
      <w:r>
        <w:rPr>
          <w:sz w:val="24"/>
        </w:rPr>
        <w:t>levels</w:t>
      </w:r>
    </w:p>
    <w:p w14:paraId="4F3ABF0A" w14:textId="77777777" w:rsidR="00BE3DA2" w:rsidRDefault="00DB1660">
      <w:pPr>
        <w:pStyle w:val="ListParagraph"/>
        <w:numPr>
          <w:ilvl w:val="1"/>
          <w:numId w:val="6"/>
        </w:numPr>
        <w:tabs>
          <w:tab w:val="left" w:pos="1000"/>
          <w:tab w:val="left" w:pos="1001"/>
        </w:tabs>
        <w:spacing w:before="11"/>
        <w:ind w:right="9302"/>
        <w:rPr>
          <w:sz w:val="24"/>
        </w:rPr>
      </w:pPr>
      <w:r>
        <w:rPr>
          <w:sz w:val="24"/>
        </w:rPr>
        <w:t>At-Risk students matched or excee</w:t>
      </w:r>
      <w:r>
        <w:rPr>
          <w:sz w:val="24"/>
        </w:rPr>
        <w:t>ded state performance in Approaches performance category in grades 3, 4, 5, 6, and 8, as well as</w:t>
      </w:r>
      <w:r>
        <w:rPr>
          <w:spacing w:val="-8"/>
          <w:sz w:val="24"/>
        </w:rPr>
        <w:t xml:space="preserve"> </w:t>
      </w:r>
      <w:r>
        <w:rPr>
          <w:sz w:val="24"/>
        </w:rPr>
        <w:t>in</w:t>
      </w:r>
    </w:p>
    <w:p w14:paraId="1BBFC611" w14:textId="77777777" w:rsidR="00BE3DA2" w:rsidRDefault="00DB1660">
      <w:pPr>
        <w:pStyle w:val="BodyText"/>
        <w:ind w:left="1000"/>
      </w:pPr>
      <w:r>
        <w:t>grade 3 Spanish</w:t>
      </w:r>
    </w:p>
    <w:p w14:paraId="271E2F14" w14:textId="77777777" w:rsidR="00BE3DA2" w:rsidRDefault="00BE3DA2">
      <w:pPr>
        <w:pStyle w:val="BodyText"/>
      </w:pPr>
    </w:p>
    <w:p w14:paraId="4C00CEE2" w14:textId="77777777" w:rsidR="00BE3DA2" w:rsidRDefault="00BE3DA2">
      <w:pPr>
        <w:pStyle w:val="BodyText"/>
      </w:pPr>
    </w:p>
    <w:p w14:paraId="560D8BEB" w14:textId="77777777" w:rsidR="00BE3DA2" w:rsidRDefault="00BE3DA2">
      <w:pPr>
        <w:pStyle w:val="BodyText"/>
      </w:pPr>
    </w:p>
    <w:p w14:paraId="60BD8BB6" w14:textId="77777777" w:rsidR="00BE3DA2" w:rsidRDefault="00BE3DA2">
      <w:pPr>
        <w:pStyle w:val="BodyText"/>
      </w:pPr>
    </w:p>
    <w:p w14:paraId="62A5C10C" w14:textId="77777777" w:rsidR="00BE3DA2" w:rsidRDefault="00BE3DA2">
      <w:pPr>
        <w:pStyle w:val="BodyText"/>
      </w:pPr>
    </w:p>
    <w:p w14:paraId="0BEBD3D6" w14:textId="77777777" w:rsidR="00BE3DA2" w:rsidRDefault="00BE3DA2">
      <w:pPr>
        <w:pStyle w:val="BodyText"/>
      </w:pPr>
    </w:p>
    <w:p w14:paraId="712A707C" w14:textId="77777777" w:rsidR="00BE3DA2" w:rsidRDefault="00BE3DA2">
      <w:pPr>
        <w:pStyle w:val="BodyText"/>
      </w:pPr>
    </w:p>
    <w:p w14:paraId="042A4AA6" w14:textId="77777777" w:rsidR="00BE3DA2" w:rsidRDefault="00BE3DA2">
      <w:pPr>
        <w:pStyle w:val="BodyText"/>
      </w:pPr>
    </w:p>
    <w:p w14:paraId="657E70AF" w14:textId="77777777" w:rsidR="00BE3DA2" w:rsidRDefault="00BE3DA2">
      <w:pPr>
        <w:pStyle w:val="BodyText"/>
        <w:spacing w:before="4"/>
        <w:rPr>
          <w:sz w:val="35"/>
        </w:rPr>
      </w:pPr>
    </w:p>
    <w:p w14:paraId="3EB5D41F" w14:textId="77777777" w:rsidR="00BE3DA2" w:rsidRDefault="00DB1660">
      <w:pPr>
        <w:spacing w:line="259" w:lineRule="auto"/>
        <w:ind w:left="280" w:right="9191"/>
        <w:rPr>
          <w:sz w:val="20"/>
        </w:rPr>
      </w:pPr>
      <w:r>
        <w:rPr>
          <w:sz w:val="20"/>
        </w:rPr>
        <w:t>Source: Texas Education Agency, State Assessment of Academic Readiness (STAAR) Summary Reports, Grades 3 – 8, 2017 - 2018</w:t>
      </w:r>
    </w:p>
    <w:p w14:paraId="60978E57" w14:textId="77777777" w:rsidR="00BE3DA2" w:rsidRDefault="00BE3DA2">
      <w:pPr>
        <w:spacing w:line="259" w:lineRule="auto"/>
        <w:rPr>
          <w:sz w:val="20"/>
        </w:rPr>
        <w:sectPr w:rsidR="00BE3DA2">
          <w:headerReference w:type="default" r:id="rId65"/>
          <w:pgSz w:w="15840" w:h="12240" w:orient="landscape"/>
          <w:pgMar w:top="3120" w:right="760" w:bottom="1260" w:left="1160" w:header="720" w:footer="1072" w:gutter="0"/>
          <w:cols w:space="720"/>
        </w:sectPr>
      </w:pPr>
    </w:p>
    <w:p w14:paraId="313C7AB8" w14:textId="77777777" w:rsidR="00BE3DA2" w:rsidRDefault="00BE3DA2">
      <w:pPr>
        <w:pStyle w:val="BodyText"/>
        <w:spacing w:before="9"/>
        <w:rPr>
          <w:sz w:val="8"/>
        </w:rPr>
      </w:pPr>
    </w:p>
    <w:p w14:paraId="783CB9E2" w14:textId="77777777" w:rsidR="00BE3DA2" w:rsidRDefault="00DB1660">
      <w:pPr>
        <w:pStyle w:val="Heading1"/>
      </w:pPr>
      <w:r>
        <w:pict w14:anchorId="2932E192">
          <v:group id="_x0000_s1331" style="position:absolute;left:0;text-align:left;margin-left:63.35pt;margin-top:-2.1pt;width:220.5pt;height:46.05pt;z-index:-68416;mso-position-horizontal-relative:page" coordorigin="1267,-43" coordsize="4410,921">
            <v:shape id="_x0000_s1333" type="#_x0000_t75" style="position:absolute;left:1267;top:-43;width:4410;height:596">
              <v:imagedata r:id="rId66" o:title=""/>
            </v:shape>
            <v:shape id="_x0000_s1332" type="#_x0000_t75" style="position:absolute;left:1274;top:301;width:505;height:577">
              <v:imagedata r:id="rId67" o:title=""/>
            </v:shape>
            <w10:wrap anchorx="page"/>
          </v:group>
        </w:pict>
      </w:r>
      <w:r>
        <w:rPr>
          <w:color w:val="C4BB95"/>
        </w:rPr>
        <w:t>State Assessment Performance</w:t>
      </w:r>
    </w:p>
    <w:p w14:paraId="4CB41986" w14:textId="77777777" w:rsidR="00BE3DA2" w:rsidRDefault="00BE3DA2">
      <w:pPr>
        <w:pStyle w:val="BodyText"/>
        <w:spacing w:before="9"/>
        <w:rPr>
          <w:b/>
          <w:sz w:val="27"/>
        </w:rPr>
      </w:pPr>
    </w:p>
    <w:p w14:paraId="3443FE6D" w14:textId="77777777" w:rsidR="00BE3DA2" w:rsidRDefault="00DB1660">
      <w:pPr>
        <w:pStyle w:val="ListParagraph"/>
        <w:numPr>
          <w:ilvl w:val="0"/>
          <w:numId w:val="5"/>
        </w:numPr>
        <w:tabs>
          <w:tab w:val="left" w:pos="640"/>
          <w:tab w:val="left" w:pos="641"/>
        </w:tabs>
        <w:ind w:right="9925" w:hanging="360"/>
        <w:rPr>
          <w:sz w:val="24"/>
        </w:rPr>
      </w:pPr>
      <w:r>
        <w:rPr>
          <w:noProof/>
        </w:rPr>
        <w:drawing>
          <wp:anchor distT="0" distB="0" distL="0" distR="0" simplePos="0" relativeHeight="2392" behindDoc="0" locked="0" layoutInCell="1" allowOverlap="1" wp14:anchorId="2004594F" wp14:editId="61E2F92C">
            <wp:simplePos x="0" y="0"/>
            <wp:positionH relativeFrom="page">
              <wp:posOffset>3672204</wp:posOffset>
            </wp:positionH>
            <wp:positionV relativeFrom="paragraph">
              <wp:posOffset>-107495</wp:posOffset>
            </wp:positionV>
            <wp:extent cx="5839460" cy="2725420"/>
            <wp:effectExtent l="0" t="0" r="0" b="0"/>
            <wp:wrapNone/>
            <wp:docPr id="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png"/>
                    <pic:cNvPicPr/>
                  </pic:nvPicPr>
                  <pic:blipFill>
                    <a:blip r:embed="rId68" cstate="print"/>
                    <a:stretch>
                      <a:fillRect/>
                    </a:stretch>
                  </pic:blipFill>
                  <pic:spPr>
                    <a:xfrm>
                      <a:off x="0" y="0"/>
                      <a:ext cx="5839460" cy="2725420"/>
                    </a:xfrm>
                    <a:prstGeom prst="rect">
                      <a:avLst/>
                    </a:prstGeom>
                  </pic:spPr>
                </pic:pic>
              </a:graphicData>
            </a:graphic>
          </wp:anchor>
        </w:drawing>
      </w:r>
      <w:r>
        <w:rPr>
          <w:sz w:val="24"/>
        </w:rPr>
        <w:t>At-Risk students in MISD are exceeding the state in</w:t>
      </w:r>
      <w:r>
        <w:rPr>
          <w:spacing w:val="-17"/>
          <w:sz w:val="24"/>
        </w:rPr>
        <w:t xml:space="preserve"> </w:t>
      </w:r>
      <w:r>
        <w:rPr>
          <w:sz w:val="24"/>
        </w:rPr>
        <w:t>Approaches performance category in</w:t>
      </w:r>
      <w:r>
        <w:rPr>
          <w:spacing w:val="-9"/>
          <w:sz w:val="24"/>
        </w:rPr>
        <w:t xml:space="preserve"> </w:t>
      </w:r>
      <w:r>
        <w:rPr>
          <w:sz w:val="24"/>
        </w:rPr>
        <w:t>Biology</w:t>
      </w:r>
    </w:p>
    <w:p w14:paraId="2F845FC9" w14:textId="77777777" w:rsidR="00BE3DA2" w:rsidRDefault="00DB1660">
      <w:pPr>
        <w:pStyle w:val="ListParagraph"/>
        <w:numPr>
          <w:ilvl w:val="0"/>
          <w:numId w:val="5"/>
        </w:numPr>
        <w:tabs>
          <w:tab w:val="left" w:pos="640"/>
          <w:tab w:val="left" w:pos="641"/>
        </w:tabs>
        <w:spacing w:before="11" w:line="242" w:lineRule="auto"/>
        <w:ind w:right="9492" w:hanging="360"/>
        <w:rPr>
          <w:sz w:val="24"/>
        </w:rPr>
      </w:pPr>
      <w:r>
        <w:rPr>
          <w:sz w:val="24"/>
        </w:rPr>
        <w:t>Over 70% of At-Risk students meet Approaches performance in US</w:t>
      </w:r>
      <w:r>
        <w:rPr>
          <w:spacing w:val="-10"/>
          <w:sz w:val="24"/>
        </w:rPr>
        <w:t xml:space="preserve"> </w:t>
      </w:r>
      <w:r>
        <w:rPr>
          <w:sz w:val="24"/>
        </w:rPr>
        <w:t>History</w:t>
      </w:r>
    </w:p>
    <w:p w14:paraId="045B60BD" w14:textId="77777777" w:rsidR="00BE3DA2" w:rsidRDefault="00DB1660">
      <w:pPr>
        <w:pStyle w:val="ListParagraph"/>
        <w:numPr>
          <w:ilvl w:val="0"/>
          <w:numId w:val="5"/>
        </w:numPr>
        <w:tabs>
          <w:tab w:val="left" w:pos="640"/>
          <w:tab w:val="left" w:pos="641"/>
        </w:tabs>
        <w:spacing w:before="9"/>
        <w:ind w:right="9643" w:hanging="360"/>
        <w:rPr>
          <w:sz w:val="24"/>
        </w:rPr>
      </w:pPr>
      <w:r>
        <w:rPr>
          <w:sz w:val="24"/>
        </w:rPr>
        <w:t>Over 60% of At-Risk students meet Approaches performance in Algebra</w:t>
      </w:r>
      <w:r>
        <w:rPr>
          <w:spacing w:val="-10"/>
          <w:sz w:val="24"/>
        </w:rPr>
        <w:t xml:space="preserve"> </w:t>
      </w:r>
      <w:r>
        <w:rPr>
          <w:sz w:val="24"/>
        </w:rPr>
        <w:t>I</w:t>
      </w:r>
    </w:p>
    <w:p w14:paraId="409AE769" w14:textId="77777777" w:rsidR="00BE3DA2" w:rsidRDefault="00BE3DA2">
      <w:pPr>
        <w:pStyle w:val="BodyText"/>
      </w:pPr>
    </w:p>
    <w:p w14:paraId="11AC7C31" w14:textId="77777777" w:rsidR="00BE3DA2" w:rsidRDefault="00BE3DA2">
      <w:pPr>
        <w:pStyle w:val="BodyText"/>
      </w:pPr>
    </w:p>
    <w:p w14:paraId="21251D7F" w14:textId="77777777" w:rsidR="00BE3DA2" w:rsidRDefault="00BE3DA2">
      <w:pPr>
        <w:pStyle w:val="BodyText"/>
      </w:pPr>
    </w:p>
    <w:p w14:paraId="27E965BC" w14:textId="77777777" w:rsidR="00BE3DA2" w:rsidRDefault="00BE3DA2">
      <w:pPr>
        <w:pStyle w:val="BodyText"/>
      </w:pPr>
    </w:p>
    <w:p w14:paraId="3FF0938C" w14:textId="77777777" w:rsidR="00BE3DA2" w:rsidRDefault="00BE3DA2">
      <w:pPr>
        <w:pStyle w:val="BodyText"/>
      </w:pPr>
    </w:p>
    <w:p w14:paraId="0B5928D2" w14:textId="77777777" w:rsidR="00BE3DA2" w:rsidRDefault="00BE3DA2">
      <w:pPr>
        <w:pStyle w:val="BodyText"/>
      </w:pPr>
    </w:p>
    <w:p w14:paraId="767FB449" w14:textId="77777777" w:rsidR="00BE3DA2" w:rsidRDefault="00BE3DA2">
      <w:pPr>
        <w:pStyle w:val="BodyText"/>
      </w:pPr>
    </w:p>
    <w:p w14:paraId="1C3456F9" w14:textId="77777777" w:rsidR="00BE3DA2" w:rsidRDefault="00BE3DA2">
      <w:pPr>
        <w:pStyle w:val="BodyText"/>
      </w:pPr>
    </w:p>
    <w:p w14:paraId="1EF94B14" w14:textId="77777777" w:rsidR="00BE3DA2" w:rsidRDefault="00BE3DA2">
      <w:pPr>
        <w:pStyle w:val="BodyText"/>
      </w:pPr>
    </w:p>
    <w:p w14:paraId="5CC1EFB8" w14:textId="77777777" w:rsidR="00BE3DA2" w:rsidRDefault="00BE3DA2">
      <w:pPr>
        <w:pStyle w:val="BodyText"/>
      </w:pPr>
    </w:p>
    <w:p w14:paraId="17163B31" w14:textId="77777777" w:rsidR="00BE3DA2" w:rsidRDefault="00BE3DA2">
      <w:pPr>
        <w:pStyle w:val="BodyText"/>
      </w:pPr>
    </w:p>
    <w:p w14:paraId="4AE97601" w14:textId="77777777" w:rsidR="00BE3DA2" w:rsidRDefault="00BE3DA2">
      <w:pPr>
        <w:pStyle w:val="BodyText"/>
        <w:spacing w:before="9"/>
        <w:rPr>
          <w:sz w:val="32"/>
        </w:rPr>
      </w:pPr>
    </w:p>
    <w:p w14:paraId="7960EED5" w14:textId="77777777" w:rsidR="00BE3DA2" w:rsidRDefault="00DB1660">
      <w:pPr>
        <w:spacing w:line="256" w:lineRule="auto"/>
        <w:ind w:left="280" w:right="760"/>
        <w:rPr>
          <w:sz w:val="20"/>
        </w:rPr>
      </w:pPr>
      <w:r>
        <w:rPr>
          <w:sz w:val="20"/>
        </w:rPr>
        <w:t>Source: Texas Education Agency, State Assessment of Academic Readiness (STAAR) Summary Reports, English I, English II, Algebra I, Biology, US History, 2017 - 2018</w:t>
      </w:r>
    </w:p>
    <w:p w14:paraId="16B765DB" w14:textId="77777777" w:rsidR="00BE3DA2" w:rsidRDefault="00BE3DA2">
      <w:pPr>
        <w:spacing w:line="256" w:lineRule="auto"/>
        <w:rPr>
          <w:sz w:val="20"/>
        </w:rPr>
        <w:sectPr w:rsidR="00BE3DA2">
          <w:pgSz w:w="15840" w:h="12240" w:orient="landscape"/>
          <w:pgMar w:top="3160" w:right="760" w:bottom="1260" w:left="1160" w:header="720" w:footer="1072" w:gutter="0"/>
          <w:cols w:space="720"/>
        </w:sectPr>
      </w:pPr>
    </w:p>
    <w:p w14:paraId="14CB3B6F" w14:textId="77777777" w:rsidR="00BE3DA2" w:rsidRDefault="00BE3DA2">
      <w:pPr>
        <w:pStyle w:val="BodyText"/>
        <w:spacing w:before="9"/>
        <w:rPr>
          <w:sz w:val="8"/>
        </w:rPr>
      </w:pPr>
    </w:p>
    <w:p w14:paraId="53B3BFA1" w14:textId="77777777" w:rsidR="00BE3DA2" w:rsidRDefault="00DB1660">
      <w:pPr>
        <w:pStyle w:val="Heading1"/>
        <w:spacing w:line="341" w:lineRule="exact"/>
      </w:pPr>
      <w:r>
        <w:rPr>
          <w:noProof/>
        </w:rPr>
        <w:drawing>
          <wp:anchor distT="0" distB="0" distL="0" distR="0" simplePos="0" relativeHeight="268367087" behindDoc="1" locked="0" layoutInCell="1" allowOverlap="1" wp14:anchorId="5B7E0624" wp14:editId="0CBE8845">
            <wp:simplePos x="0" y="0"/>
            <wp:positionH relativeFrom="page">
              <wp:posOffset>804672</wp:posOffset>
            </wp:positionH>
            <wp:positionV relativeFrom="paragraph">
              <wp:posOffset>-27037</wp:posOffset>
            </wp:positionV>
            <wp:extent cx="2469641" cy="378701"/>
            <wp:effectExtent l="0" t="0" r="0" b="0"/>
            <wp:wrapNone/>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69" cstate="print"/>
                    <a:stretch>
                      <a:fillRect/>
                    </a:stretch>
                  </pic:blipFill>
                  <pic:spPr>
                    <a:xfrm>
                      <a:off x="0" y="0"/>
                      <a:ext cx="2469641" cy="378701"/>
                    </a:xfrm>
                    <a:prstGeom prst="rect">
                      <a:avLst/>
                    </a:prstGeom>
                  </pic:spPr>
                </pic:pic>
              </a:graphicData>
            </a:graphic>
          </wp:anchor>
        </w:drawing>
      </w:r>
      <w:r>
        <w:rPr>
          <w:color w:val="C4BB95"/>
          <w:spacing w:val="7"/>
        </w:rPr>
        <w:t>Homeless Student</w:t>
      </w:r>
      <w:r>
        <w:rPr>
          <w:color w:val="C4BB95"/>
          <w:spacing w:val="58"/>
        </w:rPr>
        <w:t xml:space="preserve"> </w:t>
      </w:r>
      <w:r>
        <w:rPr>
          <w:color w:val="C4BB95"/>
          <w:spacing w:val="7"/>
        </w:rPr>
        <w:t>Services</w:t>
      </w:r>
    </w:p>
    <w:p w14:paraId="31CB6712" w14:textId="77777777" w:rsidR="00BE3DA2" w:rsidRDefault="00DB1660">
      <w:pPr>
        <w:pStyle w:val="BodyText"/>
        <w:spacing w:line="261" w:lineRule="auto"/>
        <w:ind w:left="280" w:right="798"/>
      </w:pPr>
      <w:r>
        <w:pict w14:anchorId="047E75D8">
          <v:group id="_x0000_s1290" style="position:absolute;left:0;text-align:left;margin-left:71.55pt;margin-top:101.45pt;width:670.2pt;height:213pt;z-index:2896;mso-position-horizontal-relative:page" coordorigin="1431,2029" coordsize="13404,4260">
            <v:shape id="_x0000_s1330" type="#_x0000_t75" style="position:absolute;left:1439;top:2037;width:13389;height:4245">
              <v:imagedata r:id="rId70" o:title=""/>
            </v:shape>
            <v:shape id="_x0000_s1329" type="#_x0000_t75" style="position:absolute;left:2014;top:5124;width:1530;height:324">
              <v:imagedata r:id="rId71" o:title=""/>
            </v:shape>
            <v:shape id="_x0000_s1328" type="#_x0000_t75" style="position:absolute;left:3420;top:5088;width:1590;height:360">
              <v:imagedata r:id="rId72" o:title=""/>
            </v:shape>
            <v:shape id="_x0000_s1327" type="#_x0000_t75" style="position:absolute;left:4829;top:5057;width:1640;height:391">
              <v:imagedata r:id="rId73" o:title=""/>
            </v:shape>
            <v:shape id="_x0000_s1326" type="#_x0000_t75" style="position:absolute;left:6238;top:5009;width:1717;height:439">
              <v:imagedata r:id="rId74" o:title=""/>
            </v:shape>
            <v:shape id="_x0000_s1325" type="#_x0000_t75" style="position:absolute;left:7646;top:5031;width:1679;height:418">
              <v:imagedata r:id="rId75" o:title=""/>
            </v:shape>
            <v:shape id="_x0000_s1324" type="#_x0000_t75" style="position:absolute;left:9055;top:4918;width:1859;height:530">
              <v:imagedata r:id="rId76" o:title=""/>
            </v:shape>
            <v:shape id="_x0000_s1323" type="#_x0000_t75" style="position:absolute;left:10464;top:4764;width:2104;height:684">
              <v:imagedata r:id="rId77" o:title=""/>
            </v:shape>
            <v:shape id="_x0000_s1322" type="#_x0000_t75" style="position:absolute;left:11873;top:4771;width:2089;height:677">
              <v:imagedata r:id="rId78" o:title=""/>
            </v:shape>
            <v:shape id="_x0000_s1321" type="#_x0000_t75" style="position:absolute;left:13282;top:4793;width:1339;height:655">
              <v:imagedata r:id="rId79" o:title=""/>
            </v:shape>
            <v:shape id="_x0000_s1320" type="#_x0000_t75" style="position:absolute;left:2135;top:4613;width:999;height:822">
              <v:imagedata r:id="rId80" o:title=""/>
            </v:shape>
            <v:shape id="_x0000_s1319" type="#_x0000_t75" style="position:absolute;left:3543;top:4459;width:999;height:977">
              <v:imagedata r:id="rId81" o:title=""/>
            </v:shape>
            <v:shape id="_x0000_s1318" type="#_x0000_t75" style="position:absolute;left:4952;top:4317;width:999;height:1118">
              <v:imagedata r:id="rId82" o:title=""/>
            </v:shape>
            <v:shape id="_x0000_s1317" type="#_x0000_t75" style="position:absolute;left:6361;top:4108;width:999;height:1327">
              <v:imagedata r:id="rId83" o:title=""/>
            </v:shape>
            <v:shape id="_x0000_s1316" type="#_x0000_t75" style="position:absolute;left:7769;top:4211;width:999;height:1224">
              <v:imagedata r:id="rId84" o:title=""/>
            </v:shape>
            <v:shape id="_x0000_s1315" type="#_x0000_t75" style="position:absolute;left:9178;top:3717;width:999;height:1719">
              <v:imagedata r:id="rId85" o:title=""/>
            </v:shape>
            <v:shape id="_x0000_s1314" type="#_x0000_t75" style="position:absolute;left:10587;top:3044;width:999;height:2391">
              <v:imagedata r:id="rId86" o:title=""/>
            </v:shape>
            <v:shape id="_x0000_s1313" type="#_x0000_t75" style="position:absolute;left:11995;top:3083;width:999;height:2353">
              <v:imagedata r:id="rId87" o:title=""/>
            </v:shape>
            <v:shape id="_x0000_s1312" type="#_x0000_t75" style="position:absolute;left:13404;top:3171;width:999;height:2265">
              <v:imagedata r:id="rId88" o:title=""/>
            </v:shape>
            <v:line id="_x0000_s1311" style="position:absolute" from="2634,4714" to="13904,3002" strokecolor="#4f81bc" strokeweight="1.5pt">
              <v:stroke dashstyle="dash"/>
            </v:line>
            <v:rect id="_x0000_s1310" style="position:absolute;left:1439;top:2037;width:13389;height:4245" filled="f" strokecolor="#d9d9d9"/>
            <v:shape id="_x0000_s1309" type="#_x0000_t202" style="position:absolute;left:5491;top:2189;width:5303;height:423" filled="f" stroked="f">
              <v:textbox inset="0,0,0,0">
                <w:txbxContent>
                  <w:p w14:paraId="4751A6F2" w14:textId="77777777" w:rsidR="00BE3DA2" w:rsidRDefault="00DB1660">
                    <w:pPr>
                      <w:rPr>
                        <w:rFonts w:ascii="Cambria"/>
                        <w:b/>
                        <w:sz w:val="36"/>
                      </w:rPr>
                    </w:pPr>
                    <w:r>
                      <w:rPr>
                        <w:rFonts w:ascii="Cambria"/>
                        <w:b/>
                        <w:color w:val="585858"/>
                        <w:sz w:val="36"/>
                      </w:rPr>
                      <w:t>Students Identified as Homeless</w:t>
                    </w:r>
                  </w:p>
                </w:txbxContent>
              </v:textbox>
            </v:shape>
            <v:shape id="_x0000_s1308" type="#_x0000_t202" style="position:absolute;left:10910;top:3136;width:373;height:234" filled="f" stroked="f">
              <v:textbox inset="0,0,0,0">
                <w:txbxContent>
                  <w:p w14:paraId="692EE34E" w14:textId="77777777" w:rsidR="00BE3DA2" w:rsidRDefault="00DB1660">
                    <w:pPr>
                      <w:spacing w:line="234" w:lineRule="exact"/>
                      <w:rPr>
                        <w:rFonts w:ascii="Cambria"/>
                        <w:b/>
                        <w:sz w:val="20"/>
                      </w:rPr>
                    </w:pPr>
                    <w:r>
                      <w:rPr>
                        <w:rFonts w:ascii="Cambria"/>
                        <w:b/>
                        <w:color w:val="FFFFFF"/>
                        <w:sz w:val="20"/>
                      </w:rPr>
                      <w:t>928</w:t>
                    </w:r>
                  </w:p>
                </w:txbxContent>
              </v:textbox>
            </v:shape>
            <v:shape id="_x0000_s1307" type="#_x0000_t202" style="position:absolute;left:12320;top:3174;width:373;height:235" filled="f" stroked="f">
              <v:textbox inset="0,0,0,0">
                <w:txbxContent>
                  <w:p w14:paraId="2CA0D651" w14:textId="77777777" w:rsidR="00BE3DA2" w:rsidRDefault="00DB1660">
                    <w:pPr>
                      <w:spacing w:line="234" w:lineRule="exact"/>
                      <w:rPr>
                        <w:rFonts w:ascii="Cambria"/>
                        <w:b/>
                        <w:sz w:val="20"/>
                      </w:rPr>
                    </w:pPr>
                    <w:r>
                      <w:rPr>
                        <w:rFonts w:ascii="Cambria"/>
                        <w:b/>
                        <w:color w:val="FFFFFF"/>
                        <w:sz w:val="20"/>
                      </w:rPr>
                      <w:t>913</w:t>
                    </w:r>
                  </w:p>
                </w:txbxContent>
              </v:textbox>
            </v:shape>
            <v:shape id="_x0000_s1306" type="#_x0000_t202" style="position:absolute;left:13728;top:3262;width:373;height:234" filled="f" stroked="f">
              <v:textbox inset="0,0,0,0">
                <w:txbxContent>
                  <w:p w14:paraId="1866EF41" w14:textId="77777777" w:rsidR="00BE3DA2" w:rsidRDefault="00DB1660">
                    <w:pPr>
                      <w:spacing w:line="234" w:lineRule="exact"/>
                      <w:rPr>
                        <w:rFonts w:ascii="Cambria"/>
                        <w:b/>
                        <w:sz w:val="20"/>
                      </w:rPr>
                    </w:pPr>
                    <w:r>
                      <w:rPr>
                        <w:rFonts w:ascii="Cambria"/>
                        <w:b/>
                        <w:color w:val="FFFFFF"/>
                        <w:sz w:val="20"/>
                      </w:rPr>
                      <w:t>879</w:t>
                    </w:r>
                  </w:p>
                </w:txbxContent>
              </v:textbox>
            </v:shape>
            <v:shape id="_x0000_s1305" type="#_x0000_t202" style="position:absolute;left:9502;top:3808;width:373;height:234" filled="f" stroked="f">
              <v:textbox inset="0,0,0,0">
                <w:txbxContent>
                  <w:p w14:paraId="3E1FA517" w14:textId="77777777" w:rsidR="00BE3DA2" w:rsidRDefault="00DB1660">
                    <w:pPr>
                      <w:spacing w:line="234" w:lineRule="exact"/>
                      <w:rPr>
                        <w:rFonts w:ascii="Cambria"/>
                        <w:b/>
                        <w:sz w:val="20"/>
                      </w:rPr>
                    </w:pPr>
                    <w:r>
                      <w:rPr>
                        <w:rFonts w:ascii="Cambria"/>
                        <w:b/>
                        <w:color w:val="FFFFFF"/>
                        <w:sz w:val="20"/>
                      </w:rPr>
                      <w:t>667</w:t>
                    </w:r>
                  </w:p>
                </w:txbxContent>
              </v:textbox>
            </v:shape>
            <v:shape id="_x0000_s1304" type="#_x0000_t202" style="position:absolute;left:6684;top:4200;width:373;height:234" filled="f" stroked="f">
              <v:textbox inset="0,0,0,0">
                <w:txbxContent>
                  <w:p w14:paraId="1902E393" w14:textId="77777777" w:rsidR="00BE3DA2" w:rsidRDefault="00DB1660">
                    <w:pPr>
                      <w:spacing w:line="234" w:lineRule="exact"/>
                      <w:rPr>
                        <w:rFonts w:ascii="Cambria"/>
                        <w:b/>
                        <w:sz w:val="20"/>
                      </w:rPr>
                    </w:pPr>
                    <w:r>
                      <w:rPr>
                        <w:rFonts w:ascii="Cambria"/>
                        <w:b/>
                        <w:color w:val="FFFFFF"/>
                        <w:sz w:val="20"/>
                      </w:rPr>
                      <w:t>515</w:t>
                    </w:r>
                  </w:p>
                </w:txbxContent>
              </v:textbox>
            </v:shape>
            <v:shape id="_x0000_s1303" type="#_x0000_t202" style="position:absolute;left:8093;top:4303;width:373;height:234" filled="f" stroked="f">
              <v:textbox inset="0,0,0,0">
                <w:txbxContent>
                  <w:p w14:paraId="3FB67CBF" w14:textId="77777777" w:rsidR="00BE3DA2" w:rsidRDefault="00DB1660">
                    <w:pPr>
                      <w:spacing w:line="234" w:lineRule="exact"/>
                      <w:rPr>
                        <w:rFonts w:ascii="Cambria"/>
                        <w:b/>
                        <w:sz w:val="20"/>
                      </w:rPr>
                    </w:pPr>
                    <w:r>
                      <w:rPr>
                        <w:rFonts w:ascii="Cambria"/>
                        <w:b/>
                        <w:color w:val="FFFFFF"/>
                        <w:sz w:val="20"/>
                      </w:rPr>
                      <w:t>475</w:t>
                    </w:r>
                  </w:p>
                </w:txbxContent>
              </v:textbox>
            </v:shape>
            <v:shape id="_x0000_s1302" type="#_x0000_t202" style="position:absolute;left:2458;top:4705;width:373;height:234" filled="f" stroked="f">
              <v:textbox inset="0,0,0,0">
                <w:txbxContent>
                  <w:p w14:paraId="6662A30F" w14:textId="77777777" w:rsidR="00BE3DA2" w:rsidRDefault="00DB1660">
                    <w:pPr>
                      <w:spacing w:line="234" w:lineRule="exact"/>
                      <w:rPr>
                        <w:rFonts w:ascii="Cambria"/>
                        <w:b/>
                        <w:sz w:val="20"/>
                      </w:rPr>
                    </w:pPr>
                    <w:r>
                      <w:rPr>
                        <w:rFonts w:ascii="Cambria"/>
                        <w:b/>
                        <w:color w:val="FFFFFF"/>
                        <w:sz w:val="20"/>
                      </w:rPr>
                      <w:t>319</w:t>
                    </w:r>
                  </w:p>
                </w:txbxContent>
              </v:textbox>
            </v:shape>
            <v:shape id="_x0000_s1301" type="#_x0000_t202" style="position:absolute;left:3866;top:4551;width:373;height:234" filled="f" stroked="f">
              <v:textbox inset="0,0,0,0">
                <w:txbxContent>
                  <w:p w14:paraId="00D38FE5" w14:textId="77777777" w:rsidR="00BE3DA2" w:rsidRDefault="00DB1660">
                    <w:pPr>
                      <w:spacing w:line="234" w:lineRule="exact"/>
                      <w:rPr>
                        <w:rFonts w:ascii="Cambria"/>
                        <w:b/>
                        <w:sz w:val="20"/>
                      </w:rPr>
                    </w:pPr>
                    <w:r>
                      <w:rPr>
                        <w:rFonts w:ascii="Cambria"/>
                        <w:b/>
                        <w:color w:val="FFFFFF"/>
                        <w:sz w:val="20"/>
                      </w:rPr>
                      <w:t>379</w:t>
                    </w:r>
                  </w:p>
                </w:txbxContent>
              </v:textbox>
            </v:shape>
            <v:shape id="_x0000_s1300" type="#_x0000_t202" style="position:absolute;left:5275;top:4408;width:373;height:235" filled="f" stroked="f">
              <v:textbox inset="0,0,0,0">
                <w:txbxContent>
                  <w:p w14:paraId="7C507A80" w14:textId="77777777" w:rsidR="00BE3DA2" w:rsidRDefault="00DB1660">
                    <w:pPr>
                      <w:spacing w:line="234" w:lineRule="exact"/>
                      <w:rPr>
                        <w:rFonts w:ascii="Cambria"/>
                        <w:b/>
                        <w:sz w:val="20"/>
                      </w:rPr>
                    </w:pPr>
                    <w:r>
                      <w:rPr>
                        <w:rFonts w:ascii="Cambria"/>
                        <w:b/>
                        <w:color w:val="FFFFFF"/>
                        <w:sz w:val="20"/>
                      </w:rPr>
                      <w:t>434</w:t>
                    </w:r>
                  </w:p>
                </w:txbxContent>
              </v:textbox>
            </v:shape>
            <v:shape id="_x0000_s1299" type="#_x0000_t202" style="position:absolute;left:2206;top:5551;width:878;height:212" filled="f" stroked="f">
              <v:textbox inset="0,0,0,0">
                <w:txbxContent>
                  <w:p w14:paraId="460E40A9" w14:textId="77777777" w:rsidR="00BE3DA2" w:rsidRDefault="00DB1660">
                    <w:pPr>
                      <w:rPr>
                        <w:rFonts w:ascii="Cambria"/>
                        <w:sz w:val="18"/>
                      </w:rPr>
                    </w:pPr>
                    <w:r>
                      <w:rPr>
                        <w:rFonts w:ascii="Cambria"/>
                        <w:color w:val="585858"/>
                        <w:sz w:val="18"/>
                      </w:rPr>
                      <w:t>2009-2010</w:t>
                    </w:r>
                  </w:p>
                </w:txbxContent>
              </v:textbox>
            </v:shape>
            <v:shape id="_x0000_s1298" type="#_x0000_t202" style="position:absolute;left:3615;top:5551;width:878;height:212" filled="f" stroked="f">
              <v:textbox inset="0,0,0,0">
                <w:txbxContent>
                  <w:p w14:paraId="68A80D40" w14:textId="77777777" w:rsidR="00BE3DA2" w:rsidRDefault="00DB1660">
                    <w:pPr>
                      <w:rPr>
                        <w:rFonts w:ascii="Cambria"/>
                        <w:sz w:val="18"/>
                      </w:rPr>
                    </w:pPr>
                    <w:r>
                      <w:rPr>
                        <w:rFonts w:ascii="Cambria"/>
                        <w:color w:val="585858"/>
                        <w:sz w:val="18"/>
                      </w:rPr>
                      <w:t>2010-2011</w:t>
                    </w:r>
                  </w:p>
                </w:txbxContent>
              </v:textbox>
            </v:shape>
            <v:shape id="_x0000_s1297" type="#_x0000_t202" style="position:absolute;left:5024;top:5551;width:878;height:212" filled="f" stroked="f">
              <v:textbox inset="0,0,0,0">
                <w:txbxContent>
                  <w:p w14:paraId="3D11A645" w14:textId="77777777" w:rsidR="00BE3DA2" w:rsidRDefault="00DB1660">
                    <w:pPr>
                      <w:rPr>
                        <w:rFonts w:ascii="Cambria"/>
                        <w:sz w:val="18"/>
                      </w:rPr>
                    </w:pPr>
                    <w:r>
                      <w:rPr>
                        <w:rFonts w:ascii="Cambria"/>
                        <w:color w:val="585858"/>
                        <w:sz w:val="18"/>
                      </w:rPr>
                      <w:t>2011-2012</w:t>
                    </w:r>
                  </w:p>
                </w:txbxContent>
              </v:textbox>
            </v:shape>
            <v:shape id="_x0000_s1296" type="#_x0000_t202" style="position:absolute;left:6432;top:5551;width:878;height:212" filled="f" stroked="f">
              <v:textbox inset="0,0,0,0">
                <w:txbxContent>
                  <w:p w14:paraId="38507A04" w14:textId="77777777" w:rsidR="00BE3DA2" w:rsidRDefault="00DB1660">
                    <w:pPr>
                      <w:rPr>
                        <w:rFonts w:ascii="Cambria"/>
                        <w:sz w:val="18"/>
                      </w:rPr>
                    </w:pPr>
                    <w:r>
                      <w:rPr>
                        <w:rFonts w:ascii="Cambria"/>
                        <w:color w:val="585858"/>
                        <w:sz w:val="18"/>
                      </w:rPr>
                      <w:t>2012-2013</w:t>
                    </w:r>
                  </w:p>
                </w:txbxContent>
              </v:textbox>
            </v:shape>
            <v:shape id="_x0000_s1295" type="#_x0000_t202" style="position:absolute;left:7787;top:5551;width:987;height:482" filled="f" stroked="f">
              <v:textbox inset="0,0,0,0">
                <w:txbxContent>
                  <w:p w14:paraId="11B9A92D" w14:textId="77777777" w:rsidR="00BE3DA2" w:rsidRDefault="00DB1660">
                    <w:pPr>
                      <w:ind w:left="54"/>
                      <w:rPr>
                        <w:rFonts w:ascii="Cambria"/>
                        <w:sz w:val="18"/>
                      </w:rPr>
                    </w:pPr>
                    <w:r>
                      <w:rPr>
                        <w:rFonts w:ascii="Cambria"/>
                        <w:color w:val="585858"/>
                        <w:sz w:val="18"/>
                      </w:rPr>
                      <w:t>2013-2014</w:t>
                    </w:r>
                  </w:p>
                  <w:p w14:paraId="1A9BE0A5" w14:textId="77777777" w:rsidR="00BE3DA2" w:rsidRDefault="00DB1660">
                    <w:pPr>
                      <w:spacing w:before="59"/>
                      <w:rPr>
                        <w:rFonts w:ascii="Cambria"/>
                        <w:b/>
                        <w:sz w:val="18"/>
                      </w:rPr>
                    </w:pPr>
                    <w:r>
                      <w:rPr>
                        <w:rFonts w:ascii="Cambria"/>
                        <w:b/>
                        <w:color w:val="585858"/>
                        <w:sz w:val="18"/>
                      </w:rPr>
                      <w:t>School Year</w:t>
                    </w:r>
                  </w:p>
                </w:txbxContent>
              </v:textbox>
            </v:shape>
            <v:shape id="_x0000_s1294" type="#_x0000_t202" style="position:absolute;left:9250;top:5551;width:878;height:212" filled="f" stroked="f">
              <v:textbox inset="0,0,0,0">
                <w:txbxContent>
                  <w:p w14:paraId="1FB1A785" w14:textId="77777777" w:rsidR="00BE3DA2" w:rsidRDefault="00DB1660">
                    <w:pPr>
                      <w:rPr>
                        <w:rFonts w:ascii="Cambria"/>
                        <w:sz w:val="18"/>
                      </w:rPr>
                    </w:pPr>
                    <w:r>
                      <w:rPr>
                        <w:rFonts w:ascii="Cambria"/>
                        <w:color w:val="585858"/>
                        <w:sz w:val="18"/>
                      </w:rPr>
                      <w:t>2014-2015</w:t>
                    </w:r>
                  </w:p>
                </w:txbxContent>
              </v:textbox>
            </v:shape>
            <v:shape id="_x0000_s1293" type="#_x0000_t202" style="position:absolute;left:10659;top:5551;width:878;height:212" filled="f" stroked="f">
              <v:textbox inset="0,0,0,0">
                <w:txbxContent>
                  <w:p w14:paraId="71AFF98B" w14:textId="77777777" w:rsidR="00BE3DA2" w:rsidRDefault="00DB1660">
                    <w:pPr>
                      <w:rPr>
                        <w:rFonts w:ascii="Cambria"/>
                        <w:sz w:val="18"/>
                      </w:rPr>
                    </w:pPr>
                    <w:r>
                      <w:rPr>
                        <w:rFonts w:ascii="Cambria"/>
                        <w:color w:val="585858"/>
                        <w:sz w:val="18"/>
                      </w:rPr>
                      <w:t>2015-2016</w:t>
                    </w:r>
                  </w:p>
                </w:txbxContent>
              </v:textbox>
            </v:shape>
            <v:shape id="_x0000_s1292" type="#_x0000_t202" style="position:absolute;left:12068;top:5551;width:878;height:212" filled="f" stroked="f">
              <v:textbox inset="0,0,0,0">
                <w:txbxContent>
                  <w:p w14:paraId="7178E34E" w14:textId="77777777" w:rsidR="00BE3DA2" w:rsidRDefault="00DB1660">
                    <w:pPr>
                      <w:rPr>
                        <w:rFonts w:ascii="Cambria"/>
                        <w:sz w:val="18"/>
                      </w:rPr>
                    </w:pPr>
                    <w:r>
                      <w:rPr>
                        <w:rFonts w:ascii="Cambria"/>
                        <w:color w:val="585858"/>
                        <w:sz w:val="18"/>
                      </w:rPr>
                      <w:t>2016-2017</w:t>
                    </w:r>
                  </w:p>
                </w:txbxContent>
              </v:textbox>
            </v:shape>
            <v:shape id="_x0000_s1291" type="#_x0000_t202" style="position:absolute;left:13477;top:5551;width:878;height:212" filled="f" stroked="f">
              <v:textbox inset="0,0,0,0">
                <w:txbxContent>
                  <w:p w14:paraId="50929820" w14:textId="77777777" w:rsidR="00BE3DA2" w:rsidRDefault="00DB1660">
                    <w:pPr>
                      <w:rPr>
                        <w:rFonts w:ascii="Cambria"/>
                        <w:sz w:val="18"/>
                      </w:rPr>
                    </w:pPr>
                    <w:r>
                      <w:rPr>
                        <w:rFonts w:ascii="Cambria"/>
                        <w:color w:val="585858"/>
                        <w:sz w:val="18"/>
                      </w:rPr>
                      <w:t>2017-2018</w:t>
                    </w:r>
                  </w:p>
                </w:txbxContent>
              </v:textbox>
            </v:shape>
            <w10:wrap anchorx="page"/>
          </v:group>
        </w:pict>
      </w:r>
      <w:r>
        <w:pict w14:anchorId="027B8A7B">
          <v:shape id="_x0000_s1289" type="#_x0000_t202" style="position:absolute;left:0;text-align:left;margin-left:83.4pt;margin-top:165.55pt;width:12.6pt;height:83.85pt;z-index:2920;mso-position-horizontal-relative:page" filled="f" stroked="f">
            <v:textbox style="layout-flow:vertical;mso-layout-flow-alt:bottom-to-top" inset="0,0,0,0">
              <w:txbxContent>
                <w:p w14:paraId="74A48C68" w14:textId="77777777" w:rsidR="00BE3DA2" w:rsidRDefault="00DB1660">
                  <w:pPr>
                    <w:spacing w:before="20"/>
                    <w:ind w:left="20" w:right="-509"/>
                    <w:rPr>
                      <w:rFonts w:ascii="Cambria"/>
                      <w:b/>
                      <w:sz w:val="18"/>
                    </w:rPr>
                  </w:pPr>
                  <w:r>
                    <w:rPr>
                      <w:rFonts w:ascii="Cambria"/>
                      <w:b/>
                      <w:color w:val="585858"/>
                      <w:spacing w:val="-1"/>
                      <w:sz w:val="18"/>
                    </w:rPr>
                    <w:t>N</w:t>
                  </w:r>
                  <w:r>
                    <w:rPr>
                      <w:rFonts w:ascii="Cambria"/>
                      <w:b/>
                      <w:color w:val="585858"/>
                      <w:sz w:val="18"/>
                    </w:rPr>
                    <w:t>um</w:t>
                  </w:r>
                  <w:r>
                    <w:rPr>
                      <w:rFonts w:ascii="Cambria"/>
                      <w:b/>
                      <w:color w:val="585858"/>
                      <w:spacing w:val="-1"/>
                      <w:sz w:val="18"/>
                    </w:rPr>
                    <w:t>b</w:t>
                  </w:r>
                  <w:r>
                    <w:rPr>
                      <w:rFonts w:ascii="Cambria"/>
                      <w:b/>
                      <w:color w:val="585858"/>
                      <w:sz w:val="18"/>
                    </w:rPr>
                    <w:t>er</w:t>
                  </w:r>
                  <w:r>
                    <w:rPr>
                      <w:rFonts w:ascii="Cambria"/>
                      <w:b/>
                      <w:color w:val="585858"/>
                      <w:spacing w:val="-1"/>
                      <w:sz w:val="18"/>
                    </w:rPr>
                    <w:t xml:space="preserve"> </w:t>
                  </w:r>
                  <w:r>
                    <w:rPr>
                      <w:rFonts w:ascii="Cambria"/>
                      <w:b/>
                      <w:color w:val="585858"/>
                      <w:sz w:val="18"/>
                    </w:rPr>
                    <w:t>of</w:t>
                  </w:r>
                  <w:r>
                    <w:rPr>
                      <w:rFonts w:ascii="Cambria"/>
                      <w:b/>
                      <w:color w:val="585858"/>
                      <w:spacing w:val="-3"/>
                      <w:sz w:val="18"/>
                    </w:rPr>
                    <w:t xml:space="preserve"> </w:t>
                  </w:r>
                  <w:r>
                    <w:rPr>
                      <w:rFonts w:ascii="Cambria"/>
                      <w:b/>
                      <w:color w:val="585858"/>
                      <w:spacing w:val="-2"/>
                      <w:sz w:val="18"/>
                    </w:rPr>
                    <w:t>S</w:t>
                  </w:r>
                  <w:r>
                    <w:rPr>
                      <w:rFonts w:ascii="Cambria"/>
                      <w:b/>
                      <w:color w:val="585858"/>
                      <w:spacing w:val="-1"/>
                      <w:sz w:val="18"/>
                    </w:rPr>
                    <w:t>t</w:t>
                  </w:r>
                  <w:r>
                    <w:rPr>
                      <w:rFonts w:ascii="Cambria"/>
                      <w:b/>
                      <w:color w:val="585858"/>
                      <w:sz w:val="18"/>
                    </w:rPr>
                    <w:t>uden</w:t>
                  </w:r>
                  <w:r>
                    <w:rPr>
                      <w:rFonts w:ascii="Cambria"/>
                      <w:b/>
                      <w:color w:val="585858"/>
                      <w:spacing w:val="-2"/>
                      <w:sz w:val="18"/>
                    </w:rPr>
                    <w:t>t</w:t>
                  </w:r>
                  <w:r>
                    <w:rPr>
                      <w:rFonts w:ascii="Cambria"/>
                      <w:b/>
                      <w:color w:val="585858"/>
                      <w:sz w:val="18"/>
                    </w:rPr>
                    <w:t>s</w:t>
                  </w:r>
                </w:p>
              </w:txbxContent>
            </v:textbox>
            <w10:wrap anchorx="page"/>
          </v:shape>
        </w:pict>
      </w:r>
      <w:r>
        <w:t>Data shows that the number of students identified as homeless under NCLB, Title X, Part C, Section 725(2) has increased over the last four school years and is beginning to show evidence of stabilization. At-Risk staff and other school community members hel</w:t>
      </w:r>
      <w:r>
        <w:t>p to identify, monitor, and provide various levels of support for students, including school supplies, backpacks, clothing, transportation, food for meals at home, and other family assistance.</w:t>
      </w:r>
    </w:p>
    <w:p w14:paraId="633DE060" w14:textId="77777777" w:rsidR="00BE3DA2" w:rsidRDefault="00BE3DA2">
      <w:pPr>
        <w:pStyle w:val="BodyText"/>
      </w:pPr>
    </w:p>
    <w:p w14:paraId="57D59D9D" w14:textId="77777777" w:rsidR="00BE3DA2" w:rsidRDefault="00BE3DA2">
      <w:pPr>
        <w:pStyle w:val="BodyText"/>
      </w:pPr>
    </w:p>
    <w:p w14:paraId="390C689A" w14:textId="77777777" w:rsidR="00BE3DA2" w:rsidRDefault="00BE3DA2">
      <w:pPr>
        <w:pStyle w:val="BodyText"/>
      </w:pPr>
    </w:p>
    <w:p w14:paraId="2C15AA3F" w14:textId="77777777" w:rsidR="00BE3DA2" w:rsidRDefault="00BE3DA2">
      <w:pPr>
        <w:pStyle w:val="BodyText"/>
      </w:pPr>
    </w:p>
    <w:p w14:paraId="5631059B" w14:textId="77777777" w:rsidR="00BE3DA2" w:rsidRDefault="00BE3DA2">
      <w:pPr>
        <w:pStyle w:val="BodyText"/>
      </w:pPr>
    </w:p>
    <w:p w14:paraId="31B0F988" w14:textId="77777777" w:rsidR="00BE3DA2" w:rsidRDefault="00BE3DA2">
      <w:pPr>
        <w:pStyle w:val="BodyText"/>
      </w:pPr>
    </w:p>
    <w:p w14:paraId="6D61914C" w14:textId="77777777" w:rsidR="00BE3DA2" w:rsidRDefault="00BE3DA2">
      <w:pPr>
        <w:pStyle w:val="BodyText"/>
      </w:pPr>
    </w:p>
    <w:p w14:paraId="531007F8" w14:textId="77777777" w:rsidR="00BE3DA2" w:rsidRDefault="00BE3DA2">
      <w:pPr>
        <w:pStyle w:val="BodyText"/>
      </w:pPr>
    </w:p>
    <w:p w14:paraId="290E9C92" w14:textId="77777777" w:rsidR="00BE3DA2" w:rsidRDefault="00BE3DA2">
      <w:pPr>
        <w:pStyle w:val="BodyText"/>
      </w:pPr>
    </w:p>
    <w:p w14:paraId="309960F6" w14:textId="77777777" w:rsidR="00BE3DA2" w:rsidRDefault="00BE3DA2">
      <w:pPr>
        <w:pStyle w:val="BodyText"/>
      </w:pPr>
    </w:p>
    <w:p w14:paraId="072981A1" w14:textId="77777777" w:rsidR="00BE3DA2" w:rsidRDefault="00BE3DA2">
      <w:pPr>
        <w:pStyle w:val="BodyText"/>
      </w:pPr>
    </w:p>
    <w:p w14:paraId="5E5EC32C" w14:textId="77777777" w:rsidR="00BE3DA2" w:rsidRDefault="00BE3DA2">
      <w:pPr>
        <w:pStyle w:val="BodyText"/>
      </w:pPr>
    </w:p>
    <w:p w14:paraId="747245F9" w14:textId="77777777" w:rsidR="00BE3DA2" w:rsidRDefault="00BE3DA2">
      <w:pPr>
        <w:pStyle w:val="BodyText"/>
      </w:pPr>
    </w:p>
    <w:p w14:paraId="5EF35D3D" w14:textId="77777777" w:rsidR="00BE3DA2" w:rsidRDefault="00BE3DA2">
      <w:pPr>
        <w:pStyle w:val="BodyText"/>
      </w:pPr>
    </w:p>
    <w:p w14:paraId="394CC9B3" w14:textId="77777777" w:rsidR="00BE3DA2" w:rsidRDefault="00BE3DA2">
      <w:pPr>
        <w:pStyle w:val="BodyText"/>
      </w:pPr>
    </w:p>
    <w:p w14:paraId="51E29804" w14:textId="77777777" w:rsidR="00BE3DA2" w:rsidRDefault="00BE3DA2">
      <w:pPr>
        <w:pStyle w:val="BodyText"/>
      </w:pPr>
    </w:p>
    <w:p w14:paraId="7CEEAFEF" w14:textId="77777777" w:rsidR="00BE3DA2" w:rsidRDefault="00BE3DA2">
      <w:pPr>
        <w:pStyle w:val="BodyText"/>
        <w:rPr>
          <w:sz w:val="27"/>
        </w:rPr>
      </w:pPr>
    </w:p>
    <w:p w14:paraId="6BE065E6" w14:textId="77777777" w:rsidR="00BE3DA2" w:rsidRDefault="00DB1660">
      <w:pPr>
        <w:spacing w:before="1"/>
        <w:ind w:left="280"/>
        <w:rPr>
          <w:sz w:val="20"/>
        </w:rPr>
      </w:pPr>
      <w:r>
        <w:rPr>
          <w:sz w:val="20"/>
        </w:rPr>
        <w:t>Source: MISD Homeless Student Database, 2009 - 2017</w:t>
      </w:r>
    </w:p>
    <w:p w14:paraId="1AB20EFC" w14:textId="77777777" w:rsidR="00BE3DA2" w:rsidRDefault="00BE3DA2">
      <w:pPr>
        <w:rPr>
          <w:sz w:val="20"/>
        </w:rPr>
        <w:sectPr w:rsidR="00BE3DA2">
          <w:pgSz w:w="15840" w:h="12240" w:orient="landscape"/>
          <w:pgMar w:top="3160" w:right="760" w:bottom="1260" w:left="1160" w:header="720" w:footer="1072" w:gutter="0"/>
          <w:cols w:space="720"/>
        </w:sectPr>
      </w:pPr>
    </w:p>
    <w:p w14:paraId="3BF598B6" w14:textId="77777777" w:rsidR="00BE3DA2" w:rsidRDefault="00BE3DA2">
      <w:pPr>
        <w:pStyle w:val="BodyText"/>
        <w:rPr>
          <w:sz w:val="20"/>
        </w:rPr>
      </w:pPr>
    </w:p>
    <w:p w14:paraId="57F05CAD" w14:textId="77777777" w:rsidR="00BE3DA2" w:rsidRDefault="00BE3DA2">
      <w:pPr>
        <w:pStyle w:val="BodyText"/>
        <w:rPr>
          <w:sz w:val="16"/>
        </w:rPr>
      </w:pPr>
    </w:p>
    <w:p w14:paraId="3B203B87" w14:textId="77777777" w:rsidR="00BE3DA2" w:rsidRDefault="00DB1660">
      <w:pPr>
        <w:pStyle w:val="BodyText"/>
        <w:spacing w:before="52" w:line="259" w:lineRule="auto"/>
        <w:ind w:left="280" w:right="675"/>
        <w:jc w:val="both"/>
      </w:pPr>
      <w:r>
        <w:pict w14:anchorId="587C4E33">
          <v:group id="_x0000_s1286" style="position:absolute;left:0;text-align:left;margin-left:63.35pt;margin-top:-18.75pt;width:197.85pt;height:29.85pt;z-index:-67384;mso-position-horizontal-relative:page" coordorigin="1267,-375" coordsize="3957,597">
            <v:shape id="_x0000_s1288" type="#_x0000_t75" style="position:absolute;left:1267;top:-375;width:3956;height:596">
              <v:imagedata r:id="rId89" o:title=""/>
            </v:shape>
            <v:shape id="_x0000_s1287" type="#_x0000_t202" style="position:absolute;left:1267;top:-375;width:3957;height:597" filled="f" stroked="f">
              <v:textbox inset="0,0,0,0">
                <w:txbxContent>
                  <w:p w14:paraId="37C1FC66" w14:textId="77777777" w:rsidR="00BE3DA2" w:rsidRDefault="00DB1660">
                    <w:pPr>
                      <w:spacing w:before="86"/>
                      <w:ind w:left="172"/>
                      <w:rPr>
                        <w:b/>
                        <w:sz w:val="28"/>
                      </w:rPr>
                    </w:pPr>
                    <w:r>
                      <w:rPr>
                        <w:b/>
                        <w:color w:val="C4BB95"/>
                        <w:sz w:val="28"/>
                      </w:rPr>
                      <w:t>Pregnancy Related Services</w:t>
                    </w:r>
                  </w:p>
                </w:txbxContent>
              </v:textbox>
            </v:shape>
            <w10:wrap anchorx="page"/>
          </v:group>
        </w:pict>
      </w:r>
      <w:r>
        <w:t>Mesquite ISD served 58 students through the Pregnancy Related Services (PRS) program during the 2017-2018 school year. Eligible students</w:t>
      </w:r>
      <w:r>
        <w:rPr>
          <w:spacing w:val="-7"/>
        </w:rPr>
        <w:t xml:space="preserve"> </w:t>
      </w:r>
      <w:r>
        <w:t>receive</w:t>
      </w:r>
      <w:r>
        <w:rPr>
          <w:spacing w:val="-7"/>
        </w:rPr>
        <w:t xml:space="preserve"> </w:t>
      </w:r>
      <w:r>
        <w:t>support</w:t>
      </w:r>
      <w:r>
        <w:t>s</w:t>
      </w:r>
      <w:r>
        <w:rPr>
          <w:spacing w:val="-7"/>
        </w:rPr>
        <w:t xml:space="preserve"> </w:t>
      </w:r>
      <w:r>
        <w:t>through</w:t>
      </w:r>
      <w:r>
        <w:rPr>
          <w:spacing w:val="-7"/>
        </w:rPr>
        <w:t xml:space="preserve"> </w:t>
      </w:r>
      <w:r>
        <w:t>Compensatory</w:t>
      </w:r>
      <w:r>
        <w:rPr>
          <w:spacing w:val="-9"/>
        </w:rPr>
        <w:t xml:space="preserve"> </w:t>
      </w:r>
      <w:r>
        <w:t>Education</w:t>
      </w:r>
      <w:r>
        <w:rPr>
          <w:spacing w:val="-7"/>
        </w:rPr>
        <w:t xml:space="preserve"> </w:t>
      </w:r>
      <w:r>
        <w:t>Homebound</w:t>
      </w:r>
      <w:r>
        <w:rPr>
          <w:spacing w:val="-5"/>
        </w:rPr>
        <w:t xml:space="preserve"> </w:t>
      </w:r>
      <w:r>
        <w:t>Instruction</w:t>
      </w:r>
      <w:r>
        <w:rPr>
          <w:spacing w:val="-2"/>
        </w:rPr>
        <w:t xml:space="preserve"> </w:t>
      </w:r>
      <w:r>
        <w:t>(CEHI),</w:t>
      </w:r>
      <w:r>
        <w:rPr>
          <w:spacing w:val="-7"/>
        </w:rPr>
        <w:t xml:space="preserve"> </w:t>
      </w:r>
      <w:r>
        <w:t>as</w:t>
      </w:r>
      <w:r>
        <w:rPr>
          <w:spacing w:val="-7"/>
        </w:rPr>
        <w:t xml:space="preserve"> </w:t>
      </w:r>
      <w:r>
        <w:t>well</w:t>
      </w:r>
      <w:r>
        <w:rPr>
          <w:spacing w:val="-7"/>
        </w:rPr>
        <w:t xml:space="preserve"> </w:t>
      </w:r>
      <w:r>
        <w:t>as</w:t>
      </w:r>
      <w:r>
        <w:rPr>
          <w:spacing w:val="-7"/>
        </w:rPr>
        <w:t xml:space="preserve"> </w:t>
      </w:r>
      <w:r>
        <w:t>other</w:t>
      </w:r>
      <w:r>
        <w:rPr>
          <w:spacing w:val="-8"/>
        </w:rPr>
        <w:t xml:space="preserve"> </w:t>
      </w:r>
      <w:r>
        <w:t>At-Risk</w:t>
      </w:r>
      <w:r>
        <w:rPr>
          <w:spacing w:val="-7"/>
        </w:rPr>
        <w:t xml:space="preserve"> </w:t>
      </w:r>
      <w:r>
        <w:t>Program</w:t>
      </w:r>
      <w:r>
        <w:rPr>
          <w:spacing w:val="-6"/>
        </w:rPr>
        <w:t xml:space="preserve"> </w:t>
      </w:r>
      <w:r>
        <w:t>services upon return to campus. Supports through the PRS program allow students to continue their education in a way that offers structure and</w:t>
      </w:r>
      <w:r>
        <w:rPr>
          <w:spacing w:val="-4"/>
        </w:rPr>
        <w:t xml:space="preserve"> </w:t>
      </w:r>
      <w:r>
        <w:t>flexibility</w:t>
      </w:r>
      <w:r>
        <w:rPr>
          <w:spacing w:val="-6"/>
        </w:rPr>
        <w:t xml:space="preserve"> </w:t>
      </w:r>
      <w:r>
        <w:t>to</w:t>
      </w:r>
      <w:r>
        <w:rPr>
          <w:spacing w:val="-2"/>
        </w:rPr>
        <w:t xml:space="preserve"> </w:t>
      </w:r>
      <w:r>
        <w:t>assist</w:t>
      </w:r>
      <w:r>
        <w:rPr>
          <w:spacing w:val="-2"/>
        </w:rPr>
        <w:t xml:space="preserve"> </w:t>
      </w:r>
      <w:r>
        <w:t>pregnant</w:t>
      </w:r>
      <w:r>
        <w:rPr>
          <w:spacing w:val="-2"/>
        </w:rPr>
        <w:t xml:space="preserve"> </w:t>
      </w:r>
      <w:r>
        <w:t>or</w:t>
      </w:r>
      <w:r>
        <w:rPr>
          <w:spacing w:val="-4"/>
        </w:rPr>
        <w:t xml:space="preserve"> </w:t>
      </w:r>
      <w:r>
        <w:t>parenting</w:t>
      </w:r>
      <w:r>
        <w:rPr>
          <w:spacing w:val="-5"/>
        </w:rPr>
        <w:t xml:space="preserve"> </w:t>
      </w:r>
      <w:r>
        <w:t>students</w:t>
      </w:r>
      <w:r>
        <w:rPr>
          <w:spacing w:val="-5"/>
        </w:rPr>
        <w:t xml:space="preserve"> </w:t>
      </w:r>
      <w:r>
        <w:t>in</w:t>
      </w:r>
      <w:r>
        <w:rPr>
          <w:spacing w:val="-4"/>
        </w:rPr>
        <w:t xml:space="preserve"> </w:t>
      </w:r>
      <w:r>
        <w:t>overcoming</w:t>
      </w:r>
      <w:r>
        <w:rPr>
          <w:spacing w:val="-5"/>
        </w:rPr>
        <w:t xml:space="preserve"> </w:t>
      </w:r>
      <w:r>
        <w:t>barriers</w:t>
      </w:r>
      <w:r>
        <w:rPr>
          <w:spacing w:val="5"/>
        </w:rPr>
        <w:t xml:space="preserve"> </w:t>
      </w:r>
      <w:r>
        <w:t>to</w:t>
      </w:r>
      <w:r>
        <w:rPr>
          <w:spacing w:val="-5"/>
        </w:rPr>
        <w:t xml:space="preserve"> </w:t>
      </w:r>
      <w:r>
        <w:t>academic</w:t>
      </w:r>
      <w:r>
        <w:rPr>
          <w:spacing w:val="-2"/>
        </w:rPr>
        <w:t xml:space="preserve"> </w:t>
      </w:r>
      <w:r>
        <w:t>success</w:t>
      </w:r>
      <w:r>
        <w:rPr>
          <w:spacing w:val="-5"/>
        </w:rPr>
        <w:t xml:space="preserve"> </w:t>
      </w:r>
      <w:r>
        <w:t>and</w:t>
      </w:r>
      <w:r>
        <w:rPr>
          <w:spacing w:val="-4"/>
        </w:rPr>
        <w:t xml:space="preserve"> </w:t>
      </w:r>
      <w:r>
        <w:t>timely</w:t>
      </w:r>
      <w:r>
        <w:rPr>
          <w:spacing w:val="-3"/>
        </w:rPr>
        <w:t xml:space="preserve"> </w:t>
      </w:r>
      <w:r>
        <w:t>graduation.</w:t>
      </w:r>
    </w:p>
    <w:p w14:paraId="5E988C59" w14:textId="77777777" w:rsidR="00BE3DA2" w:rsidRDefault="00DB1660">
      <w:pPr>
        <w:spacing w:before="160"/>
        <w:ind w:left="280"/>
        <w:jc w:val="both"/>
        <w:rPr>
          <w:sz w:val="20"/>
        </w:rPr>
      </w:pPr>
      <w:r>
        <w:pict w14:anchorId="33D0D93D">
          <v:group id="_x0000_s1283" style="position:absolute;left:0;text-align:left;margin-left:86.35pt;margin-top:23pt;width:147.6pt;height:63.9pt;z-index:2968;mso-wrap-distance-left:0;mso-wrap-distance-right:0;mso-position-horizontal-relative:page" coordorigin="1727,460" coordsize="2952,1278">
            <v:shape id="_x0000_s1285" style="position:absolute;left:1727;top:460;width:2952;height:1278" coordorigin="1727,460" coordsize="2952,1278" path="m4551,460l1855,460,1805,470,1764,498,1737,538,1727,588,1727,1610,1737,1659,1764,1700,1805,1727,1855,1737,4551,1737,4601,1727,4641,1700,4669,1659,4679,1610,4679,588,4669,538,4641,498,4601,470,4551,460xe" fillcolor="#4f81bc" stroked="f">
              <v:path arrowok="t"/>
            </v:shape>
            <v:shape id="_x0000_s1284" type="#_x0000_t202" style="position:absolute;left:1727;top:460;width:2952;height:1278" filled="f" stroked="f">
              <v:textbox inset="0,0,0,0">
                <w:txbxContent>
                  <w:p w14:paraId="24B16EA6" w14:textId="77777777" w:rsidR="00BE3DA2" w:rsidRDefault="00BE3DA2">
                    <w:pPr>
                      <w:spacing w:before="2"/>
                      <w:rPr>
                        <w:sz w:val="26"/>
                      </w:rPr>
                    </w:pPr>
                  </w:p>
                  <w:p w14:paraId="45EE9D09" w14:textId="77777777" w:rsidR="00BE3DA2" w:rsidRDefault="00DB1660">
                    <w:pPr>
                      <w:spacing w:line="316" w:lineRule="exact"/>
                      <w:ind w:left="710" w:hanging="99"/>
                      <w:rPr>
                        <w:rFonts w:ascii="Cambria"/>
                        <w:sz w:val="30"/>
                      </w:rPr>
                    </w:pPr>
                    <w:r>
                      <w:rPr>
                        <w:rFonts w:ascii="Cambria"/>
                        <w:color w:val="FFFFFF"/>
                        <w:sz w:val="30"/>
                      </w:rPr>
                      <w:t>ReadPlayTalk information</w:t>
                    </w:r>
                  </w:p>
                </w:txbxContent>
              </v:textbox>
            </v:shape>
            <w10:wrap type="topAndBottom" anchorx="page"/>
          </v:group>
        </w:pict>
      </w:r>
      <w:r>
        <w:pict w14:anchorId="6E2ADA6A">
          <v:group id="_x0000_s1280" style="position:absolute;left:0;text-align:left;margin-left:246.3pt;margin-top:23pt;width:147.6pt;height:63.9pt;z-index:3016;mso-wrap-distance-left:0;mso-wrap-distance-right:0;mso-position-horizontal-relative:page" coordorigin="4927,460" coordsize="2952,1278">
            <v:shape id="_x0000_s1282" style="position:absolute;left:4927;top:460;width:2952;height:1278" coordorigin="4927,460" coordsize="2952,1278" path="m7751,460l5054,460,5005,470,4964,498,4937,538,4927,588,4927,1610,4937,1659,4964,1700,5005,1727,5054,1737,7751,1737,7801,1727,7841,1700,7869,1659,7879,1610,7879,588,7869,538,7841,498,7801,470,7751,460xe" fillcolor="#4f81bc" stroked="f">
              <v:path arrowok="t"/>
            </v:shape>
            <v:shape id="_x0000_s1281" type="#_x0000_t202" style="position:absolute;left:4927;top:460;width:2952;height:1278" filled="f" stroked="f">
              <v:textbox inset="0,0,0,0">
                <w:txbxContent>
                  <w:p w14:paraId="42BFB0CE" w14:textId="77777777" w:rsidR="00BE3DA2" w:rsidRDefault="00BE3DA2">
                    <w:pPr>
                      <w:spacing w:before="6"/>
                      <w:rPr>
                        <w:sz w:val="36"/>
                      </w:rPr>
                    </w:pPr>
                  </w:p>
                  <w:p w14:paraId="4EEEB0C4" w14:textId="77777777" w:rsidR="00BE3DA2" w:rsidRDefault="00DB1660">
                    <w:pPr>
                      <w:ind w:left="1133" w:right="1133"/>
                      <w:jc w:val="center"/>
                      <w:rPr>
                        <w:rFonts w:ascii="Cambria"/>
                        <w:sz w:val="30"/>
                      </w:rPr>
                    </w:pPr>
                    <w:r>
                      <w:rPr>
                        <w:rFonts w:ascii="Cambria"/>
                        <w:color w:val="FFFFFF"/>
                        <w:sz w:val="30"/>
                      </w:rPr>
                      <w:t>CEHI</w:t>
                    </w:r>
                  </w:p>
                </w:txbxContent>
              </v:textbox>
            </v:shape>
            <w10:wrap type="topAndBottom" anchorx="page"/>
          </v:group>
        </w:pict>
      </w:r>
      <w:r>
        <w:pict w14:anchorId="7D0A0BDD">
          <v:group id="_x0000_s1277" style="position:absolute;left:0;text-align:left;margin-left:406.3pt;margin-top:23pt;width:147.6pt;height:63.9pt;z-index:3064;mso-wrap-distance-left:0;mso-wrap-distance-right:0;mso-position-horizontal-relative:page" coordorigin="8126,460" coordsize="2952,1278">
            <v:shape id="_x0000_s1279" style="position:absolute;left:8126;top:460;width:2952;height:1278" coordorigin="8126,460" coordsize="2952,1278" path="m10951,460l8254,460,8204,470,8164,498,8136,538,8126,588,8126,1610,8136,1659,8164,1700,8204,1727,8254,1737,10951,1737,11000,1727,11041,1700,11068,1659,11078,1610,11078,588,11068,538,11041,498,11000,470,10951,460xe" fillcolor="#4f81bc" stroked="f">
              <v:path arrowok="t"/>
            </v:shape>
            <v:shape id="_x0000_s1278" type="#_x0000_t202" style="position:absolute;left:8126;top:460;width:2952;height:1278" filled="f" stroked="f">
              <v:textbox inset="0,0,0,0">
                <w:txbxContent>
                  <w:p w14:paraId="418661E6" w14:textId="77777777" w:rsidR="00BE3DA2" w:rsidRDefault="00BE3DA2">
                    <w:pPr>
                      <w:spacing w:before="6"/>
                      <w:rPr>
                        <w:sz w:val="36"/>
                      </w:rPr>
                    </w:pPr>
                  </w:p>
                  <w:p w14:paraId="5B6684E0" w14:textId="77777777" w:rsidR="00BE3DA2" w:rsidRDefault="00DB1660">
                    <w:pPr>
                      <w:ind w:left="176"/>
                      <w:rPr>
                        <w:rFonts w:ascii="Cambria"/>
                        <w:sz w:val="30"/>
                      </w:rPr>
                    </w:pPr>
                    <w:r>
                      <w:rPr>
                        <w:rFonts w:ascii="Cambria"/>
                        <w:color w:val="FFFFFF"/>
                        <w:sz w:val="30"/>
                      </w:rPr>
                      <w:t>Parenting Education</w:t>
                    </w:r>
                  </w:p>
                </w:txbxContent>
              </v:textbox>
            </v:shape>
            <w10:wrap type="topAndBottom" anchorx="page"/>
          </v:group>
        </w:pict>
      </w:r>
      <w:r>
        <w:pict w14:anchorId="05762B21">
          <v:group id="_x0000_s1274" style="position:absolute;left:0;text-align:left;margin-left:566.3pt;margin-top:23pt;width:147.6pt;height:63.9pt;z-index:3112;mso-wrap-distance-left:0;mso-wrap-distance-right:0;mso-position-horizontal-relative:page" coordorigin="11326,460" coordsize="2952,1278">
            <v:shape id="_x0000_s1276" style="position:absolute;left:11326;top:460;width:2952;height:1278" coordorigin="11326,460" coordsize="2952,1278" path="m14150,460l11454,460,11404,470,11364,498,11336,538,11326,588,11326,1610,11336,1659,11364,1700,11404,1727,11454,1737,14150,1737,14200,1727,14241,1700,14268,1659,14278,1610,14278,588,14268,538,14241,498,14200,470,14150,460xe" fillcolor="#4f81bc" stroked="f">
              <v:path arrowok="t"/>
            </v:shape>
            <v:shape id="_x0000_s1275" type="#_x0000_t202" style="position:absolute;left:11326;top:460;width:2952;height:1278" filled="f" stroked="f">
              <v:textbox inset="0,0,0,0">
                <w:txbxContent>
                  <w:p w14:paraId="51E7630F" w14:textId="77777777" w:rsidR="00BE3DA2" w:rsidRDefault="00BE3DA2">
                    <w:pPr>
                      <w:spacing w:before="2"/>
                      <w:rPr>
                        <w:sz w:val="26"/>
                      </w:rPr>
                    </w:pPr>
                  </w:p>
                  <w:p w14:paraId="34D021D3" w14:textId="77777777" w:rsidR="00BE3DA2" w:rsidRDefault="00DB1660">
                    <w:pPr>
                      <w:spacing w:line="316" w:lineRule="exact"/>
                      <w:ind w:left="801" w:hanging="600"/>
                      <w:rPr>
                        <w:rFonts w:ascii="Cambria"/>
                        <w:sz w:val="30"/>
                      </w:rPr>
                    </w:pPr>
                    <w:r>
                      <w:rPr>
                        <w:rFonts w:ascii="Cambria"/>
                        <w:color w:val="FFFFFF"/>
                        <w:sz w:val="30"/>
                      </w:rPr>
                      <w:t>Child Care Financial Assistance</w:t>
                    </w:r>
                  </w:p>
                </w:txbxContent>
              </v:textbox>
            </v:shape>
            <w10:wrap type="topAndBottom" anchorx="page"/>
          </v:group>
        </w:pict>
      </w:r>
      <w:r>
        <w:pict w14:anchorId="21613E9F">
          <v:group id="_x0000_s1271" style="position:absolute;left:0;text-align:left;margin-left:86.35pt;margin-top:97.4pt;width:147.6pt;height:63.9pt;z-index:3160;mso-wrap-distance-left:0;mso-wrap-distance-right:0;mso-position-horizontal-relative:page" coordorigin="1727,1948" coordsize="2952,1278">
            <v:shape id="_x0000_s1273" style="position:absolute;left:1727;top:1948;width:2952;height:1278" coordorigin="1727,1948" coordsize="2952,1278" path="m4551,1948l1855,1948,1805,1958,1764,1986,1737,2026,1727,2076,1727,3098,1737,3147,1764,3188,1805,3215,1855,3225,4551,3225,4601,3215,4641,3188,4669,3147,4679,3098,4679,2076,4669,2026,4641,1986,4601,1958,4551,1948xe" fillcolor="#4f81bc" stroked="f">
              <v:path arrowok="t"/>
            </v:shape>
            <v:shape id="_x0000_s1272" type="#_x0000_t202" style="position:absolute;left:1727;top:1948;width:2952;height:1278" filled="f" stroked="f">
              <v:textbox inset="0,0,0,0">
                <w:txbxContent>
                  <w:p w14:paraId="4ECAC364" w14:textId="77777777" w:rsidR="00BE3DA2" w:rsidRDefault="00BE3DA2">
                    <w:pPr>
                      <w:spacing w:before="3"/>
                      <w:rPr>
                        <w:sz w:val="26"/>
                      </w:rPr>
                    </w:pPr>
                  </w:p>
                  <w:p w14:paraId="53B6AC7E" w14:textId="77777777" w:rsidR="00BE3DA2" w:rsidRDefault="00DB1660">
                    <w:pPr>
                      <w:spacing w:line="316" w:lineRule="exact"/>
                      <w:ind w:left="943" w:right="484" w:hanging="442"/>
                      <w:rPr>
                        <w:rFonts w:ascii="Cambria"/>
                        <w:sz w:val="30"/>
                      </w:rPr>
                    </w:pPr>
                    <w:r>
                      <w:rPr>
                        <w:rFonts w:ascii="Cambria"/>
                        <w:color w:val="FFFFFF"/>
                        <w:sz w:val="30"/>
                      </w:rPr>
                      <w:t>Health Support Services</w:t>
                    </w:r>
                  </w:p>
                </w:txbxContent>
              </v:textbox>
            </v:shape>
            <w10:wrap type="topAndBottom" anchorx="page"/>
          </v:group>
        </w:pict>
      </w:r>
      <w:r>
        <w:pict w14:anchorId="2AAC24FE">
          <v:group id="_x0000_s1268" style="position:absolute;left:0;text-align:left;margin-left:246.3pt;margin-top:97.4pt;width:147.6pt;height:63.9pt;z-index:3208;mso-wrap-distance-left:0;mso-wrap-distance-right:0;mso-position-horizontal-relative:page" coordorigin="4927,1948" coordsize="2952,1278">
            <v:shape id="_x0000_s1270" style="position:absolute;left:4927;top:1948;width:2952;height:1278" coordorigin="4927,1948" coordsize="2952,1278" path="m7751,1948l5054,1948,5005,1958,4964,1986,4937,2026,4927,2076,4927,3098,4937,3147,4964,3188,5005,3215,5054,3225,7751,3225,7801,3215,7841,3188,7869,3147,7879,3098,7879,2076,7869,2026,7841,1986,7801,1958,7751,1948xe" fillcolor="#4f81bc" stroked="f">
              <v:path arrowok="t"/>
            </v:shape>
            <v:shape id="_x0000_s1269" type="#_x0000_t202" style="position:absolute;left:4927;top:1948;width:2952;height:1278" filled="f" stroked="f">
              <v:textbox inset="0,0,0,0">
                <w:txbxContent>
                  <w:p w14:paraId="17B6899F" w14:textId="77777777" w:rsidR="00BE3DA2" w:rsidRDefault="00BE3DA2">
                    <w:pPr>
                      <w:spacing w:before="3"/>
                      <w:rPr>
                        <w:sz w:val="26"/>
                      </w:rPr>
                    </w:pPr>
                  </w:p>
                  <w:p w14:paraId="50CA639D" w14:textId="77777777" w:rsidR="00BE3DA2" w:rsidRDefault="00DB1660">
                    <w:pPr>
                      <w:spacing w:line="316" w:lineRule="exact"/>
                      <w:ind w:left="622" w:right="245" w:hanging="358"/>
                      <w:rPr>
                        <w:rFonts w:ascii="Cambria"/>
                        <w:sz w:val="30"/>
                      </w:rPr>
                    </w:pPr>
                    <w:r>
                      <w:rPr>
                        <w:rFonts w:ascii="Cambria"/>
                        <w:color w:val="FFFFFF"/>
                        <w:sz w:val="30"/>
                      </w:rPr>
                      <w:t>Extended Learning Opportunites</w:t>
                    </w:r>
                  </w:p>
                </w:txbxContent>
              </v:textbox>
            </v:shape>
            <w10:wrap type="topAndBottom" anchorx="page"/>
          </v:group>
        </w:pict>
      </w:r>
      <w:r>
        <w:pict w14:anchorId="2913E5D6">
          <v:group id="_x0000_s1265" style="position:absolute;left:0;text-align:left;margin-left:406.3pt;margin-top:97.4pt;width:147.6pt;height:63.9pt;z-index:3256;mso-wrap-distance-left:0;mso-wrap-distance-right:0;mso-position-horizontal-relative:page" coordorigin="8126,1948" coordsize="2952,1278">
            <v:shape id="_x0000_s1267" style="position:absolute;left:8126;top:1948;width:2952;height:1278" coordorigin="8126,1948" coordsize="2952,1278" path="m10951,1948l8254,1948,8204,1958,8164,1986,8136,2026,8126,2076,8126,3098,8136,3147,8164,3188,8204,3215,8254,3225,10951,3225,11000,3215,11041,3188,11068,3147,11078,3098,11078,2076,11068,2026,11041,1986,11000,1958,10951,1948xe" fillcolor="#4f81bc" stroked="f">
              <v:path arrowok="t"/>
            </v:shape>
            <v:shape id="_x0000_s1266" type="#_x0000_t202" style="position:absolute;left:8126;top:1948;width:2952;height:1278" filled="f" stroked="f">
              <v:textbox inset="0,0,0,0">
                <w:txbxContent>
                  <w:p w14:paraId="17477FA8" w14:textId="77777777" w:rsidR="00BE3DA2" w:rsidRDefault="00BE3DA2">
                    <w:pPr>
                      <w:spacing w:before="3"/>
                      <w:rPr>
                        <w:sz w:val="26"/>
                      </w:rPr>
                    </w:pPr>
                  </w:p>
                  <w:p w14:paraId="2CF92022" w14:textId="77777777" w:rsidR="00BE3DA2" w:rsidRDefault="00DB1660">
                    <w:pPr>
                      <w:spacing w:line="316" w:lineRule="exact"/>
                      <w:ind w:left="944" w:hanging="809"/>
                      <w:rPr>
                        <w:rFonts w:ascii="Cambria"/>
                        <w:sz w:val="30"/>
                      </w:rPr>
                    </w:pPr>
                    <w:r>
                      <w:rPr>
                        <w:rFonts w:ascii="Cambria"/>
                        <w:color w:val="FFFFFF"/>
                        <w:sz w:val="30"/>
                      </w:rPr>
                      <w:t>Groups &amp; Counseling Services</w:t>
                    </w:r>
                  </w:p>
                </w:txbxContent>
              </v:textbox>
            </v:shape>
            <w10:wrap type="topAndBottom" anchorx="page"/>
          </v:group>
        </w:pict>
      </w:r>
      <w:r>
        <w:pict w14:anchorId="7B651A1B">
          <v:group id="_x0000_s1262" style="position:absolute;left:0;text-align:left;margin-left:566.3pt;margin-top:97.4pt;width:147.6pt;height:63.9pt;z-index:3304;mso-wrap-distance-left:0;mso-wrap-distance-right:0;mso-position-horizontal-relative:page" coordorigin="11326,1948" coordsize="2952,1278">
            <v:shape id="_x0000_s1264" style="position:absolute;left:11326;top:1948;width:2952;height:1278" coordorigin="11326,1948" coordsize="2952,1278" path="m14150,1948l11454,1948,11404,1958,11364,1986,11336,2026,11326,2076,11326,3098,11336,3147,11364,3188,11404,3215,11454,3225,14150,3225,14200,3215,14241,3188,14268,3147,14278,3098,14278,2076,14268,2026,14241,1986,14200,1958,14150,1948xe" fillcolor="#4f81bc" stroked="f">
              <v:path arrowok="t"/>
            </v:shape>
            <v:shape id="_x0000_s1263" type="#_x0000_t202" style="position:absolute;left:11326;top:1948;width:2952;height:1278" filled="f" stroked="f">
              <v:textbox inset="0,0,0,0">
                <w:txbxContent>
                  <w:p w14:paraId="31FF4A2E" w14:textId="77777777" w:rsidR="00BE3DA2" w:rsidRDefault="00BE3DA2">
                    <w:pPr>
                      <w:spacing w:before="6"/>
                      <w:rPr>
                        <w:sz w:val="36"/>
                      </w:rPr>
                    </w:pPr>
                  </w:p>
                  <w:p w14:paraId="29CD8AAC" w14:textId="77777777" w:rsidR="00BE3DA2" w:rsidRDefault="00DB1660">
                    <w:pPr>
                      <w:ind w:left="249"/>
                      <w:rPr>
                        <w:rFonts w:ascii="Cambria"/>
                        <w:sz w:val="30"/>
                      </w:rPr>
                    </w:pPr>
                    <w:r>
                      <w:rPr>
                        <w:rFonts w:ascii="Cambria"/>
                        <w:color w:val="FFFFFF"/>
                        <w:sz w:val="30"/>
                      </w:rPr>
                      <w:t>Flexible scheduling</w:t>
                    </w:r>
                  </w:p>
                </w:txbxContent>
              </v:textbox>
            </v:shape>
            <w10:wrap type="topAndBottom" anchorx="page"/>
          </v:group>
        </w:pict>
      </w:r>
      <w:r>
        <w:pict w14:anchorId="70A77611">
          <v:group id="_x0000_s1259" style="position:absolute;left:0;text-align:left;margin-left:86.35pt;margin-top:171.8pt;width:627.55pt;height:63.9pt;z-index:3352;mso-wrap-distance-left:0;mso-wrap-distance-right:0;mso-position-horizontal-relative:page" coordorigin="1727,3436" coordsize="12551,1278">
            <v:shape id="_x0000_s1261" style="position:absolute;left:1727;top:3436;width:12551;height:1278" coordorigin="1727,3436" coordsize="12551,1278" path="m14150,3436l1855,3436,1805,3446,1764,3474,1737,3514,1727,3564,1727,4586,1737,4635,1764,4676,1805,4703,1855,4713,14150,4713,14200,4703,14241,4676,14268,4635,14278,4586,14278,3564,14268,3514,14241,3474,14200,3446,14150,3436xe" fillcolor="#4f81bc" stroked="f">
              <v:path arrowok="t"/>
            </v:shape>
            <v:shape id="_x0000_s1260" type="#_x0000_t202" style="position:absolute;left:1727;top:3436;width:12551;height:1278" filled="f" stroked="f">
              <v:textbox inset="0,0,0,0">
                <w:txbxContent>
                  <w:p w14:paraId="39B1EC82" w14:textId="77777777" w:rsidR="00BE3DA2" w:rsidRDefault="00DB1660">
                    <w:pPr>
                      <w:spacing w:before="176"/>
                      <w:ind w:left="2065"/>
                      <w:rPr>
                        <w:rFonts w:ascii="Cambria"/>
                        <w:sz w:val="72"/>
                      </w:rPr>
                    </w:pPr>
                    <w:r>
                      <w:rPr>
                        <w:rFonts w:ascii="Cambria"/>
                        <w:color w:val="FFFFFF"/>
                        <w:sz w:val="72"/>
                      </w:rPr>
                      <w:t>Pregnancy Related Services</w:t>
                    </w:r>
                  </w:p>
                </w:txbxContent>
              </v:textbox>
            </v:shape>
            <w10:wrap type="topAndBottom" anchorx="page"/>
          </v:group>
        </w:pict>
      </w:r>
      <w:r>
        <w:rPr>
          <w:sz w:val="20"/>
        </w:rPr>
        <w:t>Source: MISD PRS Student Database, 2009 - 2017</w:t>
      </w:r>
    </w:p>
    <w:p w14:paraId="1D4D1829" w14:textId="77777777" w:rsidR="00BE3DA2" w:rsidRDefault="00BE3DA2">
      <w:pPr>
        <w:pStyle w:val="BodyText"/>
        <w:spacing w:before="8"/>
        <w:rPr>
          <w:sz w:val="11"/>
        </w:rPr>
      </w:pPr>
    </w:p>
    <w:p w14:paraId="31A4B0F7" w14:textId="77777777" w:rsidR="00BE3DA2" w:rsidRDefault="00BE3DA2">
      <w:pPr>
        <w:pStyle w:val="BodyText"/>
        <w:spacing w:before="8"/>
        <w:rPr>
          <w:sz w:val="11"/>
        </w:rPr>
      </w:pPr>
    </w:p>
    <w:p w14:paraId="1625C5EE" w14:textId="77777777" w:rsidR="00BE3DA2" w:rsidRDefault="00BE3DA2">
      <w:pPr>
        <w:rPr>
          <w:sz w:val="11"/>
        </w:rPr>
        <w:sectPr w:rsidR="00BE3DA2">
          <w:pgSz w:w="15840" w:h="12240" w:orient="landscape"/>
          <w:pgMar w:top="3160" w:right="760" w:bottom="1260" w:left="1160" w:header="720" w:footer="1072" w:gutter="0"/>
          <w:cols w:space="720"/>
        </w:sectPr>
      </w:pPr>
    </w:p>
    <w:p w14:paraId="4226F8E7" w14:textId="77777777" w:rsidR="00BE3DA2" w:rsidRDefault="00DB1660">
      <w:pPr>
        <w:pStyle w:val="Heading1"/>
        <w:spacing w:before="107" w:line="341" w:lineRule="exact"/>
      </w:pPr>
      <w:r>
        <w:rPr>
          <w:noProof/>
        </w:rPr>
        <w:drawing>
          <wp:anchor distT="0" distB="0" distL="0" distR="0" simplePos="0" relativeHeight="268368095" behindDoc="1" locked="0" layoutInCell="1" allowOverlap="1" wp14:anchorId="6369588B" wp14:editId="5B76BBC3">
            <wp:simplePos x="0" y="0"/>
            <wp:positionH relativeFrom="page">
              <wp:posOffset>804672</wp:posOffset>
            </wp:positionH>
            <wp:positionV relativeFrom="paragraph">
              <wp:posOffset>12967</wp:posOffset>
            </wp:positionV>
            <wp:extent cx="2996945" cy="378701"/>
            <wp:effectExtent l="0" t="0" r="0" b="0"/>
            <wp:wrapNone/>
            <wp:docPr id="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90" cstate="print"/>
                    <a:stretch>
                      <a:fillRect/>
                    </a:stretch>
                  </pic:blipFill>
                  <pic:spPr>
                    <a:xfrm>
                      <a:off x="0" y="0"/>
                      <a:ext cx="2996945" cy="378701"/>
                    </a:xfrm>
                    <a:prstGeom prst="rect">
                      <a:avLst/>
                    </a:prstGeom>
                  </pic:spPr>
                </pic:pic>
              </a:graphicData>
            </a:graphic>
          </wp:anchor>
        </w:drawing>
      </w:r>
      <w:r>
        <w:pict w14:anchorId="750E1DED">
          <v:shape id="_x0000_s1258" type="#_x0000_t202" style="position:absolute;left:0;text-align:left;margin-left:83.45pt;margin-top:332.85pt;width:12.6pt;height:83.85pt;z-index:3928;mso-position-horizontal-relative:page;mso-position-vertical-relative:page" filled="f" stroked="f">
            <v:textbox style="layout-flow:vertical;mso-layout-flow-alt:bottom-to-top" inset="0,0,0,0">
              <w:txbxContent>
                <w:p w14:paraId="7D777510" w14:textId="77777777" w:rsidR="00BE3DA2" w:rsidRDefault="00DB1660">
                  <w:pPr>
                    <w:spacing w:before="20"/>
                    <w:ind w:left="20" w:right="-509"/>
                    <w:rPr>
                      <w:rFonts w:ascii="Cambria"/>
                      <w:b/>
                      <w:sz w:val="18"/>
                    </w:rPr>
                  </w:pPr>
                  <w:r>
                    <w:rPr>
                      <w:rFonts w:ascii="Cambria"/>
                      <w:b/>
                      <w:color w:val="585858"/>
                      <w:spacing w:val="-1"/>
                      <w:sz w:val="18"/>
                    </w:rPr>
                    <w:t>N</w:t>
                  </w:r>
                  <w:r>
                    <w:rPr>
                      <w:rFonts w:ascii="Cambria"/>
                      <w:b/>
                      <w:color w:val="585858"/>
                      <w:sz w:val="18"/>
                    </w:rPr>
                    <w:t>um</w:t>
                  </w:r>
                  <w:r>
                    <w:rPr>
                      <w:rFonts w:ascii="Cambria"/>
                      <w:b/>
                      <w:color w:val="585858"/>
                      <w:spacing w:val="-1"/>
                      <w:sz w:val="18"/>
                    </w:rPr>
                    <w:t>b</w:t>
                  </w:r>
                  <w:r>
                    <w:rPr>
                      <w:rFonts w:ascii="Cambria"/>
                      <w:b/>
                      <w:color w:val="585858"/>
                      <w:sz w:val="18"/>
                    </w:rPr>
                    <w:t>er</w:t>
                  </w:r>
                  <w:r>
                    <w:rPr>
                      <w:rFonts w:ascii="Cambria"/>
                      <w:b/>
                      <w:color w:val="585858"/>
                      <w:spacing w:val="-1"/>
                      <w:sz w:val="18"/>
                    </w:rPr>
                    <w:t xml:space="preserve"> </w:t>
                  </w:r>
                  <w:r>
                    <w:rPr>
                      <w:rFonts w:ascii="Cambria"/>
                      <w:b/>
                      <w:color w:val="585858"/>
                      <w:sz w:val="18"/>
                    </w:rPr>
                    <w:t>of</w:t>
                  </w:r>
                  <w:r>
                    <w:rPr>
                      <w:rFonts w:ascii="Cambria"/>
                      <w:b/>
                      <w:color w:val="585858"/>
                      <w:spacing w:val="-3"/>
                      <w:sz w:val="18"/>
                    </w:rPr>
                    <w:t xml:space="preserve"> </w:t>
                  </w:r>
                  <w:r>
                    <w:rPr>
                      <w:rFonts w:ascii="Cambria"/>
                      <w:b/>
                      <w:color w:val="585858"/>
                      <w:spacing w:val="-2"/>
                      <w:sz w:val="18"/>
                    </w:rPr>
                    <w:t>S</w:t>
                  </w:r>
                  <w:r>
                    <w:rPr>
                      <w:rFonts w:ascii="Cambria"/>
                      <w:b/>
                      <w:color w:val="585858"/>
                      <w:spacing w:val="-1"/>
                      <w:sz w:val="18"/>
                    </w:rPr>
                    <w:t>t</w:t>
                  </w:r>
                  <w:r>
                    <w:rPr>
                      <w:rFonts w:ascii="Cambria"/>
                      <w:b/>
                      <w:color w:val="585858"/>
                      <w:sz w:val="18"/>
                    </w:rPr>
                    <w:t>uden</w:t>
                  </w:r>
                  <w:r>
                    <w:rPr>
                      <w:rFonts w:ascii="Cambria"/>
                      <w:b/>
                      <w:color w:val="585858"/>
                      <w:spacing w:val="-2"/>
                      <w:sz w:val="18"/>
                    </w:rPr>
                    <w:t>t</w:t>
                  </w:r>
                  <w:r>
                    <w:rPr>
                      <w:rFonts w:ascii="Cambria"/>
                      <w:b/>
                      <w:color w:val="585858"/>
                      <w:sz w:val="18"/>
                    </w:rPr>
                    <w:t>s</w:t>
                  </w:r>
                </w:p>
              </w:txbxContent>
            </v:textbox>
            <w10:wrap anchorx="page" anchory="page"/>
          </v:shape>
        </w:pict>
      </w:r>
      <w:r>
        <w:rPr>
          <w:color w:val="C4BB95"/>
          <w:spacing w:val="7"/>
        </w:rPr>
        <w:t xml:space="preserve">DAEP </w:t>
      </w:r>
      <w:r>
        <w:rPr>
          <w:color w:val="C4BB95"/>
          <w:spacing w:val="8"/>
        </w:rPr>
        <w:t xml:space="preserve">Placements </w:t>
      </w:r>
      <w:r>
        <w:rPr>
          <w:color w:val="C4BB95"/>
          <w:spacing w:val="6"/>
        </w:rPr>
        <w:t>and</w:t>
      </w:r>
      <w:r>
        <w:rPr>
          <w:color w:val="C4BB95"/>
          <w:spacing w:val="66"/>
        </w:rPr>
        <w:t xml:space="preserve"> </w:t>
      </w:r>
      <w:r>
        <w:rPr>
          <w:color w:val="C4BB95"/>
          <w:spacing w:val="8"/>
        </w:rPr>
        <w:t>Transitions</w:t>
      </w:r>
    </w:p>
    <w:p w14:paraId="6C278DA8" w14:textId="77777777" w:rsidR="00BE3DA2" w:rsidRDefault="00DB1660">
      <w:pPr>
        <w:pStyle w:val="BodyText"/>
        <w:spacing w:line="252" w:lineRule="auto"/>
        <w:ind w:left="280" w:right="828"/>
      </w:pPr>
      <w:r>
        <w:pict w14:anchorId="399EF121">
          <v:group id="_x0000_s1217" style="position:absolute;left:0;text-align:left;margin-left:71.6pt;margin-top:69.15pt;width:675.75pt;height:252.75pt;z-index:3904;mso-position-horizontal-relative:page" coordorigin="1433,1383" coordsize="13515,5055">
            <v:shape id="_x0000_s1257" type="#_x0000_t75" style="position:absolute;left:1440;top:1391;width:13500;height:5040">
              <v:imagedata r:id="rId91" o:title=""/>
            </v:shape>
            <v:shape id="_x0000_s1256" type="#_x0000_t75" style="position:absolute;left:2016;top:4767;width:2344;height:833">
              <v:imagedata r:id="rId92" o:title=""/>
            </v:shape>
            <v:shape id="_x0000_s1255" type="#_x0000_t75" style="position:absolute;left:3437;top:4767;width:2341;height:833">
              <v:imagedata r:id="rId93" o:title=""/>
            </v:shape>
            <v:shape id="_x0000_s1254" type="#_x0000_t75" style="position:absolute;left:4858;top:4884;width:2156;height:715">
              <v:imagedata r:id="rId94" o:title=""/>
            </v:shape>
            <v:shape id="_x0000_s1253" type="#_x0000_t75" style="position:absolute;left:6278;top:5028;width:1931;height:571">
              <v:imagedata r:id="rId95" o:title=""/>
            </v:shape>
            <v:shape id="_x0000_s1252" type="#_x0000_t75" style="position:absolute;left:7699;top:5035;width:1916;height:564">
              <v:imagedata r:id="rId96" o:title=""/>
            </v:shape>
            <v:shape id="_x0000_s1251" type="#_x0000_t75" style="position:absolute;left:9120;top:5009;width:1960;height:590">
              <v:imagedata r:id="rId97" o:title=""/>
            </v:shape>
            <v:shape id="_x0000_s1250" type="#_x0000_t75" style="position:absolute;left:10541;top:5021;width:1940;height:578">
              <v:imagedata r:id="rId98" o:title=""/>
            </v:shape>
            <v:shape id="_x0000_s1249" type="#_x0000_t75" style="position:absolute;left:11962;top:5153;width:1734;height:446">
              <v:imagedata r:id="rId99" o:title=""/>
            </v:shape>
            <v:shape id="_x0000_s1248" type="#_x0000_t75" style="position:absolute;left:13382;top:5138;width:1351;height:461">
              <v:imagedata r:id="rId100" o:title=""/>
            </v:shape>
            <v:shape id="_x0000_s1247" type="#_x0000_t75" style="position:absolute;left:2138;top:2555;width:1008;height:3030">
              <v:imagedata r:id="rId101" o:title=""/>
            </v:shape>
            <v:shape id="_x0000_s1246" type="#_x0000_t75" style="position:absolute;left:3559;top:2561;width:1008;height:3024">
              <v:imagedata r:id="rId102" o:title=""/>
            </v:shape>
            <v:shape id="_x0000_s1245" type="#_x0000_t75" style="position:absolute;left:4980;top:3069;width:1008;height:2516">
              <v:imagedata r:id="rId103" o:title=""/>
            </v:shape>
            <v:shape id="_x0000_s1244" type="#_x0000_t75" style="position:absolute;left:6401;top:3692;width:1008;height:1892">
              <v:imagedata r:id="rId104" o:title=""/>
            </v:shape>
            <v:shape id="_x0000_s1243" type="#_x0000_t75" style="position:absolute;left:7822;top:3730;width:1008;height:1855">
              <v:imagedata r:id="rId105" o:title=""/>
            </v:shape>
            <v:shape id="_x0000_s1242" type="#_x0000_t75" style="position:absolute;left:9243;top:3614;width:1008;height:1970">
              <v:imagedata r:id="rId106" o:title=""/>
            </v:shape>
            <v:shape id="_x0000_s1241" type="#_x0000_t75" style="position:absolute;left:10664;top:3669;width:1008;height:1916">
              <v:imagedata r:id="rId107" o:title=""/>
            </v:shape>
            <v:shape id="_x0000_s1240" type="#_x0000_t75" style="position:absolute;left:12085;top:4234;width:1008;height:1351">
              <v:imagedata r:id="rId108" o:title=""/>
            </v:shape>
            <v:shape id="_x0000_s1239" type="#_x0000_t75" style="position:absolute;left:13506;top:4175;width:1008;height:1410">
              <v:imagedata r:id="rId109" o:title=""/>
            </v:shape>
            <v:line id="_x0000_s1238" style="position:absolute" from="2642,2636" to="14009,4320" strokecolor="#4f81bc" strokeweight="1.5pt">
              <v:stroke dashstyle="dash"/>
            </v:line>
            <v:rect id="_x0000_s1237" style="position:absolute;left:1440;top:1391;width:13500;height:5040" filled="f" strokecolor="#d9d9d9"/>
            <v:shape id="_x0000_s1236" type="#_x0000_t202" style="position:absolute;left:6081;top:1543;width:4235;height:423" filled="f" stroked="f">
              <v:textbox inset="0,0,0,0">
                <w:txbxContent>
                  <w:p w14:paraId="34F2F8DC" w14:textId="77777777" w:rsidR="00BE3DA2" w:rsidRDefault="00DB1660">
                    <w:pPr>
                      <w:rPr>
                        <w:rFonts w:ascii="Cambria"/>
                        <w:b/>
                        <w:sz w:val="36"/>
                      </w:rPr>
                    </w:pPr>
                    <w:r>
                      <w:rPr>
                        <w:rFonts w:ascii="Cambria"/>
                        <w:b/>
                        <w:color w:val="585858"/>
                        <w:sz w:val="36"/>
                      </w:rPr>
                      <w:t>District DAEP Placements</w:t>
                    </w:r>
                  </w:p>
                </w:txbxContent>
              </v:textbox>
            </v:shape>
            <v:shape id="_x0000_s1235" type="#_x0000_t202" style="position:absolute;left:2405;top:2645;width:491;height:235" filled="f" stroked="f">
              <v:textbox inset="0,0,0,0">
                <w:txbxContent>
                  <w:p w14:paraId="43783219" w14:textId="77777777" w:rsidR="00BE3DA2" w:rsidRDefault="00DB1660">
                    <w:pPr>
                      <w:spacing w:line="234" w:lineRule="exact"/>
                      <w:rPr>
                        <w:rFonts w:ascii="Cambria"/>
                        <w:b/>
                        <w:sz w:val="20"/>
                      </w:rPr>
                    </w:pPr>
                    <w:r>
                      <w:rPr>
                        <w:rFonts w:ascii="Cambria"/>
                        <w:b/>
                        <w:color w:val="FFFFFF"/>
                        <w:sz w:val="20"/>
                      </w:rPr>
                      <w:t>1438</w:t>
                    </w:r>
                  </w:p>
                </w:txbxContent>
              </v:textbox>
            </v:shape>
            <v:shape id="_x0000_s1234" type="#_x0000_t202" style="position:absolute;left:3827;top:2652;width:491;height:234" filled="f" stroked="f">
              <v:textbox inset="0,0,0,0">
                <w:txbxContent>
                  <w:p w14:paraId="6BD9E05A" w14:textId="77777777" w:rsidR="00BE3DA2" w:rsidRDefault="00DB1660">
                    <w:pPr>
                      <w:spacing w:line="234" w:lineRule="exact"/>
                      <w:rPr>
                        <w:rFonts w:ascii="Cambria"/>
                        <w:b/>
                        <w:sz w:val="20"/>
                      </w:rPr>
                    </w:pPr>
                    <w:r>
                      <w:rPr>
                        <w:rFonts w:ascii="Cambria"/>
                        <w:b/>
                        <w:color w:val="FFFFFF"/>
                        <w:sz w:val="20"/>
                      </w:rPr>
                      <w:t>1435</w:t>
                    </w:r>
                  </w:p>
                </w:txbxContent>
              </v:textbox>
            </v:shape>
            <v:shape id="_x0000_s1233" type="#_x0000_t202" style="position:absolute;left:5248;top:3160;width:491;height:234" filled="f" stroked="f">
              <v:textbox inset="0,0,0,0">
                <w:txbxContent>
                  <w:p w14:paraId="0799587B" w14:textId="77777777" w:rsidR="00BE3DA2" w:rsidRDefault="00DB1660">
                    <w:pPr>
                      <w:spacing w:line="234" w:lineRule="exact"/>
                      <w:rPr>
                        <w:rFonts w:ascii="Cambria"/>
                        <w:b/>
                        <w:sz w:val="20"/>
                      </w:rPr>
                    </w:pPr>
                    <w:r>
                      <w:rPr>
                        <w:rFonts w:ascii="Cambria"/>
                        <w:b/>
                        <w:color w:val="FFFFFF"/>
                        <w:sz w:val="20"/>
                      </w:rPr>
                      <w:t>1194</w:t>
                    </w:r>
                  </w:p>
                </w:txbxContent>
              </v:textbox>
            </v:shape>
            <v:shape id="_x0000_s1232" type="#_x0000_t202" style="position:absolute;left:6729;top:3784;width:373;height:234" filled="f" stroked="f">
              <v:textbox inset="0,0,0,0">
                <w:txbxContent>
                  <w:p w14:paraId="6C086ED4" w14:textId="77777777" w:rsidR="00BE3DA2" w:rsidRDefault="00DB1660">
                    <w:pPr>
                      <w:spacing w:line="234" w:lineRule="exact"/>
                      <w:rPr>
                        <w:rFonts w:ascii="Cambria"/>
                        <w:b/>
                        <w:sz w:val="20"/>
                      </w:rPr>
                    </w:pPr>
                    <w:r>
                      <w:rPr>
                        <w:rFonts w:ascii="Cambria"/>
                        <w:b/>
                        <w:color w:val="FFFFFF"/>
                        <w:sz w:val="20"/>
                      </w:rPr>
                      <w:t>898</w:t>
                    </w:r>
                  </w:p>
                </w:txbxContent>
              </v:textbox>
            </v:shape>
            <v:shape id="_x0000_s1231" type="#_x0000_t202" style="position:absolute;left:8150;top:3822;width:373;height:234" filled="f" stroked="f">
              <v:textbox inset="0,0,0,0">
                <w:txbxContent>
                  <w:p w14:paraId="3B2F1EC1" w14:textId="77777777" w:rsidR="00BE3DA2" w:rsidRDefault="00DB1660">
                    <w:pPr>
                      <w:spacing w:line="234" w:lineRule="exact"/>
                      <w:rPr>
                        <w:rFonts w:ascii="Cambria"/>
                        <w:b/>
                        <w:sz w:val="20"/>
                      </w:rPr>
                    </w:pPr>
                    <w:r>
                      <w:rPr>
                        <w:rFonts w:ascii="Cambria"/>
                        <w:b/>
                        <w:color w:val="FFFFFF"/>
                        <w:sz w:val="20"/>
                      </w:rPr>
                      <w:t>880</w:t>
                    </w:r>
                  </w:p>
                </w:txbxContent>
              </v:textbox>
            </v:shape>
            <v:shape id="_x0000_s1230" type="#_x0000_t202" style="position:absolute;left:9572;top:3706;width:373;height:234" filled="f" stroked="f">
              <v:textbox inset="0,0,0,0">
                <w:txbxContent>
                  <w:p w14:paraId="4C1A4B58" w14:textId="77777777" w:rsidR="00BE3DA2" w:rsidRDefault="00DB1660">
                    <w:pPr>
                      <w:spacing w:line="234" w:lineRule="exact"/>
                      <w:rPr>
                        <w:rFonts w:ascii="Cambria"/>
                        <w:b/>
                        <w:sz w:val="20"/>
                      </w:rPr>
                    </w:pPr>
                    <w:r>
                      <w:rPr>
                        <w:rFonts w:ascii="Cambria"/>
                        <w:b/>
                        <w:color w:val="FFFFFF"/>
                        <w:sz w:val="20"/>
                      </w:rPr>
                      <w:t>935</w:t>
                    </w:r>
                  </w:p>
                </w:txbxContent>
              </v:textbox>
            </v:shape>
            <v:shape id="_x0000_s1229" type="#_x0000_t202" style="position:absolute;left:10992;top:3760;width:373;height:235" filled="f" stroked="f">
              <v:textbox inset="0,0,0,0">
                <w:txbxContent>
                  <w:p w14:paraId="6F686577" w14:textId="77777777" w:rsidR="00BE3DA2" w:rsidRDefault="00DB1660">
                    <w:pPr>
                      <w:spacing w:line="234" w:lineRule="exact"/>
                      <w:rPr>
                        <w:rFonts w:ascii="Cambria"/>
                        <w:b/>
                        <w:sz w:val="20"/>
                      </w:rPr>
                    </w:pPr>
                    <w:r>
                      <w:rPr>
                        <w:rFonts w:ascii="Cambria"/>
                        <w:b/>
                        <w:color w:val="FFFFFF"/>
                        <w:sz w:val="20"/>
                      </w:rPr>
                      <w:t>909</w:t>
                    </w:r>
                  </w:p>
                </w:txbxContent>
              </v:textbox>
            </v:shape>
            <v:shape id="_x0000_s1228" type="#_x0000_t202" style="position:absolute;left:12414;top:4326;width:373;height:234" filled="f" stroked="f">
              <v:textbox inset="0,0,0,0">
                <w:txbxContent>
                  <w:p w14:paraId="6C666573" w14:textId="77777777" w:rsidR="00BE3DA2" w:rsidRDefault="00DB1660">
                    <w:pPr>
                      <w:spacing w:line="234" w:lineRule="exact"/>
                      <w:rPr>
                        <w:rFonts w:ascii="Cambria"/>
                        <w:b/>
                        <w:sz w:val="20"/>
                      </w:rPr>
                    </w:pPr>
                    <w:r>
                      <w:rPr>
                        <w:rFonts w:ascii="Cambria"/>
                        <w:b/>
                        <w:color w:val="FFFFFF"/>
                        <w:sz w:val="20"/>
                      </w:rPr>
                      <w:t>641</w:t>
                    </w:r>
                  </w:p>
                </w:txbxContent>
              </v:textbox>
            </v:shape>
            <v:shape id="_x0000_s1227" type="#_x0000_t202" style="position:absolute;left:13835;top:4267;width:373;height:234" filled="f" stroked="f">
              <v:textbox inset="0,0,0,0">
                <w:txbxContent>
                  <w:p w14:paraId="000BE059" w14:textId="77777777" w:rsidR="00BE3DA2" w:rsidRDefault="00DB1660">
                    <w:pPr>
                      <w:spacing w:line="234" w:lineRule="exact"/>
                      <w:rPr>
                        <w:rFonts w:ascii="Cambria"/>
                        <w:b/>
                        <w:sz w:val="20"/>
                      </w:rPr>
                    </w:pPr>
                    <w:r>
                      <w:rPr>
                        <w:rFonts w:ascii="Cambria"/>
                        <w:b/>
                        <w:color w:val="FFFFFF"/>
                        <w:sz w:val="20"/>
                      </w:rPr>
                      <w:t>669</w:t>
                    </w:r>
                  </w:p>
                </w:txbxContent>
              </v:textbox>
            </v:shape>
            <v:shape id="_x0000_s1226" type="#_x0000_t202" style="position:absolute;left:2213;top:5700;width:878;height:212" filled="f" stroked="f">
              <v:textbox inset="0,0,0,0">
                <w:txbxContent>
                  <w:p w14:paraId="3F1A16D4" w14:textId="77777777" w:rsidR="00BE3DA2" w:rsidRDefault="00DB1660">
                    <w:pPr>
                      <w:rPr>
                        <w:rFonts w:ascii="Cambria"/>
                        <w:sz w:val="18"/>
                      </w:rPr>
                    </w:pPr>
                    <w:r>
                      <w:rPr>
                        <w:rFonts w:ascii="Cambria"/>
                        <w:color w:val="585858"/>
                        <w:sz w:val="18"/>
                      </w:rPr>
                      <w:t>2009-2010</w:t>
                    </w:r>
                  </w:p>
                </w:txbxContent>
              </v:textbox>
            </v:shape>
            <v:shape id="_x0000_s1225" type="#_x0000_t202" style="position:absolute;left:3634;top:5700;width:878;height:212" filled="f" stroked="f">
              <v:textbox inset="0,0,0,0">
                <w:txbxContent>
                  <w:p w14:paraId="52736503" w14:textId="77777777" w:rsidR="00BE3DA2" w:rsidRDefault="00DB1660">
                    <w:pPr>
                      <w:rPr>
                        <w:rFonts w:ascii="Cambria"/>
                        <w:sz w:val="18"/>
                      </w:rPr>
                    </w:pPr>
                    <w:r>
                      <w:rPr>
                        <w:rFonts w:ascii="Cambria"/>
                        <w:color w:val="585858"/>
                        <w:sz w:val="18"/>
                      </w:rPr>
                      <w:t>2010-2011</w:t>
                    </w:r>
                  </w:p>
                </w:txbxContent>
              </v:textbox>
            </v:shape>
            <v:shape id="_x0000_s1224" type="#_x0000_t202" style="position:absolute;left:5055;top:5700;width:878;height:212" filled="f" stroked="f">
              <v:textbox inset="0,0,0,0">
                <w:txbxContent>
                  <w:p w14:paraId="345B23E6" w14:textId="77777777" w:rsidR="00BE3DA2" w:rsidRDefault="00DB1660">
                    <w:pPr>
                      <w:rPr>
                        <w:rFonts w:ascii="Cambria"/>
                        <w:sz w:val="18"/>
                      </w:rPr>
                    </w:pPr>
                    <w:r>
                      <w:rPr>
                        <w:rFonts w:ascii="Cambria"/>
                        <w:color w:val="585858"/>
                        <w:sz w:val="18"/>
                      </w:rPr>
                      <w:t>2011-2012</w:t>
                    </w:r>
                  </w:p>
                </w:txbxContent>
              </v:textbox>
            </v:shape>
            <v:shape id="_x0000_s1223" type="#_x0000_t202" style="position:absolute;left:6477;top:5700;width:878;height:212" filled="f" stroked="f">
              <v:textbox inset="0,0,0,0">
                <w:txbxContent>
                  <w:p w14:paraId="7F28A55B" w14:textId="77777777" w:rsidR="00BE3DA2" w:rsidRDefault="00DB1660">
                    <w:pPr>
                      <w:rPr>
                        <w:rFonts w:ascii="Cambria"/>
                        <w:sz w:val="18"/>
                      </w:rPr>
                    </w:pPr>
                    <w:r>
                      <w:rPr>
                        <w:rFonts w:ascii="Cambria"/>
                        <w:color w:val="585858"/>
                        <w:sz w:val="18"/>
                      </w:rPr>
                      <w:t>2012-2013</w:t>
                    </w:r>
                  </w:p>
                </w:txbxContent>
              </v:textbox>
            </v:shape>
            <v:shape id="_x0000_s1222" type="#_x0000_t202" style="position:absolute;left:7842;top:5700;width:986;height:483" filled="f" stroked="f">
              <v:textbox inset="0,0,0,0">
                <w:txbxContent>
                  <w:p w14:paraId="5BECFD4B" w14:textId="77777777" w:rsidR="00BE3DA2" w:rsidRDefault="00DB1660">
                    <w:pPr>
                      <w:ind w:left="56"/>
                      <w:rPr>
                        <w:rFonts w:ascii="Cambria"/>
                        <w:sz w:val="18"/>
                      </w:rPr>
                    </w:pPr>
                    <w:r>
                      <w:rPr>
                        <w:rFonts w:ascii="Cambria"/>
                        <w:color w:val="585858"/>
                        <w:sz w:val="18"/>
                      </w:rPr>
                      <w:t>2013-2014</w:t>
                    </w:r>
                  </w:p>
                  <w:p w14:paraId="2DBE1C2F" w14:textId="77777777" w:rsidR="00BE3DA2" w:rsidRDefault="00DB1660">
                    <w:pPr>
                      <w:spacing w:before="60"/>
                      <w:rPr>
                        <w:rFonts w:ascii="Cambria"/>
                        <w:b/>
                        <w:sz w:val="18"/>
                      </w:rPr>
                    </w:pPr>
                    <w:r>
                      <w:rPr>
                        <w:rFonts w:ascii="Cambria"/>
                        <w:b/>
                        <w:color w:val="585858"/>
                        <w:sz w:val="18"/>
                      </w:rPr>
                      <w:t>School Year</w:t>
                    </w:r>
                  </w:p>
                </w:txbxContent>
              </v:textbox>
            </v:shape>
            <v:shape id="_x0000_s1221" type="#_x0000_t202" style="position:absolute;left:9319;top:5700;width:878;height:212" filled="f" stroked="f">
              <v:textbox inset="0,0,0,0">
                <w:txbxContent>
                  <w:p w14:paraId="0DA1F926" w14:textId="77777777" w:rsidR="00BE3DA2" w:rsidRDefault="00DB1660">
                    <w:pPr>
                      <w:rPr>
                        <w:rFonts w:ascii="Cambria"/>
                        <w:sz w:val="18"/>
                      </w:rPr>
                    </w:pPr>
                    <w:r>
                      <w:rPr>
                        <w:rFonts w:ascii="Cambria"/>
                        <w:color w:val="585858"/>
                        <w:sz w:val="18"/>
                      </w:rPr>
                      <w:t>2014-2015</w:t>
                    </w:r>
                  </w:p>
                </w:txbxContent>
              </v:textbox>
            </v:shape>
            <v:shape id="_x0000_s1220" type="#_x0000_t202" style="position:absolute;left:10740;top:5700;width:878;height:212" filled="f" stroked="f">
              <v:textbox inset="0,0,0,0">
                <w:txbxContent>
                  <w:p w14:paraId="3DD6B608" w14:textId="77777777" w:rsidR="00BE3DA2" w:rsidRDefault="00DB1660">
                    <w:pPr>
                      <w:rPr>
                        <w:rFonts w:ascii="Cambria"/>
                        <w:sz w:val="18"/>
                      </w:rPr>
                    </w:pPr>
                    <w:r>
                      <w:rPr>
                        <w:rFonts w:ascii="Cambria"/>
                        <w:color w:val="585858"/>
                        <w:sz w:val="18"/>
                      </w:rPr>
                      <w:t>2015-2016</w:t>
                    </w:r>
                  </w:p>
                </w:txbxContent>
              </v:textbox>
            </v:shape>
            <v:shape id="_x0000_s1219" type="#_x0000_t202" style="position:absolute;left:12161;top:5700;width:878;height:212" filled="f" stroked="f">
              <v:textbox inset="0,0,0,0">
                <w:txbxContent>
                  <w:p w14:paraId="62466450" w14:textId="77777777" w:rsidR="00BE3DA2" w:rsidRDefault="00DB1660">
                    <w:pPr>
                      <w:rPr>
                        <w:rFonts w:ascii="Cambria"/>
                        <w:sz w:val="18"/>
                      </w:rPr>
                    </w:pPr>
                    <w:r>
                      <w:rPr>
                        <w:rFonts w:ascii="Cambria"/>
                        <w:color w:val="585858"/>
                        <w:sz w:val="18"/>
                      </w:rPr>
                      <w:t>2016-2017</w:t>
                    </w:r>
                  </w:p>
                </w:txbxContent>
              </v:textbox>
            </v:shape>
            <v:shape id="_x0000_s1218" type="#_x0000_t202" style="position:absolute;left:13583;top:5700;width:878;height:212" filled="f" stroked="f">
              <v:textbox inset="0,0,0,0">
                <w:txbxContent>
                  <w:p w14:paraId="64560072" w14:textId="77777777" w:rsidR="00BE3DA2" w:rsidRDefault="00DB1660">
                    <w:pPr>
                      <w:rPr>
                        <w:rFonts w:ascii="Cambria"/>
                        <w:sz w:val="18"/>
                      </w:rPr>
                    </w:pPr>
                    <w:r>
                      <w:rPr>
                        <w:rFonts w:ascii="Cambria"/>
                        <w:color w:val="585858"/>
                        <w:sz w:val="18"/>
                      </w:rPr>
                      <w:t>2017-2018</w:t>
                    </w:r>
                  </w:p>
                </w:txbxContent>
              </v:textbox>
            </v:shape>
            <w10:wrap anchorx="page"/>
          </v:group>
        </w:pict>
      </w:r>
      <w:r>
        <w:t>The number of students assigned to the DAEP has decreased over the last five years and is beginning to stabilize. Students assigned to the Learning Center for any period are identified as At-Risk. These students receive support from At-Risk staff members t</w:t>
      </w:r>
      <w:r>
        <w:t>o re- engage them in the home school community, and identify additional areas of need in behavior and/or academics.</w:t>
      </w:r>
    </w:p>
    <w:p w14:paraId="44725AC5" w14:textId="77777777" w:rsidR="00BE3DA2" w:rsidRDefault="00BE3DA2">
      <w:pPr>
        <w:spacing w:line="252" w:lineRule="auto"/>
        <w:sectPr w:rsidR="00BE3DA2">
          <w:pgSz w:w="15840" w:h="12240" w:orient="landscape"/>
          <w:pgMar w:top="3140" w:right="760" w:bottom="1260" w:left="1160" w:header="720" w:footer="1072" w:gutter="0"/>
          <w:cols w:space="720"/>
        </w:sectPr>
      </w:pPr>
    </w:p>
    <w:p w14:paraId="72111167" w14:textId="77777777" w:rsidR="00BE3DA2" w:rsidRDefault="00DB1660">
      <w:pPr>
        <w:pStyle w:val="Heading1"/>
        <w:spacing w:before="105"/>
      </w:pPr>
      <w:r>
        <w:rPr>
          <w:noProof/>
        </w:rPr>
        <w:drawing>
          <wp:anchor distT="0" distB="0" distL="0" distR="0" simplePos="0" relativeHeight="268368959" behindDoc="1" locked="0" layoutInCell="1" allowOverlap="1" wp14:anchorId="21954559" wp14:editId="7692304F">
            <wp:simplePos x="0" y="0"/>
            <wp:positionH relativeFrom="page">
              <wp:posOffset>804672</wp:posOffset>
            </wp:positionH>
            <wp:positionV relativeFrom="paragraph">
              <wp:posOffset>11697</wp:posOffset>
            </wp:positionV>
            <wp:extent cx="1977389" cy="378701"/>
            <wp:effectExtent l="0" t="0" r="0" b="0"/>
            <wp:wrapNone/>
            <wp:docPr id="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8.png"/>
                    <pic:cNvPicPr/>
                  </pic:nvPicPr>
                  <pic:blipFill>
                    <a:blip r:embed="rId110" cstate="print"/>
                    <a:stretch>
                      <a:fillRect/>
                    </a:stretch>
                  </pic:blipFill>
                  <pic:spPr>
                    <a:xfrm>
                      <a:off x="0" y="0"/>
                      <a:ext cx="1977389" cy="378701"/>
                    </a:xfrm>
                    <a:prstGeom prst="rect">
                      <a:avLst/>
                    </a:prstGeom>
                  </pic:spPr>
                </pic:pic>
              </a:graphicData>
            </a:graphic>
          </wp:anchor>
        </w:drawing>
      </w:r>
      <w:r>
        <w:pict w14:anchorId="615443C1">
          <v:shape id="_x0000_s1216" type="#_x0000_t202" style="position:absolute;left:0;text-align:left;margin-left:120.25pt;margin-top:354.9pt;width:24.55pt;height:11.7pt;z-index:4360;mso-position-horizontal-relative:page;mso-position-vertical-relative:page" filled="f" stroked="f">
            <v:textbox inset="0,0,0,0">
              <w:txbxContent>
                <w:p w14:paraId="2CED972A" w14:textId="77777777" w:rsidR="00BE3DA2" w:rsidRDefault="00DB1660">
                  <w:pPr>
                    <w:spacing w:line="234" w:lineRule="exact"/>
                    <w:rPr>
                      <w:rFonts w:ascii="Cambria"/>
                      <w:b/>
                      <w:sz w:val="20"/>
                    </w:rPr>
                  </w:pPr>
                  <w:r>
                    <w:rPr>
                      <w:rFonts w:ascii="Cambria"/>
                      <w:b/>
                      <w:color w:val="FFFFFF"/>
                      <w:sz w:val="20"/>
                    </w:rPr>
                    <w:t>6824</w:t>
                  </w:r>
                </w:p>
              </w:txbxContent>
            </v:textbox>
            <w10:wrap anchorx="page" anchory="page"/>
          </v:shape>
        </w:pict>
      </w:r>
      <w:r>
        <w:pict w14:anchorId="78B82318">
          <v:shape id="_x0000_s1215" type="#_x0000_t202" style="position:absolute;left:0;text-align:left;margin-left:191.3pt;margin-top:353.55pt;width:24.55pt;height:11.7pt;z-index:4384;mso-position-horizontal-relative:page;mso-position-vertical-relative:page" filled="f" stroked="f">
            <v:textbox inset="0,0,0,0">
              <w:txbxContent>
                <w:p w14:paraId="1F19A14F" w14:textId="77777777" w:rsidR="00BE3DA2" w:rsidRDefault="00DB1660">
                  <w:pPr>
                    <w:spacing w:line="234" w:lineRule="exact"/>
                    <w:rPr>
                      <w:rFonts w:ascii="Cambria"/>
                      <w:b/>
                      <w:sz w:val="20"/>
                    </w:rPr>
                  </w:pPr>
                  <w:r>
                    <w:rPr>
                      <w:rFonts w:ascii="Cambria"/>
                      <w:b/>
                      <w:color w:val="FFFFFF"/>
                      <w:sz w:val="20"/>
                    </w:rPr>
                    <w:t>6936</w:t>
                  </w:r>
                </w:p>
              </w:txbxContent>
            </v:textbox>
            <w10:wrap anchorx="page" anchory="page"/>
          </v:shape>
        </w:pict>
      </w:r>
      <w:r>
        <w:pict w14:anchorId="4B2743B5">
          <v:shape id="_x0000_s1214" type="#_x0000_t202" style="position:absolute;left:0;text-align:left;margin-left:262.35pt;margin-top:351.95pt;width:24.55pt;height:11.7pt;z-index:4408;mso-position-horizontal-relative:page;mso-position-vertical-relative:page" filled="f" stroked="f">
            <v:textbox inset="0,0,0,0">
              <w:txbxContent>
                <w:p w14:paraId="11B4AA23" w14:textId="77777777" w:rsidR="00BE3DA2" w:rsidRDefault="00DB1660">
                  <w:pPr>
                    <w:spacing w:line="234" w:lineRule="exact"/>
                    <w:rPr>
                      <w:rFonts w:ascii="Cambria"/>
                      <w:b/>
                      <w:sz w:val="20"/>
                    </w:rPr>
                  </w:pPr>
                  <w:r>
                    <w:rPr>
                      <w:rFonts w:ascii="Cambria"/>
                      <w:b/>
                      <w:color w:val="FFFFFF"/>
                      <w:sz w:val="20"/>
                    </w:rPr>
                    <w:t>7072</w:t>
                  </w:r>
                </w:p>
              </w:txbxContent>
            </v:textbox>
            <w10:wrap anchorx="page" anchory="page"/>
          </v:shape>
        </w:pict>
      </w:r>
      <w:r>
        <w:pict w14:anchorId="3C5D577D">
          <v:shape id="_x0000_s1213" type="#_x0000_t202" style="position:absolute;left:0;text-align:left;margin-left:333.45pt;margin-top:345.15pt;width:24.55pt;height:11.7pt;z-index:4432;mso-position-horizontal-relative:page;mso-position-vertical-relative:page" filled="f" stroked="f">
            <v:textbox inset="0,0,0,0">
              <w:txbxContent>
                <w:p w14:paraId="3B13F420" w14:textId="77777777" w:rsidR="00BE3DA2" w:rsidRDefault="00DB1660">
                  <w:pPr>
                    <w:spacing w:line="234" w:lineRule="exact"/>
                    <w:rPr>
                      <w:rFonts w:ascii="Cambria"/>
                      <w:b/>
                      <w:sz w:val="20"/>
                    </w:rPr>
                  </w:pPr>
                  <w:r>
                    <w:rPr>
                      <w:rFonts w:ascii="Cambria"/>
                      <w:b/>
                      <w:color w:val="FFFFFF"/>
                      <w:sz w:val="20"/>
                    </w:rPr>
                    <w:t>7638</w:t>
                  </w:r>
                </w:p>
              </w:txbxContent>
            </v:textbox>
            <w10:wrap anchorx="page" anchory="page"/>
          </v:shape>
        </w:pict>
      </w:r>
      <w:r>
        <w:rPr>
          <w:color w:val="C4BB95"/>
        </w:rPr>
        <w:t>LEP Student Services</w:t>
      </w:r>
    </w:p>
    <w:p w14:paraId="13D59475" w14:textId="77777777" w:rsidR="00BE3DA2" w:rsidRDefault="00DB1660">
      <w:pPr>
        <w:pStyle w:val="BodyText"/>
        <w:ind w:left="280" w:right="767"/>
      </w:pPr>
      <w:r>
        <w:pict w14:anchorId="63F21CFE">
          <v:group id="_x0000_s1190" style="position:absolute;left:0;text-align:left;margin-left:71.6pt;margin-top:37.8pt;width:675.75pt;height:257.7pt;z-index:-66472;mso-position-horizontal-relative:page" coordorigin="1433,756" coordsize="13515,5154">
            <v:shape id="_x0000_s1212" type="#_x0000_t75" style="position:absolute;left:10214;top:756;width:505;height:577">
              <v:imagedata r:id="rId111" o:title=""/>
            </v:shape>
            <v:shape id="_x0000_s1211" type="#_x0000_t75" style="position:absolute;left:1440;top:1368;width:13500;height:4534">
              <v:imagedata r:id="rId112" o:title=""/>
            </v:shape>
            <v:shape id="_x0000_s1210" type="#_x0000_t75" style="position:absolute;left:2016;top:4558;width:1835;height:511">
              <v:imagedata r:id="rId113" o:title=""/>
            </v:shape>
            <v:shape id="_x0000_s1209" type="#_x0000_t75" style="position:absolute;left:3437;top:4553;width:1844;height:516">
              <v:imagedata r:id="rId114" o:title=""/>
            </v:shape>
            <v:shape id="_x0000_s1208" type="#_x0000_t75" style="position:absolute;left:4858;top:4546;width:1856;height:523">
              <v:imagedata r:id="rId115" o:title=""/>
            </v:shape>
            <v:shape id="_x0000_s1207" type="#_x0000_t75" style="position:absolute;left:6278;top:4515;width:1904;height:554">
              <v:imagedata r:id="rId116" o:title=""/>
            </v:shape>
            <v:shape id="_x0000_s1206" type="#_x0000_t75" style="position:absolute;left:7699;top:4478;width:1960;height:590">
              <v:imagedata r:id="rId117" o:title=""/>
            </v:shape>
            <v:shape id="_x0000_s1205" type="#_x0000_t75" style="position:absolute;left:9120;top:4440;width:2022;height:629">
              <v:imagedata r:id="rId118" o:title=""/>
            </v:shape>
            <v:shape id="_x0000_s1204" type="#_x0000_t75" style="position:absolute;left:10541;top:4426;width:2044;height:643">
              <v:imagedata r:id="rId119" o:title=""/>
            </v:shape>
            <v:shape id="_x0000_s1203" type="#_x0000_t75" style="position:absolute;left:11962;top:4397;width:2092;height:672">
              <v:imagedata r:id="rId120" o:title=""/>
            </v:shape>
            <v:shape id="_x0000_s1202" type="#_x0000_t75" style="position:absolute;left:13382;top:4382;width:1351;height:686">
              <v:imagedata r:id="rId121" o:title=""/>
            </v:shape>
            <v:shape id="_x0000_s1201" type="#_x0000_t75" style="position:absolute;left:2138;top:3426;width:1008;height:1630">
              <v:imagedata r:id="rId122" o:title=""/>
            </v:shape>
            <v:shape id="_x0000_s1200" type="#_x0000_t75" style="position:absolute;left:3559;top:3399;width:1008;height:1656">
              <v:imagedata r:id="rId123" o:title=""/>
            </v:shape>
            <v:shape id="_x0000_s1199" type="#_x0000_t75" style="position:absolute;left:4980;top:3367;width:1008;height:1689">
              <v:imagedata r:id="rId124" o:title=""/>
            </v:shape>
            <v:shape id="_x0000_s1198" type="#_x0000_t75" style="position:absolute;left:6401;top:3232;width:1008;height:1824">
              <v:imagedata r:id="rId125" o:title=""/>
            </v:shape>
            <v:shape id="_x0000_s1197" type="#_x0000_t75" style="position:absolute;left:7822;top:3083;width:1008;height:1973">
              <v:imagedata r:id="rId126" o:title=""/>
            </v:shape>
            <v:shape id="_x0000_s1196" type="#_x0000_t75" style="position:absolute;left:9243;top:2911;width:1008;height:2144">
              <v:imagedata r:id="rId127" o:title=""/>
            </v:shape>
            <v:shape id="_x0000_s1195" type="#_x0000_t75" style="position:absolute;left:10664;top:2854;width:1008;height:2202">
              <v:imagedata r:id="rId128" o:title=""/>
            </v:shape>
            <v:shape id="_x0000_s1194" type="#_x0000_t75" style="position:absolute;left:12085;top:2723;width:1008;height:2333">
              <v:imagedata r:id="rId129" o:title=""/>
            </v:shape>
            <v:shape id="_x0000_s1193" type="#_x0000_t75" style="position:absolute;left:13506;top:2659;width:1008;height:2397">
              <v:imagedata r:id="rId130" o:title=""/>
            </v:shape>
            <v:shape id="_x0000_s1192" style="position:absolute;left:2642;top:2643;width:11368;height:860" coordorigin="2642,2643" coordsize="11368,860" o:spt="100" adj="0,,0" path="m2642,3502l14009,2643m2642,3502l14009,2643e" filled="f" strokecolor="#4f81bc" strokeweight="1.5pt">
              <v:stroke dashstyle="dash" joinstyle="round"/>
              <v:formulas/>
              <v:path arrowok="t" o:connecttype="segments"/>
            </v:shape>
            <v:rect id="_x0000_s1191" style="position:absolute;left:1440;top:1368;width:13500;height:4534" filled="f" strokecolor="#d9d9d9"/>
            <w10:wrap anchorx="page"/>
          </v:group>
        </w:pict>
      </w:r>
      <w:r>
        <w:pict w14:anchorId="5A4F1A28">
          <v:shape id="_x0000_s1189" type="#_x0000_t202" style="position:absolute;left:0;text-align:left;margin-left:475.55pt;margin-top:150.1pt;width:24.65pt;height:11.7pt;z-index:4336;mso-position-horizontal-relative:page" filled="f" stroked="f">
            <v:textbox inset="0,0,0,0">
              <w:txbxContent>
                <w:p w14:paraId="3872704D" w14:textId="77777777" w:rsidR="00BE3DA2" w:rsidRDefault="00DB1660">
                  <w:pPr>
                    <w:spacing w:line="234" w:lineRule="exact"/>
                    <w:rPr>
                      <w:rFonts w:ascii="Cambria"/>
                      <w:b/>
                      <w:sz w:val="20"/>
                    </w:rPr>
                  </w:pPr>
                  <w:r>
                    <w:rPr>
                      <w:rFonts w:ascii="Cambria"/>
                      <w:b/>
                      <w:color w:val="FFFFFF"/>
                      <w:sz w:val="20"/>
                    </w:rPr>
                    <w:t>8979</w:t>
                  </w:r>
                </w:p>
              </w:txbxContent>
            </v:textbox>
            <w10:wrap anchorx="page"/>
          </v:shape>
        </w:pict>
      </w:r>
      <w:r>
        <w:t xml:space="preserve">Students identified as Limited English Proficient (LEP), a steadily growing population in the district, qualify for supplemental services and programs through the At-Risk Program. Students may receive the benefits of the ESL or Bilingual Education program </w:t>
      </w:r>
      <w:r>
        <w:t>and also qualify for services, such as, basic course extensions (i.e. Algebra labs, extended writing labs), intensive supplemental reading programs and extended learning opportunities (i.e. before, during, or after school tutoring).</w:t>
      </w:r>
    </w:p>
    <w:p w14:paraId="03ACFFAF" w14:textId="77777777" w:rsidR="00BE3DA2" w:rsidRDefault="00DB1660">
      <w:pPr>
        <w:pStyle w:val="BodyText"/>
        <w:spacing w:before="6"/>
        <w:rPr>
          <w:sz w:val="26"/>
        </w:rPr>
      </w:pPr>
      <w:r>
        <w:pict w14:anchorId="27AB613A">
          <v:shape id="_x0000_s1188" type="#_x0000_t202" style="position:absolute;margin-left:355.4pt;margin-top:17.35pt;width:109pt;height:21.15pt;z-index:3952;mso-wrap-distance-left:0;mso-wrap-distance-right:0;mso-position-horizontal-relative:page" filled="f" stroked="f">
            <v:textbox inset="0,0,0,0">
              <w:txbxContent>
                <w:p w14:paraId="6E32FC07" w14:textId="77777777" w:rsidR="00BE3DA2" w:rsidRDefault="00DB1660">
                  <w:pPr>
                    <w:rPr>
                      <w:rFonts w:ascii="Cambria"/>
                      <w:b/>
                      <w:sz w:val="36"/>
                    </w:rPr>
                  </w:pPr>
                  <w:r>
                    <w:rPr>
                      <w:rFonts w:ascii="Cambria"/>
                      <w:b/>
                      <w:color w:val="585858"/>
                      <w:sz w:val="36"/>
                    </w:rPr>
                    <w:t>LEP Students</w:t>
                  </w:r>
                </w:p>
              </w:txbxContent>
            </v:textbox>
            <w10:wrap type="topAndBottom" anchorx="page"/>
          </v:shape>
        </w:pict>
      </w:r>
    </w:p>
    <w:p w14:paraId="1ED99260" w14:textId="77777777" w:rsidR="00BE3DA2" w:rsidRDefault="00BE3DA2">
      <w:pPr>
        <w:pStyle w:val="BodyText"/>
        <w:rPr>
          <w:sz w:val="20"/>
        </w:rPr>
      </w:pPr>
    </w:p>
    <w:p w14:paraId="1BD13063" w14:textId="77777777" w:rsidR="00BE3DA2" w:rsidRDefault="00BE3DA2">
      <w:pPr>
        <w:pStyle w:val="BodyText"/>
        <w:rPr>
          <w:sz w:val="20"/>
        </w:rPr>
      </w:pPr>
    </w:p>
    <w:p w14:paraId="433A12B1" w14:textId="77777777" w:rsidR="00BE3DA2" w:rsidRDefault="00DB1660">
      <w:pPr>
        <w:pStyle w:val="BodyText"/>
        <w:rPr>
          <w:sz w:val="23"/>
        </w:rPr>
      </w:pPr>
      <w:r>
        <w:pict w14:anchorId="74BDA8BC">
          <v:shape id="_x0000_s1187" type="#_x0000_t202" style="position:absolute;margin-left:546.6pt;margin-top:25pt;width:24.55pt;height:11.7pt;z-index:3976;mso-wrap-distance-left:0;mso-wrap-distance-right:0;mso-position-horizontal-relative:page" filled="f" stroked="f">
            <v:textbox inset="0,0,0,0">
              <w:txbxContent>
                <w:p w14:paraId="31B5796E" w14:textId="77777777" w:rsidR="00BE3DA2" w:rsidRDefault="00DB1660">
                  <w:pPr>
                    <w:spacing w:line="234" w:lineRule="exact"/>
                    <w:rPr>
                      <w:rFonts w:ascii="Cambria"/>
                      <w:b/>
                      <w:sz w:val="20"/>
                    </w:rPr>
                  </w:pPr>
                  <w:r>
                    <w:rPr>
                      <w:rFonts w:ascii="Cambria"/>
                      <w:b/>
                      <w:color w:val="FFFFFF"/>
                      <w:sz w:val="20"/>
                    </w:rPr>
                    <w:t>9</w:t>
                  </w:r>
                  <w:r>
                    <w:rPr>
                      <w:rFonts w:ascii="Cambria"/>
                      <w:b/>
                      <w:color w:val="FFFFFF"/>
                      <w:sz w:val="20"/>
                    </w:rPr>
                    <w:t>219</w:t>
                  </w:r>
                </w:p>
              </w:txbxContent>
            </v:textbox>
            <w10:wrap type="topAndBottom" anchorx="page"/>
          </v:shape>
        </w:pict>
      </w:r>
      <w:r>
        <w:pict w14:anchorId="2AFF3D1E">
          <v:shape id="_x0000_s1186" type="#_x0000_t202" style="position:absolute;margin-left:617.65pt;margin-top:18.4pt;width:24.55pt;height:11.7pt;z-index:4000;mso-wrap-distance-left:0;mso-wrap-distance-right:0;mso-position-horizontal-relative:page" filled="f" stroked="f">
            <v:textbox inset="0,0,0,0">
              <w:txbxContent>
                <w:p w14:paraId="16905FAD" w14:textId="77777777" w:rsidR="00BE3DA2" w:rsidRDefault="00DB1660">
                  <w:pPr>
                    <w:spacing w:line="234" w:lineRule="exact"/>
                    <w:rPr>
                      <w:rFonts w:ascii="Cambria"/>
                      <w:b/>
                      <w:sz w:val="20"/>
                    </w:rPr>
                  </w:pPr>
                  <w:r>
                    <w:rPr>
                      <w:rFonts w:ascii="Cambria"/>
                      <w:b/>
                      <w:color w:val="FFFFFF"/>
                      <w:sz w:val="20"/>
                    </w:rPr>
                    <w:t>9769</w:t>
                  </w:r>
                </w:p>
              </w:txbxContent>
            </v:textbox>
            <w10:wrap type="topAndBottom" anchorx="page"/>
          </v:shape>
        </w:pict>
      </w:r>
      <w:r>
        <w:pict w14:anchorId="1CD87574">
          <v:shape id="_x0000_s1185" type="#_x0000_t202" style="position:absolute;margin-left:685.85pt;margin-top:15.25pt;width:30.4pt;height:11.7pt;z-index:4024;mso-wrap-distance-left:0;mso-wrap-distance-right:0;mso-position-horizontal-relative:page" filled="f" stroked="f">
            <v:textbox inset="0,0,0,0">
              <w:txbxContent>
                <w:p w14:paraId="63928AFC" w14:textId="77777777" w:rsidR="00BE3DA2" w:rsidRDefault="00DB1660">
                  <w:pPr>
                    <w:spacing w:line="234" w:lineRule="exact"/>
                    <w:rPr>
                      <w:rFonts w:ascii="Cambria"/>
                      <w:b/>
                      <w:sz w:val="20"/>
                    </w:rPr>
                  </w:pPr>
                  <w:r>
                    <w:rPr>
                      <w:rFonts w:ascii="Cambria"/>
                      <w:b/>
                      <w:color w:val="FFFFFF"/>
                      <w:sz w:val="20"/>
                    </w:rPr>
                    <w:t>10037</w:t>
                  </w:r>
                </w:p>
              </w:txbxContent>
            </v:textbox>
            <w10:wrap type="topAndBottom" anchorx="page"/>
          </v:shape>
        </w:pict>
      </w:r>
      <w:r>
        <w:pict w14:anchorId="371E968B">
          <v:shape id="_x0000_s1184" type="#_x0000_t202" style="position:absolute;margin-left:404.5pt;margin-top:36.45pt;width:24.55pt;height:11.7pt;z-index:4048;mso-wrap-distance-left:0;mso-wrap-distance-right:0;mso-position-horizontal-relative:page" filled="f" stroked="f">
            <v:textbox inset="0,0,0,0">
              <w:txbxContent>
                <w:p w14:paraId="569449EB" w14:textId="77777777" w:rsidR="00BE3DA2" w:rsidRDefault="00DB1660">
                  <w:pPr>
                    <w:spacing w:line="234" w:lineRule="exact"/>
                    <w:rPr>
                      <w:rFonts w:ascii="Cambria"/>
                      <w:b/>
                      <w:sz w:val="20"/>
                    </w:rPr>
                  </w:pPr>
                  <w:r>
                    <w:rPr>
                      <w:rFonts w:ascii="Cambria"/>
                      <w:b/>
                      <w:color w:val="FFFFFF"/>
                      <w:sz w:val="20"/>
                    </w:rPr>
                    <w:t>8260</w:t>
                  </w:r>
                </w:p>
              </w:txbxContent>
            </v:textbox>
            <w10:wrap type="topAndBottom" anchorx="page"/>
          </v:shape>
        </w:pict>
      </w:r>
    </w:p>
    <w:p w14:paraId="25EBEA24" w14:textId="77777777" w:rsidR="00BE3DA2" w:rsidRDefault="00BE3DA2">
      <w:pPr>
        <w:pStyle w:val="BodyText"/>
        <w:rPr>
          <w:sz w:val="20"/>
        </w:rPr>
      </w:pPr>
    </w:p>
    <w:p w14:paraId="668238BF" w14:textId="77777777" w:rsidR="00BE3DA2" w:rsidRDefault="00BE3DA2">
      <w:pPr>
        <w:pStyle w:val="BodyText"/>
        <w:rPr>
          <w:sz w:val="20"/>
        </w:rPr>
      </w:pPr>
    </w:p>
    <w:p w14:paraId="2CC7F724" w14:textId="77777777" w:rsidR="00BE3DA2" w:rsidRDefault="00BE3DA2">
      <w:pPr>
        <w:pStyle w:val="BodyText"/>
        <w:rPr>
          <w:sz w:val="20"/>
        </w:rPr>
      </w:pPr>
    </w:p>
    <w:p w14:paraId="0E60EE4E" w14:textId="77777777" w:rsidR="00BE3DA2" w:rsidRDefault="00BE3DA2">
      <w:pPr>
        <w:pStyle w:val="BodyText"/>
        <w:rPr>
          <w:sz w:val="20"/>
        </w:rPr>
      </w:pPr>
    </w:p>
    <w:p w14:paraId="37A2F217" w14:textId="77777777" w:rsidR="00BE3DA2" w:rsidRDefault="00BE3DA2">
      <w:pPr>
        <w:pStyle w:val="BodyText"/>
        <w:rPr>
          <w:sz w:val="20"/>
        </w:rPr>
      </w:pPr>
    </w:p>
    <w:p w14:paraId="012E2856" w14:textId="77777777" w:rsidR="00BE3DA2" w:rsidRDefault="00BE3DA2">
      <w:pPr>
        <w:pStyle w:val="BodyText"/>
        <w:rPr>
          <w:sz w:val="20"/>
        </w:rPr>
      </w:pPr>
    </w:p>
    <w:p w14:paraId="62CE25C2" w14:textId="77777777" w:rsidR="00BE3DA2" w:rsidRDefault="00DB1660">
      <w:pPr>
        <w:pStyle w:val="BodyText"/>
        <w:spacing w:before="2"/>
        <w:rPr>
          <w:sz w:val="21"/>
        </w:rPr>
      </w:pPr>
      <w:r>
        <w:pict w14:anchorId="2B821D34">
          <v:shape id="_x0000_s1183" type="#_x0000_t202" style="position:absolute;margin-left:110.65pt;margin-top:14.1pt;width:43.9pt;height:10.6pt;z-index:4072;mso-wrap-distance-left:0;mso-wrap-distance-right:0;mso-position-horizontal-relative:page" filled="f" stroked="f">
            <v:textbox inset="0,0,0,0">
              <w:txbxContent>
                <w:p w14:paraId="084C93D6" w14:textId="77777777" w:rsidR="00BE3DA2" w:rsidRDefault="00DB1660">
                  <w:pPr>
                    <w:rPr>
                      <w:rFonts w:ascii="Cambria"/>
                      <w:sz w:val="18"/>
                    </w:rPr>
                  </w:pPr>
                  <w:r>
                    <w:rPr>
                      <w:rFonts w:ascii="Cambria"/>
                      <w:color w:val="585858"/>
                      <w:sz w:val="18"/>
                    </w:rPr>
                    <w:t>2009-2010</w:t>
                  </w:r>
                </w:p>
              </w:txbxContent>
            </v:textbox>
            <w10:wrap type="topAndBottom" anchorx="page"/>
          </v:shape>
        </w:pict>
      </w:r>
      <w:r>
        <w:pict w14:anchorId="39A70B0A">
          <v:shape id="_x0000_s1182" type="#_x0000_t202" style="position:absolute;margin-left:181.65pt;margin-top:14.1pt;width:43.9pt;height:10.6pt;z-index:4096;mso-wrap-distance-left:0;mso-wrap-distance-right:0;mso-position-horizontal-relative:page" filled="f" stroked="f">
            <v:textbox inset="0,0,0,0">
              <w:txbxContent>
                <w:p w14:paraId="5B95F6FC" w14:textId="77777777" w:rsidR="00BE3DA2" w:rsidRDefault="00DB1660">
                  <w:pPr>
                    <w:rPr>
                      <w:rFonts w:ascii="Cambria"/>
                      <w:sz w:val="18"/>
                    </w:rPr>
                  </w:pPr>
                  <w:r>
                    <w:rPr>
                      <w:rFonts w:ascii="Cambria"/>
                      <w:color w:val="585858"/>
                      <w:sz w:val="18"/>
                    </w:rPr>
                    <w:t>2010-2011</w:t>
                  </w:r>
                </w:p>
              </w:txbxContent>
            </v:textbox>
            <w10:wrap type="topAndBottom" anchorx="page"/>
          </v:shape>
        </w:pict>
      </w:r>
      <w:r>
        <w:pict w14:anchorId="585F4C7B">
          <v:shape id="_x0000_s1181" type="#_x0000_t202" style="position:absolute;margin-left:252.75pt;margin-top:14.1pt;width:43.9pt;height:10.6pt;z-index:4120;mso-wrap-distance-left:0;mso-wrap-distance-right:0;mso-position-horizontal-relative:page" filled="f" stroked="f">
            <v:textbox inset="0,0,0,0">
              <w:txbxContent>
                <w:p w14:paraId="2C4232F2" w14:textId="77777777" w:rsidR="00BE3DA2" w:rsidRDefault="00DB1660">
                  <w:pPr>
                    <w:rPr>
                      <w:rFonts w:ascii="Cambria"/>
                      <w:sz w:val="18"/>
                    </w:rPr>
                  </w:pPr>
                  <w:r>
                    <w:rPr>
                      <w:rFonts w:ascii="Cambria"/>
                      <w:color w:val="585858"/>
                      <w:sz w:val="18"/>
                    </w:rPr>
                    <w:t>2011-2012</w:t>
                  </w:r>
                </w:p>
              </w:txbxContent>
            </v:textbox>
            <w10:wrap type="topAndBottom" anchorx="page"/>
          </v:shape>
        </w:pict>
      </w:r>
      <w:r>
        <w:pict w14:anchorId="5B060052">
          <v:shape id="_x0000_s1180" type="#_x0000_t202" style="position:absolute;margin-left:323.8pt;margin-top:14.1pt;width:43.9pt;height:10.6pt;z-index:4144;mso-wrap-distance-left:0;mso-wrap-distance-right:0;mso-position-horizontal-relative:page" filled="f" stroked="f">
            <v:textbox inset="0,0,0,0">
              <w:txbxContent>
                <w:p w14:paraId="2F66F480" w14:textId="77777777" w:rsidR="00BE3DA2" w:rsidRDefault="00DB1660">
                  <w:pPr>
                    <w:rPr>
                      <w:rFonts w:ascii="Cambria"/>
                      <w:sz w:val="18"/>
                    </w:rPr>
                  </w:pPr>
                  <w:r>
                    <w:rPr>
                      <w:rFonts w:ascii="Cambria"/>
                      <w:color w:val="585858"/>
                      <w:sz w:val="18"/>
                    </w:rPr>
                    <w:t>2012-2013</w:t>
                  </w:r>
                </w:p>
              </w:txbxContent>
            </v:textbox>
            <w10:wrap type="topAndBottom" anchorx="page"/>
          </v:shape>
        </w:pict>
      </w:r>
      <w:r>
        <w:pict w14:anchorId="10472A60">
          <v:shape id="_x0000_s1179" type="#_x0000_t202" style="position:absolute;margin-left:390pt;margin-top:14.1pt;width:53.5pt;height:24.15pt;z-index:4168;mso-wrap-distance-left:0;mso-wrap-distance-right:0;mso-position-horizontal-relative:page" filled="f" stroked="f">
            <v:textbox inset="0,0,0,0">
              <w:txbxContent>
                <w:p w14:paraId="78DB9CD6" w14:textId="77777777" w:rsidR="00BE3DA2" w:rsidRDefault="00DB1660">
                  <w:pPr>
                    <w:ind w:left="96"/>
                    <w:rPr>
                      <w:rFonts w:ascii="Cambria"/>
                      <w:sz w:val="18"/>
                    </w:rPr>
                  </w:pPr>
                  <w:r>
                    <w:rPr>
                      <w:rFonts w:ascii="Cambria"/>
                      <w:color w:val="585858"/>
                      <w:sz w:val="18"/>
                    </w:rPr>
                    <w:t>2013-2014</w:t>
                  </w:r>
                </w:p>
                <w:p w14:paraId="1C1CA7D8" w14:textId="77777777" w:rsidR="00BE3DA2" w:rsidRDefault="00DB1660">
                  <w:pPr>
                    <w:spacing w:before="60"/>
                    <w:rPr>
                      <w:rFonts w:ascii="Cambria"/>
                      <w:b/>
                      <w:sz w:val="18"/>
                    </w:rPr>
                  </w:pPr>
                  <w:r>
                    <w:rPr>
                      <w:rFonts w:ascii="Cambria"/>
                      <w:b/>
                      <w:color w:val="585858"/>
                      <w:sz w:val="18"/>
                    </w:rPr>
                    <w:t>School Years</w:t>
                  </w:r>
                </w:p>
              </w:txbxContent>
            </v:textbox>
            <w10:wrap type="topAndBottom" anchorx="page"/>
          </v:shape>
        </w:pict>
      </w:r>
      <w:r>
        <w:pict w14:anchorId="15315D86">
          <v:shape id="_x0000_s1178" type="#_x0000_t202" style="position:absolute;margin-left:465.95pt;margin-top:14.1pt;width:43.9pt;height:10.6pt;z-index:4192;mso-wrap-distance-left:0;mso-wrap-distance-right:0;mso-position-horizontal-relative:page" filled="f" stroked="f">
            <v:textbox inset="0,0,0,0">
              <w:txbxContent>
                <w:p w14:paraId="7F0B5422" w14:textId="77777777" w:rsidR="00BE3DA2" w:rsidRDefault="00DB1660">
                  <w:pPr>
                    <w:rPr>
                      <w:rFonts w:ascii="Cambria"/>
                      <w:sz w:val="18"/>
                    </w:rPr>
                  </w:pPr>
                  <w:r>
                    <w:rPr>
                      <w:rFonts w:ascii="Cambria"/>
                      <w:color w:val="585858"/>
                      <w:sz w:val="18"/>
                    </w:rPr>
                    <w:t>2014-2015</w:t>
                  </w:r>
                </w:p>
              </w:txbxContent>
            </v:textbox>
            <w10:wrap type="topAndBottom" anchorx="page"/>
          </v:shape>
        </w:pict>
      </w:r>
      <w:r>
        <w:pict w14:anchorId="21DD9D72">
          <v:shape id="_x0000_s1177" type="#_x0000_t202" style="position:absolute;margin-left:537pt;margin-top:14.1pt;width:43.9pt;height:10.6pt;z-index:4216;mso-wrap-distance-left:0;mso-wrap-distance-right:0;mso-position-horizontal-relative:page" filled="f" stroked="f">
            <v:textbox inset="0,0,0,0">
              <w:txbxContent>
                <w:p w14:paraId="681F917D" w14:textId="77777777" w:rsidR="00BE3DA2" w:rsidRDefault="00DB1660">
                  <w:pPr>
                    <w:rPr>
                      <w:rFonts w:ascii="Cambria"/>
                      <w:sz w:val="18"/>
                    </w:rPr>
                  </w:pPr>
                  <w:r>
                    <w:rPr>
                      <w:rFonts w:ascii="Cambria"/>
                      <w:color w:val="585858"/>
                      <w:sz w:val="18"/>
                    </w:rPr>
                    <w:t>2015-2016</w:t>
                  </w:r>
                </w:p>
              </w:txbxContent>
            </v:textbox>
            <w10:wrap type="topAndBottom" anchorx="page"/>
          </v:shape>
        </w:pict>
      </w:r>
      <w:r>
        <w:pict w14:anchorId="4DEDE7FE">
          <v:shape id="_x0000_s1176" type="#_x0000_t202" style="position:absolute;margin-left:608.05pt;margin-top:14.1pt;width:43.9pt;height:10.6pt;z-index:4240;mso-wrap-distance-left:0;mso-wrap-distance-right:0;mso-position-horizontal-relative:page" filled="f" stroked="f">
            <v:textbox inset="0,0,0,0">
              <w:txbxContent>
                <w:p w14:paraId="65101113" w14:textId="77777777" w:rsidR="00BE3DA2" w:rsidRDefault="00DB1660">
                  <w:pPr>
                    <w:rPr>
                      <w:rFonts w:ascii="Cambria"/>
                      <w:sz w:val="18"/>
                    </w:rPr>
                  </w:pPr>
                  <w:r>
                    <w:rPr>
                      <w:rFonts w:ascii="Cambria"/>
                      <w:color w:val="585858"/>
                      <w:sz w:val="18"/>
                    </w:rPr>
                    <w:t>2016-2017</w:t>
                  </w:r>
                </w:p>
              </w:txbxContent>
            </v:textbox>
            <w10:wrap type="topAndBottom" anchorx="page"/>
          </v:shape>
        </w:pict>
      </w:r>
      <w:r>
        <w:pict w14:anchorId="3AE9E359">
          <v:shape id="_x0000_s1175" type="#_x0000_t202" style="position:absolute;margin-left:679.1pt;margin-top:14.1pt;width:43.9pt;height:10.6pt;z-index:4264;mso-wrap-distance-left:0;mso-wrap-distance-right:0;mso-position-horizontal-relative:page" filled="f" stroked="f">
            <v:textbox inset="0,0,0,0">
              <w:txbxContent>
                <w:p w14:paraId="2A64C2D5" w14:textId="77777777" w:rsidR="00BE3DA2" w:rsidRDefault="00DB1660">
                  <w:pPr>
                    <w:rPr>
                      <w:rFonts w:ascii="Cambria"/>
                      <w:sz w:val="18"/>
                    </w:rPr>
                  </w:pPr>
                  <w:r>
                    <w:rPr>
                      <w:rFonts w:ascii="Cambria"/>
                      <w:color w:val="585858"/>
                      <w:sz w:val="18"/>
                    </w:rPr>
                    <w:t>2017-2018</w:t>
                  </w:r>
                </w:p>
              </w:txbxContent>
            </v:textbox>
            <w10:wrap type="topAndBottom" anchorx="page"/>
          </v:shape>
        </w:pict>
      </w:r>
    </w:p>
    <w:p w14:paraId="198B7E5D" w14:textId="77777777" w:rsidR="00BE3DA2" w:rsidRDefault="00BE3DA2">
      <w:pPr>
        <w:pStyle w:val="BodyText"/>
        <w:spacing w:before="7"/>
        <w:rPr>
          <w:sz w:val="16"/>
        </w:rPr>
      </w:pPr>
    </w:p>
    <w:p w14:paraId="177B7088" w14:textId="77777777" w:rsidR="00BE3DA2" w:rsidRDefault="00DB1660">
      <w:pPr>
        <w:spacing w:before="59"/>
        <w:ind w:left="280" w:right="837"/>
        <w:rPr>
          <w:sz w:val="20"/>
        </w:rPr>
      </w:pPr>
      <w:r>
        <w:pict w14:anchorId="39C3B2A3">
          <v:shape id="_x0000_s1174" type="#_x0000_t202" style="position:absolute;left:0;text-align:left;margin-left:83.45pt;margin-top:-154.1pt;width:12.6pt;height:83.85pt;z-index:4456;mso-position-horizontal-relative:page" filled="f" stroked="f">
            <v:textbox style="layout-flow:vertical;mso-layout-flow-alt:bottom-to-top" inset="0,0,0,0">
              <w:txbxContent>
                <w:p w14:paraId="09B95B59" w14:textId="77777777" w:rsidR="00BE3DA2" w:rsidRDefault="00DB1660">
                  <w:pPr>
                    <w:spacing w:before="20"/>
                    <w:ind w:left="20" w:right="-509"/>
                    <w:rPr>
                      <w:rFonts w:ascii="Cambria"/>
                      <w:b/>
                      <w:sz w:val="18"/>
                    </w:rPr>
                  </w:pPr>
                  <w:r>
                    <w:rPr>
                      <w:rFonts w:ascii="Cambria"/>
                      <w:b/>
                      <w:color w:val="585858"/>
                      <w:spacing w:val="-1"/>
                      <w:sz w:val="18"/>
                    </w:rPr>
                    <w:t>N</w:t>
                  </w:r>
                  <w:r>
                    <w:rPr>
                      <w:rFonts w:ascii="Cambria"/>
                      <w:b/>
                      <w:color w:val="585858"/>
                      <w:sz w:val="18"/>
                    </w:rPr>
                    <w:t>um</w:t>
                  </w:r>
                  <w:r>
                    <w:rPr>
                      <w:rFonts w:ascii="Cambria"/>
                      <w:b/>
                      <w:color w:val="585858"/>
                      <w:spacing w:val="-1"/>
                      <w:sz w:val="18"/>
                    </w:rPr>
                    <w:t>b</w:t>
                  </w:r>
                  <w:r>
                    <w:rPr>
                      <w:rFonts w:ascii="Cambria"/>
                      <w:b/>
                      <w:color w:val="585858"/>
                      <w:sz w:val="18"/>
                    </w:rPr>
                    <w:t>er</w:t>
                  </w:r>
                  <w:r>
                    <w:rPr>
                      <w:rFonts w:ascii="Cambria"/>
                      <w:b/>
                      <w:color w:val="585858"/>
                      <w:spacing w:val="-1"/>
                      <w:sz w:val="18"/>
                    </w:rPr>
                    <w:t xml:space="preserve"> </w:t>
                  </w:r>
                  <w:r>
                    <w:rPr>
                      <w:rFonts w:ascii="Cambria"/>
                      <w:b/>
                      <w:color w:val="585858"/>
                      <w:sz w:val="18"/>
                    </w:rPr>
                    <w:t>of</w:t>
                  </w:r>
                  <w:r>
                    <w:rPr>
                      <w:rFonts w:ascii="Cambria"/>
                      <w:b/>
                      <w:color w:val="585858"/>
                      <w:spacing w:val="-3"/>
                      <w:sz w:val="18"/>
                    </w:rPr>
                    <w:t xml:space="preserve"> </w:t>
                  </w:r>
                  <w:r>
                    <w:rPr>
                      <w:rFonts w:ascii="Cambria"/>
                      <w:b/>
                      <w:color w:val="585858"/>
                      <w:spacing w:val="-2"/>
                      <w:sz w:val="18"/>
                    </w:rPr>
                    <w:t>S</w:t>
                  </w:r>
                  <w:r>
                    <w:rPr>
                      <w:rFonts w:ascii="Cambria"/>
                      <w:b/>
                      <w:color w:val="585858"/>
                      <w:spacing w:val="-1"/>
                      <w:sz w:val="18"/>
                    </w:rPr>
                    <w:t>t</w:t>
                  </w:r>
                  <w:r>
                    <w:rPr>
                      <w:rFonts w:ascii="Cambria"/>
                      <w:b/>
                      <w:color w:val="585858"/>
                      <w:sz w:val="18"/>
                    </w:rPr>
                    <w:t>uden</w:t>
                  </w:r>
                  <w:r>
                    <w:rPr>
                      <w:rFonts w:ascii="Cambria"/>
                      <w:b/>
                      <w:color w:val="585858"/>
                      <w:spacing w:val="-2"/>
                      <w:sz w:val="18"/>
                    </w:rPr>
                    <w:t>t</w:t>
                  </w:r>
                  <w:r>
                    <w:rPr>
                      <w:rFonts w:ascii="Cambria"/>
                      <w:b/>
                      <w:color w:val="585858"/>
                      <w:sz w:val="18"/>
                    </w:rPr>
                    <w:t>s</w:t>
                  </w:r>
                </w:p>
              </w:txbxContent>
            </v:textbox>
            <w10:wrap anchorx="page"/>
          </v:shape>
        </w:pict>
      </w:r>
      <w:r>
        <w:rPr>
          <w:sz w:val="20"/>
        </w:rPr>
        <w:t xml:space="preserve">Sources: Texas Education Agency TSDS PEIMS Disaggregation of PEIMS Student Data 2017-2018; PEIMS Edit+ Preliminary Report, 2015-2016; Texas Education Agency, PEIMS Edit+ Reports, 2014-2015; Texas Education Agency, Texas Academic Performance Report (TAPR), </w:t>
      </w:r>
      <w:r>
        <w:rPr>
          <w:sz w:val="20"/>
        </w:rPr>
        <w:t>2012 – 2017; Texas Education Agency, Academic Excellence Indicator System (AEIS) Reports, 2009 - 2011</w:t>
      </w:r>
    </w:p>
    <w:p w14:paraId="7598D477" w14:textId="77777777" w:rsidR="00BE3DA2" w:rsidRDefault="00BE3DA2">
      <w:pPr>
        <w:rPr>
          <w:sz w:val="20"/>
        </w:rPr>
        <w:sectPr w:rsidR="00BE3DA2">
          <w:footerReference w:type="default" r:id="rId131"/>
          <w:pgSz w:w="15840" w:h="12240" w:orient="landscape"/>
          <w:pgMar w:top="3120" w:right="760" w:bottom="1260" w:left="1160" w:header="720" w:footer="1072" w:gutter="0"/>
          <w:cols w:space="720"/>
        </w:sectPr>
      </w:pPr>
    </w:p>
    <w:p w14:paraId="031BC8E1" w14:textId="77777777" w:rsidR="00BE3DA2" w:rsidRDefault="00DB1660">
      <w:pPr>
        <w:pStyle w:val="BodyText"/>
        <w:rPr>
          <w:sz w:val="20"/>
        </w:rPr>
      </w:pPr>
      <w:r>
        <w:pict w14:anchorId="23A8E0DF">
          <v:group id="_x0000_s1171" style="position:absolute;margin-left:63.7pt;margin-top:36pt;width:656.3pt;height:95.25pt;z-index:-66256;mso-position-horizontal-relative:page;mso-position-vertical-relative:page" coordorigin="1274,720" coordsize="13126,1905">
            <v:shape id="_x0000_s1173" type="#_x0000_t75" style="position:absolute;left:1440;top:720;width:12960;height:1411">
              <v:imagedata r:id="rId132" o:title=""/>
            </v:shape>
            <v:shape id="_x0000_s1172" type="#_x0000_t75" style="position:absolute;left:1274;top:2047;width:505;height:577">
              <v:imagedata r:id="rId133" o:title=""/>
            </v:shape>
            <w10:wrap anchorx="page" anchory="page"/>
          </v:group>
        </w:pict>
      </w:r>
      <w:r>
        <w:pict w14:anchorId="20C793B2">
          <v:line id="_x0000_s1170" style="position:absolute;z-index:-66184;mso-position-horizontal-relative:page;mso-position-vertical-relative:page" from="577pt,442.75pt" to="662.1pt,442.75pt" strokeweight=".48pt">
            <w10:wrap anchorx="page" anchory="page"/>
          </v:line>
        </w:pict>
      </w:r>
    </w:p>
    <w:p w14:paraId="5BF605BA" w14:textId="77777777" w:rsidR="00BE3DA2" w:rsidRDefault="00BE3DA2">
      <w:pPr>
        <w:pStyle w:val="BodyText"/>
        <w:rPr>
          <w:sz w:val="20"/>
        </w:rPr>
      </w:pPr>
    </w:p>
    <w:p w14:paraId="08468DF0" w14:textId="77777777" w:rsidR="00BE3DA2" w:rsidRDefault="00BE3DA2">
      <w:pPr>
        <w:pStyle w:val="BodyText"/>
        <w:rPr>
          <w:sz w:val="20"/>
        </w:rPr>
      </w:pPr>
    </w:p>
    <w:p w14:paraId="15BFE0BE" w14:textId="77777777" w:rsidR="00BE3DA2" w:rsidRDefault="00BE3DA2">
      <w:pPr>
        <w:pStyle w:val="BodyText"/>
        <w:rPr>
          <w:sz w:val="20"/>
        </w:rPr>
      </w:pPr>
    </w:p>
    <w:p w14:paraId="7D1DA778" w14:textId="77777777" w:rsidR="00BE3DA2" w:rsidRDefault="00BE3DA2">
      <w:pPr>
        <w:pStyle w:val="BodyText"/>
        <w:rPr>
          <w:sz w:val="20"/>
        </w:rPr>
      </w:pPr>
    </w:p>
    <w:p w14:paraId="75AEAD9D" w14:textId="77777777" w:rsidR="00BE3DA2" w:rsidRDefault="00BE3DA2">
      <w:pPr>
        <w:pStyle w:val="BodyText"/>
        <w:rPr>
          <w:sz w:val="20"/>
        </w:rPr>
      </w:pPr>
    </w:p>
    <w:p w14:paraId="4947462A" w14:textId="77777777" w:rsidR="00BE3DA2" w:rsidRDefault="00BE3DA2">
      <w:pPr>
        <w:pStyle w:val="BodyText"/>
        <w:spacing w:before="1"/>
        <w:rPr>
          <w:sz w:val="19"/>
        </w:rPr>
      </w:pPr>
    </w:p>
    <w:p w14:paraId="4E5B82E9" w14:textId="77777777" w:rsidR="00BE3DA2" w:rsidRDefault="00DB1660">
      <w:pPr>
        <w:pStyle w:val="Heading2"/>
        <w:spacing w:before="45" w:line="256" w:lineRule="auto"/>
        <w:ind w:left="5856" w:right="6255" w:firstLine="3"/>
      </w:pPr>
      <w:r>
        <w:t>At-Risk December 2018</w:t>
      </w:r>
    </w:p>
    <w:p w14:paraId="27BA13B1" w14:textId="77777777" w:rsidR="00BE3DA2" w:rsidRDefault="00BE3DA2">
      <w:pPr>
        <w:pStyle w:val="BodyText"/>
        <w:rPr>
          <w:sz w:val="20"/>
        </w:rPr>
      </w:pPr>
    </w:p>
    <w:p w14:paraId="2892281F" w14:textId="77777777" w:rsidR="00BE3DA2" w:rsidRDefault="00DB1660">
      <w:pPr>
        <w:pStyle w:val="BodyText"/>
        <w:spacing w:before="10"/>
        <w:rPr>
          <w:sz w:val="13"/>
        </w:rPr>
      </w:pPr>
      <w:r>
        <w:rPr>
          <w:noProof/>
        </w:rPr>
        <w:drawing>
          <wp:anchor distT="0" distB="0" distL="0" distR="0" simplePos="0" relativeHeight="4480" behindDoc="0" locked="0" layoutInCell="1" allowOverlap="1" wp14:anchorId="2379CE7C" wp14:editId="12F33514">
            <wp:simplePos x="0" y="0"/>
            <wp:positionH relativeFrom="page">
              <wp:posOffset>911352</wp:posOffset>
            </wp:positionH>
            <wp:positionV relativeFrom="paragraph">
              <wp:posOffset>132408</wp:posOffset>
            </wp:positionV>
            <wp:extent cx="1362505" cy="182022"/>
            <wp:effectExtent l="0" t="0" r="0" b="0"/>
            <wp:wrapTopAndBottom/>
            <wp:docPr id="4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8.png"/>
                    <pic:cNvPicPr/>
                  </pic:nvPicPr>
                  <pic:blipFill>
                    <a:blip r:embed="rId134" cstate="print"/>
                    <a:stretch>
                      <a:fillRect/>
                    </a:stretch>
                  </pic:blipFill>
                  <pic:spPr>
                    <a:xfrm>
                      <a:off x="0" y="0"/>
                      <a:ext cx="1362505" cy="182022"/>
                    </a:xfrm>
                    <a:prstGeom prst="rect">
                      <a:avLst/>
                    </a:prstGeom>
                  </pic:spPr>
                </pic:pic>
              </a:graphicData>
            </a:graphic>
          </wp:anchor>
        </w:drawing>
      </w:r>
      <w:r>
        <w:pict w14:anchorId="1748056D">
          <v:line id="_x0000_s1169" style="position:absolute;z-index:4504;mso-wrap-distance-left:0;mso-wrap-distance-right:0;mso-position-horizontal-relative:page;mso-position-vertical-relative:text" from="1in,35.15pt" to="747pt,35.15pt" strokecolor="#17375e" strokeweight="3.55pt">
            <w10:wrap type="topAndBottom" anchorx="page"/>
          </v:line>
        </w:pict>
      </w:r>
    </w:p>
    <w:p w14:paraId="0A19F74B" w14:textId="77777777" w:rsidR="00BE3DA2" w:rsidRDefault="00BE3DA2">
      <w:pPr>
        <w:pStyle w:val="BodyText"/>
        <w:spacing w:before="7"/>
        <w:rPr>
          <w:sz w:val="8"/>
        </w:rPr>
      </w:pPr>
    </w:p>
    <w:p w14:paraId="2130BD68" w14:textId="77777777" w:rsidR="00BE3DA2" w:rsidRDefault="00BE3DA2">
      <w:pPr>
        <w:pStyle w:val="BodyText"/>
        <w:rPr>
          <w:sz w:val="20"/>
        </w:rPr>
      </w:pPr>
    </w:p>
    <w:p w14:paraId="65DF0B5B" w14:textId="77777777" w:rsidR="00BE3DA2" w:rsidRDefault="00BE3DA2">
      <w:pPr>
        <w:pStyle w:val="BodyText"/>
        <w:spacing w:before="11"/>
        <w:rPr>
          <w:sz w:val="17"/>
        </w:rPr>
      </w:pPr>
    </w:p>
    <w:p w14:paraId="38C39453" w14:textId="77777777" w:rsidR="00BE3DA2" w:rsidRDefault="00DB1660">
      <w:pPr>
        <w:pStyle w:val="BodyText"/>
        <w:spacing w:line="273" w:lineRule="auto"/>
        <w:ind w:left="280" w:right="944"/>
      </w:pPr>
      <w:r>
        <w:pict w14:anchorId="4104F32D">
          <v:group id="_x0000_s1166" style="position:absolute;left:0;text-align:left;margin-left:63.35pt;margin-top:-21.35pt;width:255.2pt;height:29.85pt;z-index:-66208;mso-position-horizontal-relative:page" coordorigin="1267,-428" coordsize="5104,597">
            <v:shape id="_x0000_s1168" type="#_x0000_t75" style="position:absolute;left:1267;top:-428;width:5104;height:596">
              <v:imagedata r:id="rId135" o:title=""/>
            </v:shape>
            <v:shape id="_x0000_s1167" type="#_x0000_t202" style="position:absolute;left:1267;top:-428;width:5104;height:597" filled="f" stroked="f">
              <v:textbox inset="0,0,0,0">
                <w:txbxContent>
                  <w:p w14:paraId="303B940C" w14:textId="77777777" w:rsidR="00BE3DA2" w:rsidRDefault="00DB1660">
                    <w:pPr>
                      <w:spacing w:before="87"/>
                      <w:ind w:left="172"/>
                      <w:rPr>
                        <w:b/>
                        <w:sz w:val="28"/>
                      </w:rPr>
                    </w:pPr>
                    <w:r>
                      <w:rPr>
                        <w:b/>
                        <w:color w:val="C4BB95"/>
                        <w:spacing w:val="7"/>
                        <w:sz w:val="28"/>
                      </w:rPr>
                      <w:t xml:space="preserve">State </w:t>
                    </w:r>
                    <w:r>
                      <w:rPr>
                        <w:b/>
                        <w:color w:val="C4BB95"/>
                        <w:spacing w:val="8"/>
                        <w:sz w:val="28"/>
                      </w:rPr>
                      <w:t>Compensatory Education</w:t>
                    </w:r>
                    <w:r>
                      <w:rPr>
                        <w:b/>
                        <w:color w:val="C4BB95"/>
                        <w:spacing w:val="65"/>
                        <w:sz w:val="28"/>
                      </w:rPr>
                      <w:t xml:space="preserve"> </w:t>
                    </w:r>
                    <w:r>
                      <w:rPr>
                        <w:b/>
                        <w:color w:val="C4BB95"/>
                        <w:spacing w:val="7"/>
                        <w:sz w:val="28"/>
                      </w:rPr>
                      <w:t>(SCE)</w:t>
                    </w:r>
                  </w:p>
                </w:txbxContent>
              </v:textbox>
            </v:shape>
            <w10:wrap anchorx="page"/>
          </v:group>
        </w:pict>
      </w:r>
      <w:r>
        <w:rPr>
          <w:color w:val="333333"/>
        </w:rPr>
        <w:t>State Compensatory Education funds are supplemental to the regular education program for students identified as being at risk of dropping out of school to increase academic achievement on state assessments and reduce the dropout rate.</w:t>
      </w:r>
    </w:p>
    <w:p w14:paraId="421E0E11" w14:textId="77777777" w:rsidR="00BE3DA2" w:rsidRDefault="00BE3DA2">
      <w:pPr>
        <w:pStyle w:val="BodyText"/>
        <w:rPr>
          <w:sz w:val="20"/>
        </w:rPr>
      </w:pPr>
    </w:p>
    <w:p w14:paraId="160E7AD2" w14:textId="77777777" w:rsidR="00BE3DA2" w:rsidRDefault="00BE3DA2">
      <w:pPr>
        <w:pStyle w:val="BodyText"/>
        <w:rPr>
          <w:sz w:val="20"/>
        </w:rPr>
      </w:pPr>
    </w:p>
    <w:p w14:paraId="448A7932" w14:textId="77777777" w:rsidR="00BE3DA2" w:rsidRDefault="00BE3DA2">
      <w:pPr>
        <w:pStyle w:val="BodyText"/>
        <w:spacing w:before="2"/>
        <w:rPr>
          <w:sz w:val="17"/>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079"/>
        <w:gridCol w:w="1702"/>
      </w:tblGrid>
      <w:tr w:rsidR="00BE3DA2" w14:paraId="6E7FB40F" w14:textId="77777777">
        <w:trPr>
          <w:trHeight w:hRule="exact" w:val="359"/>
        </w:trPr>
        <w:tc>
          <w:tcPr>
            <w:tcW w:w="10079" w:type="dxa"/>
          </w:tcPr>
          <w:p w14:paraId="0F5841C4" w14:textId="77777777" w:rsidR="00BE3DA2" w:rsidRDefault="00DB1660">
            <w:pPr>
              <w:pStyle w:val="TableParagraph"/>
              <w:spacing w:line="244" w:lineRule="exact"/>
              <w:ind w:left="6459"/>
              <w:rPr>
                <w:b/>
                <w:sz w:val="24"/>
              </w:rPr>
            </w:pPr>
            <w:r>
              <w:rPr>
                <w:b/>
                <w:sz w:val="24"/>
              </w:rPr>
              <w:t>2017-2018</w:t>
            </w:r>
          </w:p>
        </w:tc>
        <w:tc>
          <w:tcPr>
            <w:tcW w:w="1702" w:type="dxa"/>
          </w:tcPr>
          <w:p w14:paraId="47DFC46F" w14:textId="77777777" w:rsidR="00BE3DA2" w:rsidRDefault="00BE3DA2"/>
        </w:tc>
      </w:tr>
      <w:tr w:rsidR="00BE3DA2" w14:paraId="167086B5" w14:textId="77777777">
        <w:trPr>
          <w:trHeight w:hRule="exact" w:val="477"/>
        </w:trPr>
        <w:tc>
          <w:tcPr>
            <w:tcW w:w="10079" w:type="dxa"/>
          </w:tcPr>
          <w:p w14:paraId="342B8635" w14:textId="77777777" w:rsidR="00BE3DA2" w:rsidRDefault="00DB1660">
            <w:pPr>
              <w:pStyle w:val="TableParagraph"/>
              <w:spacing w:before="70"/>
              <w:ind w:left="200"/>
              <w:rPr>
                <w:sz w:val="24"/>
              </w:rPr>
            </w:pPr>
            <w:r>
              <w:rPr>
                <w:sz w:val="24"/>
              </w:rPr>
              <w:t>Total cost (salaries and supplies) for the Learning Center</w:t>
            </w:r>
          </w:p>
        </w:tc>
        <w:tc>
          <w:tcPr>
            <w:tcW w:w="1702" w:type="dxa"/>
          </w:tcPr>
          <w:p w14:paraId="04C86252" w14:textId="77777777" w:rsidR="00BE3DA2" w:rsidRDefault="00DB1660">
            <w:pPr>
              <w:pStyle w:val="TableParagraph"/>
              <w:spacing w:before="70"/>
              <w:ind w:left="0" w:right="1"/>
              <w:jc w:val="right"/>
              <w:rPr>
                <w:sz w:val="24"/>
              </w:rPr>
            </w:pPr>
            <w:r>
              <w:rPr>
                <w:sz w:val="24"/>
              </w:rPr>
              <w:t>$2,717,945.94</w:t>
            </w:r>
          </w:p>
        </w:tc>
      </w:tr>
      <w:tr w:rsidR="00BE3DA2" w14:paraId="40B8131E" w14:textId="77777777">
        <w:trPr>
          <w:trHeight w:hRule="exact" w:val="475"/>
        </w:trPr>
        <w:tc>
          <w:tcPr>
            <w:tcW w:w="10079" w:type="dxa"/>
          </w:tcPr>
          <w:p w14:paraId="75EC99F4" w14:textId="77777777" w:rsidR="00BE3DA2" w:rsidRDefault="00DB1660">
            <w:pPr>
              <w:pStyle w:val="TableParagraph"/>
              <w:spacing w:before="69"/>
              <w:ind w:left="200"/>
              <w:rPr>
                <w:sz w:val="24"/>
              </w:rPr>
            </w:pPr>
            <w:r>
              <w:rPr>
                <w:sz w:val="24"/>
              </w:rPr>
              <w:t>Total cost (salaries and supplies) for the Mesquite Academy</w:t>
            </w:r>
          </w:p>
        </w:tc>
        <w:tc>
          <w:tcPr>
            <w:tcW w:w="1702" w:type="dxa"/>
          </w:tcPr>
          <w:p w14:paraId="10DB1B6E" w14:textId="77777777" w:rsidR="00BE3DA2" w:rsidRDefault="00DB1660">
            <w:pPr>
              <w:pStyle w:val="TableParagraph"/>
              <w:spacing w:before="69"/>
              <w:ind w:left="0" w:right="1"/>
              <w:jc w:val="right"/>
              <w:rPr>
                <w:sz w:val="24"/>
              </w:rPr>
            </w:pPr>
            <w:r>
              <w:rPr>
                <w:sz w:val="24"/>
              </w:rPr>
              <w:t>$1,776,683.11</w:t>
            </w:r>
          </w:p>
        </w:tc>
      </w:tr>
      <w:tr w:rsidR="00BE3DA2" w14:paraId="5D232BD3" w14:textId="77777777">
        <w:trPr>
          <w:trHeight w:hRule="exact" w:val="476"/>
        </w:trPr>
        <w:tc>
          <w:tcPr>
            <w:tcW w:w="10079" w:type="dxa"/>
          </w:tcPr>
          <w:p w14:paraId="70C23CAA" w14:textId="77777777" w:rsidR="00BE3DA2" w:rsidRDefault="00DB1660">
            <w:pPr>
              <w:pStyle w:val="TableParagraph"/>
              <w:spacing w:before="69"/>
              <w:ind w:left="200"/>
              <w:rPr>
                <w:sz w:val="24"/>
              </w:rPr>
            </w:pPr>
            <w:r>
              <w:rPr>
                <w:sz w:val="24"/>
              </w:rPr>
              <w:t>Salaries for all other personnel (not at the Academy or Learning Center)</w:t>
            </w:r>
          </w:p>
        </w:tc>
        <w:tc>
          <w:tcPr>
            <w:tcW w:w="1702" w:type="dxa"/>
          </w:tcPr>
          <w:p w14:paraId="669E2CA2" w14:textId="77777777" w:rsidR="00BE3DA2" w:rsidRDefault="00DB1660">
            <w:pPr>
              <w:pStyle w:val="TableParagraph"/>
              <w:spacing w:before="69"/>
              <w:ind w:left="0"/>
              <w:jc w:val="right"/>
              <w:rPr>
                <w:sz w:val="24"/>
              </w:rPr>
            </w:pPr>
            <w:r>
              <w:rPr>
                <w:sz w:val="24"/>
              </w:rPr>
              <w:t>$12,931,485.68</w:t>
            </w:r>
          </w:p>
        </w:tc>
      </w:tr>
      <w:tr w:rsidR="00BE3DA2" w14:paraId="22615C05" w14:textId="77777777">
        <w:trPr>
          <w:trHeight w:hRule="exact" w:val="476"/>
        </w:trPr>
        <w:tc>
          <w:tcPr>
            <w:tcW w:w="10079" w:type="dxa"/>
          </w:tcPr>
          <w:p w14:paraId="295529DA" w14:textId="77777777" w:rsidR="00BE3DA2" w:rsidRDefault="00DB1660">
            <w:pPr>
              <w:pStyle w:val="TableParagraph"/>
              <w:spacing w:before="70"/>
              <w:ind w:left="200"/>
              <w:rPr>
                <w:sz w:val="24"/>
              </w:rPr>
            </w:pPr>
            <w:r>
              <w:rPr>
                <w:sz w:val="24"/>
              </w:rPr>
              <w:t>Supplies for all other At-Risk programs (other than the Academy or Learning Center)</w:t>
            </w:r>
          </w:p>
        </w:tc>
        <w:tc>
          <w:tcPr>
            <w:tcW w:w="1702" w:type="dxa"/>
          </w:tcPr>
          <w:p w14:paraId="43334EC3" w14:textId="77777777" w:rsidR="00BE3DA2" w:rsidRDefault="00DB1660">
            <w:pPr>
              <w:pStyle w:val="TableParagraph"/>
              <w:spacing w:before="70"/>
              <w:ind w:left="0" w:right="1"/>
              <w:jc w:val="right"/>
              <w:rPr>
                <w:sz w:val="24"/>
              </w:rPr>
            </w:pPr>
            <w:r>
              <w:rPr>
                <w:sz w:val="24"/>
              </w:rPr>
              <w:t>$1,148,617.00</w:t>
            </w:r>
          </w:p>
        </w:tc>
      </w:tr>
      <w:tr w:rsidR="00BE3DA2" w14:paraId="5DE544BB" w14:textId="77777777">
        <w:trPr>
          <w:trHeight w:hRule="exact" w:val="698"/>
        </w:trPr>
        <w:tc>
          <w:tcPr>
            <w:tcW w:w="10079" w:type="dxa"/>
          </w:tcPr>
          <w:p w14:paraId="0C13E2BE" w14:textId="77777777" w:rsidR="00BE3DA2" w:rsidRDefault="00DB1660">
            <w:pPr>
              <w:pStyle w:val="TableParagraph"/>
              <w:spacing w:before="69"/>
              <w:ind w:left="200"/>
              <w:rPr>
                <w:sz w:val="24"/>
              </w:rPr>
            </w:pPr>
            <w:r>
              <w:rPr>
                <w:sz w:val="24"/>
              </w:rPr>
              <w:t>Miscellaneous Contracted Services</w:t>
            </w:r>
          </w:p>
        </w:tc>
        <w:tc>
          <w:tcPr>
            <w:tcW w:w="1702" w:type="dxa"/>
            <w:tcBorders>
              <w:bottom w:val="single" w:sz="4" w:space="0" w:color="000000"/>
            </w:tcBorders>
          </w:tcPr>
          <w:p w14:paraId="71EE4BF7" w14:textId="77777777" w:rsidR="00BE3DA2" w:rsidRDefault="00DB1660">
            <w:pPr>
              <w:pStyle w:val="TableParagraph"/>
              <w:spacing w:before="69"/>
              <w:ind w:left="0" w:right="1"/>
              <w:jc w:val="right"/>
              <w:rPr>
                <w:sz w:val="24"/>
              </w:rPr>
            </w:pPr>
            <w:r>
              <w:rPr>
                <w:sz w:val="24"/>
              </w:rPr>
              <w:t>$1,053,945.68</w:t>
            </w:r>
          </w:p>
        </w:tc>
      </w:tr>
    </w:tbl>
    <w:p w14:paraId="3F8A9978" w14:textId="77777777" w:rsidR="00BE3DA2" w:rsidRDefault="00BE3DA2">
      <w:pPr>
        <w:pStyle w:val="BodyText"/>
        <w:rPr>
          <w:sz w:val="20"/>
        </w:rPr>
      </w:pPr>
    </w:p>
    <w:p w14:paraId="432E5AC6" w14:textId="77777777" w:rsidR="00BE3DA2" w:rsidRDefault="00BE3DA2">
      <w:pPr>
        <w:pStyle w:val="BodyText"/>
        <w:spacing w:before="10"/>
        <w:rPr>
          <w:sz w:val="26"/>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21"/>
        <w:gridCol w:w="6400"/>
      </w:tblGrid>
      <w:tr w:rsidR="00BE3DA2" w14:paraId="256B8D64" w14:textId="77777777">
        <w:trPr>
          <w:trHeight w:hRule="exact" w:val="240"/>
        </w:trPr>
        <w:tc>
          <w:tcPr>
            <w:tcW w:w="5521" w:type="dxa"/>
          </w:tcPr>
          <w:p w14:paraId="645D3106" w14:textId="77777777" w:rsidR="00BE3DA2" w:rsidRDefault="00DB1660">
            <w:pPr>
              <w:pStyle w:val="TableParagraph"/>
              <w:spacing w:line="244" w:lineRule="exact"/>
              <w:ind w:left="200"/>
              <w:rPr>
                <w:b/>
                <w:sz w:val="24"/>
              </w:rPr>
            </w:pPr>
            <w:r>
              <w:rPr>
                <w:b/>
                <w:sz w:val="24"/>
              </w:rPr>
              <w:t>TOTAL</w:t>
            </w:r>
          </w:p>
        </w:tc>
        <w:tc>
          <w:tcPr>
            <w:tcW w:w="6400" w:type="dxa"/>
          </w:tcPr>
          <w:p w14:paraId="662E9DE0" w14:textId="77777777" w:rsidR="00BE3DA2" w:rsidRDefault="00DB1660">
            <w:pPr>
              <w:pStyle w:val="TableParagraph"/>
              <w:spacing w:line="244" w:lineRule="exact"/>
              <w:ind w:left="0" w:right="198"/>
              <w:jc w:val="right"/>
              <w:rPr>
                <w:b/>
                <w:sz w:val="24"/>
              </w:rPr>
            </w:pPr>
            <w:r>
              <w:rPr>
                <w:b/>
                <w:sz w:val="24"/>
              </w:rPr>
              <w:t>$19,628,677.41</w:t>
            </w:r>
          </w:p>
        </w:tc>
      </w:tr>
    </w:tbl>
    <w:p w14:paraId="2A1C0833" w14:textId="77777777" w:rsidR="00BE3DA2" w:rsidRDefault="00BE3DA2">
      <w:pPr>
        <w:spacing w:line="244" w:lineRule="exact"/>
        <w:jc w:val="right"/>
        <w:rPr>
          <w:sz w:val="24"/>
        </w:rPr>
        <w:sectPr w:rsidR="00BE3DA2">
          <w:headerReference w:type="default" r:id="rId136"/>
          <w:footerReference w:type="default" r:id="rId137"/>
          <w:pgSz w:w="15840" w:h="12240" w:orient="landscape"/>
          <w:pgMar w:top="720" w:right="760" w:bottom="1260" w:left="1160" w:header="0" w:footer="1072" w:gutter="0"/>
          <w:pgNumType w:start="21"/>
          <w:cols w:space="720"/>
        </w:sectPr>
      </w:pPr>
    </w:p>
    <w:p w14:paraId="10736253" w14:textId="77777777" w:rsidR="00BE3DA2" w:rsidRDefault="00BE3DA2">
      <w:pPr>
        <w:pStyle w:val="BodyText"/>
        <w:spacing w:before="11"/>
        <w:rPr>
          <w:sz w:val="26"/>
        </w:rPr>
      </w:pPr>
    </w:p>
    <w:p w14:paraId="358FBCCE" w14:textId="77777777" w:rsidR="00BE3DA2" w:rsidRDefault="00DB1660">
      <w:pPr>
        <w:pStyle w:val="Heading2"/>
        <w:spacing w:line="256" w:lineRule="auto"/>
        <w:ind w:left="5716" w:right="6255" w:firstLine="3"/>
      </w:pPr>
      <w:r>
        <w:t>At-Risk December 2018</w:t>
      </w:r>
    </w:p>
    <w:p w14:paraId="664AFC95" w14:textId="77777777" w:rsidR="00BE3DA2" w:rsidRDefault="00BE3DA2">
      <w:pPr>
        <w:pStyle w:val="BodyText"/>
        <w:rPr>
          <w:sz w:val="20"/>
        </w:rPr>
      </w:pPr>
    </w:p>
    <w:p w14:paraId="65C8C07C" w14:textId="77777777" w:rsidR="00BE3DA2" w:rsidRDefault="00DB1660">
      <w:pPr>
        <w:pStyle w:val="BodyText"/>
        <w:spacing w:before="10"/>
        <w:rPr>
          <w:sz w:val="13"/>
        </w:rPr>
      </w:pPr>
      <w:r>
        <w:rPr>
          <w:noProof/>
        </w:rPr>
        <w:drawing>
          <wp:anchor distT="0" distB="0" distL="0" distR="0" simplePos="0" relativeHeight="4624" behindDoc="0" locked="0" layoutInCell="1" allowOverlap="1" wp14:anchorId="75F1D13F" wp14:editId="58F55E2A">
            <wp:simplePos x="0" y="0"/>
            <wp:positionH relativeFrom="page">
              <wp:posOffset>909827</wp:posOffset>
            </wp:positionH>
            <wp:positionV relativeFrom="paragraph">
              <wp:posOffset>132285</wp:posOffset>
            </wp:positionV>
            <wp:extent cx="1754576" cy="182879"/>
            <wp:effectExtent l="0" t="0" r="0" b="0"/>
            <wp:wrapTopAndBottom/>
            <wp:docPr id="5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0.png"/>
                    <pic:cNvPicPr/>
                  </pic:nvPicPr>
                  <pic:blipFill>
                    <a:blip r:embed="rId138" cstate="print"/>
                    <a:stretch>
                      <a:fillRect/>
                    </a:stretch>
                  </pic:blipFill>
                  <pic:spPr>
                    <a:xfrm>
                      <a:off x="0" y="0"/>
                      <a:ext cx="1754576" cy="182879"/>
                    </a:xfrm>
                    <a:prstGeom prst="rect">
                      <a:avLst/>
                    </a:prstGeom>
                  </pic:spPr>
                </pic:pic>
              </a:graphicData>
            </a:graphic>
          </wp:anchor>
        </w:drawing>
      </w:r>
      <w:r>
        <w:pict w14:anchorId="582A49E6">
          <v:line id="_x0000_s1165" style="position:absolute;z-index:4648;mso-wrap-distance-left:0;mso-wrap-distance-right:0;mso-position-horizontal-relative:page;mso-position-vertical-relative:text" from="1in,35.15pt" to="747pt,35.15pt" strokecolor="#17375e" strokeweight="3.55pt">
            <w10:wrap type="topAndBottom" anchorx="page"/>
          </v:line>
        </w:pict>
      </w:r>
    </w:p>
    <w:p w14:paraId="618D4583" w14:textId="77777777" w:rsidR="00BE3DA2" w:rsidRDefault="00BE3DA2">
      <w:pPr>
        <w:pStyle w:val="BodyText"/>
        <w:spacing w:before="5"/>
        <w:rPr>
          <w:sz w:val="8"/>
        </w:rPr>
      </w:pPr>
    </w:p>
    <w:p w14:paraId="03B0A516" w14:textId="77777777" w:rsidR="00BE3DA2" w:rsidRDefault="00DB1660">
      <w:pPr>
        <w:spacing w:before="60" w:line="268" w:lineRule="auto"/>
        <w:ind w:left="140" w:right="854"/>
        <w:jc w:val="both"/>
        <w:rPr>
          <w:sz w:val="23"/>
        </w:rPr>
      </w:pPr>
      <w:r>
        <w:rPr>
          <w:color w:val="111111"/>
          <w:sz w:val="23"/>
        </w:rPr>
        <w:t>The</w:t>
      </w:r>
      <w:r>
        <w:rPr>
          <w:color w:val="111111"/>
          <w:spacing w:val="-6"/>
          <w:sz w:val="23"/>
        </w:rPr>
        <w:t xml:space="preserve"> </w:t>
      </w:r>
      <w:r>
        <w:rPr>
          <w:color w:val="111111"/>
          <w:sz w:val="23"/>
        </w:rPr>
        <w:t>At-Risk</w:t>
      </w:r>
      <w:r>
        <w:rPr>
          <w:color w:val="111111"/>
          <w:spacing w:val="-8"/>
          <w:sz w:val="23"/>
        </w:rPr>
        <w:t xml:space="preserve"> </w:t>
      </w:r>
      <w:r>
        <w:rPr>
          <w:color w:val="111111"/>
          <w:sz w:val="23"/>
        </w:rPr>
        <w:t>Program</w:t>
      </w:r>
      <w:r>
        <w:rPr>
          <w:color w:val="111111"/>
          <w:spacing w:val="-6"/>
          <w:sz w:val="23"/>
        </w:rPr>
        <w:t xml:space="preserve"> </w:t>
      </w:r>
      <w:r>
        <w:rPr>
          <w:color w:val="111111"/>
          <w:sz w:val="23"/>
        </w:rPr>
        <w:t>looks</w:t>
      </w:r>
      <w:r>
        <w:rPr>
          <w:color w:val="111111"/>
          <w:spacing w:val="-8"/>
          <w:sz w:val="23"/>
        </w:rPr>
        <w:t xml:space="preserve"> </w:t>
      </w:r>
      <w:r>
        <w:rPr>
          <w:color w:val="111111"/>
          <w:sz w:val="23"/>
        </w:rPr>
        <w:t>to</w:t>
      </w:r>
      <w:r>
        <w:rPr>
          <w:color w:val="111111"/>
          <w:spacing w:val="-6"/>
          <w:sz w:val="23"/>
        </w:rPr>
        <w:t xml:space="preserve"> </w:t>
      </w:r>
      <w:r>
        <w:rPr>
          <w:color w:val="111111"/>
          <w:sz w:val="23"/>
        </w:rPr>
        <w:t>the</w:t>
      </w:r>
      <w:r>
        <w:rPr>
          <w:color w:val="111111"/>
          <w:spacing w:val="-8"/>
          <w:sz w:val="23"/>
        </w:rPr>
        <w:t xml:space="preserve"> </w:t>
      </w:r>
      <w:r>
        <w:rPr>
          <w:color w:val="111111"/>
          <w:sz w:val="23"/>
        </w:rPr>
        <w:t>future</w:t>
      </w:r>
      <w:r>
        <w:rPr>
          <w:color w:val="111111"/>
          <w:spacing w:val="-6"/>
          <w:sz w:val="23"/>
        </w:rPr>
        <w:t xml:space="preserve"> </w:t>
      </w:r>
      <w:r>
        <w:rPr>
          <w:color w:val="111111"/>
          <w:sz w:val="23"/>
        </w:rPr>
        <w:t>and</w:t>
      </w:r>
      <w:r>
        <w:rPr>
          <w:color w:val="111111"/>
          <w:spacing w:val="-8"/>
          <w:sz w:val="23"/>
        </w:rPr>
        <w:t xml:space="preserve"> </w:t>
      </w:r>
      <w:r>
        <w:rPr>
          <w:color w:val="111111"/>
          <w:sz w:val="23"/>
        </w:rPr>
        <w:t>utilizes</w:t>
      </w:r>
      <w:r>
        <w:rPr>
          <w:color w:val="111111"/>
          <w:spacing w:val="-5"/>
          <w:sz w:val="23"/>
        </w:rPr>
        <w:t xml:space="preserve"> </w:t>
      </w:r>
      <w:r>
        <w:rPr>
          <w:color w:val="111111"/>
          <w:sz w:val="23"/>
        </w:rPr>
        <w:t>the</w:t>
      </w:r>
      <w:r>
        <w:rPr>
          <w:color w:val="111111"/>
          <w:spacing w:val="-6"/>
          <w:sz w:val="23"/>
        </w:rPr>
        <w:t xml:space="preserve"> </w:t>
      </w:r>
      <w:r>
        <w:rPr>
          <w:color w:val="111111"/>
          <w:sz w:val="23"/>
        </w:rPr>
        <w:t>evaluative</w:t>
      </w:r>
      <w:r>
        <w:rPr>
          <w:color w:val="111111"/>
          <w:spacing w:val="-6"/>
          <w:sz w:val="23"/>
        </w:rPr>
        <w:t xml:space="preserve"> </w:t>
      </w:r>
      <w:r>
        <w:rPr>
          <w:color w:val="111111"/>
          <w:sz w:val="23"/>
        </w:rPr>
        <w:t>process</w:t>
      </w:r>
      <w:r>
        <w:rPr>
          <w:color w:val="111111"/>
          <w:spacing w:val="-8"/>
          <w:sz w:val="23"/>
        </w:rPr>
        <w:t xml:space="preserve"> </w:t>
      </w:r>
      <w:r>
        <w:rPr>
          <w:color w:val="111111"/>
          <w:sz w:val="23"/>
        </w:rPr>
        <w:t>to</w:t>
      </w:r>
      <w:r>
        <w:rPr>
          <w:color w:val="111111"/>
          <w:spacing w:val="-8"/>
          <w:sz w:val="23"/>
        </w:rPr>
        <w:t xml:space="preserve"> </w:t>
      </w:r>
      <w:r>
        <w:rPr>
          <w:color w:val="111111"/>
          <w:sz w:val="23"/>
        </w:rPr>
        <w:t>facilitate</w:t>
      </w:r>
      <w:r>
        <w:rPr>
          <w:color w:val="111111"/>
          <w:spacing w:val="-8"/>
          <w:sz w:val="23"/>
        </w:rPr>
        <w:t xml:space="preserve"> </w:t>
      </w:r>
      <w:r>
        <w:rPr>
          <w:color w:val="111111"/>
          <w:sz w:val="23"/>
        </w:rPr>
        <w:t>continued</w:t>
      </w:r>
      <w:r>
        <w:rPr>
          <w:color w:val="111111"/>
          <w:spacing w:val="-7"/>
          <w:sz w:val="23"/>
        </w:rPr>
        <w:t xml:space="preserve"> </w:t>
      </w:r>
      <w:r>
        <w:rPr>
          <w:color w:val="111111"/>
          <w:sz w:val="23"/>
        </w:rPr>
        <w:t>program</w:t>
      </w:r>
      <w:r>
        <w:rPr>
          <w:color w:val="111111"/>
          <w:spacing w:val="-6"/>
          <w:sz w:val="23"/>
        </w:rPr>
        <w:t xml:space="preserve"> </w:t>
      </w:r>
      <w:r>
        <w:rPr>
          <w:color w:val="111111"/>
          <w:sz w:val="23"/>
        </w:rPr>
        <w:t>growth</w:t>
      </w:r>
      <w:r>
        <w:rPr>
          <w:color w:val="111111"/>
          <w:spacing w:val="-8"/>
          <w:sz w:val="23"/>
        </w:rPr>
        <w:t xml:space="preserve"> </w:t>
      </w:r>
      <w:r>
        <w:rPr>
          <w:color w:val="111111"/>
          <w:sz w:val="23"/>
        </w:rPr>
        <w:t>and</w:t>
      </w:r>
      <w:r>
        <w:rPr>
          <w:color w:val="111111"/>
          <w:spacing w:val="-10"/>
          <w:sz w:val="23"/>
        </w:rPr>
        <w:t xml:space="preserve"> </w:t>
      </w:r>
      <w:r>
        <w:rPr>
          <w:color w:val="111111"/>
          <w:sz w:val="23"/>
        </w:rPr>
        <w:t>efficiency,</w:t>
      </w:r>
      <w:r>
        <w:rPr>
          <w:color w:val="111111"/>
          <w:spacing w:val="-9"/>
          <w:sz w:val="23"/>
        </w:rPr>
        <w:t xml:space="preserve"> </w:t>
      </w:r>
      <w:r>
        <w:rPr>
          <w:color w:val="111111"/>
          <w:sz w:val="23"/>
        </w:rPr>
        <w:t>with</w:t>
      </w:r>
      <w:r>
        <w:rPr>
          <w:color w:val="111111"/>
          <w:spacing w:val="-8"/>
          <w:sz w:val="23"/>
        </w:rPr>
        <w:t xml:space="preserve"> </w:t>
      </w:r>
      <w:r>
        <w:rPr>
          <w:color w:val="111111"/>
          <w:sz w:val="23"/>
        </w:rPr>
        <w:t xml:space="preserve">the objective of delivering enhanced and effective programs and services for all of MISD’s At-Risk students. </w:t>
      </w:r>
      <w:r>
        <w:rPr>
          <w:sz w:val="23"/>
        </w:rPr>
        <w:t xml:space="preserve">Developing </w:t>
      </w:r>
      <w:r>
        <w:rPr>
          <w:color w:val="111111"/>
          <w:sz w:val="23"/>
        </w:rPr>
        <w:t>intentional, targeted, and</w:t>
      </w:r>
      <w:r>
        <w:rPr>
          <w:color w:val="111111"/>
          <w:spacing w:val="-3"/>
          <w:sz w:val="23"/>
        </w:rPr>
        <w:t xml:space="preserve"> </w:t>
      </w:r>
      <w:r>
        <w:rPr>
          <w:color w:val="111111"/>
          <w:sz w:val="23"/>
        </w:rPr>
        <w:t>innovative</w:t>
      </w:r>
      <w:r>
        <w:rPr>
          <w:color w:val="111111"/>
          <w:spacing w:val="-1"/>
          <w:sz w:val="23"/>
        </w:rPr>
        <w:t xml:space="preserve"> </w:t>
      </w:r>
      <w:r>
        <w:rPr>
          <w:color w:val="111111"/>
          <w:sz w:val="23"/>
        </w:rPr>
        <w:t>approaches</w:t>
      </w:r>
      <w:r>
        <w:rPr>
          <w:color w:val="111111"/>
          <w:spacing w:val="-1"/>
          <w:sz w:val="23"/>
        </w:rPr>
        <w:t xml:space="preserve"> </w:t>
      </w:r>
      <w:r>
        <w:rPr>
          <w:color w:val="111111"/>
          <w:sz w:val="23"/>
        </w:rPr>
        <w:t>to</w:t>
      </w:r>
      <w:r>
        <w:rPr>
          <w:color w:val="111111"/>
          <w:spacing w:val="-4"/>
          <w:sz w:val="23"/>
        </w:rPr>
        <w:t xml:space="preserve"> </w:t>
      </w:r>
      <w:r>
        <w:rPr>
          <w:color w:val="111111"/>
          <w:sz w:val="23"/>
        </w:rPr>
        <w:t>support</w:t>
      </w:r>
      <w:r>
        <w:rPr>
          <w:color w:val="111111"/>
          <w:spacing w:val="-2"/>
          <w:sz w:val="23"/>
        </w:rPr>
        <w:t xml:space="preserve"> </w:t>
      </w:r>
      <w:r>
        <w:rPr>
          <w:color w:val="111111"/>
          <w:sz w:val="23"/>
        </w:rPr>
        <w:t>At-Risk</w:t>
      </w:r>
      <w:r>
        <w:rPr>
          <w:color w:val="111111"/>
          <w:spacing w:val="-3"/>
          <w:sz w:val="23"/>
        </w:rPr>
        <w:t xml:space="preserve"> </w:t>
      </w:r>
      <w:r>
        <w:rPr>
          <w:color w:val="111111"/>
          <w:sz w:val="23"/>
        </w:rPr>
        <w:t>students</w:t>
      </w:r>
      <w:r>
        <w:rPr>
          <w:color w:val="111111"/>
          <w:spacing w:val="-2"/>
          <w:sz w:val="23"/>
        </w:rPr>
        <w:t xml:space="preserve"> </w:t>
      </w:r>
      <w:r>
        <w:rPr>
          <w:color w:val="111111"/>
          <w:sz w:val="23"/>
        </w:rPr>
        <w:t>is</w:t>
      </w:r>
      <w:r>
        <w:rPr>
          <w:color w:val="111111"/>
          <w:spacing w:val="-1"/>
          <w:sz w:val="23"/>
        </w:rPr>
        <w:t xml:space="preserve"> </w:t>
      </w:r>
      <w:r>
        <w:rPr>
          <w:color w:val="111111"/>
          <w:sz w:val="23"/>
        </w:rPr>
        <w:t>vital</w:t>
      </w:r>
      <w:r>
        <w:rPr>
          <w:color w:val="111111"/>
          <w:spacing w:val="-3"/>
          <w:sz w:val="23"/>
        </w:rPr>
        <w:t xml:space="preserve"> </w:t>
      </w:r>
      <w:r>
        <w:rPr>
          <w:color w:val="111111"/>
          <w:sz w:val="23"/>
        </w:rPr>
        <w:t>because</w:t>
      </w:r>
      <w:r>
        <w:rPr>
          <w:color w:val="111111"/>
          <w:spacing w:val="-4"/>
          <w:sz w:val="23"/>
        </w:rPr>
        <w:t xml:space="preserve"> </w:t>
      </w:r>
      <w:r>
        <w:rPr>
          <w:color w:val="111111"/>
          <w:sz w:val="23"/>
        </w:rPr>
        <w:t>it</w:t>
      </w:r>
      <w:r>
        <w:rPr>
          <w:color w:val="111111"/>
          <w:spacing w:val="-3"/>
          <w:sz w:val="23"/>
        </w:rPr>
        <w:t xml:space="preserve"> </w:t>
      </w:r>
      <w:r>
        <w:rPr>
          <w:color w:val="111111"/>
          <w:sz w:val="23"/>
        </w:rPr>
        <w:t>empowers</w:t>
      </w:r>
      <w:r>
        <w:rPr>
          <w:color w:val="111111"/>
          <w:spacing w:val="-3"/>
          <w:sz w:val="23"/>
        </w:rPr>
        <w:t xml:space="preserve"> </w:t>
      </w:r>
      <w:r>
        <w:rPr>
          <w:color w:val="111111"/>
          <w:sz w:val="23"/>
        </w:rPr>
        <w:t>each</w:t>
      </w:r>
      <w:r>
        <w:rPr>
          <w:color w:val="111111"/>
          <w:spacing w:val="-3"/>
          <w:sz w:val="23"/>
        </w:rPr>
        <w:t xml:space="preserve"> </w:t>
      </w:r>
      <w:r>
        <w:rPr>
          <w:color w:val="111111"/>
          <w:sz w:val="23"/>
        </w:rPr>
        <w:t>of</w:t>
      </w:r>
      <w:r>
        <w:rPr>
          <w:color w:val="111111"/>
          <w:spacing w:val="-2"/>
          <w:sz w:val="23"/>
        </w:rPr>
        <w:t xml:space="preserve"> </w:t>
      </w:r>
      <w:r>
        <w:rPr>
          <w:color w:val="111111"/>
          <w:sz w:val="23"/>
        </w:rPr>
        <w:t>them</w:t>
      </w:r>
      <w:r>
        <w:rPr>
          <w:color w:val="111111"/>
          <w:spacing w:val="-3"/>
          <w:sz w:val="23"/>
        </w:rPr>
        <w:t xml:space="preserve"> </w:t>
      </w:r>
      <w:r>
        <w:rPr>
          <w:color w:val="111111"/>
          <w:sz w:val="23"/>
        </w:rPr>
        <w:t>to</w:t>
      </w:r>
      <w:r>
        <w:rPr>
          <w:color w:val="111111"/>
          <w:spacing w:val="-1"/>
          <w:sz w:val="23"/>
        </w:rPr>
        <w:t xml:space="preserve"> </w:t>
      </w:r>
      <w:r>
        <w:rPr>
          <w:color w:val="111111"/>
          <w:sz w:val="23"/>
        </w:rPr>
        <w:t>forge</w:t>
      </w:r>
      <w:r>
        <w:rPr>
          <w:color w:val="111111"/>
          <w:spacing w:val="-2"/>
          <w:sz w:val="23"/>
        </w:rPr>
        <w:t xml:space="preserve"> </w:t>
      </w:r>
      <w:r>
        <w:rPr>
          <w:color w:val="111111"/>
          <w:sz w:val="23"/>
        </w:rPr>
        <w:t>a</w:t>
      </w:r>
      <w:r>
        <w:rPr>
          <w:color w:val="111111"/>
          <w:spacing w:val="-1"/>
          <w:sz w:val="23"/>
        </w:rPr>
        <w:t xml:space="preserve"> </w:t>
      </w:r>
      <w:r>
        <w:rPr>
          <w:color w:val="111111"/>
          <w:sz w:val="23"/>
        </w:rPr>
        <w:t>path</w:t>
      </w:r>
      <w:r>
        <w:rPr>
          <w:color w:val="111111"/>
          <w:spacing w:val="-3"/>
          <w:sz w:val="23"/>
        </w:rPr>
        <w:t xml:space="preserve"> </w:t>
      </w:r>
      <w:r>
        <w:rPr>
          <w:color w:val="111111"/>
          <w:sz w:val="23"/>
        </w:rPr>
        <w:t>for</w:t>
      </w:r>
      <w:r>
        <w:rPr>
          <w:color w:val="111111"/>
          <w:spacing w:val="-3"/>
          <w:sz w:val="23"/>
        </w:rPr>
        <w:t xml:space="preserve"> </w:t>
      </w:r>
      <w:r>
        <w:rPr>
          <w:color w:val="111111"/>
          <w:sz w:val="23"/>
        </w:rPr>
        <w:t>academic</w:t>
      </w:r>
      <w:r>
        <w:rPr>
          <w:color w:val="111111"/>
          <w:spacing w:val="-4"/>
          <w:sz w:val="23"/>
        </w:rPr>
        <w:t xml:space="preserve"> </w:t>
      </w:r>
      <w:r>
        <w:rPr>
          <w:color w:val="111111"/>
          <w:sz w:val="23"/>
        </w:rPr>
        <w:t>success.</w:t>
      </w:r>
    </w:p>
    <w:p w14:paraId="2AB9DF16" w14:textId="77777777" w:rsidR="00BE3DA2" w:rsidRDefault="00BE3DA2">
      <w:pPr>
        <w:pStyle w:val="BodyText"/>
        <w:rPr>
          <w:sz w:val="22"/>
        </w:rPr>
      </w:pPr>
    </w:p>
    <w:p w14:paraId="37B01B45" w14:textId="77777777" w:rsidR="00BE3DA2" w:rsidRDefault="00BE3DA2">
      <w:pPr>
        <w:pStyle w:val="BodyText"/>
        <w:spacing w:before="1"/>
        <w:rPr>
          <w:sz w:val="30"/>
        </w:rPr>
      </w:pPr>
    </w:p>
    <w:p w14:paraId="7A12FC75" w14:textId="77777777" w:rsidR="00BE3DA2" w:rsidRDefault="00DB1660">
      <w:pPr>
        <w:pStyle w:val="Heading3"/>
        <w:ind w:left="140"/>
        <w:jc w:val="both"/>
      </w:pPr>
      <w:r>
        <w:rPr>
          <w:color w:val="111111"/>
        </w:rPr>
        <w:t>Our vision for the future includes:</w:t>
      </w:r>
    </w:p>
    <w:p w14:paraId="456BFEE7" w14:textId="77777777" w:rsidR="00BE3DA2" w:rsidRDefault="00DB1660">
      <w:pPr>
        <w:pStyle w:val="BodyText"/>
        <w:spacing w:before="187" w:line="254" w:lineRule="auto"/>
        <w:ind w:left="140" w:right="835"/>
      </w:pPr>
      <w:r>
        <w:rPr>
          <w:color w:val="111111"/>
        </w:rPr>
        <w:t>Streamline and strengthen the RtI process to ensure students receive academic and behavioral support that is impactful. Transition to electronic forms and improve ease of access to intervention plans for implementation by teachers.</w:t>
      </w:r>
    </w:p>
    <w:p w14:paraId="5B1EBB0F" w14:textId="77777777" w:rsidR="00BE3DA2" w:rsidRDefault="00DB1660">
      <w:pPr>
        <w:pStyle w:val="BodyText"/>
        <w:spacing w:before="163" w:line="284" w:lineRule="exact"/>
        <w:ind w:left="140" w:right="723"/>
      </w:pPr>
      <w:r>
        <w:t>Develop a transition program for At-Risk students matriculating from elementary to middle school, and strengthen the transition plan for middle school to high school.</w:t>
      </w:r>
    </w:p>
    <w:p w14:paraId="44FB11CE" w14:textId="77777777" w:rsidR="00BE3DA2" w:rsidRDefault="00DB1660">
      <w:pPr>
        <w:pStyle w:val="BodyText"/>
        <w:spacing w:before="163" w:line="256" w:lineRule="auto"/>
        <w:ind w:left="140" w:right="946"/>
      </w:pPr>
      <w:r>
        <w:t>Continued strengthening of district framework for the At-Risk Program, which includes pro</w:t>
      </w:r>
      <w:r>
        <w:t>gram standards, best practices and role clarity to increase program effectiveness and greater outcomes for At-Risk students.</w:t>
      </w:r>
    </w:p>
    <w:p w14:paraId="6EE6E021" w14:textId="77777777" w:rsidR="00BE3DA2" w:rsidRDefault="00DB1660">
      <w:pPr>
        <w:pStyle w:val="BodyText"/>
        <w:spacing w:before="160" w:line="290" w:lineRule="exact"/>
        <w:ind w:left="140" w:right="723"/>
      </w:pPr>
      <w:r>
        <w:t>Collaborate with families and community members to develop innovative strategies to ensure that all students are reading on-grade l</w:t>
      </w:r>
      <w:r>
        <w:t>evel by the end of every grade.</w:t>
      </w:r>
    </w:p>
    <w:p w14:paraId="2A313917" w14:textId="77777777" w:rsidR="00BE3DA2" w:rsidRDefault="00BE3DA2">
      <w:pPr>
        <w:spacing w:line="290" w:lineRule="exact"/>
        <w:sectPr w:rsidR="00BE3DA2">
          <w:headerReference w:type="default" r:id="rId139"/>
          <w:pgSz w:w="15840" w:h="12240" w:orient="landscape"/>
          <w:pgMar w:top="2120" w:right="760" w:bottom="1260" w:left="1300" w:header="720" w:footer="1072" w:gutter="0"/>
          <w:cols w:space="720"/>
        </w:sectPr>
      </w:pPr>
    </w:p>
    <w:p w14:paraId="3D67FECC" w14:textId="77777777" w:rsidR="00BE3DA2" w:rsidRDefault="00BE3DA2">
      <w:pPr>
        <w:pStyle w:val="BodyText"/>
        <w:spacing w:before="11"/>
        <w:rPr>
          <w:sz w:val="26"/>
        </w:rPr>
      </w:pPr>
    </w:p>
    <w:p w14:paraId="59A6B0F9" w14:textId="77777777" w:rsidR="00BE3DA2" w:rsidRDefault="00DB1660">
      <w:pPr>
        <w:pStyle w:val="Heading2"/>
        <w:spacing w:line="256" w:lineRule="auto"/>
      </w:pPr>
      <w:r>
        <w:t>Dyslexia Department December 2018</w:t>
      </w:r>
    </w:p>
    <w:p w14:paraId="6AE02AA1" w14:textId="77777777" w:rsidR="00BE3DA2" w:rsidRDefault="00BE3DA2">
      <w:pPr>
        <w:pStyle w:val="BodyText"/>
        <w:rPr>
          <w:sz w:val="20"/>
        </w:rPr>
      </w:pPr>
    </w:p>
    <w:p w14:paraId="34D04B17" w14:textId="77777777" w:rsidR="00BE3DA2" w:rsidRDefault="00DB1660">
      <w:pPr>
        <w:pStyle w:val="BodyText"/>
        <w:spacing w:before="3"/>
        <w:rPr>
          <w:sz w:val="14"/>
        </w:rPr>
      </w:pPr>
      <w:r>
        <w:rPr>
          <w:noProof/>
        </w:rPr>
        <w:drawing>
          <wp:anchor distT="0" distB="0" distL="0" distR="0" simplePos="0" relativeHeight="4672" behindDoc="0" locked="0" layoutInCell="1" allowOverlap="1" wp14:anchorId="6961D1D2" wp14:editId="68BB5A40">
            <wp:simplePos x="0" y="0"/>
            <wp:positionH relativeFrom="page">
              <wp:posOffset>911352</wp:posOffset>
            </wp:positionH>
            <wp:positionV relativeFrom="paragraph">
              <wp:posOffset>135333</wp:posOffset>
            </wp:positionV>
            <wp:extent cx="1647519" cy="177355"/>
            <wp:effectExtent l="0" t="0" r="0" b="0"/>
            <wp:wrapTopAndBottom/>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1" cstate="print"/>
                    <a:stretch>
                      <a:fillRect/>
                    </a:stretch>
                  </pic:blipFill>
                  <pic:spPr>
                    <a:xfrm>
                      <a:off x="0" y="0"/>
                      <a:ext cx="1647519" cy="177355"/>
                    </a:xfrm>
                    <a:prstGeom prst="rect">
                      <a:avLst/>
                    </a:prstGeom>
                  </pic:spPr>
                </pic:pic>
              </a:graphicData>
            </a:graphic>
          </wp:anchor>
        </w:drawing>
      </w:r>
      <w:r>
        <w:pict w14:anchorId="768237D7">
          <v:line id="_x0000_s1164" style="position:absolute;z-index:4696;mso-wrap-distance-left:0;mso-wrap-distance-right:0;mso-position-horizontal-relative:page;mso-position-vertical-relative:text" from="1in,35.15pt" to="747pt,35.15pt" strokecolor="#17375e" strokeweight="3.55pt">
            <w10:wrap type="topAndBottom" anchorx="page"/>
          </v:line>
        </w:pict>
      </w:r>
    </w:p>
    <w:p w14:paraId="35DD7AB6" w14:textId="77777777" w:rsidR="00BE3DA2" w:rsidRDefault="00BE3DA2">
      <w:pPr>
        <w:pStyle w:val="BodyText"/>
        <w:spacing w:before="9"/>
        <w:rPr>
          <w:sz w:val="8"/>
        </w:rPr>
      </w:pPr>
    </w:p>
    <w:p w14:paraId="0CB96B4B" w14:textId="77777777" w:rsidR="00BE3DA2" w:rsidRDefault="00DB1660">
      <w:pPr>
        <w:spacing w:before="72" w:line="259" w:lineRule="auto"/>
        <w:ind w:left="140" w:right="675"/>
        <w:jc w:val="both"/>
        <w:rPr>
          <w:sz w:val="24"/>
        </w:rPr>
      </w:pPr>
      <w:r>
        <w:rPr>
          <w:i/>
          <w:sz w:val="24"/>
        </w:rPr>
        <w:t>“Reading is the fundamental skill upon which all formal education depends. Research now shows that a child who doesn’t learn the reading</w:t>
      </w:r>
      <w:r>
        <w:rPr>
          <w:i/>
          <w:spacing w:val="-5"/>
          <w:sz w:val="24"/>
        </w:rPr>
        <w:t xml:space="preserve"> </w:t>
      </w:r>
      <w:r>
        <w:rPr>
          <w:i/>
          <w:sz w:val="24"/>
        </w:rPr>
        <w:t>basics</w:t>
      </w:r>
      <w:r>
        <w:rPr>
          <w:i/>
          <w:spacing w:val="-4"/>
          <w:sz w:val="24"/>
        </w:rPr>
        <w:t xml:space="preserve"> </w:t>
      </w:r>
      <w:r>
        <w:rPr>
          <w:i/>
          <w:sz w:val="24"/>
        </w:rPr>
        <w:t>early</w:t>
      </w:r>
      <w:r>
        <w:rPr>
          <w:i/>
          <w:spacing w:val="-3"/>
          <w:sz w:val="24"/>
        </w:rPr>
        <w:t xml:space="preserve"> </w:t>
      </w:r>
      <w:r>
        <w:rPr>
          <w:i/>
          <w:sz w:val="24"/>
        </w:rPr>
        <w:t>is</w:t>
      </w:r>
      <w:r>
        <w:rPr>
          <w:i/>
          <w:spacing w:val="-4"/>
          <w:sz w:val="24"/>
        </w:rPr>
        <w:t xml:space="preserve"> </w:t>
      </w:r>
      <w:r>
        <w:rPr>
          <w:i/>
          <w:sz w:val="24"/>
        </w:rPr>
        <w:t>unlikely</w:t>
      </w:r>
      <w:r>
        <w:rPr>
          <w:i/>
          <w:spacing w:val="-3"/>
          <w:sz w:val="24"/>
        </w:rPr>
        <w:t xml:space="preserve"> </w:t>
      </w:r>
      <w:r>
        <w:rPr>
          <w:i/>
          <w:sz w:val="24"/>
        </w:rPr>
        <w:t>to</w:t>
      </w:r>
      <w:r>
        <w:rPr>
          <w:i/>
          <w:spacing w:val="-5"/>
          <w:sz w:val="24"/>
        </w:rPr>
        <w:t xml:space="preserve"> </w:t>
      </w:r>
      <w:r>
        <w:rPr>
          <w:i/>
          <w:sz w:val="24"/>
        </w:rPr>
        <w:t>learn</w:t>
      </w:r>
      <w:r>
        <w:rPr>
          <w:i/>
          <w:spacing w:val="-5"/>
          <w:sz w:val="24"/>
        </w:rPr>
        <w:t xml:space="preserve"> </w:t>
      </w:r>
      <w:r>
        <w:rPr>
          <w:i/>
          <w:sz w:val="24"/>
        </w:rPr>
        <w:t>them</w:t>
      </w:r>
      <w:r>
        <w:rPr>
          <w:i/>
          <w:spacing w:val="-4"/>
          <w:sz w:val="24"/>
        </w:rPr>
        <w:t xml:space="preserve"> </w:t>
      </w:r>
      <w:r>
        <w:rPr>
          <w:i/>
          <w:sz w:val="24"/>
        </w:rPr>
        <w:t>at</w:t>
      </w:r>
      <w:r>
        <w:rPr>
          <w:i/>
          <w:spacing w:val="-3"/>
          <w:sz w:val="24"/>
        </w:rPr>
        <w:t xml:space="preserve"> </w:t>
      </w:r>
      <w:r>
        <w:rPr>
          <w:i/>
          <w:sz w:val="24"/>
        </w:rPr>
        <w:t>all.</w:t>
      </w:r>
      <w:r>
        <w:rPr>
          <w:i/>
          <w:spacing w:val="-4"/>
          <w:sz w:val="24"/>
        </w:rPr>
        <w:t xml:space="preserve"> </w:t>
      </w:r>
      <w:r>
        <w:rPr>
          <w:i/>
          <w:sz w:val="24"/>
        </w:rPr>
        <w:t>Any</w:t>
      </w:r>
      <w:r>
        <w:rPr>
          <w:i/>
          <w:spacing w:val="-3"/>
          <w:sz w:val="24"/>
        </w:rPr>
        <w:t xml:space="preserve"> </w:t>
      </w:r>
      <w:r>
        <w:rPr>
          <w:i/>
          <w:sz w:val="24"/>
        </w:rPr>
        <w:t>child</w:t>
      </w:r>
      <w:r>
        <w:rPr>
          <w:i/>
          <w:spacing w:val="-5"/>
          <w:sz w:val="24"/>
        </w:rPr>
        <w:t xml:space="preserve"> </w:t>
      </w:r>
      <w:r>
        <w:rPr>
          <w:i/>
          <w:sz w:val="24"/>
        </w:rPr>
        <w:t>who</w:t>
      </w:r>
      <w:r>
        <w:rPr>
          <w:i/>
          <w:spacing w:val="-5"/>
          <w:sz w:val="24"/>
        </w:rPr>
        <w:t xml:space="preserve"> </w:t>
      </w:r>
      <w:r>
        <w:rPr>
          <w:i/>
          <w:sz w:val="24"/>
        </w:rPr>
        <w:t>doesn’t</w:t>
      </w:r>
      <w:r>
        <w:rPr>
          <w:i/>
          <w:spacing w:val="-3"/>
          <w:sz w:val="24"/>
        </w:rPr>
        <w:t xml:space="preserve"> </w:t>
      </w:r>
      <w:r>
        <w:rPr>
          <w:i/>
          <w:sz w:val="24"/>
        </w:rPr>
        <w:t>learn</w:t>
      </w:r>
      <w:r>
        <w:rPr>
          <w:i/>
          <w:spacing w:val="-6"/>
          <w:sz w:val="24"/>
        </w:rPr>
        <w:t xml:space="preserve"> </w:t>
      </w:r>
      <w:r>
        <w:rPr>
          <w:i/>
          <w:sz w:val="24"/>
        </w:rPr>
        <w:t>to</w:t>
      </w:r>
      <w:r>
        <w:rPr>
          <w:i/>
          <w:spacing w:val="-5"/>
          <w:sz w:val="24"/>
        </w:rPr>
        <w:t xml:space="preserve"> </w:t>
      </w:r>
      <w:r>
        <w:rPr>
          <w:i/>
          <w:sz w:val="24"/>
        </w:rPr>
        <w:t>read</w:t>
      </w:r>
      <w:r>
        <w:rPr>
          <w:i/>
          <w:spacing w:val="-5"/>
          <w:sz w:val="24"/>
        </w:rPr>
        <w:t xml:space="preserve"> </w:t>
      </w:r>
      <w:r>
        <w:rPr>
          <w:i/>
          <w:sz w:val="24"/>
        </w:rPr>
        <w:t>early</w:t>
      </w:r>
      <w:r>
        <w:rPr>
          <w:i/>
          <w:spacing w:val="-3"/>
          <w:sz w:val="24"/>
        </w:rPr>
        <w:t xml:space="preserve"> </w:t>
      </w:r>
      <w:r>
        <w:rPr>
          <w:i/>
          <w:sz w:val="24"/>
        </w:rPr>
        <w:t>and</w:t>
      </w:r>
      <w:r>
        <w:rPr>
          <w:i/>
          <w:spacing w:val="-5"/>
          <w:sz w:val="24"/>
        </w:rPr>
        <w:t xml:space="preserve"> </w:t>
      </w:r>
      <w:r>
        <w:rPr>
          <w:i/>
          <w:sz w:val="24"/>
        </w:rPr>
        <w:t>well</w:t>
      </w:r>
      <w:r>
        <w:rPr>
          <w:i/>
          <w:spacing w:val="-4"/>
          <w:sz w:val="24"/>
        </w:rPr>
        <w:t xml:space="preserve"> </w:t>
      </w:r>
      <w:r>
        <w:rPr>
          <w:i/>
          <w:sz w:val="24"/>
        </w:rPr>
        <w:t>will</w:t>
      </w:r>
      <w:r>
        <w:rPr>
          <w:i/>
          <w:spacing w:val="-4"/>
          <w:sz w:val="24"/>
        </w:rPr>
        <w:t xml:space="preserve"> </w:t>
      </w:r>
      <w:r>
        <w:rPr>
          <w:i/>
          <w:sz w:val="24"/>
        </w:rPr>
        <w:t>not</w:t>
      </w:r>
      <w:r>
        <w:rPr>
          <w:i/>
          <w:spacing w:val="-3"/>
          <w:sz w:val="24"/>
        </w:rPr>
        <w:t xml:space="preserve"> </w:t>
      </w:r>
      <w:r>
        <w:rPr>
          <w:i/>
          <w:sz w:val="24"/>
        </w:rPr>
        <w:t>easily</w:t>
      </w:r>
      <w:r>
        <w:rPr>
          <w:i/>
          <w:spacing w:val="-3"/>
          <w:sz w:val="24"/>
        </w:rPr>
        <w:t xml:space="preserve"> </w:t>
      </w:r>
      <w:r>
        <w:rPr>
          <w:i/>
          <w:sz w:val="24"/>
        </w:rPr>
        <w:t>master</w:t>
      </w:r>
      <w:r>
        <w:rPr>
          <w:i/>
          <w:spacing w:val="-4"/>
          <w:sz w:val="24"/>
        </w:rPr>
        <w:t xml:space="preserve"> </w:t>
      </w:r>
      <w:r>
        <w:rPr>
          <w:i/>
          <w:sz w:val="24"/>
        </w:rPr>
        <w:t>other</w:t>
      </w:r>
      <w:r>
        <w:rPr>
          <w:i/>
          <w:spacing w:val="-4"/>
          <w:sz w:val="24"/>
        </w:rPr>
        <w:t xml:space="preserve"> </w:t>
      </w:r>
      <w:r>
        <w:rPr>
          <w:i/>
          <w:sz w:val="24"/>
        </w:rPr>
        <w:t xml:space="preserve">skills and knowledge and is unlikely to ever flourish in school or life.” – </w:t>
      </w:r>
      <w:r>
        <w:rPr>
          <w:sz w:val="24"/>
        </w:rPr>
        <w:t>Louisa Moats,</w:t>
      </w:r>
      <w:r>
        <w:rPr>
          <w:spacing w:val="-19"/>
          <w:sz w:val="24"/>
        </w:rPr>
        <w:t xml:space="preserve"> </w:t>
      </w:r>
      <w:r>
        <w:rPr>
          <w:sz w:val="24"/>
        </w:rPr>
        <w:t>1999</w:t>
      </w:r>
    </w:p>
    <w:p w14:paraId="4055C130" w14:textId="77777777" w:rsidR="00BE3DA2" w:rsidRDefault="00DB1660">
      <w:pPr>
        <w:pStyle w:val="BodyText"/>
        <w:spacing w:before="161" w:line="259" w:lineRule="auto"/>
        <w:ind w:left="140" w:right="821"/>
      </w:pPr>
      <w:r>
        <w:t xml:space="preserve">Research from the National Institutes of Health, as well as, </w:t>
      </w:r>
      <w:r>
        <w:t>Yale University shows that up to 1 in 5 people, or 15-20% of the population, struggle with reading despite having average to superior intelligence. These students continue to struggle with reading, despite appropriate or intensified instruction. These diff</w:t>
      </w:r>
      <w:r>
        <w:t xml:space="preserve">iculties are typically a result of a deficit in the phonological component of language. This type of specific learning disability is identified as dyslexia. </w:t>
      </w:r>
      <w:r>
        <w:rPr>
          <w:i/>
        </w:rPr>
        <w:t>The Dyslexia Handbook, Revised 2014</w:t>
      </w:r>
      <w:r>
        <w:t>, is the latest in a series of handbooks issued by TEA to help g</w:t>
      </w:r>
      <w:r>
        <w:t>uide school districts in how to appropriately identify and serve these students.</w:t>
      </w:r>
    </w:p>
    <w:p w14:paraId="34E116F8" w14:textId="77777777" w:rsidR="00BE3DA2" w:rsidRDefault="00DB1660">
      <w:pPr>
        <w:pStyle w:val="BodyText"/>
        <w:spacing w:before="163" w:line="259" w:lineRule="auto"/>
        <w:ind w:left="140" w:right="675"/>
      </w:pPr>
      <w:r>
        <w:t xml:space="preserve">Mesquite ISD has a long history of supporting students who are dyslexic and offering the appropriate interventions necessary to help these students see success in reading and </w:t>
      </w:r>
      <w:r>
        <w:t>spelling. The dyslexia department follows the guidelines in the TEA Dyslexia Handbook regarding the procedures for appropriate assessment of dyslexia and the provision of a specialized, research and evidence-based instructional program.</w:t>
      </w:r>
    </w:p>
    <w:p w14:paraId="3A3AFB57" w14:textId="77777777" w:rsidR="00BE3DA2" w:rsidRDefault="00DB1660">
      <w:pPr>
        <w:pStyle w:val="BodyText"/>
        <w:spacing w:before="160" w:line="259" w:lineRule="auto"/>
        <w:ind w:left="140" w:right="679"/>
      </w:pPr>
      <w:r>
        <w:t>The intervention program used by Mesquite ISD is called Multisensory Teaching Approach, or MTA. This program was designed by an Academic Language Therapist specifically for dyslexics, and meets all the criteria established by the state handbook for an effe</w:t>
      </w:r>
      <w:r>
        <w:t>ctive dyslexia intervention program. It is not a general reading curriculum; rather, it is a sequential, cumulative reading therapy which uses explicit, multisensory procedures to teach the rules of the English language. MTA instruction implements diagnost</w:t>
      </w:r>
      <w:r>
        <w:t>ic teaching to automaticity within each of the concepts and procedures necessary to become a fluent</w:t>
      </w:r>
      <w:r>
        <w:rPr>
          <w:spacing w:val="-35"/>
        </w:rPr>
        <w:t xml:space="preserve"> </w:t>
      </w:r>
      <w:r>
        <w:t>reader.</w:t>
      </w:r>
    </w:p>
    <w:p w14:paraId="03C90AE1" w14:textId="77777777" w:rsidR="00BE3DA2" w:rsidRDefault="00BE3DA2">
      <w:pPr>
        <w:spacing w:line="259" w:lineRule="auto"/>
        <w:sectPr w:rsidR="00BE3DA2">
          <w:pgSz w:w="15840" w:h="12240" w:orient="landscape"/>
          <w:pgMar w:top="2120" w:right="760" w:bottom="1260" w:left="1300" w:header="720" w:footer="1072" w:gutter="0"/>
          <w:cols w:space="720"/>
        </w:sectPr>
      </w:pPr>
    </w:p>
    <w:p w14:paraId="52B31E26" w14:textId="77777777" w:rsidR="00BE3DA2" w:rsidRDefault="00BE3DA2">
      <w:pPr>
        <w:pStyle w:val="BodyText"/>
        <w:spacing w:before="9"/>
        <w:rPr>
          <w:sz w:val="8"/>
        </w:rPr>
      </w:pPr>
    </w:p>
    <w:p w14:paraId="3C986B6D" w14:textId="77777777" w:rsidR="00BE3DA2" w:rsidRDefault="00DB1660">
      <w:pPr>
        <w:pStyle w:val="Heading1"/>
      </w:pPr>
      <w:r>
        <w:rPr>
          <w:noProof/>
        </w:rPr>
        <w:drawing>
          <wp:anchor distT="0" distB="0" distL="0" distR="0" simplePos="0" relativeHeight="268369439" behindDoc="1" locked="0" layoutInCell="1" allowOverlap="1" wp14:anchorId="7CA53733" wp14:editId="6943A8B8">
            <wp:simplePos x="0" y="0"/>
            <wp:positionH relativeFrom="page">
              <wp:posOffset>804672</wp:posOffset>
            </wp:positionH>
            <wp:positionV relativeFrom="paragraph">
              <wp:posOffset>-27037</wp:posOffset>
            </wp:positionV>
            <wp:extent cx="1453134" cy="378701"/>
            <wp:effectExtent l="0" t="0" r="0" b="0"/>
            <wp:wrapNone/>
            <wp:docPr id="6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2.png"/>
                    <pic:cNvPicPr/>
                  </pic:nvPicPr>
                  <pic:blipFill>
                    <a:blip r:embed="rId140" cstate="print"/>
                    <a:stretch>
                      <a:fillRect/>
                    </a:stretch>
                  </pic:blipFill>
                  <pic:spPr>
                    <a:xfrm>
                      <a:off x="0" y="0"/>
                      <a:ext cx="1453134" cy="378701"/>
                    </a:xfrm>
                    <a:prstGeom prst="rect">
                      <a:avLst/>
                    </a:prstGeom>
                  </pic:spPr>
                </pic:pic>
              </a:graphicData>
            </a:graphic>
          </wp:anchor>
        </w:drawing>
      </w:r>
      <w:r>
        <w:rPr>
          <w:color w:val="C4BB95"/>
        </w:rPr>
        <w:t>Achievements</w:t>
      </w:r>
    </w:p>
    <w:p w14:paraId="3E5E0359" w14:textId="77777777" w:rsidR="00BE3DA2" w:rsidRDefault="00DB1660">
      <w:pPr>
        <w:pStyle w:val="ListParagraph"/>
        <w:numPr>
          <w:ilvl w:val="1"/>
          <w:numId w:val="5"/>
        </w:numPr>
        <w:tabs>
          <w:tab w:val="left" w:pos="1000"/>
          <w:tab w:val="left" w:pos="1001"/>
        </w:tabs>
        <w:spacing w:before="13"/>
        <w:rPr>
          <w:sz w:val="24"/>
        </w:rPr>
      </w:pPr>
      <w:r>
        <w:rPr>
          <w:sz w:val="24"/>
        </w:rPr>
        <w:t>Following</w:t>
      </w:r>
      <w:r>
        <w:rPr>
          <w:spacing w:val="-3"/>
          <w:sz w:val="24"/>
        </w:rPr>
        <w:t xml:space="preserve"> </w:t>
      </w:r>
      <w:r>
        <w:rPr>
          <w:sz w:val="24"/>
        </w:rPr>
        <w:t>state</w:t>
      </w:r>
      <w:r>
        <w:rPr>
          <w:spacing w:val="-5"/>
          <w:sz w:val="24"/>
        </w:rPr>
        <w:t xml:space="preserve"> </w:t>
      </w:r>
      <w:r>
        <w:rPr>
          <w:sz w:val="24"/>
        </w:rPr>
        <w:t>guidelines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identification</w:t>
      </w:r>
      <w:r>
        <w:rPr>
          <w:spacing w:val="-4"/>
          <w:sz w:val="24"/>
        </w:rPr>
        <w:t xml:space="preserve"> </w:t>
      </w:r>
      <w:r>
        <w:rPr>
          <w:sz w:val="24"/>
        </w:rPr>
        <w:t>of</w:t>
      </w:r>
      <w:r>
        <w:rPr>
          <w:spacing w:val="-6"/>
          <w:sz w:val="24"/>
        </w:rPr>
        <w:t xml:space="preserve"> </w:t>
      </w:r>
      <w:r>
        <w:rPr>
          <w:sz w:val="24"/>
        </w:rPr>
        <w:t>dyslexia</w:t>
      </w:r>
      <w:r>
        <w:rPr>
          <w:spacing w:val="-3"/>
          <w:sz w:val="24"/>
        </w:rPr>
        <w:t xml:space="preserve"> </w:t>
      </w:r>
      <w:r>
        <w:rPr>
          <w:sz w:val="24"/>
        </w:rPr>
        <w:t>within</w:t>
      </w:r>
      <w:r>
        <w:rPr>
          <w:spacing w:val="-2"/>
          <w:sz w:val="24"/>
        </w:rPr>
        <w:t xml:space="preserve"> </w:t>
      </w:r>
      <w:r>
        <w:rPr>
          <w:sz w:val="24"/>
        </w:rPr>
        <w:t>504</w:t>
      </w:r>
      <w:r>
        <w:rPr>
          <w:spacing w:val="-2"/>
          <w:sz w:val="24"/>
        </w:rPr>
        <w:t xml:space="preserve"> </w:t>
      </w:r>
      <w:r>
        <w:rPr>
          <w:sz w:val="24"/>
        </w:rPr>
        <w:t>and</w:t>
      </w:r>
      <w:r>
        <w:rPr>
          <w:spacing w:val="-6"/>
          <w:sz w:val="24"/>
        </w:rPr>
        <w:t xml:space="preserve"> </w:t>
      </w:r>
      <w:r>
        <w:rPr>
          <w:sz w:val="24"/>
        </w:rPr>
        <w:t>ARD</w:t>
      </w:r>
      <w:r>
        <w:rPr>
          <w:spacing w:val="-2"/>
          <w:sz w:val="24"/>
        </w:rPr>
        <w:t xml:space="preserve"> </w:t>
      </w:r>
      <w:r>
        <w:rPr>
          <w:sz w:val="24"/>
        </w:rPr>
        <w:t>meetings</w:t>
      </w:r>
    </w:p>
    <w:p w14:paraId="37B34380" w14:textId="77777777" w:rsidR="00BE3DA2" w:rsidRDefault="00DB1660">
      <w:pPr>
        <w:pStyle w:val="ListParagraph"/>
        <w:numPr>
          <w:ilvl w:val="1"/>
          <w:numId w:val="5"/>
        </w:numPr>
        <w:tabs>
          <w:tab w:val="left" w:pos="1000"/>
          <w:tab w:val="left" w:pos="1001"/>
        </w:tabs>
        <w:spacing w:before="57"/>
        <w:rPr>
          <w:sz w:val="24"/>
        </w:rPr>
      </w:pPr>
      <w:r>
        <w:rPr>
          <w:sz w:val="24"/>
        </w:rPr>
        <w:t>Maintaining a 45 school-day timeline for dyslexia</w:t>
      </w:r>
      <w:r>
        <w:rPr>
          <w:spacing w:val="-24"/>
          <w:sz w:val="24"/>
        </w:rPr>
        <w:t xml:space="preserve"> </w:t>
      </w:r>
      <w:r>
        <w:rPr>
          <w:sz w:val="24"/>
        </w:rPr>
        <w:t>testing</w:t>
      </w:r>
    </w:p>
    <w:p w14:paraId="73315AFE" w14:textId="77777777" w:rsidR="00BE3DA2" w:rsidRDefault="00DB1660">
      <w:pPr>
        <w:pStyle w:val="ListParagraph"/>
        <w:numPr>
          <w:ilvl w:val="1"/>
          <w:numId w:val="5"/>
        </w:numPr>
        <w:tabs>
          <w:tab w:val="left" w:pos="1000"/>
          <w:tab w:val="left" w:pos="1001"/>
        </w:tabs>
        <w:spacing w:before="50"/>
        <w:rPr>
          <w:sz w:val="24"/>
        </w:rPr>
      </w:pPr>
      <w:r>
        <w:rPr>
          <w:sz w:val="24"/>
        </w:rPr>
        <w:t>Emphasizing early identification by increasing referrals of 1</w:t>
      </w:r>
      <w:r>
        <w:rPr>
          <w:position w:val="8"/>
          <w:sz w:val="16"/>
        </w:rPr>
        <w:t xml:space="preserve">st </w:t>
      </w:r>
      <w:r>
        <w:rPr>
          <w:sz w:val="24"/>
        </w:rPr>
        <w:t>and 2</w:t>
      </w:r>
      <w:r>
        <w:rPr>
          <w:position w:val="8"/>
          <w:sz w:val="16"/>
        </w:rPr>
        <w:t xml:space="preserve">nd </w:t>
      </w:r>
      <w:r>
        <w:rPr>
          <w:sz w:val="24"/>
        </w:rPr>
        <w:t>graders in the last 6</w:t>
      </w:r>
      <w:r>
        <w:rPr>
          <w:spacing w:val="2"/>
          <w:sz w:val="24"/>
        </w:rPr>
        <w:t xml:space="preserve"> </w:t>
      </w:r>
      <w:r>
        <w:rPr>
          <w:sz w:val="24"/>
        </w:rPr>
        <w:t>years</w:t>
      </w:r>
    </w:p>
    <w:p w14:paraId="477CA5C7" w14:textId="77777777" w:rsidR="00BE3DA2" w:rsidRDefault="00DB1660">
      <w:pPr>
        <w:pStyle w:val="BodyText"/>
        <w:spacing w:before="6"/>
        <w:rPr>
          <w:sz w:val="12"/>
        </w:rPr>
      </w:pPr>
      <w:r>
        <w:pict w14:anchorId="63AC8B29">
          <v:group id="_x0000_s1160" style="position:absolute;margin-left:179.25pt;margin-top:9.6pt;width:319.5pt;height:194.05pt;z-index:4744;mso-wrap-distance-left:0;mso-wrap-distance-right:0;mso-position-horizontal-relative:page" coordorigin="3585,192" coordsize="6390,3881">
            <v:shape id="_x0000_s1163" type="#_x0000_t75" style="position:absolute;left:3585;top:192;width:6390;height:3881">
              <v:imagedata r:id="rId141" o:title=""/>
            </v:shape>
            <v:shape id="_x0000_s1162" type="#_x0000_t75" style="position:absolute;left:6640;top:2922;width:3118;height:424">
              <v:imagedata r:id="rId142" o:title=""/>
            </v:shape>
            <v:shape id="_x0000_s1161" type="#_x0000_t202" style="position:absolute;left:6831;top:3005;width:2757;height:234" filled="f" stroked="f">
              <v:textbox inset="0,0,0,0">
                <w:txbxContent>
                  <w:p w14:paraId="5EF9E788" w14:textId="77777777" w:rsidR="00BE3DA2" w:rsidRDefault="00DB1660">
                    <w:pPr>
                      <w:spacing w:line="234" w:lineRule="exact"/>
                      <w:rPr>
                        <w:rFonts w:ascii="Cambria"/>
                        <w:sz w:val="20"/>
                      </w:rPr>
                    </w:pPr>
                    <w:r>
                      <w:rPr>
                        <w:rFonts w:ascii="Cambria"/>
                        <w:sz w:val="20"/>
                      </w:rPr>
                      <w:t>Source: MISD Dyslexia Database</w:t>
                    </w:r>
                  </w:p>
                </w:txbxContent>
              </v:textbox>
            </v:shape>
            <w10:wrap type="topAndBottom" anchorx="page"/>
          </v:group>
        </w:pict>
      </w:r>
    </w:p>
    <w:p w14:paraId="13F0A587" w14:textId="77777777" w:rsidR="00BE3DA2" w:rsidRDefault="00DB1660">
      <w:pPr>
        <w:pStyle w:val="ListParagraph"/>
        <w:numPr>
          <w:ilvl w:val="1"/>
          <w:numId w:val="5"/>
        </w:numPr>
        <w:tabs>
          <w:tab w:val="left" w:pos="1000"/>
          <w:tab w:val="left" w:pos="1001"/>
        </w:tabs>
        <w:rPr>
          <w:sz w:val="24"/>
        </w:rPr>
      </w:pPr>
      <w:r>
        <w:rPr>
          <w:sz w:val="24"/>
        </w:rPr>
        <w:t>Greater</w:t>
      </w:r>
      <w:r>
        <w:rPr>
          <w:spacing w:val="-4"/>
          <w:sz w:val="24"/>
        </w:rPr>
        <w:t xml:space="preserve"> </w:t>
      </w:r>
      <w:r>
        <w:rPr>
          <w:sz w:val="24"/>
        </w:rPr>
        <w:t>involvement</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MTA</w:t>
      </w:r>
      <w:r>
        <w:rPr>
          <w:spacing w:val="-4"/>
          <w:sz w:val="24"/>
        </w:rPr>
        <w:t xml:space="preserve"> </w:t>
      </w:r>
      <w:r>
        <w:rPr>
          <w:sz w:val="24"/>
        </w:rPr>
        <w:t>teachers</w:t>
      </w:r>
      <w:r>
        <w:rPr>
          <w:spacing w:val="-3"/>
          <w:sz w:val="24"/>
        </w:rPr>
        <w:t xml:space="preserve"> </w:t>
      </w:r>
      <w:r>
        <w:rPr>
          <w:sz w:val="24"/>
        </w:rPr>
        <w:t>in</w:t>
      </w:r>
      <w:r>
        <w:rPr>
          <w:spacing w:val="-2"/>
          <w:sz w:val="24"/>
        </w:rPr>
        <w:t xml:space="preserve"> </w:t>
      </w:r>
      <w:r>
        <w:rPr>
          <w:sz w:val="24"/>
        </w:rPr>
        <w:t>the</w:t>
      </w:r>
      <w:r>
        <w:rPr>
          <w:spacing w:val="-5"/>
          <w:sz w:val="24"/>
        </w:rPr>
        <w:t xml:space="preserve"> </w:t>
      </w:r>
      <w:r>
        <w:rPr>
          <w:sz w:val="24"/>
        </w:rPr>
        <w:t>Response</w:t>
      </w:r>
      <w:r>
        <w:rPr>
          <w:spacing w:val="-5"/>
          <w:sz w:val="24"/>
        </w:rPr>
        <w:t xml:space="preserve"> </w:t>
      </w:r>
      <w:r>
        <w:rPr>
          <w:sz w:val="24"/>
        </w:rPr>
        <w:t>to</w:t>
      </w:r>
      <w:r>
        <w:rPr>
          <w:spacing w:val="-2"/>
          <w:sz w:val="24"/>
        </w:rPr>
        <w:t xml:space="preserve"> </w:t>
      </w:r>
      <w:r>
        <w:rPr>
          <w:sz w:val="24"/>
        </w:rPr>
        <w:t>I</w:t>
      </w:r>
      <w:r>
        <w:rPr>
          <w:sz w:val="24"/>
        </w:rPr>
        <w:t>ntervention</w:t>
      </w:r>
      <w:r>
        <w:rPr>
          <w:spacing w:val="-4"/>
          <w:sz w:val="24"/>
        </w:rPr>
        <w:t xml:space="preserve"> </w:t>
      </w:r>
      <w:r>
        <w:rPr>
          <w:sz w:val="24"/>
        </w:rPr>
        <w:t>(RtI)</w:t>
      </w:r>
      <w:r>
        <w:rPr>
          <w:spacing w:val="-4"/>
          <w:sz w:val="24"/>
        </w:rPr>
        <w:t xml:space="preserve"> </w:t>
      </w:r>
      <w:r>
        <w:rPr>
          <w:sz w:val="24"/>
        </w:rPr>
        <w:t>process</w:t>
      </w:r>
      <w:r>
        <w:rPr>
          <w:spacing w:val="-3"/>
          <w:sz w:val="24"/>
        </w:rPr>
        <w:t xml:space="preserve"> </w:t>
      </w:r>
      <w:r>
        <w:rPr>
          <w:sz w:val="24"/>
        </w:rPr>
        <w:t>for</w:t>
      </w:r>
      <w:r>
        <w:rPr>
          <w:spacing w:val="-2"/>
          <w:sz w:val="24"/>
        </w:rPr>
        <w:t xml:space="preserve"> </w:t>
      </w:r>
      <w:r>
        <w:rPr>
          <w:sz w:val="24"/>
        </w:rPr>
        <w:t>students</w:t>
      </w:r>
      <w:r>
        <w:rPr>
          <w:spacing w:val="-5"/>
          <w:sz w:val="24"/>
        </w:rPr>
        <w:t xml:space="preserve"> </w:t>
      </w:r>
      <w:r>
        <w:rPr>
          <w:sz w:val="24"/>
        </w:rPr>
        <w:t>with</w:t>
      </w:r>
      <w:r>
        <w:rPr>
          <w:spacing w:val="-2"/>
          <w:sz w:val="24"/>
        </w:rPr>
        <w:t xml:space="preserve"> </w:t>
      </w:r>
      <w:r>
        <w:rPr>
          <w:sz w:val="24"/>
        </w:rPr>
        <w:t>reading</w:t>
      </w:r>
      <w:r>
        <w:rPr>
          <w:spacing w:val="-5"/>
          <w:sz w:val="24"/>
        </w:rPr>
        <w:t xml:space="preserve"> </w:t>
      </w:r>
      <w:r>
        <w:rPr>
          <w:sz w:val="24"/>
        </w:rPr>
        <w:t>problems</w:t>
      </w:r>
    </w:p>
    <w:p w14:paraId="120AE48B" w14:textId="77777777" w:rsidR="00BE3DA2" w:rsidRDefault="00DB1660">
      <w:pPr>
        <w:pStyle w:val="ListParagraph"/>
        <w:numPr>
          <w:ilvl w:val="1"/>
          <w:numId w:val="5"/>
        </w:numPr>
        <w:tabs>
          <w:tab w:val="left" w:pos="1000"/>
          <w:tab w:val="left" w:pos="1001"/>
        </w:tabs>
        <w:spacing w:before="54"/>
        <w:rPr>
          <w:sz w:val="24"/>
        </w:rPr>
      </w:pPr>
      <w:r>
        <w:rPr>
          <w:sz w:val="24"/>
        </w:rPr>
        <w:t>Implementation of state mandated Dyslexia Screener for Kindergarten and 1</w:t>
      </w:r>
      <w:r>
        <w:rPr>
          <w:position w:val="8"/>
          <w:sz w:val="16"/>
        </w:rPr>
        <w:t>st</w:t>
      </w:r>
      <w:r>
        <w:rPr>
          <w:spacing w:val="-17"/>
          <w:position w:val="8"/>
          <w:sz w:val="16"/>
        </w:rPr>
        <w:t xml:space="preserve"> </w:t>
      </w:r>
      <w:r>
        <w:rPr>
          <w:sz w:val="24"/>
        </w:rPr>
        <w:t>grade</w:t>
      </w:r>
    </w:p>
    <w:p w14:paraId="46EE5A53" w14:textId="77777777" w:rsidR="00BE3DA2" w:rsidRDefault="00DB1660">
      <w:pPr>
        <w:pStyle w:val="ListParagraph"/>
        <w:numPr>
          <w:ilvl w:val="1"/>
          <w:numId w:val="5"/>
        </w:numPr>
        <w:tabs>
          <w:tab w:val="left" w:pos="1000"/>
          <w:tab w:val="left" w:pos="1001"/>
        </w:tabs>
        <w:spacing w:before="55" w:line="276" w:lineRule="auto"/>
        <w:ind w:right="1008"/>
        <w:rPr>
          <w:sz w:val="24"/>
        </w:rPr>
      </w:pPr>
      <w:r>
        <w:rPr>
          <w:sz w:val="24"/>
        </w:rPr>
        <w:t>Identifying and instructing diverse populations – Bilingual and ESL; 23% of our identified dyslexic students are English Language Learners (14% Bilingual, 9% ESL). This is an increase of 3% from last year. Additionally, 16% of students served in elementary</w:t>
      </w:r>
      <w:r>
        <w:rPr>
          <w:sz w:val="24"/>
        </w:rPr>
        <w:t xml:space="preserve"> schools also receive Special Education</w:t>
      </w:r>
      <w:r>
        <w:rPr>
          <w:spacing w:val="-24"/>
          <w:sz w:val="24"/>
        </w:rPr>
        <w:t xml:space="preserve"> </w:t>
      </w:r>
      <w:r>
        <w:rPr>
          <w:sz w:val="24"/>
        </w:rPr>
        <w:t>services.</w:t>
      </w:r>
    </w:p>
    <w:p w14:paraId="410BF3F9" w14:textId="77777777" w:rsidR="00BE3DA2" w:rsidRDefault="00BE3DA2">
      <w:pPr>
        <w:spacing w:line="276" w:lineRule="auto"/>
        <w:rPr>
          <w:sz w:val="24"/>
        </w:rPr>
        <w:sectPr w:rsidR="00BE3DA2">
          <w:headerReference w:type="default" r:id="rId143"/>
          <w:pgSz w:w="15840" w:h="12240" w:orient="landscape"/>
          <w:pgMar w:top="3160" w:right="760" w:bottom="1260" w:left="1160" w:header="720" w:footer="1072" w:gutter="0"/>
          <w:cols w:space="720"/>
        </w:sectPr>
      </w:pPr>
    </w:p>
    <w:p w14:paraId="029B7ECA" w14:textId="77777777" w:rsidR="00BE3DA2" w:rsidRDefault="00BE3DA2">
      <w:pPr>
        <w:pStyle w:val="BodyText"/>
        <w:spacing w:before="9"/>
        <w:rPr>
          <w:sz w:val="8"/>
        </w:rPr>
      </w:pPr>
    </w:p>
    <w:p w14:paraId="225BAB01" w14:textId="77777777" w:rsidR="00BE3DA2" w:rsidRDefault="00DB1660">
      <w:pPr>
        <w:pStyle w:val="Heading1"/>
      </w:pPr>
      <w:r>
        <w:rPr>
          <w:noProof/>
        </w:rPr>
        <w:drawing>
          <wp:anchor distT="0" distB="0" distL="0" distR="0" simplePos="0" relativeHeight="268369511" behindDoc="1" locked="0" layoutInCell="1" allowOverlap="1" wp14:anchorId="6D638872" wp14:editId="1E76747A">
            <wp:simplePos x="0" y="0"/>
            <wp:positionH relativeFrom="page">
              <wp:posOffset>804672</wp:posOffset>
            </wp:positionH>
            <wp:positionV relativeFrom="paragraph">
              <wp:posOffset>-27037</wp:posOffset>
            </wp:positionV>
            <wp:extent cx="2425445" cy="378701"/>
            <wp:effectExtent l="0" t="0" r="0" b="0"/>
            <wp:wrapNone/>
            <wp:docPr id="6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5.png"/>
                    <pic:cNvPicPr/>
                  </pic:nvPicPr>
                  <pic:blipFill>
                    <a:blip r:embed="rId144" cstate="print"/>
                    <a:stretch>
                      <a:fillRect/>
                    </a:stretch>
                  </pic:blipFill>
                  <pic:spPr>
                    <a:xfrm>
                      <a:off x="0" y="0"/>
                      <a:ext cx="2425445" cy="378701"/>
                    </a:xfrm>
                    <a:prstGeom prst="rect">
                      <a:avLst/>
                    </a:prstGeom>
                  </pic:spPr>
                </pic:pic>
              </a:graphicData>
            </a:graphic>
          </wp:anchor>
        </w:drawing>
      </w:r>
      <w:r>
        <w:rPr>
          <w:color w:val="C4BB95"/>
        </w:rPr>
        <w:t>Achievements (continued)</w:t>
      </w:r>
    </w:p>
    <w:p w14:paraId="31BC11DE" w14:textId="77777777" w:rsidR="00BE3DA2" w:rsidRDefault="00DB1660">
      <w:pPr>
        <w:pStyle w:val="ListParagraph"/>
        <w:numPr>
          <w:ilvl w:val="1"/>
          <w:numId w:val="5"/>
        </w:numPr>
        <w:tabs>
          <w:tab w:val="left" w:pos="1000"/>
          <w:tab w:val="left" w:pos="1001"/>
        </w:tabs>
        <w:spacing w:before="13" w:line="276" w:lineRule="auto"/>
        <w:ind w:right="963"/>
        <w:rPr>
          <w:sz w:val="24"/>
        </w:rPr>
      </w:pPr>
      <w:r>
        <w:rPr>
          <w:sz w:val="24"/>
        </w:rPr>
        <w:t>Educating</w:t>
      </w:r>
      <w:r>
        <w:rPr>
          <w:spacing w:val="-3"/>
          <w:sz w:val="24"/>
        </w:rPr>
        <w:t xml:space="preserve"> </w:t>
      </w:r>
      <w:r>
        <w:rPr>
          <w:sz w:val="24"/>
        </w:rPr>
        <w:t>school</w:t>
      </w:r>
      <w:r>
        <w:rPr>
          <w:spacing w:val="-3"/>
          <w:sz w:val="24"/>
        </w:rPr>
        <w:t xml:space="preserve"> </w:t>
      </w:r>
      <w:r>
        <w:rPr>
          <w:sz w:val="24"/>
        </w:rPr>
        <w:t>staff</w:t>
      </w:r>
      <w:r>
        <w:rPr>
          <w:spacing w:val="-2"/>
          <w:sz w:val="24"/>
        </w:rPr>
        <w:t xml:space="preserve"> </w:t>
      </w:r>
      <w:r>
        <w:rPr>
          <w:sz w:val="24"/>
        </w:rPr>
        <w:t>members</w:t>
      </w:r>
      <w:r>
        <w:rPr>
          <w:spacing w:val="-5"/>
          <w:sz w:val="24"/>
        </w:rPr>
        <w:t xml:space="preserve"> </w:t>
      </w:r>
      <w:r>
        <w:rPr>
          <w:sz w:val="24"/>
        </w:rPr>
        <w:t>on</w:t>
      </w:r>
      <w:r>
        <w:rPr>
          <w:spacing w:val="-4"/>
          <w:sz w:val="24"/>
        </w:rPr>
        <w:t xml:space="preserve"> </w:t>
      </w:r>
      <w:r>
        <w:rPr>
          <w:sz w:val="24"/>
        </w:rPr>
        <w:t>the</w:t>
      </w:r>
      <w:r>
        <w:rPr>
          <w:spacing w:val="-4"/>
          <w:sz w:val="24"/>
        </w:rPr>
        <w:t xml:space="preserve"> </w:t>
      </w:r>
      <w:r>
        <w:rPr>
          <w:sz w:val="24"/>
        </w:rPr>
        <w:t>definition</w:t>
      </w:r>
      <w:r>
        <w:rPr>
          <w:spacing w:val="-4"/>
          <w:sz w:val="24"/>
        </w:rPr>
        <w:t xml:space="preserve"> </w:t>
      </w:r>
      <w:r>
        <w:rPr>
          <w:sz w:val="24"/>
        </w:rPr>
        <w:t>and</w:t>
      </w:r>
      <w:r>
        <w:rPr>
          <w:spacing w:val="-4"/>
          <w:sz w:val="24"/>
        </w:rPr>
        <w:t xml:space="preserve"> </w:t>
      </w:r>
      <w:r>
        <w:rPr>
          <w:sz w:val="24"/>
        </w:rPr>
        <w:t>common</w:t>
      </w:r>
      <w:r>
        <w:rPr>
          <w:spacing w:val="-2"/>
          <w:sz w:val="24"/>
        </w:rPr>
        <w:t xml:space="preserve"> </w:t>
      </w:r>
      <w:r>
        <w:rPr>
          <w:sz w:val="24"/>
        </w:rPr>
        <w:t>risk</w:t>
      </w:r>
      <w:r>
        <w:rPr>
          <w:spacing w:val="-5"/>
          <w:sz w:val="24"/>
        </w:rPr>
        <w:t xml:space="preserve"> </w:t>
      </w:r>
      <w:r>
        <w:rPr>
          <w:sz w:val="24"/>
        </w:rPr>
        <w:t>factors</w:t>
      </w:r>
      <w:r>
        <w:rPr>
          <w:spacing w:val="-3"/>
          <w:sz w:val="24"/>
        </w:rPr>
        <w:t xml:space="preserve"> </w:t>
      </w:r>
      <w:r>
        <w:rPr>
          <w:sz w:val="24"/>
        </w:rPr>
        <w:t>associated</w:t>
      </w:r>
      <w:r>
        <w:rPr>
          <w:spacing w:val="-4"/>
          <w:sz w:val="24"/>
        </w:rPr>
        <w:t xml:space="preserve"> </w:t>
      </w:r>
      <w:r>
        <w:rPr>
          <w:sz w:val="24"/>
        </w:rPr>
        <w:t>with</w:t>
      </w:r>
      <w:r>
        <w:rPr>
          <w:spacing w:val="-4"/>
          <w:sz w:val="24"/>
        </w:rPr>
        <w:t xml:space="preserve"> </w:t>
      </w:r>
      <w:r>
        <w:rPr>
          <w:sz w:val="24"/>
        </w:rPr>
        <w:t>dyslexia,</w:t>
      </w:r>
      <w:r>
        <w:rPr>
          <w:spacing w:val="-2"/>
          <w:sz w:val="24"/>
        </w:rPr>
        <w:t xml:space="preserve"> </w:t>
      </w:r>
      <w:r>
        <w:rPr>
          <w:sz w:val="24"/>
        </w:rPr>
        <w:t>so</w:t>
      </w:r>
      <w:r>
        <w:rPr>
          <w:spacing w:val="-5"/>
          <w:sz w:val="24"/>
        </w:rPr>
        <w:t xml:space="preserve"> </w:t>
      </w:r>
      <w:r>
        <w:rPr>
          <w:sz w:val="24"/>
        </w:rPr>
        <w:t>they</w:t>
      </w:r>
      <w:r>
        <w:rPr>
          <w:spacing w:val="-3"/>
          <w:sz w:val="24"/>
        </w:rPr>
        <w:t xml:space="preserve"> </w:t>
      </w:r>
      <w:r>
        <w:rPr>
          <w:sz w:val="24"/>
        </w:rPr>
        <w:t>can</w:t>
      </w:r>
      <w:r>
        <w:rPr>
          <w:spacing w:val="-4"/>
          <w:sz w:val="24"/>
        </w:rPr>
        <w:t xml:space="preserve"> </w:t>
      </w:r>
      <w:r>
        <w:rPr>
          <w:sz w:val="24"/>
        </w:rPr>
        <w:t>determine which students should be referred for</w:t>
      </w:r>
      <w:r>
        <w:rPr>
          <w:spacing w:val="-24"/>
          <w:sz w:val="24"/>
        </w:rPr>
        <w:t xml:space="preserve"> </w:t>
      </w:r>
      <w:r>
        <w:rPr>
          <w:sz w:val="24"/>
        </w:rPr>
        <w:t>assessment</w:t>
      </w:r>
    </w:p>
    <w:p w14:paraId="17064D97" w14:textId="77777777" w:rsidR="00BE3DA2" w:rsidRDefault="00DB1660">
      <w:pPr>
        <w:pStyle w:val="ListParagraph"/>
        <w:numPr>
          <w:ilvl w:val="1"/>
          <w:numId w:val="5"/>
        </w:numPr>
        <w:tabs>
          <w:tab w:val="left" w:pos="1000"/>
          <w:tab w:val="left" w:pos="1001"/>
        </w:tabs>
        <w:spacing w:before="13"/>
        <w:rPr>
          <w:sz w:val="24"/>
        </w:rPr>
      </w:pPr>
      <w:r>
        <w:rPr>
          <w:sz w:val="24"/>
        </w:rPr>
        <w:t>Increasing the number of students tested and identified over a 10-year</w:t>
      </w:r>
      <w:r>
        <w:rPr>
          <w:spacing w:val="-30"/>
          <w:sz w:val="24"/>
        </w:rPr>
        <w:t xml:space="preserve"> </w:t>
      </w:r>
      <w:r>
        <w:rPr>
          <w:sz w:val="24"/>
        </w:rPr>
        <w:t>period</w:t>
      </w:r>
    </w:p>
    <w:p w14:paraId="67DB4875" w14:textId="77777777" w:rsidR="00BE3DA2" w:rsidRDefault="00DB1660">
      <w:pPr>
        <w:pStyle w:val="BodyText"/>
        <w:spacing w:before="1"/>
        <w:rPr>
          <w:sz w:val="16"/>
        </w:rPr>
      </w:pPr>
      <w:r>
        <w:rPr>
          <w:noProof/>
        </w:rPr>
        <w:drawing>
          <wp:anchor distT="0" distB="0" distL="0" distR="0" simplePos="0" relativeHeight="4792" behindDoc="0" locked="0" layoutInCell="1" allowOverlap="1" wp14:anchorId="415F37EC" wp14:editId="7CF13D23">
            <wp:simplePos x="0" y="0"/>
            <wp:positionH relativeFrom="page">
              <wp:posOffset>1381125</wp:posOffset>
            </wp:positionH>
            <wp:positionV relativeFrom="paragraph">
              <wp:posOffset>149788</wp:posOffset>
            </wp:positionV>
            <wp:extent cx="5252706" cy="3422999"/>
            <wp:effectExtent l="0" t="0" r="0" b="0"/>
            <wp:wrapTopAndBottom/>
            <wp:docPr id="6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6.png"/>
                    <pic:cNvPicPr/>
                  </pic:nvPicPr>
                  <pic:blipFill>
                    <a:blip r:embed="rId145" cstate="print"/>
                    <a:stretch>
                      <a:fillRect/>
                    </a:stretch>
                  </pic:blipFill>
                  <pic:spPr>
                    <a:xfrm>
                      <a:off x="0" y="0"/>
                      <a:ext cx="5252706" cy="3422999"/>
                    </a:xfrm>
                    <a:prstGeom prst="rect">
                      <a:avLst/>
                    </a:prstGeom>
                  </pic:spPr>
                </pic:pic>
              </a:graphicData>
            </a:graphic>
          </wp:anchor>
        </w:drawing>
      </w:r>
      <w:r>
        <w:pict w14:anchorId="4DC350D7">
          <v:shape id="_x0000_s1159" type="#_x0000_t202" style="position:absolute;margin-left:551.25pt;margin-top:209.25pt;width:155.35pt;height:20.7pt;z-index:4816;mso-wrap-distance-left:0;mso-wrap-distance-right:0;mso-position-horizontal-relative:page;mso-position-vertical-relative:text" filled="f" strokeweight=".5pt">
            <v:textbox inset="0,0,0,0">
              <w:txbxContent>
                <w:p w14:paraId="516C7C62" w14:textId="77777777" w:rsidR="00BE3DA2" w:rsidRDefault="00DB1660">
                  <w:pPr>
                    <w:spacing w:before="74"/>
                    <w:ind w:left="181"/>
                    <w:rPr>
                      <w:rFonts w:ascii="Cambria"/>
                      <w:sz w:val="20"/>
                    </w:rPr>
                  </w:pPr>
                  <w:r>
                    <w:rPr>
                      <w:rFonts w:ascii="Cambria"/>
                      <w:sz w:val="20"/>
                    </w:rPr>
                    <w:t>Source: MISD Dyslexia Database</w:t>
                  </w:r>
                </w:p>
              </w:txbxContent>
            </v:textbox>
            <w10:wrap type="topAndBottom" anchorx="page"/>
          </v:shape>
        </w:pict>
      </w:r>
    </w:p>
    <w:p w14:paraId="6277AFF5" w14:textId="77777777" w:rsidR="00BE3DA2" w:rsidRDefault="00BE3DA2">
      <w:pPr>
        <w:rPr>
          <w:sz w:val="16"/>
        </w:rPr>
        <w:sectPr w:rsidR="00BE3DA2">
          <w:pgSz w:w="15840" w:h="12240" w:orient="landscape"/>
          <w:pgMar w:top="3160" w:right="760" w:bottom="1260" w:left="1160" w:header="720" w:footer="1072" w:gutter="0"/>
          <w:cols w:space="720"/>
        </w:sectPr>
      </w:pPr>
    </w:p>
    <w:p w14:paraId="24A622B9" w14:textId="77777777" w:rsidR="00BE3DA2" w:rsidRDefault="00DB1660">
      <w:pPr>
        <w:pStyle w:val="BodyText"/>
        <w:spacing w:before="4"/>
        <w:rPr>
          <w:rFonts w:ascii="Times New Roman"/>
          <w:sz w:val="17"/>
        </w:rPr>
      </w:pPr>
      <w:r>
        <w:rPr>
          <w:noProof/>
        </w:rPr>
        <w:drawing>
          <wp:anchor distT="0" distB="0" distL="0" distR="0" simplePos="0" relativeHeight="4864" behindDoc="0" locked="0" layoutInCell="1" allowOverlap="1" wp14:anchorId="59011BF3" wp14:editId="1A9A1CEF">
            <wp:simplePos x="0" y="0"/>
            <wp:positionH relativeFrom="page">
              <wp:posOffset>6419215</wp:posOffset>
            </wp:positionH>
            <wp:positionV relativeFrom="page">
              <wp:posOffset>914400</wp:posOffset>
            </wp:positionV>
            <wp:extent cx="895487" cy="8225028"/>
            <wp:effectExtent l="0" t="0" r="0" b="0"/>
            <wp:wrapNone/>
            <wp:docPr id="6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7.jpeg"/>
                    <pic:cNvPicPr/>
                  </pic:nvPicPr>
                  <pic:blipFill>
                    <a:blip r:embed="rId146" cstate="print"/>
                    <a:stretch>
                      <a:fillRect/>
                    </a:stretch>
                  </pic:blipFill>
                  <pic:spPr>
                    <a:xfrm>
                      <a:off x="0" y="0"/>
                      <a:ext cx="895487" cy="8225028"/>
                    </a:xfrm>
                    <a:prstGeom prst="rect">
                      <a:avLst/>
                    </a:prstGeom>
                  </pic:spPr>
                </pic:pic>
              </a:graphicData>
            </a:graphic>
          </wp:anchor>
        </w:drawing>
      </w:r>
      <w:r>
        <w:pict w14:anchorId="2554C6A1">
          <v:line id="_x0000_s1158" style="position:absolute;z-index:4888;mso-position-horizontal-relative:page;mso-position-vertical-relative:page" from="64.8pt,1in" to="64.8pt,747pt" strokecolor="#17375e" strokeweight="3.55pt">
            <w10:wrap anchorx="page" anchory="page"/>
          </v:line>
        </w:pict>
      </w:r>
      <w:r>
        <w:rPr>
          <w:noProof/>
        </w:rPr>
        <w:drawing>
          <wp:anchor distT="0" distB="0" distL="0" distR="0" simplePos="0" relativeHeight="4912" behindDoc="0" locked="0" layoutInCell="1" allowOverlap="1" wp14:anchorId="4054E51B" wp14:editId="13E615C0">
            <wp:simplePos x="0" y="0"/>
            <wp:positionH relativeFrom="page">
              <wp:posOffset>5918453</wp:posOffset>
            </wp:positionH>
            <wp:positionV relativeFrom="page">
              <wp:posOffset>911352</wp:posOffset>
            </wp:positionV>
            <wp:extent cx="177464" cy="1664207"/>
            <wp:effectExtent l="0" t="0" r="0" b="0"/>
            <wp:wrapNone/>
            <wp:docPr id="6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8.png"/>
                    <pic:cNvPicPr/>
                  </pic:nvPicPr>
                  <pic:blipFill>
                    <a:blip r:embed="rId147" cstate="print"/>
                    <a:stretch>
                      <a:fillRect/>
                    </a:stretch>
                  </pic:blipFill>
                  <pic:spPr>
                    <a:xfrm>
                      <a:off x="0" y="0"/>
                      <a:ext cx="177464" cy="1664207"/>
                    </a:xfrm>
                    <a:prstGeom prst="rect">
                      <a:avLst/>
                    </a:prstGeom>
                  </pic:spPr>
                </pic:pic>
              </a:graphicData>
            </a:graphic>
          </wp:anchor>
        </w:drawing>
      </w:r>
      <w:r>
        <w:rPr>
          <w:noProof/>
        </w:rPr>
        <w:drawing>
          <wp:anchor distT="0" distB="0" distL="0" distR="0" simplePos="0" relativeHeight="4936" behindDoc="0" locked="0" layoutInCell="1" allowOverlap="1" wp14:anchorId="7CDD3186" wp14:editId="4CC1EC85">
            <wp:simplePos x="0" y="0"/>
            <wp:positionH relativeFrom="page">
              <wp:posOffset>5342382</wp:posOffset>
            </wp:positionH>
            <wp:positionV relativeFrom="page">
              <wp:posOffset>804672</wp:posOffset>
            </wp:positionV>
            <wp:extent cx="380566" cy="777240"/>
            <wp:effectExtent l="0" t="0" r="0" b="0"/>
            <wp:wrapNone/>
            <wp:docPr id="7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9.png"/>
                    <pic:cNvPicPr/>
                  </pic:nvPicPr>
                  <pic:blipFill>
                    <a:blip r:embed="rId148" cstate="print"/>
                    <a:stretch>
                      <a:fillRect/>
                    </a:stretch>
                  </pic:blipFill>
                  <pic:spPr>
                    <a:xfrm>
                      <a:off x="0" y="0"/>
                      <a:ext cx="380566" cy="777240"/>
                    </a:xfrm>
                    <a:prstGeom prst="rect">
                      <a:avLst/>
                    </a:prstGeom>
                  </pic:spPr>
                </pic:pic>
              </a:graphicData>
            </a:graphic>
          </wp:anchor>
        </w:drawing>
      </w:r>
      <w:r>
        <w:pict w14:anchorId="469B9A7C">
          <v:line id="_x0000_s1157" style="position:absolute;z-index:4960;mso-position-horizontal-relative:page;mso-position-vertical-relative:page" from="455.45pt,1in" to="455.45pt,747pt" strokecolor="#17375e" strokeweight="3.55pt">
            <w10:wrap anchorx="page" anchory="page"/>
          </v:line>
        </w:pict>
      </w:r>
      <w:r>
        <w:pict w14:anchorId="5A825DAA">
          <v:group id="_x0000_s1087" style="position:absolute;margin-left:185.3pt;margin-top:106.5pt;width:3in;height:512.25pt;z-index:5008;mso-position-horizontal-relative:page;mso-position-vertical-relative:page" coordorigin="3706,2130" coordsize="4320,10245">
            <v:shape id="_x0000_s1156" type="#_x0000_t75" style="position:absolute;left:3706;top:2130;width:4320;height:10245">
              <v:imagedata r:id="rId149" o:title=""/>
            </v:shape>
            <v:shape id="_x0000_s1155" style="position:absolute;left:2966;top:8995;width:9190;height:1882" coordorigin="2966,8995" coordsize="9190,1882" o:spt="100" adj="0,,0" path="m4963,2966l4963,12155m5119,2966l5119,12155m5275,2966l5275,12155m5434,2966l5434,12155m5590,2966l5590,12155m5748,2966l5748,12155m5904,2966l5904,12155m6060,2966l6060,12155m6218,2966l6218,12155m6374,2966l6374,12155m6530,2966l6530,12155m6689,2966l6689,12155m6845,2966l6845,12155e" filled="f" strokecolor="#f1f1f1" strokeweight="9523emu">
              <v:stroke joinstyle="round"/>
              <v:formulas/>
              <v:path arrowok="t" o:connecttype="segments"/>
            </v:shape>
            <v:shape id="_x0000_s1154" type="#_x0000_t75" style="position:absolute;left:4793;top:2969;width:1613;height:266">
              <v:imagedata r:id="rId150" o:title=""/>
            </v:shape>
            <v:shape id="_x0000_s1153" type="#_x0000_t75" style="position:absolute;left:4793;top:3247;width:984;height:545">
              <v:imagedata r:id="rId151" o:title=""/>
            </v:shape>
            <v:shape id="_x0000_s1152" type="#_x0000_t75" style="position:absolute;left:4793;top:3804;width:1613;height:266">
              <v:imagedata r:id="rId152" o:title=""/>
            </v:shape>
            <v:shape id="_x0000_s1151" type="#_x0000_t75" style="position:absolute;left:4793;top:4082;width:984;height:266">
              <v:imagedata r:id="rId153" o:title=""/>
            </v:shape>
            <v:shape id="_x0000_s1150" type="#_x0000_t75" style="position:absolute;left:4793;top:4361;width:1298;height:266">
              <v:imagedata r:id="rId154" o:title=""/>
            </v:shape>
            <v:shape id="_x0000_s1149" type="#_x0000_t75" style="position:absolute;left:4793;top:4639;width:828;height:266">
              <v:imagedata r:id="rId155" o:title=""/>
            </v:shape>
            <v:shape id="_x0000_s1148" type="#_x0000_t75" style="position:absolute;left:4793;top:4918;width:1457;height:266">
              <v:imagedata r:id="rId156" o:title=""/>
            </v:shape>
            <v:shape id="_x0000_s1147" type="#_x0000_t75" style="position:absolute;left:4793;top:5196;width:672;height:266">
              <v:imagedata r:id="rId157" o:title=""/>
            </v:shape>
            <v:shape id="_x0000_s1146" type="#_x0000_t75" style="position:absolute;left:4793;top:5474;width:1142;height:266">
              <v:imagedata r:id="rId158" o:title=""/>
            </v:shape>
            <v:shape id="_x0000_s1145" type="#_x0000_t75" style="position:absolute;left:4793;top:5753;width:984;height:545">
              <v:imagedata r:id="rId159" o:title=""/>
            </v:shape>
            <v:shape id="_x0000_s1144" type="#_x0000_t75" style="position:absolute;left:4793;top:6310;width:1142;height:266">
              <v:imagedata r:id="rId160" o:title=""/>
            </v:shape>
            <v:shape id="_x0000_s1143" type="#_x0000_t75" style="position:absolute;left:4793;top:6588;width:1927;height:266">
              <v:imagedata r:id="rId161" o:title=""/>
            </v:shape>
            <v:shape id="_x0000_s1142" type="#_x0000_t75" style="position:absolute;left:4793;top:6866;width:1298;height:266">
              <v:imagedata r:id="rId162" o:title=""/>
            </v:shape>
            <v:shape id="_x0000_s1141" type="#_x0000_t75" style="position:absolute;left:4793;top:7145;width:828;height:266">
              <v:imagedata r:id="rId163" o:title=""/>
            </v:shape>
            <v:shape id="_x0000_s1140" type="#_x0000_t75" style="position:absolute;left:4793;top:7423;width:984;height:266">
              <v:imagedata r:id="rId164" o:title=""/>
            </v:shape>
            <v:shape id="_x0000_s1139" type="#_x0000_t75" style="position:absolute;left:4793;top:7702;width:828;height:266">
              <v:imagedata r:id="rId165" o:title=""/>
            </v:shape>
            <v:shape id="_x0000_s1138" type="#_x0000_t75" style="position:absolute;left:4793;top:7980;width:1457;height:266">
              <v:imagedata r:id="rId166" o:title=""/>
            </v:shape>
            <v:shape id="_x0000_s1137" type="#_x0000_t75" style="position:absolute;left:4793;top:8258;width:1142;height:266">
              <v:imagedata r:id="rId167" o:title=""/>
            </v:shape>
            <v:shape id="_x0000_s1136" type="#_x0000_t75" style="position:absolute;left:4793;top:8537;width:1613;height:545">
              <v:imagedata r:id="rId168" o:title=""/>
            </v:shape>
            <v:shape id="_x0000_s1135" type="#_x0000_t75" style="position:absolute;left:4793;top:9094;width:984;height:266">
              <v:imagedata r:id="rId169" o:title=""/>
            </v:shape>
            <v:shape id="_x0000_s1134" type="#_x0000_t75" style="position:absolute;left:4793;top:9372;width:828;height:266">
              <v:imagedata r:id="rId170" o:title=""/>
            </v:shape>
            <v:shape id="_x0000_s1133" type="#_x0000_t75" style="position:absolute;left:4793;top:9650;width:1457;height:266">
              <v:imagedata r:id="rId171" o:title=""/>
            </v:shape>
            <v:shape id="_x0000_s1132" type="#_x0000_t75" style="position:absolute;left:4793;top:9929;width:984;height:266">
              <v:imagedata r:id="rId172" o:title=""/>
            </v:shape>
            <v:shape id="_x0000_s1131" type="#_x0000_t75" style="position:absolute;left:4793;top:10207;width:1142;height:266">
              <v:imagedata r:id="rId173" o:title=""/>
            </v:shape>
            <v:shape id="_x0000_s1130" type="#_x0000_t75" style="position:absolute;left:4793;top:10486;width:828;height:266">
              <v:imagedata r:id="rId174" o:title=""/>
            </v:shape>
            <v:shape id="_x0000_s1129" type="#_x0000_t75" style="position:absolute;left:4793;top:10764;width:984;height:266">
              <v:imagedata r:id="rId175" o:title=""/>
            </v:shape>
            <v:shape id="_x0000_s1128" type="#_x0000_t75" style="position:absolute;left:4793;top:11042;width:1613;height:269">
              <v:imagedata r:id="rId176" o:title=""/>
            </v:shape>
            <v:shape id="_x0000_s1127" type="#_x0000_t75" style="position:absolute;left:4793;top:11323;width:1142;height:266">
              <v:imagedata r:id="rId177" o:title=""/>
            </v:shape>
            <v:shape id="_x0000_s1126" type="#_x0000_t75" style="position:absolute;left:4793;top:11602;width:984;height:266">
              <v:imagedata r:id="rId178" o:title=""/>
            </v:shape>
            <v:shape id="_x0000_s1125" type="#_x0000_t75" style="position:absolute;left:4793;top:11880;width:1298;height:266">
              <v:imagedata r:id="rId179" o:title=""/>
            </v:shape>
            <v:shape id="_x0000_s1124" type="#_x0000_t75" style="position:absolute;left:4801;top:3029;width:1580;height:150">
              <v:imagedata r:id="rId180" o:title=""/>
            </v:shape>
            <v:shape id="_x0000_s1123" type="#_x0000_t75" style="position:absolute;left:4801;top:3307;width:952;height:150">
              <v:imagedata r:id="rId181" o:title=""/>
            </v:shape>
            <v:shape id="_x0000_s1122" type="#_x0000_t75" style="position:absolute;left:4801;top:3586;width:952;height:150">
              <v:imagedata r:id="rId182" o:title=""/>
            </v:shape>
            <v:shape id="_x0000_s1121" type="#_x0000_t75" style="position:absolute;left:4801;top:3864;width:1580;height:150">
              <v:imagedata r:id="rId183" o:title=""/>
            </v:shape>
            <v:shape id="_x0000_s1120" type="#_x0000_t75" style="position:absolute;left:4801;top:4142;width:952;height:150">
              <v:imagedata r:id="rId184" o:title=""/>
            </v:shape>
            <v:shape id="_x0000_s1119" type="#_x0000_t75" style="position:absolute;left:4801;top:4421;width:1266;height:150">
              <v:imagedata r:id="rId185" o:title=""/>
            </v:shape>
            <v:shape id="_x0000_s1118" type="#_x0000_t75" style="position:absolute;left:4801;top:4699;width:796;height:150">
              <v:imagedata r:id="rId186" o:title=""/>
            </v:shape>
            <v:shape id="_x0000_s1117" type="#_x0000_t75" style="position:absolute;left:4801;top:4978;width:1422;height:150">
              <v:imagedata r:id="rId187" o:title=""/>
            </v:shape>
            <v:shape id="_x0000_s1116" type="#_x0000_t75" style="position:absolute;left:4801;top:5256;width:637;height:150">
              <v:imagedata r:id="rId188" o:title=""/>
            </v:shape>
            <v:shape id="_x0000_s1115" type="#_x0000_t75" style="position:absolute;left:4801;top:5537;width:1108;height:150">
              <v:imagedata r:id="rId189" o:title=""/>
            </v:shape>
            <v:shape id="_x0000_s1114" type="#_x0000_t75" style="position:absolute;left:4801;top:5815;width:952;height:150">
              <v:imagedata r:id="rId190" o:title=""/>
            </v:shape>
            <v:shape id="_x0000_s1113" type="#_x0000_t75" style="position:absolute;left:4801;top:6094;width:952;height:150">
              <v:imagedata r:id="rId191" o:title=""/>
            </v:shape>
            <v:shape id="_x0000_s1112" type="#_x0000_t75" style="position:absolute;left:4801;top:6372;width:1108;height:150">
              <v:imagedata r:id="rId192" o:title=""/>
            </v:shape>
            <v:shape id="_x0000_s1111" type="#_x0000_t75" style="position:absolute;left:4801;top:6650;width:1892;height:150">
              <v:imagedata r:id="rId193" o:title=""/>
            </v:shape>
            <v:shape id="_x0000_s1110" type="#_x0000_t75" style="position:absolute;left:4801;top:6929;width:1266;height:150">
              <v:imagedata r:id="rId194" o:title=""/>
            </v:shape>
            <v:shape id="_x0000_s1109" type="#_x0000_t75" style="position:absolute;left:4801;top:7207;width:796;height:150">
              <v:imagedata r:id="rId195" o:title=""/>
            </v:shape>
            <v:shape id="_x0000_s1108" type="#_x0000_t75" style="position:absolute;left:4801;top:7486;width:952;height:150">
              <v:imagedata r:id="rId196" o:title=""/>
            </v:shape>
            <v:shape id="_x0000_s1107" type="#_x0000_t75" style="position:absolute;left:4801;top:7764;width:796;height:150">
              <v:imagedata r:id="rId197" o:title=""/>
            </v:shape>
            <v:shape id="_x0000_s1106" type="#_x0000_t75" style="position:absolute;left:4801;top:8042;width:1422;height:150">
              <v:imagedata r:id="rId198" o:title=""/>
            </v:shape>
            <v:shape id="_x0000_s1105" type="#_x0000_t75" style="position:absolute;left:4801;top:8321;width:1108;height:150">
              <v:imagedata r:id="rId199" o:title=""/>
            </v:shape>
            <v:shape id="_x0000_s1104" type="#_x0000_t75" style="position:absolute;left:4801;top:8599;width:1580;height:150">
              <v:imagedata r:id="rId200" o:title=""/>
            </v:shape>
            <v:shape id="_x0000_s1103" type="#_x0000_t75" style="position:absolute;left:4801;top:8878;width:1580;height:150">
              <v:imagedata r:id="rId201" o:title=""/>
            </v:shape>
            <v:shape id="_x0000_s1102" type="#_x0000_t75" style="position:absolute;left:4801;top:9156;width:952;height:150">
              <v:imagedata r:id="rId202" o:title=""/>
            </v:shape>
            <v:shape id="_x0000_s1101" type="#_x0000_t75" style="position:absolute;left:4801;top:9434;width:796;height:150">
              <v:imagedata r:id="rId203" o:title=""/>
            </v:shape>
            <v:shape id="_x0000_s1100" type="#_x0000_t75" style="position:absolute;left:4801;top:9713;width:1422;height:150">
              <v:imagedata r:id="rId204" o:title=""/>
            </v:shape>
            <v:shape id="_x0000_s1099" type="#_x0000_t75" style="position:absolute;left:4801;top:9991;width:952;height:150">
              <v:imagedata r:id="rId205" o:title=""/>
            </v:shape>
            <v:shape id="_x0000_s1098" type="#_x0000_t75" style="position:absolute;left:4801;top:10270;width:1108;height:150">
              <v:imagedata r:id="rId206" o:title=""/>
            </v:shape>
            <v:shape id="_x0000_s1097" type="#_x0000_t75" style="position:absolute;left:4801;top:10548;width:796;height:150">
              <v:imagedata r:id="rId207" o:title=""/>
            </v:shape>
            <v:shape id="_x0000_s1096" type="#_x0000_t75" style="position:absolute;left:4801;top:10826;width:952;height:150">
              <v:imagedata r:id="rId208" o:title=""/>
            </v:shape>
            <v:shape id="_x0000_s1095" type="#_x0000_t75" style="position:absolute;left:4801;top:11105;width:1580;height:150">
              <v:imagedata r:id="rId209" o:title=""/>
            </v:shape>
            <v:shape id="_x0000_s1094" type="#_x0000_t75" style="position:absolute;left:4801;top:11383;width:1108;height:150">
              <v:imagedata r:id="rId210" o:title=""/>
            </v:shape>
            <v:shape id="_x0000_s1093" type="#_x0000_t75" style="position:absolute;left:4801;top:11662;width:952;height:150">
              <v:imagedata r:id="rId211" o:title=""/>
            </v:shape>
            <v:shape id="_x0000_s1092" type="#_x0000_t75" style="position:absolute;left:4801;top:11940;width:1266;height:150">
              <v:imagedata r:id="rId212" o:title=""/>
            </v:shape>
            <v:line id="_x0000_s1091" style="position:absolute" from="4806,2966" to="4806,12155" strokecolor="#f1f1f1" strokeweight="12698emu"/>
            <v:shape id="_x0000_s1090" type="#_x0000_t75" style="position:absolute;left:7242;top:3115;width:743;height:8370">
              <v:imagedata r:id="rId213" o:title=""/>
            </v:shape>
            <v:shape id="_x0000_s1089" type="#_x0000_t75" style="position:absolute;left:6851;top:6442;width:743;height:1619">
              <v:imagedata r:id="rId214" o:title=""/>
            </v:shape>
            <v:shape id="_x0000_s1088" type="#_x0000_t202" style="position:absolute;left:3706;top:2130;width:4320;height:10245" filled="f" stroked="f">
              <v:textbox inset="0,0,0,0">
                <w:txbxContent>
                  <w:p w14:paraId="15811277" w14:textId="77777777" w:rsidR="00BE3DA2" w:rsidRDefault="00BE3DA2">
                    <w:pPr>
                      <w:rPr>
                        <w:rFonts w:ascii="Times New Roman"/>
                        <w:sz w:val="18"/>
                      </w:rPr>
                    </w:pPr>
                  </w:p>
                  <w:p w14:paraId="13AE1EB3" w14:textId="77777777" w:rsidR="00BE3DA2" w:rsidRDefault="00BE3DA2">
                    <w:pPr>
                      <w:rPr>
                        <w:rFonts w:ascii="Times New Roman"/>
                        <w:sz w:val="18"/>
                      </w:rPr>
                    </w:pPr>
                  </w:p>
                  <w:p w14:paraId="19DC66BC" w14:textId="77777777" w:rsidR="00BE3DA2" w:rsidRDefault="00BE3DA2">
                    <w:pPr>
                      <w:rPr>
                        <w:rFonts w:ascii="Times New Roman"/>
                        <w:sz w:val="18"/>
                      </w:rPr>
                    </w:pPr>
                  </w:p>
                  <w:p w14:paraId="375E0C7E" w14:textId="77777777" w:rsidR="00BE3DA2" w:rsidRDefault="00BE3DA2">
                    <w:pPr>
                      <w:spacing w:before="2"/>
                      <w:rPr>
                        <w:rFonts w:ascii="Times New Roman"/>
                        <w:sz w:val="21"/>
                      </w:rPr>
                    </w:pPr>
                  </w:p>
                  <w:p w14:paraId="2E122194" w14:textId="77777777" w:rsidR="00BE3DA2" w:rsidRDefault="00DB1660">
                    <w:pPr>
                      <w:spacing w:line="304" w:lineRule="auto"/>
                      <w:ind w:left="263" w:right="3333" w:firstLine="95"/>
                      <w:jc w:val="right"/>
                      <w:rPr>
                        <w:sz w:val="18"/>
                      </w:rPr>
                    </w:pPr>
                    <w:r>
                      <w:rPr>
                        <w:color w:val="D9D9D9"/>
                        <w:sz w:val="18"/>
                      </w:rPr>
                      <w:t>Achziger Austin Beasley Black Cannaday Florence</w:t>
                    </w:r>
                  </w:p>
                  <w:p w14:paraId="089F0283" w14:textId="77777777" w:rsidR="00BE3DA2" w:rsidRDefault="00DB1660">
                    <w:pPr>
                      <w:spacing w:line="304" w:lineRule="auto"/>
                      <w:ind w:left="273" w:right="3333" w:firstLine="314"/>
                      <w:jc w:val="right"/>
                      <w:rPr>
                        <w:sz w:val="18"/>
                      </w:rPr>
                    </w:pPr>
                    <w:r>
                      <w:rPr>
                        <w:color w:val="D9D9D9"/>
                        <w:sz w:val="18"/>
                      </w:rPr>
                      <w:t>Floyd Galloway Gentry Gray Hanby Henrie Hodges Kimball Lawrence Mackey McKenzie</w:t>
                    </w:r>
                  </w:p>
                  <w:p w14:paraId="5730039A" w14:textId="77777777" w:rsidR="00BE3DA2" w:rsidRDefault="00DB1660">
                    <w:pPr>
                      <w:spacing w:before="1" w:line="219" w:lineRule="exact"/>
                      <w:ind w:right="3335"/>
                      <w:jc w:val="right"/>
                      <w:rPr>
                        <w:sz w:val="18"/>
                      </w:rPr>
                    </w:pPr>
                    <w:r>
                      <w:rPr>
                        <w:color w:val="D9D9D9"/>
                        <w:sz w:val="18"/>
                      </w:rPr>
                      <w:t>McWhorter</w:t>
                    </w:r>
                  </w:p>
                  <w:p w14:paraId="680704A2" w14:textId="77777777" w:rsidR="00BE3DA2" w:rsidRDefault="00DB1660">
                    <w:pPr>
                      <w:spacing w:before="59" w:line="304" w:lineRule="auto"/>
                      <w:ind w:left="176" w:right="3333" w:firstLine="417"/>
                      <w:jc w:val="right"/>
                      <w:rPr>
                        <w:sz w:val="18"/>
                      </w:rPr>
                    </w:pPr>
                    <w:r>
                      <w:rPr>
                        <w:color w:val="D9D9D9"/>
                        <w:spacing w:val="-1"/>
                        <w:sz w:val="18"/>
                      </w:rPr>
                      <w:t xml:space="preserve">Moss Motley Pirrung Porter </w:t>
                    </w:r>
                    <w:r>
                      <w:rPr>
                        <w:color w:val="D9D9D9"/>
                        <w:sz w:val="18"/>
                      </w:rPr>
                      <w:t xml:space="preserve">Price </w:t>
                    </w:r>
                    <w:r>
                      <w:rPr>
                        <w:color w:val="D9D9D9"/>
                        <w:spacing w:val="-1"/>
                        <w:sz w:val="18"/>
                      </w:rPr>
                      <w:t>Range Rugel Rutherford Seabourn Shands Shaw Smith Thompson Tisinger Tosch</w:t>
                    </w:r>
                  </w:p>
                </w:txbxContent>
              </v:textbox>
            </v:shape>
            <w10:wrap anchorx="page" anchory="page"/>
          </v:group>
        </w:pict>
      </w:r>
      <w:r>
        <w:pict w14:anchorId="56501BB2">
          <v:shape id="_x0000_s1086" type="#_x0000_t202" style="position:absolute;margin-left:185.3pt;margin-top:631.5pt;width:20.7pt;height:92.25pt;z-index:5032;mso-position-horizontal-relative:page;mso-position-vertical-relative:page" filled="f" strokeweight=".5pt">
            <v:textbox style="layout-flow:vertical" inset="0,0,0,0">
              <w:txbxContent>
                <w:p w14:paraId="5449DFE8" w14:textId="77777777" w:rsidR="00BE3DA2" w:rsidRDefault="00DB1660">
                  <w:pPr>
                    <w:spacing w:before="72"/>
                    <w:ind w:left="204" w:right="-561"/>
                    <w:rPr>
                      <w:rFonts w:ascii="Cambria"/>
                      <w:sz w:val="20"/>
                    </w:rPr>
                  </w:pPr>
                  <w:r>
                    <w:rPr>
                      <w:rFonts w:ascii="Cambria"/>
                      <w:w w:val="99"/>
                      <w:sz w:val="20"/>
                    </w:rPr>
                    <w:t>Sou</w:t>
                  </w:r>
                  <w:r>
                    <w:rPr>
                      <w:rFonts w:ascii="Cambria"/>
                      <w:spacing w:val="-1"/>
                      <w:w w:val="99"/>
                      <w:sz w:val="20"/>
                    </w:rPr>
                    <w:t>r</w:t>
                  </w:r>
                  <w:r>
                    <w:rPr>
                      <w:rFonts w:ascii="Cambria"/>
                      <w:w w:val="99"/>
                      <w:sz w:val="20"/>
                    </w:rPr>
                    <w:t>c</w:t>
                  </w:r>
                  <w:r>
                    <w:rPr>
                      <w:rFonts w:ascii="Cambria"/>
                      <w:spacing w:val="-2"/>
                      <w:w w:val="99"/>
                      <w:sz w:val="20"/>
                    </w:rPr>
                    <w:t>e</w:t>
                  </w:r>
                  <w:r>
                    <w:rPr>
                      <w:rFonts w:ascii="Cambria"/>
                      <w:w w:val="99"/>
                      <w:sz w:val="20"/>
                    </w:rPr>
                    <w:t>:</w:t>
                  </w:r>
                  <w:r>
                    <w:rPr>
                      <w:rFonts w:ascii="Cambria"/>
                      <w:spacing w:val="1"/>
                      <w:sz w:val="20"/>
                    </w:rPr>
                    <w:t xml:space="preserve"> </w:t>
                  </w:r>
                  <w:r>
                    <w:rPr>
                      <w:rFonts w:ascii="Cambria"/>
                      <w:w w:val="99"/>
                      <w:sz w:val="20"/>
                    </w:rPr>
                    <w:t>Skyw</w:t>
                  </w:r>
                  <w:r>
                    <w:rPr>
                      <w:rFonts w:ascii="Cambria"/>
                      <w:spacing w:val="3"/>
                      <w:w w:val="99"/>
                      <w:sz w:val="20"/>
                    </w:rPr>
                    <w:t>a</w:t>
                  </w:r>
                  <w:r>
                    <w:rPr>
                      <w:rFonts w:ascii="Cambria"/>
                      <w:spacing w:val="-1"/>
                      <w:w w:val="99"/>
                      <w:sz w:val="20"/>
                    </w:rPr>
                    <w:t>r</w:t>
                  </w:r>
                  <w:r>
                    <w:rPr>
                      <w:rFonts w:ascii="Cambria"/>
                      <w:w w:val="99"/>
                      <w:sz w:val="20"/>
                    </w:rPr>
                    <w:t>d</w:t>
                  </w:r>
                </w:p>
              </w:txbxContent>
            </v:textbox>
            <w10:wrap anchorx="page" anchory="page"/>
          </v:shape>
        </w:pict>
      </w:r>
      <w:r>
        <w:pict w14:anchorId="5A436CCE">
          <v:shape id="_x0000_s1085" type="#_x0000_t202" style="position:absolute;margin-left:413.3pt;margin-top:71pt;width:31.1pt;height:36.6pt;z-index:5056;mso-position-horizontal-relative:page;mso-position-vertical-relative:page" filled="f" stroked="f">
            <v:textbox style="layout-flow:vertical" inset="0,0,0,0">
              <w:txbxContent>
                <w:p w14:paraId="295D46EE" w14:textId="77777777" w:rsidR="00BE3DA2" w:rsidRDefault="00DB1660">
                  <w:pPr>
                    <w:spacing w:line="306" w:lineRule="exact"/>
                    <w:jc w:val="center"/>
                    <w:rPr>
                      <w:b/>
                      <w:sz w:val="28"/>
                    </w:rPr>
                  </w:pPr>
                  <w:r>
                    <w:rPr>
                      <w:b/>
                      <w:color w:val="C4BB95"/>
                      <w:spacing w:val="10"/>
                      <w:sz w:val="28"/>
                    </w:rPr>
                    <w:t>G</w:t>
                  </w:r>
                  <w:r>
                    <w:rPr>
                      <w:b/>
                      <w:color w:val="C4BB95"/>
                      <w:spacing w:val="9"/>
                      <w:sz w:val="28"/>
                    </w:rPr>
                    <w:t>o</w:t>
                  </w:r>
                  <w:r>
                    <w:rPr>
                      <w:b/>
                      <w:color w:val="C4BB95"/>
                      <w:spacing w:val="10"/>
                      <w:sz w:val="28"/>
                    </w:rPr>
                    <w:t>a</w:t>
                  </w:r>
                  <w:r>
                    <w:rPr>
                      <w:b/>
                      <w:color w:val="C4BB95"/>
                      <w:spacing w:val="9"/>
                      <w:sz w:val="28"/>
                    </w:rPr>
                    <w:t>l</w:t>
                  </w:r>
                  <w:r>
                    <w:rPr>
                      <w:b/>
                      <w:color w:val="C4BB95"/>
                      <w:sz w:val="28"/>
                    </w:rPr>
                    <w:t>s</w:t>
                  </w:r>
                </w:p>
                <w:p w14:paraId="7A76E329" w14:textId="77777777" w:rsidR="00BE3DA2" w:rsidRDefault="00DB1660">
                  <w:pPr>
                    <w:pStyle w:val="BodyText"/>
                    <w:spacing w:before="17"/>
                    <w:ind w:left="140"/>
                    <w:jc w:val="center"/>
                    <w:rPr>
                      <w:rFonts w:ascii="Arial" w:hAnsi="Arial"/>
                    </w:rPr>
                  </w:pPr>
                  <w:r>
                    <w:rPr>
                      <w:rFonts w:ascii="Arial" w:hAnsi="Arial"/>
                      <w:w w:val="131"/>
                    </w:rPr>
                    <w:t></w:t>
                  </w:r>
                </w:p>
              </w:txbxContent>
            </v:textbox>
            <w10:wrap anchorx="page" anchory="page"/>
          </v:shape>
        </w:pict>
      </w:r>
      <w:r>
        <w:pict w14:anchorId="67B1FF50">
          <v:shape id="_x0000_s1084" type="#_x0000_t202" style="position:absolute;margin-left:412.95pt;margin-top:107pt;width:14pt;height:273.25pt;z-index:5080;mso-position-horizontal-relative:page;mso-position-vertical-relative:page" filled="f" stroked="f">
            <v:textbox style="layout-flow:vertical" inset="0,0,0,0">
              <w:txbxContent>
                <w:p w14:paraId="12FF166C" w14:textId="77777777" w:rsidR="00BE3DA2" w:rsidRDefault="00DB1660">
                  <w:pPr>
                    <w:pStyle w:val="BodyText"/>
                    <w:spacing w:line="264" w:lineRule="exact"/>
                    <w:ind w:left="20" w:right="-1082"/>
                  </w:pPr>
                  <w:r>
                    <w:t>A</w:t>
                  </w:r>
                  <w:r>
                    <w:rPr>
                      <w:spacing w:val="1"/>
                    </w:rPr>
                    <w:t>p</w:t>
                  </w:r>
                  <w:r>
                    <w:t>pr</w:t>
                  </w:r>
                  <w:r>
                    <w:rPr>
                      <w:spacing w:val="-2"/>
                    </w:rPr>
                    <w:t>o</w:t>
                  </w:r>
                  <w:r>
                    <w:t>pri</w:t>
                  </w:r>
                  <w:r>
                    <w:rPr>
                      <w:spacing w:val="-2"/>
                    </w:rPr>
                    <w:t>a</w:t>
                  </w:r>
                  <w:r>
                    <w:t xml:space="preserve">tely </w:t>
                  </w:r>
                  <w:r>
                    <w:rPr>
                      <w:spacing w:val="-3"/>
                    </w:rPr>
                    <w:t>i</w:t>
                  </w:r>
                  <w:r>
                    <w:t>de</w:t>
                  </w:r>
                  <w:r>
                    <w:rPr>
                      <w:spacing w:val="-1"/>
                    </w:rPr>
                    <w:t>n</w:t>
                  </w:r>
                  <w:r>
                    <w:t>tify</w:t>
                  </w:r>
                  <w:r>
                    <w:rPr>
                      <w:spacing w:val="-3"/>
                    </w:rPr>
                    <w:t xml:space="preserve"> </w:t>
                  </w:r>
                  <w:r>
                    <w:t>a</w:t>
                  </w:r>
                  <w:r>
                    <w:rPr>
                      <w:spacing w:val="-2"/>
                    </w:rPr>
                    <w:t>n</w:t>
                  </w:r>
                  <w:r>
                    <w:t>d</w:t>
                  </w:r>
                  <w:r>
                    <w:rPr>
                      <w:spacing w:val="1"/>
                    </w:rPr>
                    <w:t xml:space="preserve"> </w:t>
                  </w:r>
                  <w:r>
                    <w:rPr>
                      <w:spacing w:val="-1"/>
                    </w:rPr>
                    <w:t>serv</w:t>
                  </w:r>
                  <w:r>
                    <w:t>e</w:t>
                  </w:r>
                  <w:r>
                    <w:rPr>
                      <w:spacing w:val="-1"/>
                    </w:rPr>
                    <w:t xml:space="preserve"> s</w:t>
                  </w:r>
                  <w:r>
                    <w:t>t</w:t>
                  </w:r>
                  <w:r>
                    <w:rPr>
                      <w:spacing w:val="2"/>
                    </w:rPr>
                    <w:t>u</w:t>
                  </w:r>
                  <w:r>
                    <w:t>d</w:t>
                  </w:r>
                  <w:r>
                    <w:rPr>
                      <w:spacing w:val="-2"/>
                    </w:rPr>
                    <w:t>e</w:t>
                  </w:r>
                  <w:r>
                    <w:t xml:space="preserve">nts </w:t>
                  </w:r>
                  <w:r>
                    <w:rPr>
                      <w:spacing w:val="-2"/>
                    </w:rPr>
                    <w:t>w</w:t>
                  </w:r>
                  <w:r>
                    <w:t>i</w:t>
                  </w:r>
                  <w:r>
                    <w:rPr>
                      <w:spacing w:val="-2"/>
                    </w:rPr>
                    <w:t>t</w:t>
                  </w:r>
                  <w:r>
                    <w:t>h</w:t>
                  </w:r>
                  <w:r>
                    <w:rPr>
                      <w:spacing w:val="-1"/>
                    </w:rPr>
                    <w:t xml:space="preserve"> </w:t>
                  </w:r>
                  <w:r>
                    <w:t>dy</w:t>
                  </w:r>
                  <w:r>
                    <w:rPr>
                      <w:spacing w:val="-1"/>
                    </w:rPr>
                    <w:t>s</w:t>
                  </w:r>
                  <w:r>
                    <w:t>lexia.</w:t>
                  </w:r>
                </w:p>
              </w:txbxContent>
            </v:textbox>
            <w10:wrap anchorx="page" anchory="page"/>
          </v:shape>
        </w:pict>
      </w:r>
      <w:r>
        <w:pict w14:anchorId="329C9028">
          <v:shape id="_x0000_s1083" type="#_x0000_t202" style="position:absolute;margin-left:373.5pt;margin-top:166.1pt;width:18pt;height:84.15pt;z-index:5104;mso-position-horizontal-relative:page;mso-position-vertical-relative:page" filled="f" stroked="f">
            <v:textbox style="layout-flow:vertical" inset="0,0,0,0">
              <w:txbxContent>
                <w:p w14:paraId="64232A06" w14:textId="77777777" w:rsidR="00BE3DA2" w:rsidRDefault="00DB1660">
                  <w:pPr>
                    <w:spacing w:line="345" w:lineRule="exact"/>
                    <w:ind w:left="20"/>
                    <w:rPr>
                      <w:b/>
                      <w:sz w:val="32"/>
                    </w:rPr>
                  </w:pPr>
                  <w:r>
                    <w:rPr>
                      <w:b/>
                      <w:color w:val="F1F1F1"/>
                      <w:spacing w:val="14"/>
                      <w:w w:val="99"/>
                      <w:sz w:val="32"/>
                    </w:rPr>
                    <w:t>P</w:t>
                  </w:r>
                  <w:r>
                    <w:rPr>
                      <w:b/>
                      <w:color w:val="F1F1F1"/>
                      <w:spacing w:val="19"/>
                      <w:w w:val="99"/>
                      <w:sz w:val="32"/>
                    </w:rPr>
                    <w:t>e</w:t>
                  </w:r>
                  <w:r>
                    <w:rPr>
                      <w:b/>
                      <w:color w:val="F1F1F1"/>
                      <w:spacing w:val="13"/>
                      <w:w w:val="99"/>
                      <w:sz w:val="32"/>
                    </w:rPr>
                    <w:t>r</w:t>
                  </w:r>
                  <w:r>
                    <w:rPr>
                      <w:b/>
                      <w:color w:val="F1F1F1"/>
                      <w:spacing w:val="19"/>
                      <w:w w:val="99"/>
                      <w:sz w:val="32"/>
                    </w:rPr>
                    <w:t>ce</w:t>
                  </w:r>
                  <w:r>
                    <w:rPr>
                      <w:b/>
                      <w:color w:val="F1F1F1"/>
                      <w:spacing w:val="15"/>
                      <w:w w:val="99"/>
                      <w:sz w:val="32"/>
                    </w:rPr>
                    <w:t>n</w:t>
                  </w:r>
                  <w:r>
                    <w:rPr>
                      <w:b/>
                      <w:color w:val="F1F1F1"/>
                      <w:spacing w:val="16"/>
                      <w:w w:val="99"/>
                      <w:sz w:val="32"/>
                    </w:rPr>
                    <w:t>t</w:t>
                  </w:r>
                  <w:r>
                    <w:rPr>
                      <w:b/>
                      <w:color w:val="F1F1F1"/>
                      <w:spacing w:val="19"/>
                      <w:w w:val="99"/>
                      <w:sz w:val="32"/>
                    </w:rPr>
                    <w:t>a</w:t>
                  </w:r>
                  <w:r>
                    <w:rPr>
                      <w:b/>
                      <w:color w:val="F1F1F1"/>
                      <w:spacing w:val="16"/>
                      <w:w w:val="99"/>
                      <w:sz w:val="32"/>
                    </w:rPr>
                    <w:t>g</w:t>
                  </w:r>
                  <w:r>
                    <w:rPr>
                      <w:b/>
                      <w:color w:val="F1F1F1"/>
                      <w:w w:val="99"/>
                      <w:sz w:val="32"/>
                    </w:rPr>
                    <w:t>e</w:t>
                  </w:r>
                </w:p>
              </w:txbxContent>
            </v:textbox>
            <w10:wrap anchorx="page" anchory="page"/>
          </v:shape>
        </w:pict>
      </w:r>
      <w:r>
        <w:pict w14:anchorId="3B531E2E">
          <v:shape id="_x0000_s1082" type="#_x0000_t202" style="position:absolute;margin-left:373.5pt;margin-top:254.2pt;width:18pt;height:16.65pt;z-index:5128;mso-position-horizontal-relative:page;mso-position-vertical-relative:page" filled="f" stroked="f">
            <v:textbox style="layout-flow:vertical" inset="0,0,0,0">
              <w:txbxContent>
                <w:p w14:paraId="65F0A290" w14:textId="77777777" w:rsidR="00BE3DA2" w:rsidRDefault="00DB1660">
                  <w:pPr>
                    <w:spacing w:line="345" w:lineRule="exact"/>
                    <w:ind w:left="20"/>
                    <w:rPr>
                      <w:b/>
                      <w:sz w:val="32"/>
                    </w:rPr>
                  </w:pPr>
                  <w:r>
                    <w:rPr>
                      <w:b/>
                      <w:color w:val="F1F1F1"/>
                      <w:spacing w:val="20"/>
                      <w:w w:val="99"/>
                      <w:sz w:val="32"/>
                    </w:rPr>
                    <w:t>o</w:t>
                  </w:r>
                  <w:r>
                    <w:rPr>
                      <w:b/>
                      <w:color w:val="F1F1F1"/>
                      <w:w w:val="99"/>
                      <w:sz w:val="32"/>
                    </w:rPr>
                    <w:t>f</w:t>
                  </w:r>
                </w:p>
              </w:txbxContent>
            </v:textbox>
            <w10:wrap anchorx="page" anchory="page"/>
          </v:shape>
        </w:pict>
      </w:r>
      <w:r>
        <w:pict w14:anchorId="7EB9A7C5">
          <v:shape id="_x0000_s1081" type="#_x0000_t202" style="position:absolute;margin-left:353.95pt;margin-top:274.45pt;width:37.55pt;height:133.15pt;z-index:5152;mso-position-horizontal-relative:page;mso-position-vertical-relative:page" filled="f" stroked="f">
            <v:textbox style="layout-flow:vertical" inset="0,0,0,0">
              <w:txbxContent>
                <w:p w14:paraId="25C1CBB1" w14:textId="77777777" w:rsidR="00BE3DA2" w:rsidRDefault="00DB1660">
                  <w:pPr>
                    <w:spacing w:line="345" w:lineRule="exact"/>
                    <w:ind w:left="20" w:right="-588"/>
                    <w:rPr>
                      <w:b/>
                      <w:sz w:val="32"/>
                    </w:rPr>
                  </w:pPr>
                  <w:r>
                    <w:rPr>
                      <w:b/>
                      <w:color w:val="F1F1F1"/>
                      <w:spacing w:val="19"/>
                      <w:w w:val="99"/>
                      <w:sz w:val="32"/>
                    </w:rPr>
                    <w:t>D</w:t>
                  </w:r>
                  <w:r>
                    <w:rPr>
                      <w:b/>
                      <w:color w:val="F1F1F1"/>
                      <w:spacing w:val="16"/>
                      <w:w w:val="99"/>
                      <w:sz w:val="32"/>
                    </w:rPr>
                    <w:t>y</w:t>
                  </w:r>
                  <w:r>
                    <w:rPr>
                      <w:b/>
                      <w:color w:val="F1F1F1"/>
                      <w:spacing w:val="18"/>
                      <w:w w:val="99"/>
                      <w:sz w:val="32"/>
                    </w:rPr>
                    <w:t>s</w:t>
                  </w:r>
                  <w:r>
                    <w:rPr>
                      <w:b/>
                      <w:color w:val="F1F1F1"/>
                      <w:spacing w:val="19"/>
                      <w:w w:val="99"/>
                      <w:sz w:val="32"/>
                    </w:rPr>
                    <w:t>l</w:t>
                  </w:r>
                  <w:r>
                    <w:rPr>
                      <w:b/>
                      <w:color w:val="F1F1F1"/>
                      <w:spacing w:val="14"/>
                      <w:w w:val="99"/>
                      <w:sz w:val="32"/>
                    </w:rPr>
                    <w:t>e</w:t>
                  </w:r>
                  <w:r>
                    <w:rPr>
                      <w:b/>
                      <w:color w:val="F1F1F1"/>
                      <w:spacing w:val="18"/>
                      <w:w w:val="99"/>
                      <w:sz w:val="32"/>
                    </w:rPr>
                    <w:t>x</w:t>
                  </w:r>
                  <w:r>
                    <w:rPr>
                      <w:b/>
                      <w:color w:val="F1F1F1"/>
                      <w:spacing w:val="19"/>
                      <w:w w:val="99"/>
                      <w:sz w:val="32"/>
                    </w:rPr>
                    <w:t>i</w:t>
                  </w:r>
                  <w:r>
                    <w:rPr>
                      <w:b/>
                      <w:color w:val="F1F1F1"/>
                      <w:w w:val="99"/>
                      <w:sz w:val="32"/>
                    </w:rPr>
                    <w:t>c</w:t>
                  </w:r>
                  <w:r>
                    <w:rPr>
                      <w:b/>
                      <w:color w:val="F1F1F1"/>
                      <w:sz w:val="32"/>
                    </w:rPr>
                    <w:t xml:space="preserve"> </w:t>
                  </w:r>
                  <w:r>
                    <w:rPr>
                      <w:b/>
                      <w:color w:val="F1F1F1"/>
                      <w:spacing w:val="-28"/>
                      <w:sz w:val="32"/>
                    </w:rPr>
                    <w:t xml:space="preserve"> </w:t>
                  </w:r>
                  <w:r>
                    <w:rPr>
                      <w:b/>
                      <w:color w:val="F1F1F1"/>
                      <w:spacing w:val="19"/>
                      <w:w w:val="99"/>
                      <w:sz w:val="32"/>
                    </w:rPr>
                    <w:t>S</w:t>
                  </w:r>
                  <w:r>
                    <w:rPr>
                      <w:b/>
                      <w:color w:val="F1F1F1"/>
                      <w:spacing w:val="18"/>
                      <w:w w:val="99"/>
                      <w:sz w:val="32"/>
                    </w:rPr>
                    <w:t>tud</w:t>
                  </w:r>
                  <w:r>
                    <w:rPr>
                      <w:b/>
                      <w:color w:val="F1F1F1"/>
                      <w:spacing w:val="19"/>
                      <w:w w:val="99"/>
                      <w:sz w:val="32"/>
                    </w:rPr>
                    <w:t>e</w:t>
                  </w:r>
                  <w:r>
                    <w:rPr>
                      <w:b/>
                      <w:color w:val="F1F1F1"/>
                      <w:spacing w:val="15"/>
                      <w:w w:val="99"/>
                      <w:sz w:val="32"/>
                    </w:rPr>
                    <w:t>n</w:t>
                  </w:r>
                  <w:r>
                    <w:rPr>
                      <w:b/>
                      <w:color w:val="F1F1F1"/>
                      <w:spacing w:val="18"/>
                      <w:w w:val="99"/>
                      <w:sz w:val="32"/>
                    </w:rPr>
                    <w:t>t</w:t>
                  </w:r>
                  <w:r>
                    <w:rPr>
                      <w:b/>
                      <w:color w:val="F1F1F1"/>
                      <w:w w:val="99"/>
                      <w:sz w:val="32"/>
                    </w:rPr>
                    <w:t>s</w:t>
                  </w:r>
                </w:p>
                <w:p w14:paraId="16B0043E" w14:textId="77777777" w:rsidR="00BE3DA2" w:rsidRDefault="00DB1660">
                  <w:pPr>
                    <w:ind w:left="1179"/>
                    <w:rPr>
                      <w:b/>
                      <w:sz w:val="32"/>
                    </w:rPr>
                  </w:pPr>
                  <w:r>
                    <w:rPr>
                      <w:b/>
                      <w:color w:val="F1F1F1"/>
                      <w:spacing w:val="17"/>
                      <w:w w:val="99"/>
                      <w:sz w:val="32"/>
                    </w:rPr>
                    <w:t>C</w:t>
                  </w:r>
                  <w:r>
                    <w:rPr>
                      <w:b/>
                      <w:color w:val="F1F1F1"/>
                      <w:spacing w:val="19"/>
                      <w:w w:val="99"/>
                      <w:sz w:val="32"/>
                    </w:rPr>
                    <w:t>a</w:t>
                  </w:r>
                  <w:r>
                    <w:rPr>
                      <w:b/>
                      <w:color w:val="F1F1F1"/>
                      <w:spacing w:val="18"/>
                      <w:w w:val="99"/>
                      <w:sz w:val="32"/>
                    </w:rPr>
                    <w:t>mpu</w:t>
                  </w:r>
                  <w:r>
                    <w:rPr>
                      <w:b/>
                      <w:color w:val="F1F1F1"/>
                      <w:w w:val="99"/>
                      <w:sz w:val="32"/>
                    </w:rPr>
                    <w:t>s</w:t>
                  </w:r>
                </w:p>
              </w:txbxContent>
            </v:textbox>
            <w10:wrap anchorx="page" anchory="page"/>
          </v:shape>
        </w:pict>
      </w:r>
      <w:r>
        <w:pict w14:anchorId="33662156">
          <v:shape id="_x0000_s1080" type="#_x0000_t202" style="position:absolute;margin-left:373.5pt;margin-top:411.8pt;width:18pt;height:16.3pt;z-index:5176;mso-position-horizontal-relative:page;mso-position-vertical-relative:page" filled="f" stroked="f">
            <v:textbox style="layout-flow:vertical" inset="0,0,0,0">
              <w:txbxContent>
                <w:p w14:paraId="78381563" w14:textId="77777777" w:rsidR="00BE3DA2" w:rsidRDefault="00DB1660">
                  <w:pPr>
                    <w:spacing w:line="345" w:lineRule="exact"/>
                    <w:ind w:left="20"/>
                    <w:rPr>
                      <w:b/>
                      <w:sz w:val="32"/>
                    </w:rPr>
                  </w:pPr>
                  <w:r>
                    <w:rPr>
                      <w:b/>
                      <w:color w:val="F1F1F1"/>
                      <w:spacing w:val="17"/>
                      <w:w w:val="99"/>
                      <w:sz w:val="32"/>
                    </w:rPr>
                    <w:t>a</w:t>
                  </w:r>
                  <w:r>
                    <w:rPr>
                      <w:b/>
                      <w:color w:val="F1F1F1"/>
                      <w:w w:val="99"/>
                      <w:sz w:val="32"/>
                    </w:rPr>
                    <w:t>t</w:t>
                  </w:r>
                </w:p>
              </w:txbxContent>
            </v:textbox>
            <w10:wrap anchorx="page" anchory="page"/>
          </v:shape>
        </w:pict>
      </w:r>
      <w:r>
        <w:pict w14:anchorId="7019A1F4">
          <v:shape id="_x0000_s1079" type="#_x0000_t202" style="position:absolute;margin-left:373.5pt;margin-top:431.65pt;width:18pt;height:35.6pt;z-index:5200;mso-position-horizontal-relative:page;mso-position-vertical-relative:page" filled="f" stroked="f">
            <v:textbox style="layout-flow:vertical" inset="0,0,0,0">
              <w:txbxContent>
                <w:p w14:paraId="0D9CF170" w14:textId="77777777" w:rsidR="00BE3DA2" w:rsidRDefault="00DB1660">
                  <w:pPr>
                    <w:spacing w:line="345" w:lineRule="exact"/>
                    <w:ind w:left="20"/>
                    <w:rPr>
                      <w:b/>
                      <w:sz w:val="32"/>
                    </w:rPr>
                  </w:pPr>
                  <w:r>
                    <w:rPr>
                      <w:b/>
                      <w:color w:val="F1F1F1"/>
                      <w:spacing w:val="14"/>
                      <w:w w:val="99"/>
                      <w:sz w:val="32"/>
                    </w:rPr>
                    <w:t>E</w:t>
                  </w:r>
                  <w:r>
                    <w:rPr>
                      <w:b/>
                      <w:color w:val="F1F1F1"/>
                      <w:spacing w:val="19"/>
                      <w:w w:val="99"/>
                      <w:sz w:val="32"/>
                    </w:rPr>
                    <w:t>ac</w:t>
                  </w:r>
                  <w:r>
                    <w:rPr>
                      <w:b/>
                      <w:color w:val="F1F1F1"/>
                      <w:w w:val="99"/>
                      <w:sz w:val="32"/>
                    </w:rPr>
                    <w:t>h</w:t>
                  </w:r>
                </w:p>
              </w:txbxContent>
            </v:textbox>
            <w10:wrap anchorx="page" anchory="page"/>
          </v:shape>
        </w:pict>
      </w:r>
      <w:r>
        <w:pict w14:anchorId="2266F2F2">
          <v:shape id="_x0000_s1078" type="#_x0000_t202" style="position:absolute;margin-left:373.5pt;margin-top:470.95pt;width:18pt;height:86.35pt;z-index:5224;mso-position-horizontal-relative:page;mso-position-vertical-relative:page" filled="f" stroked="f">
            <v:textbox style="layout-flow:vertical" inset="0,0,0,0">
              <w:txbxContent>
                <w:p w14:paraId="34CCE59C" w14:textId="77777777" w:rsidR="00BE3DA2" w:rsidRDefault="00DB1660">
                  <w:pPr>
                    <w:spacing w:line="345" w:lineRule="exact"/>
                    <w:ind w:left="20"/>
                    <w:rPr>
                      <w:b/>
                      <w:sz w:val="32"/>
                    </w:rPr>
                  </w:pPr>
                  <w:r>
                    <w:rPr>
                      <w:b/>
                      <w:color w:val="F1F1F1"/>
                      <w:spacing w:val="19"/>
                      <w:w w:val="99"/>
                      <w:sz w:val="32"/>
                    </w:rPr>
                    <w:t>Ele</w:t>
                  </w:r>
                  <w:r>
                    <w:rPr>
                      <w:b/>
                      <w:color w:val="F1F1F1"/>
                      <w:spacing w:val="18"/>
                      <w:w w:val="99"/>
                      <w:sz w:val="32"/>
                    </w:rPr>
                    <w:t>m</w:t>
                  </w:r>
                  <w:r>
                    <w:rPr>
                      <w:b/>
                      <w:color w:val="F1F1F1"/>
                      <w:spacing w:val="19"/>
                      <w:w w:val="99"/>
                      <w:sz w:val="32"/>
                    </w:rPr>
                    <w:t>e</w:t>
                  </w:r>
                  <w:r>
                    <w:rPr>
                      <w:b/>
                      <w:color w:val="F1F1F1"/>
                      <w:spacing w:val="15"/>
                      <w:w w:val="99"/>
                      <w:sz w:val="32"/>
                    </w:rPr>
                    <w:t>n</w:t>
                  </w:r>
                  <w:r>
                    <w:rPr>
                      <w:b/>
                      <w:color w:val="F1F1F1"/>
                      <w:spacing w:val="16"/>
                      <w:w w:val="99"/>
                      <w:sz w:val="32"/>
                    </w:rPr>
                    <w:t>t</w:t>
                  </w:r>
                  <w:r>
                    <w:rPr>
                      <w:b/>
                      <w:color w:val="F1F1F1"/>
                      <w:spacing w:val="19"/>
                      <w:w w:val="99"/>
                      <w:sz w:val="32"/>
                    </w:rPr>
                    <w:t>a</w:t>
                  </w:r>
                  <w:r>
                    <w:rPr>
                      <w:b/>
                      <w:color w:val="F1F1F1"/>
                      <w:spacing w:val="20"/>
                      <w:w w:val="99"/>
                      <w:sz w:val="32"/>
                    </w:rPr>
                    <w:t>r</w:t>
                  </w:r>
                  <w:r>
                    <w:rPr>
                      <w:b/>
                      <w:color w:val="F1F1F1"/>
                      <w:w w:val="99"/>
                      <w:sz w:val="32"/>
                    </w:rPr>
                    <w:t>y</w:t>
                  </w:r>
                </w:p>
              </w:txbxContent>
            </v:textbox>
            <w10:wrap anchorx="page" anchory="page"/>
          </v:shape>
        </w:pict>
      </w:r>
      <w:r>
        <w:pict w14:anchorId="6282F791">
          <v:shape id="_x0000_s1077" type="#_x0000_t202" style="position:absolute;margin-left:234.4pt;margin-top:112pt;width:113pt;height:29pt;z-index:5248;mso-position-horizontal-relative:page;mso-position-vertical-relative:page" filled="f" stroked="f">
            <v:textbox style="layout-flow:vertical" inset="0,0,0,0">
              <w:txbxContent>
                <w:p w14:paraId="69BFD5D3" w14:textId="77777777" w:rsidR="00BE3DA2" w:rsidRDefault="00DB1660">
                  <w:pPr>
                    <w:spacing w:line="172" w:lineRule="exact"/>
                    <w:ind w:left="20"/>
                    <w:rPr>
                      <w:sz w:val="18"/>
                    </w:rPr>
                  </w:pPr>
                  <w:r>
                    <w:rPr>
                      <w:color w:val="D9D9D9"/>
                      <w:sz w:val="18"/>
                    </w:rPr>
                    <w:t>13.00%</w:t>
                  </w:r>
                </w:p>
                <w:p w14:paraId="7F7AEDCB" w14:textId="77777777" w:rsidR="00BE3DA2" w:rsidRDefault="00DB1660">
                  <w:pPr>
                    <w:spacing w:line="157" w:lineRule="exact"/>
                    <w:ind w:left="20"/>
                    <w:rPr>
                      <w:sz w:val="18"/>
                    </w:rPr>
                  </w:pPr>
                  <w:r>
                    <w:rPr>
                      <w:color w:val="D9D9D9"/>
                      <w:sz w:val="18"/>
                    </w:rPr>
                    <w:t>12.00%</w:t>
                  </w:r>
                </w:p>
                <w:p w14:paraId="2A018566" w14:textId="77777777" w:rsidR="00BE3DA2" w:rsidRDefault="00DB1660">
                  <w:pPr>
                    <w:spacing w:line="157" w:lineRule="exact"/>
                    <w:ind w:left="20"/>
                    <w:rPr>
                      <w:sz w:val="18"/>
                    </w:rPr>
                  </w:pPr>
                  <w:r>
                    <w:rPr>
                      <w:color w:val="D9D9D9"/>
                      <w:sz w:val="18"/>
                    </w:rPr>
                    <w:t>11.00%</w:t>
                  </w:r>
                </w:p>
                <w:p w14:paraId="17676F40" w14:textId="77777777" w:rsidR="00BE3DA2" w:rsidRDefault="00DB1660">
                  <w:pPr>
                    <w:spacing w:line="157" w:lineRule="exact"/>
                    <w:ind w:left="20"/>
                    <w:rPr>
                      <w:sz w:val="18"/>
                    </w:rPr>
                  </w:pPr>
                  <w:r>
                    <w:rPr>
                      <w:color w:val="D9D9D9"/>
                      <w:sz w:val="18"/>
                    </w:rPr>
                    <w:t>10.00%</w:t>
                  </w:r>
                </w:p>
                <w:p w14:paraId="7623B1E1" w14:textId="77777777" w:rsidR="00BE3DA2" w:rsidRDefault="00DB1660">
                  <w:pPr>
                    <w:spacing w:line="157" w:lineRule="exact"/>
                    <w:ind w:left="111"/>
                    <w:rPr>
                      <w:sz w:val="18"/>
                    </w:rPr>
                  </w:pPr>
                  <w:r>
                    <w:rPr>
                      <w:color w:val="D9D9D9"/>
                      <w:sz w:val="18"/>
                    </w:rPr>
                    <w:t>9.0</w:t>
                  </w:r>
                  <w:r>
                    <w:rPr>
                      <w:color w:val="D9D9D9"/>
                      <w:spacing w:val="-1"/>
                      <w:sz w:val="18"/>
                    </w:rPr>
                    <w:t>0</w:t>
                  </w:r>
                  <w:r>
                    <w:rPr>
                      <w:color w:val="D9D9D9"/>
                      <w:sz w:val="18"/>
                    </w:rPr>
                    <w:t>%</w:t>
                  </w:r>
                </w:p>
                <w:p w14:paraId="526BF774" w14:textId="77777777" w:rsidR="00BE3DA2" w:rsidRDefault="00DB1660">
                  <w:pPr>
                    <w:spacing w:line="157" w:lineRule="exact"/>
                    <w:ind w:left="111"/>
                    <w:rPr>
                      <w:sz w:val="18"/>
                    </w:rPr>
                  </w:pPr>
                  <w:r>
                    <w:rPr>
                      <w:color w:val="D9D9D9"/>
                      <w:sz w:val="18"/>
                    </w:rPr>
                    <w:t>8.00%</w:t>
                  </w:r>
                </w:p>
                <w:p w14:paraId="1300FA94" w14:textId="77777777" w:rsidR="00BE3DA2" w:rsidRDefault="00DB1660">
                  <w:pPr>
                    <w:spacing w:line="157" w:lineRule="exact"/>
                    <w:ind w:left="111"/>
                    <w:rPr>
                      <w:sz w:val="18"/>
                    </w:rPr>
                  </w:pPr>
                  <w:r>
                    <w:rPr>
                      <w:color w:val="D9D9D9"/>
                      <w:sz w:val="18"/>
                    </w:rPr>
                    <w:t>7.00%</w:t>
                  </w:r>
                </w:p>
                <w:p w14:paraId="2799C6A6" w14:textId="77777777" w:rsidR="00BE3DA2" w:rsidRDefault="00DB1660">
                  <w:pPr>
                    <w:spacing w:line="157" w:lineRule="exact"/>
                    <w:ind w:left="111"/>
                    <w:rPr>
                      <w:sz w:val="18"/>
                    </w:rPr>
                  </w:pPr>
                  <w:r>
                    <w:rPr>
                      <w:color w:val="D9D9D9"/>
                      <w:sz w:val="18"/>
                    </w:rPr>
                    <w:t>6.00%</w:t>
                  </w:r>
                </w:p>
                <w:p w14:paraId="5166A1B3" w14:textId="77777777" w:rsidR="00BE3DA2" w:rsidRDefault="00DB1660">
                  <w:pPr>
                    <w:spacing w:line="157" w:lineRule="exact"/>
                    <w:ind w:left="111"/>
                    <w:rPr>
                      <w:sz w:val="18"/>
                    </w:rPr>
                  </w:pPr>
                  <w:r>
                    <w:rPr>
                      <w:color w:val="D9D9D9"/>
                      <w:sz w:val="18"/>
                    </w:rPr>
                    <w:t>5.00%</w:t>
                  </w:r>
                </w:p>
                <w:p w14:paraId="6956303C" w14:textId="77777777" w:rsidR="00BE3DA2" w:rsidRDefault="00DB1660">
                  <w:pPr>
                    <w:spacing w:line="157" w:lineRule="exact"/>
                    <w:ind w:left="111"/>
                    <w:rPr>
                      <w:sz w:val="18"/>
                    </w:rPr>
                  </w:pPr>
                  <w:r>
                    <w:rPr>
                      <w:color w:val="D9D9D9"/>
                      <w:sz w:val="18"/>
                    </w:rPr>
                    <w:t>4.00%</w:t>
                  </w:r>
                </w:p>
                <w:p w14:paraId="2A855054" w14:textId="77777777" w:rsidR="00BE3DA2" w:rsidRDefault="00DB1660">
                  <w:pPr>
                    <w:spacing w:line="157" w:lineRule="exact"/>
                    <w:ind w:left="111"/>
                    <w:rPr>
                      <w:sz w:val="18"/>
                    </w:rPr>
                  </w:pPr>
                  <w:r>
                    <w:rPr>
                      <w:color w:val="D9D9D9"/>
                      <w:sz w:val="18"/>
                    </w:rPr>
                    <w:t>3.00%</w:t>
                  </w:r>
                </w:p>
                <w:p w14:paraId="57677AE2" w14:textId="77777777" w:rsidR="00BE3DA2" w:rsidRDefault="00DB1660">
                  <w:pPr>
                    <w:spacing w:line="157" w:lineRule="exact"/>
                    <w:ind w:left="111"/>
                    <w:rPr>
                      <w:sz w:val="18"/>
                    </w:rPr>
                  </w:pPr>
                  <w:r>
                    <w:rPr>
                      <w:color w:val="D9D9D9"/>
                      <w:sz w:val="18"/>
                    </w:rPr>
                    <w:t>2.00%</w:t>
                  </w:r>
                </w:p>
                <w:p w14:paraId="37E21E2C" w14:textId="77777777" w:rsidR="00BE3DA2" w:rsidRDefault="00DB1660">
                  <w:pPr>
                    <w:spacing w:line="157" w:lineRule="exact"/>
                    <w:ind w:left="111"/>
                    <w:rPr>
                      <w:sz w:val="18"/>
                    </w:rPr>
                  </w:pPr>
                  <w:r>
                    <w:rPr>
                      <w:color w:val="D9D9D9"/>
                      <w:sz w:val="18"/>
                    </w:rPr>
                    <w:t>1.00%</w:t>
                  </w:r>
                </w:p>
                <w:p w14:paraId="78AC514D" w14:textId="77777777" w:rsidR="00BE3DA2" w:rsidRDefault="00DB1660">
                  <w:pPr>
                    <w:spacing w:line="188" w:lineRule="exact"/>
                    <w:ind w:left="111"/>
                    <w:rPr>
                      <w:sz w:val="18"/>
                    </w:rPr>
                  </w:pPr>
                  <w:r>
                    <w:rPr>
                      <w:color w:val="D9D9D9"/>
                      <w:sz w:val="18"/>
                    </w:rPr>
                    <w:t>0.0</w:t>
                  </w:r>
                  <w:r>
                    <w:rPr>
                      <w:color w:val="D9D9D9"/>
                      <w:spacing w:val="-1"/>
                      <w:sz w:val="18"/>
                    </w:rPr>
                    <w:t>0</w:t>
                  </w:r>
                  <w:r>
                    <w:rPr>
                      <w:color w:val="D9D9D9"/>
                      <w:sz w:val="18"/>
                    </w:rPr>
                    <w:t>%</w:t>
                  </w:r>
                </w:p>
              </w:txbxContent>
            </v:textbox>
            <w10:wrap anchorx="page" anchory="page"/>
          </v:shape>
        </w:pict>
      </w:r>
      <w:r>
        <w:pict w14:anchorId="556064B8">
          <v:shape id="_x0000_s1076" type="#_x0000_t202" style="position:absolute;margin-left:34.85pt;margin-top:705.75pt;width:16.1pt;height:15.2pt;z-index:5272;mso-position-horizontal-relative:page;mso-position-vertical-relative:page" filled="f" stroked="f">
            <v:textbox style="layout-flow:vertical" inset="0,0,0,0">
              <w:txbxContent>
                <w:p w14:paraId="7D7B4C20" w14:textId="77777777" w:rsidR="00BE3DA2" w:rsidRDefault="00DB1660">
                  <w:pPr>
                    <w:pStyle w:val="BodyText"/>
                    <w:spacing w:before="20"/>
                    <w:ind w:left="20"/>
                    <w:rPr>
                      <w:rFonts w:ascii="Cambria"/>
                    </w:rPr>
                  </w:pPr>
                  <w:r>
                    <w:rPr>
                      <w:rFonts w:ascii="Cambria"/>
                      <w:spacing w:val="-1"/>
                    </w:rPr>
                    <w:t>26</w:t>
                  </w:r>
                </w:p>
              </w:txbxContent>
            </v:textbox>
            <w10:wrap anchorx="page" anchory="page"/>
          </v:shape>
        </w:pict>
      </w:r>
    </w:p>
    <w:p w14:paraId="148EC915" w14:textId="77777777" w:rsidR="00BE3DA2" w:rsidRDefault="00BE3DA2">
      <w:pPr>
        <w:rPr>
          <w:rFonts w:ascii="Times New Roman"/>
          <w:sz w:val="17"/>
        </w:rPr>
        <w:sectPr w:rsidR="00BE3DA2">
          <w:headerReference w:type="default" r:id="rId215"/>
          <w:footerReference w:type="default" r:id="rId216"/>
          <w:pgSz w:w="12240" w:h="15840"/>
          <w:pgMar w:top="1260" w:right="0" w:bottom="280" w:left="1160" w:header="0" w:footer="0" w:gutter="0"/>
          <w:cols w:space="720"/>
        </w:sectPr>
      </w:pPr>
    </w:p>
    <w:p w14:paraId="44C4F51C" w14:textId="77777777" w:rsidR="00BE3DA2" w:rsidRDefault="00BE3DA2">
      <w:pPr>
        <w:pStyle w:val="BodyText"/>
        <w:rPr>
          <w:rFonts w:ascii="Times New Roman"/>
          <w:sz w:val="20"/>
        </w:rPr>
      </w:pPr>
    </w:p>
    <w:p w14:paraId="52FBFBC7" w14:textId="77777777" w:rsidR="00BE3DA2" w:rsidRDefault="00BE3DA2">
      <w:pPr>
        <w:pStyle w:val="BodyText"/>
        <w:spacing w:before="3"/>
        <w:rPr>
          <w:rFonts w:ascii="Times New Roman"/>
        </w:rPr>
      </w:pPr>
    </w:p>
    <w:p w14:paraId="27F6DB82" w14:textId="77777777" w:rsidR="00BE3DA2" w:rsidRDefault="00DB1660">
      <w:pPr>
        <w:pStyle w:val="BodyText"/>
        <w:ind w:left="275"/>
        <w:rPr>
          <w:rFonts w:ascii="Times New Roman"/>
          <w:sz w:val="20"/>
        </w:rPr>
      </w:pPr>
      <w:r>
        <w:rPr>
          <w:rFonts w:ascii="Times New Roman"/>
          <w:noProof/>
          <w:sz w:val="20"/>
        </w:rPr>
        <w:drawing>
          <wp:inline distT="0" distB="0" distL="0" distR="0" wp14:anchorId="6E04C806" wp14:editId="487A7E92">
            <wp:extent cx="1663183" cy="177355"/>
            <wp:effectExtent l="0" t="0" r="0" b="0"/>
            <wp:docPr id="7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1.png"/>
                    <pic:cNvPicPr/>
                  </pic:nvPicPr>
                  <pic:blipFill>
                    <a:blip r:embed="rId217" cstate="print"/>
                    <a:stretch>
                      <a:fillRect/>
                    </a:stretch>
                  </pic:blipFill>
                  <pic:spPr>
                    <a:xfrm>
                      <a:off x="0" y="0"/>
                      <a:ext cx="1663183" cy="177355"/>
                    </a:xfrm>
                    <a:prstGeom prst="rect">
                      <a:avLst/>
                    </a:prstGeom>
                  </pic:spPr>
                </pic:pic>
              </a:graphicData>
            </a:graphic>
          </wp:inline>
        </w:drawing>
      </w:r>
    </w:p>
    <w:p w14:paraId="444FD860" w14:textId="77777777" w:rsidR="00BE3DA2" w:rsidRDefault="00DB1660">
      <w:pPr>
        <w:pStyle w:val="BodyText"/>
        <w:spacing w:before="9"/>
        <w:rPr>
          <w:rFonts w:ascii="Times New Roman"/>
          <w:sz w:val="11"/>
        </w:rPr>
      </w:pPr>
      <w:r>
        <w:pict w14:anchorId="1E569290">
          <v:line id="_x0000_s1075" style="position:absolute;z-index:5296;mso-wrap-distance-left:0;mso-wrap-distance-right:0;mso-position-horizontal-relative:page" from="1in,10.5pt" to="747pt,10.5pt" strokecolor="#17375e" strokeweight="3.55pt">
            <w10:wrap type="topAndBottom" anchorx="page"/>
          </v:line>
        </w:pict>
      </w:r>
    </w:p>
    <w:p w14:paraId="462CC606" w14:textId="77777777" w:rsidR="00BE3DA2" w:rsidRDefault="00BE3DA2">
      <w:pPr>
        <w:pStyle w:val="BodyText"/>
        <w:spacing w:before="9"/>
        <w:rPr>
          <w:rFonts w:ascii="Times New Roman"/>
          <w:sz w:val="6"/>
        </w:rPr>
      </w:pPr>
    </w:p>
    <w:p w14:paraId="3EB5A447" w14:textId="77777777" w:rsidR="00BE3DA2" w:rsidRDefault="00DB1660">
      <w:pPr>
        <w:pStyle w:val="Heading1"/>
      </w:pPr>
      <w:r>
        <w:pict w14:anchorId="7A416AE3">
          <v:group id="_x0000_s1072" style="position:absolute;left:0;text-align:left;margin-left:63.35pt;margin-top:-2.1pt;width:137.6pt;height:46.05pt;z-index:-65440;mso-position-horizontal-relative:page" coordorigin="1267,-43" coordsize="2752,921">
            <v:shape id="_x0000_s1074" type="#_x0000_t75" style="position:absolute;left:1267;top:-43;width:2752;height:596">
              <v:imagedata r:id="rId218" o:title=""/>
            </v:shape>
            <v:shape id="_x0000_s1073" type="#_x0000_t75" style="position:absolute;left:1274;top:301;width:505;height:577">
              <v:imagedata r:id="rId219" o:title=""/>
            </v:shape>
            <w10:wrap anchorx="page"/>
          </v:group>
        </w:pict>
      </w:r>
      <w:r>
        <w:rPr>
          <w:color w:val="C4BB95"/>
        </w:rPr>
        <w:t>Goals (continued)</w:t>
      </w:r>
    </w:p>
    <w:p w14:paraId="596C184D" w14:textId="77777777" w:rsidR="00BE3DA2" w:rsidRDefault="00BE3DA2">
      <w:pPr>
        <w:pStyle w:val="BodyText"/>
        <w:spacing w:before="9"/>
        <w:rPr>
          <w:b/>
          <w:sz w:val="18"/>
        </w:rPr>
      </w:pPr>
    </w:p>
    <w:p w14:paraId="22ED1A04" w14:textId="77777777" w:rsidR="00BE3DA2" w:rsidRDefault="00DB1660">
      <w:pPr>
        <w:pStyle w:val="ListParagraph"/>
        <w:numPr>
          <w:ilvl w:val="1"/>
          <w:numId w:val="5"/>
        </w:numPr>
        <w:tabs>
          <w:tab w:val="left" w:pos="1000"/>
          <w:tab w:val="left" w:pos="1001"/>
        </w:tabs>
        <w:spacing w:before="113"/>
        <w:rPr>
          <w:sz w:val="24"/>
        </w:rPr>
      </w:pPr>
      <w:r>
        <w:rPr>
          <w:sz w:val="24"/>
        </w:rPr>
        <w:t>Every</w:t>
      </w:r>
      <w:r>
        <w:rPr>
          <w:spacing w:val="-3"/>
          <w:sz w:val="24"/>
        </w:rPr>
        <w:t xml:space="preserve"> </w:t>
      </w:r>
      <w:r>
        <w:rPr>
          <w:sz w:val="24"/>
        </w:rPr>
        <w:t>campus</w:t>
      </w:r>
      <w:r>
        <w:rPr>
          <w:spacing w:val="-5"/>
          <w:sz w:val="24"/>
        </w:rPr>
        <w:t xml:space="preserve"> </w:t>
      </w:r>
      <w:r>
        <w:rPr>
          <w:sz w:val="24"/>
        </w:rPr>
        <w:t>will</w:t>
      </w:r>
      <w:r>
        <w:rPr>
          <w:spacing w:val="-3"/>
          <w:sz w:val="24"/>
        </w:rPr>
        <w:t xml:space="preserve"> </w:t>
      </w:r>
      <w:r>
        <w:rPr>
          <w:sz w:val="24"/>
        </w:rPr>
        <w:t>use</w:t>
      </w:r>
      <w:r>
        <w:rPr>
          <w:spacing w:val="-5"/>
          <w:sz w:val="24"/>
        </w:rPr>
        <w:t xml:space="preserve"> </w:t>
      </w:r>
      <w:r>
        <w:rPr>
          <w:sz w:val="24"/>
        </w:rPr>
        <w:t>the</w:t>
      </w:r>
      <w:r>
        <w:rPr>
          <w:spacing w:val="-3"/>
          <w:sz w:val="24"/>
        </w:rPr>
        <w:t xml:space="preserve"> </w:t>
      </w:r>
      <w:r>
        <w:rPr>
          <w:sz w:val="24"/>
        </w:rPr>
        <w:t>state</w:t>
      </w:r>
      <w:r>
        <w:rPr>
          <w:spacing w:val="-3"/>
          <w:sz w:val="24"/>
        </w:rPr>
        <w:t xml:space="preserve"> </w:t>
      </w:r>
      <w:r>
        <w:rPr>
          <w:sz w:val="24"/>
        </w:rPr>
        <w:t>mandated</w:t>
      </w:r>
      <w:r>
        <w:rPr>
          <w:spacing w:val="-3"/>
          <w:sz w:val="24"/>
        </w:rPr>
        <w:t xml:space="preserve"> </w:t>
      </w:r>
      <w:r>
        <w:rPr>
          <w:sz w:val="24"/>
        </w:rPr>
        <w:t>screener</w:t>
      </w:r>
      <w:r>
        <w:rPr>
          <w:spacing w:val="-3"/>
          <w:sz w:val="24"/>
        </w:rPr>
        <w:t xml:space="preserve"> </w:t>
      </w:r>
      <w:r>
        <w:rPr>
          <w:sz w:val="24"/>
        </w:rPr>
        <w:t>to</w:t>
      </w:r>
      <w:r>
        <w:rPr>
          <w:spacing w:val="-3"/>
          <w:sz w:val="24"/>
        </w:rPr>
        <w:t xml:space="preserve"> </w:t>
      </w:r>
      <w:r>
        <w:rPr>
          <w:sz w:val="24"/>
        </w:rPr>
        <w:t>assist</w:t>
      </w:r>
      <w:r>
        <w:rPr>
          <w:spacing w:val="-4"/>
          <w:sz w:val="24"/>
        </w:rPr>
        <w:t xml:space="preserve"> </w:t>
      </w:r>
      <w:r>
        <w:rPr>
          <w:sz w:val="24"/>
        </w:rPr>
        <w:t>in</w:t>
      </w:r>
      <w:r>
        <w:rPr>
          <w:spacing w:val="-4"/>
          <w:sz w:val="24"/>
        </w:rPr>
        <w:t xml:space="preserve"> </w:t>
      </w:r>
      <w:r>
        <w:rPr>
          <w:sz w:val="24"/>
        </w:rPr>
        <w:t>early</w:t>
      </w:r>
      <w:r>
        <w:rPr>
          <w:spacing w:val="-4"/>
          <w:sz w:val="24"/>
        </w:rPr>
        <w:t xml:space="preserve"> </w:t>
      </w:r>
      <w:r>
        <w:rPr>
          <w:sz w:val="24"/>
        </w:rPr>
        <w:t>identification</w:t>
      </w:r>
      <w:r>
        <w:rPr>
          <w:spacing w:val="-3"/>
          <w:sz w:val="24"/>
        </w:rPr>
        <w:t xml:space="preserve"> </w:t>
      </w:r>
      <w:r>
        <w:rPr>
          <w:sz w:val="24"/>
        </w:rPr>
        <w:t>of</w:t>
      </w:r>
      <w:r>
        <w:rPr>
          <w:spacing w:val="-3"/>
          <w:sz w:val="24"/>
        </w:rPr>
        <w:t xml:space="preserve"> </w:t>
      </w:r>
      <w:r>
        <w:rPr>
          <w:sz w:val="24"/>
        </w:rPr>
        <w:t>students</w:t>
      </w:r>
      <w:r>
        <w:rPr>
          <w:spacing w:val="-3"/>
          <w:sz w:val="24"/>
        </w:rPr>
        <w:t xml:space="preserve"> </w:t>
      </w:r>
      <w:r>
        <w:rPr>
          <w:sz w:val="24"/>
        </w:rPr>
        <w:t>with</w:t>
      </w:r>
      <w:r>
        <w:rPr>
          <w:spacing w:val="-6"/>
          <w:sz w:val="24"/>
        </w:rPr>
        <w:t xml:space="preserve"> </w:t>
      </w:r>
      <w:r>
        <w:rPr>
          <w:sz w:val="24"/>
        </w:rPr>
        <w:t>dyslexia</w:t>
      </w:r>
    </w:p>
    <w:p w14:paraId="7D0BCF56" w14:textId="77777777" w:rsidR="00BE3DA2" w:rsidRDefault="00DB1660">
      <w:pPr>
        <w:pStyle w:val="ListParagraph"/>
        <w:numPr>
          <w:ilvl w:val="1"/>
          <w:numId w:val="5"/>
        </w:numPr>
        <w:tabs>
          <w:tab w:val="left" w:pos="1000"/>
          <w:tab w:val="left" w:pos="1001"/>
        </w:tabs>
        <w:spacing w:before="57"/>
        <w:rPr>
          <w:sz w:val="24"/>
        </w:rPr>
      </w:pPr>
      <w:r>
        <w:rPr>
          <w:sz w:val="24"/>
        </w:rPr>
        <w:t>Provide</w:t>
      </w:r>
      <w:r>
        <w:rPr>
          <w:spacing w:val="-5"/>
          <w:sz w:val="24"/>
        </w:rPr>
        <w:t xml:space="preserve"> </w:t>
      </w:r>
      <w:r>
        <w:rPr>
          <w:sz w:val="24"/>
        </w:rPr>
        <w:t>guidance</w:t>
      </w:r>
      <w:r>
        <w:rPr>
          <w:spacing w:val="-4"/>
          <w:sz w:val="24"/>
        </w:rPr>
        <w:t xml:space="preserve"> </w:t>
      </w:r>
      <w:r>
        <w:rPr>
          <w:sz w:val="24"/>
        </w:rPr>
        <w:t>and</w:t>
      </w:r>
      <w:r>
        <w:rPr>
          <w:spacing w:val="-4"/>
          <w:sz w:val="24"/>
        </w:rPr>
        <w:t xml:space="preserve"> </w:t>
      </w:r>
      <w:r>
        <w:rPr>
          <w:sz w:val="24"/>
        </w:rPr>
        <w:t>staff</w:t>
      </w:r>
      <w:r>
        <w:rPr>
          <w:spacing w:val="-4"/>
          <w:sz w:val="24"/>
        </w:rPr>
        <w:t xml:space="preserve"> </w:t>
      </w:r>
      <w:r>
        <w:rPr>
          <w:sz w:val="24"/>
        </w:rPr>
        <w:t>development</w:t>
      </w:r>
      <w:r>
        <w:rPr>
          <w:spacing w:val="-4"/>
          <w:sz w:val="24"/>
        </w:rPr>
        <w:t xml:space="preserve"> </w:t>
      </w:r>
      <w:r>
        <w:rPr>
          <w:sz w:val="24"/>
        </w:rPr>
        <w:t>to</w:t>
      </w:r>
      <w:r>
        <w:rPr>
          <w:spacing w:val="-5"/>
          <w:sz w:val="24"/>
        </w:rPr>
        <w:t xml:space="preserve"> </w:t>
      </w:r>
      <w:r>
        <w:rPr>
          <w:sz w:val="24"/>
        </w:rPr>
        <w:t>campuses</w:t>
      </w:r>
      <w:r>
        <w:rPr>
          <w:spacing w:val="-4"/>
          <w:sz w:val="24"/>
        </w:rPr>
        <w:t xml:space="preserve"> </w:t>
      </w:r>
      <w:r>
        <w:rPr>
          <w:sz w:val="24"/>
        </w:rPr>
        <w:t>on</w:t>
      </w:r>
      <w:r>
        <w:rPr>
          <w:spacing w:val="3"/>
          <w:sz w:val="24"/>
        </w:rPr>
        <w:t xml:space="preserve"> </w:t>
      </w:r>
      <w:r>
        <w:rPr>
          <w:sz w:val="24"/>
        </w:rPr>
        <w:t>how</w:t>
      </w:r>
      <w:r>
        <w:rPr>
          <w:spacing w:val="-4"/>
          <w:sz w:val="24"/>
        </w:rPr>
        <w:t xml:space="preserve"> </w:t>
      </w:r>
      <w:r>
        <w:rPr>
          <w:sz w:val="24"/>
        </w:rPr>
        <w:t>to</w:t>
      </w:r>
      <w:r>
        <w:rPr>
          <w:spacing w:val="-5"/>
          <w:sz w:val="24"/>
        </w:rPr>
        <w:t xml:space="preserve"> </w:t>
      </w:r>
      <w:r>
        <w:rPr>
          <w:sz w:val="24"/>
        </w:rPr>
        <w:t>recognize</w:t>
      </w:r>
      <w:r>
        <w:rPr>
          <w:spacing w:val="-3"/>
          <w:sz w:val="24"/>
        </w:rPr>
        <w:t xml:space="preserve"> </w:t>
      </w:r>
      <w:r>
        <w:rPr>
          <w:sz w:val="24"/>
        </w:rPr>
        <w:t>the</w:t>
      </w:r>
      <w:r>
        <w:rPr>
          <w:spacing w:val="-3"/>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dyslexia</w:t>
      </w:r>
      <w:r>
        <w:rPr>
          <w:spacing w:val="-4"/>
          <w:sz w:val="24"/>
        </w:rPr>
        <w:t xml:space="preserve"> </w:t>
      </w:r>
      <w:r>
        <w:rPr>
          <w:sz w:val="24"/>
        </w:rPr>
        <w:t>in</w:t>
      </w:r>
      <w:r>
        <w:rPr>
          <w:spacing w:val="-3"/>
          <w:sz w:val="24"/>
        </w:rPr>
        <w:t xml:space="preserve"> </w:t>
      </w:r>
      <w:r>
        <w:rPr>
          <w:sz w:val="24"/>
        </w:rPr>
        <w:t>bilingual</w:t>
      </w:r>
      <w:r>
        <w:rPr>
          <w:spacing w:val="-3"/>
          <w:sz w:val="24"/>
        </w:rPr>
        <w:t xml:space="preserve"> </w:t>
      </w:r>
      <w:r>
        <w:rPr>
          <w:sz w:val="24"/>
        </w:rPr>
        <w:t>students</w:t>
      </w:r>
    </w:p>
    <w:p w14:paraId="491E05CF" w14:textId="77777777" w:rsidR="00BE3DA2" w:rsidRDefault="00DB1660">
      <w:pPr>
        <w:pStyle w:val="ListParagraph"/>
        <w:numPr>
          <w:ilvl w:val="1"/>
          <w:numId w:val="5"/>
        </w:numPr>
        <w:tabs>
          <w:tab w:val="left" w:pos="1000"/>
          <w:tab w:val="left" w:pos="1001"/>
        </w:tabs>
        <w:spacing w:before="55" w:line="271" w:lineRule="auto"/>
        <w:ind w:right="958"/>
        <w:rPr>
          <w:sz w:val="24"/>
        </w:rPr>
      </w:pPr>
      <w:r>
        <w:rPr>
          <w:sz w:val="24"/>
        </w:rPr>
        <w:t>Students will complete the MTA program before going to middle school. To accomplish this, our goals are to identify more students in 1</w:t>
      </w:r>
      <w:r>
        <w:rPr>
          <w:position w:val="8"/>
          <w:sz w:val="16"/>
        </w:rPr>
        <w:t xml:space="preserve">st </w:t>
      </w:r>
      <w:r>
        <w:rPr>
          <w:sz w:val="24"/>
        </w:rPr>
        <w:t>an</w:t>
      </w:r>
      <w:r>
        <w:rPr>
          <w:sz w:val="24"/>
        </w:rPr>
        <w:t>d 2</w:t>
      </w:r>
      <w:r>
        <w:rPr>
          <w:position w:val="8"/>
          <w:sz w:val="16"/>
        </w:rPr>
        <w:t xml:space="preserve">nd </w:t>
      </w:r>
      <w:r>
        <w:rPr>
          <w:sz w:val="24"/>
        </w:rPr>
        <w:t>grade and have smaller group</w:t>
      </w:r>
      <w:r>
        <w:rPr>
          <w:spacing w:val="9"/>
          <w:sz w:val="24"/>
        </w:rPr>
        <w:t xml:space="preserve"> </w:t>
      </w:r>
      <w:r>
        <w:rPr>
          <w:sz w:val="24"/>
        </w:rPr>
        <w:t>sizes</w:t>
      </w:r>
    </w:p>
    <w:p w14:paraId="1FD1C1E0" w14:textId="77777777" w:rsidR="00BE3DA2" w:rsidRDefault="00BE3DA2">
      <w:pPr>
        <w:pStyle w:val="BodyText"/>
        <w:rPr>
          <w:sz w:val="26"/>
        </w:rPr>
      </w:pPr>
    </w:p>
    <w:p w14:paraId="4D076286" w14:textId="77777777" w:rsidR="00BE3DA2" w:rsidRDefault="00DB1660">
      <w:pPr>
        <w:pStyle w:val="Heading1"/>
        <w:spacing w:before="165"/>
      </w:pPr>
      <w:r>
        <w:pict w14:anchorId="3AAE78BB">
          <v:group id="_x0000_s1069" style="position:absolute;left:0;text-align:left;margin-left:63.35pt;margin-top:3.85pt;width:93.55pt;height:46.05pt;z-index:-65416;mso-position-horizontal-relative:page" coordorigin="1267,78" coordsize="1871,921">
            <v:shape id="_x0000_s1071" type="#_x0000_t75" style="position:absolute;left:1267;top:78;width:1871;height:596">
              <v:imagedata r:id="rId220" o:title=""/>
            </v:shape>
            <v:shape id="_x0000_s1070" type="#_x0000_t75" style="position:absolute;left:1274;top:421;width:505;height:577">
              <v:imagedata r:id="rId221" o:title=""/>
            </v:shape>
            <w10:wrap anchorx="page"/>
          </v:group>
        </w:pict>
      </w:r>
      <w:r>
        <w:rPr>
          <w:color w:val="C4BB95"/>
        </w:rPr>
        <w:t>Challenges</w:t>
      </w:r>
    </w:p>
    <w:p w14:paraId="2F5B98B4" w14:textId="77777777" w:rsidR="00BE3DA2" w:rsidRDefault="00BE3DA2">
      <w:pPr>
        <w:pStyle w:val="BodyText"/>
        <w:spacing w:before="9"/>
        <w:rPr>
          <w:b/>
          <w:sz w:val="18"/>
        </w:rPr>
      </w:pPr>
    </w:p>
    <w:p w14:paraId="67FE0C0D" w14:textId="77777777" w:rsidR="00BE3DA2" w:rsidRDefault="00DB1660">
      <w:pPr>
        <w:pStyle w:val="ListParagraph"/>
        <w:numPr>
          <w:ilvl w:val="1"/>
          <w:numId w:val="5"/>
        </w:numPr>
        <w:tabs>
          <w:tab w:val="left" w:pos="1000"/>
          <w:tab w:val="left" w:pos="1001"/>
        </w:tabs>
        <w:spacing w:before="113" w:line="276" w:lineRule="auto"/>
        <w:ind w:right="715"/>
        <w:rPr>
          <w:sz w:val="24"/>
        </w:rPr>
      </w:pPr>
      <w:r>
        <w:rPr>
          <w:sz w:val="24"/>
        </w:rPr>
        <w:t>Reducing group size – almost one third of our groups across the district have seven or more students – program descriptors indicate that an appropriate group size is less than seven students. Larger group sizes slow progress and hinder students from</w:t>
      </w:r>
      <w:r>
        <w:rPr>
          <w:spacing w:val="-4"/>
          <w:sz w:val="24"/>
        </w:rPr>
        <w:t xml:space="preserve"> </w:t>
      </w:r>
      <w:r>
        <w:rPr>
          <w:sz w:val="24"/>
        </w:rPr>
        <w:t>readin</w:t>
      </w:r>
      <w:r>
        <w:rPr>
          <w:sz w:val="24"/>
        </w:rPr>
        <w:t>g</w:t>
      </w:r>
      <w:r>
        <w:rPr>
          <w:spacing w:val="-2"/>
          <w:sz w:val="24"/>
        </w:rPr>
        <w:t xml:space="preserve"> </w:t>
      </w:r>
      <w:r>
        <w:rPr>
          <w:sz w:val="24"/>
        </w:rPr>
        <w:t>on</w:t>
      </w:r>
      <w:r>
        <w:rPr>
          <w:spacing w:val="-1"/>
          <w:sz w:val="24"/>
        </w:rPr>
        <w:t xml:space="preserve"> </w:t>
      </w:r>
      <w:r>
        <w:rPr>
          <w:sz w:val="24"/>
        </w:rPr>
        <w:t>grade</w:t>
      </w:r>
      <w:r>
        <w:rPr>
          <w:spacing w:val="-3"/>
          <w:sz w:val="24"/>
        </w:rPr>
        <w:t xml:space="preserve"> </w:t>
      </w:r>
      <w:r>
        <w:rPr>
          <w:sz w:val="24"/>
        </w:rPr>
        <w:t>level.</w:t>
      </w:r>
      <w:r>
        <w:rPr>
          <w:spacing w:val="-3"/>
          <w:sz w:val="24"/>
        </w:rPr>
        <w:t xml:space="preserve"> </w:t>
      </w:r>
      <w:r>
        <w:rPr>
          <w:sz w:val="24"/>
        </w:rPr>
        <w:t>In</w:t>
      </w:r>
      <w:r>
        <w:rPr>
          <w:spacing w:val="-1"/>
          <w:sz w:val="24"/>
        </w:rPr>
        <w:t xml:space="preserve"> </w:t>
      </w:r>
      <w:r>
        <w:rPr>
          <w:sz w:val="24"/>
        </w:rPr>
        <w:t>order</w:t>
      </w:r>
      <w:r>
        <w:rPr>
          <w:spacing w:val="-3"/>
          <w:sz w:val="24"/>
        </w:rPr>
        <w:t xml:space="preserve"> </w:t>
      </w:r>
      <w:r>
        <w:rPr>
          <w:sz w:val="24"/>
        </w:rPr>
        <w:t>to</w:t>
      </w:r>
      <w:r>
        <w:rPr>
          <w:spacing w:val="-4"/>
          <w:sz w:val="24"/>
        </w:rPr>
        <w:t xml:space="preserve"> </w:t>
      </w:r>
      <w:r>
        <w:rPr>
          <w:sz w:val="24"/>
        </w:rPr>
        <w:t>keep</w:t>
      </w:r>
      <w:r>
        <w:rPr>
          <w:spacing w:val="-3"/>
          <w:sz w:val="24"/>
        </w:rPr>
        <w:t xml:space="preserve"> </w:t>
      </w:r>
      <w:r>
        <w:rPr>
          <w:sz w:val="24"/>
        </w:rPr>
        <w:t>group</w:t>
      </w:r>
      <w:r>
        <w:rPr>
          <w:spacing w:val="-1"/>
          <w:sz w:val="24"/>
        </w:rPr>
        <w:t xml:space="preserve"> </w:t>
      </w:r>
      <w:r>
        <w:rPr>
          <w:sz w:val="24"/>
        </w:rPr>
        <w:t>sizes</w:t>
      </w:r>
      <w:r>
        <w:rPr>
          <w:spacing w:val="-4"/>
          <w:sz w:val="24"/>
        </w:rPr>
        <w:t xml:space="preserve"> </w:t>
      </w:r>
      <w:r>
        <w:rPr>
          <w:sz w:val="24"/>
        </w:rPr>
        <w:t>from</w:t>
      </w:r>
      <w:r>
        <w:rPr>
          <w:spacing w:val="-4"/>
          <w:sz w:val="24"/>
        </w:rPr>
        <w:t xml:space="preserve"> </w:t>
      </w:r>
      <w:r>
        <w:rPr>
          <w:sz w:val="24"/>
        </w:rPr>
        <w:t>becoming</w:t>
      </w:r>
      <w:r>
        <w:rPr>
          <w:spacing w:val="-4"/>
          <w:sz w:val="24"/>
        </w:rPr>
        <w:t xml:space="preserve"> </w:t>
      </w:r>
      <w:r>
        <w:rPr>
          <w:sz w:val="24"/>
        </w:rPr>
        <w:t>unmanageable,</w:t>
      </w:r>
      <w:r>
        <w:rPr>
          <w:spacing w:val="-3"/>
          <w:sz w:val="24"/>
        </w:rPr>
        <w:t xml:space="preserve"> </w:t>
      </w:r>
      <w:r>
        <w:rPr>
          <w:sz w:val="24"/>
        </w:rPr>
        <w:t>MTA</w:t>
      </w:r>
      <w:r>
        <w:rPr>
          <w:spacing w:val="-1"/>
          <w:sz w:val="24"/>
        </w:rPr>
        <w:t xml:space="preserve"> </w:t>
      </w:r>
      <w:r>
        <w:rPr>
          <w:sz w:val="24"/>
        </w:rPr>
        <w:t>class</w:t>
      </w:r>
      <w:r>
        <w:rPr>
          <w:spacing w:val="-2"/>
          <w:sz w:val="24"/>
        </w:rPr>
        <w:t xml:space="preserve"> </w:t>
      </w:r>
      <w:r>
        <w:rPr>
          <w:sz w:val="24"/>
        </w:rPr>
        <w:t>time</w:t>
      </w:r>
      <w:r>
        <w:rPr>
          <w:spacing w:val="-3"/>
          <w:sz w:val="24"/>
        </w:rPr>
        <w:t xml:space="preserve"> </w:t>
      </w:r>
      <w:r>
        <w:rPr>
          <w:sz w:val="24"/>
        </w:rPr>
        <w:t>was</w:t>
      </w:r>
      <w:r>
        <w:rPr>
          <w:spacing w:val="-2"/>
          <w:sz w:val="24"/>
        </w:rPr>
        <w:t xml:space="preserve"> </w:t>
      </w:r>
      <w:r>
        <w:rPr>
          <w:sz w:val="24"/>
        </w:rPr>
        <w:t>decreased</w:t>
      </w:r>
      <w:r>
        <w:rPr>
          <w:spacing w:val="-3"/>
          <w:sz w:val="24"/>
        </w:rPr>
        <w:t xml:space="preserve"> </w:t>
      </w:r>
      <w:r>
        <w:rPr>
          <w:sz w:val="24"/>
        </w:rPr>
        <w:t>to</w:t>
      </w:r>
      <w:r>
        <w:rPr>
          <w:spacing w:val="-3"/>
          <w:sz w:val="24"/>
        </w:rPr>
        <w:t xml:space="preserve"> </w:t>
      </w:r>
      <w:r>
        <w:rPr>
          <w:sz w:val="24"/>
        </w:rPr>
        <w:t>40 minutes</w:t>
      </w:r>
      <w:r>
        <w:rPr>
          <w:spacing w:val="-2"/>
          <w:sz w:val="24"/>
        </w:rPr>
        <w:t xml:space="preserve"> </w:t>
      </w:r>
      <w:r>
        <w:rPr>
          <w:sz w:val="24"/>
        </w:rPr>
        <w:t>a</w:t>
      </w:r>
      <w:r>
        <w:rPr>
          <w:spacing w:val="-4"/>
          <w:sz w:val="24"/>
        </w:rPr>
        <w:t xml:space="preserve"> </w:t>
      </w:r>
      <w:r>
        <w:rPr>
          <w:sz w:val="24"/>
        </w:rPr>
        <w:t>day</w:t>
      </w:r>
      <w:r>
        <w:rPr>
          <w:spacing w:val="-2"/>
          <w:sz w:val="24"/>
        </w:rPr>
        <w:t xml:space="preserve"> </w:t>
      </w:r>
      <w:r>
        <w:rPr>
          <w:sz w:val="24"/>
        </w:rPr>
        <w:t>and</w:t>
      </w:r>
      <w:r>
        <w:rPr>
          <w:spacing w:val="-3"/>
          <w:sz w:val="24"/>
        </w:rPr>
        <w:t xml:space="preserve"> </w:t>
      </w:r>
      <w:r>
        <w:rPr>
          <w:sz w:val="24"/>
        </w:rPr>
        <w:t>teachers</w:t>
      </w:r>
      <w:r>
        <w:rPr>
          <w:spacing w:val="-2"/>
          <w:sz w:val="24"/>
        </w:rPr>
        <w:t xml:space="preserve"> </w:t>
      </w:r>
      <w:r>
        <w:rPr>
          <w:sz w:val="24"/>
        </w:rPr>
        <w:t>served</w:t>
      </w:r>
      <w:r>
        <w:rPr>
          <w:spacing w:val="-3"/>
          <w:sz w:val="24"/>
        </w:rPr>
        <w:t xml:space="preserve"> </w:t>
      </w:r>
      <w:r>
        <w:rPr>
          <w:sz w:val="24"/>
        </w:rPr>
        <w:t>8</w:t>
      </w:r>
      <w:r>
        <w:rPr>
          <w:spacing w:val="-3"/>
          <w:sz w:val="24"/>
        </w:rPr>
        <w:t xml:space="preserve"> </w:t>
      </w:r>
      <w:r>
        <w:rPr>
          <w:sz w:val="24"/>
        </w:rPr>
        <w:t>groups</w:t>
      </w:r>
      <w:r>
        <w:rPr>
          <w:spacing w:val="-4"/>
          <w:sz w:val="24"/>
        </w:rPr>
        <w:t xml:space="preserve"> </w:t>
      </w:r>
      <w:r>
        <w:rPr>
          <w:sz w:val="24"/>
        </w:rPr>
        <w:t>during</w:t>
      </w:r>
      <w:r>
        <w:rPr>
          <w:spacing w:val="-2"/>
          <w:sz w:val="24"/>
        </w:rPr>
        <w:t xml:space="preserve"> </w:t>
      </w:r>
      <w:r>
        <w:rPr>
          <w:sz w:val="24"/>
        </w:rPr>
        <w:t>the</w:t>
      </w:r>
      <w:r>
        <w:rPr>
          <w:spacing w:val="-3"/>
          <w:sz w:val="24"/>
        </w:rPr>
        <w:t xml:space="preserve"> </w:t>
      </w:r>
      <w:r>
        <w:rPr>
          <w:sz w:val="24"/>
        </w:rPr>
        <w:t>day.</w:t>
      </w:r>
      <w:r>
        <w:rPr>
          <w:spacing w:val="-3"/>
          <w:sz w:val="24"/>
        </w:rPr>
        <w:t xml:space="preserve"> </w:t>
      </w:r>
      <w:r>
        <w:rPr>
          <w:sz w:val="24"/>
        </w:rPr>
        <w:t>As</w:t>
      </w:r>
      <w:r>
        <w:rPr>
          <w:spacing w:val="-2"/>
          <w:sz w:val="24"/>
        </w:rPr>
        <w:t xml:space="preserve"> </w:t>
      </w:r>
      <w:r>
        <w:rPr>
          <w:sz w:val="24"/>
        </w:rPr>
        <w:t>a</w:t>
      </w:r>
      <w:r>
        <w:rPr>
          <w:spacing w:val="-4"/>
          <w:sz w:val="24"/>
        </w:rPr>
        <w:t xml:space="preserve"> </w:t>
      </w:r>
      <w:r>
        <w:rPr>
          <w:sz w:val="24"/>
        </w:rPr>
        <w:t>result,</w:t>
      </w:r>
      <w:r>
        <w:rPr>
          <w:spacing w:val="-2"/>
          <w:sz w:val="24"/>
        </w:rPr>
        <w:t xml:space="preserve"> </w:t>
      </w:r>
      <w:r>
        <w:rPr>
          <w:sz w:val="24"/>
        </w:rPr>
        <w:t>groups</w:t>
      </w:r>
      <w:r>
        <w:rPr>
          <w:spacing w:val="-4"/>
          <w:sz w:val="24"/>
        </w:rPr>
        <w:t xml:space="preserve"> </w:t>
      </w:r>
      <w:r>
        <w:rPr>
          <w:sz w:val="24"/>
        </w:rPr>
        <w:t>sizes</w:t>
      </w:r>
      <w:r>
        <w:rPr>
          <w:spacing w:val="-4"/>
          <w:sz w:val="24"/>
        </w:rPr>
        <w:t xml:space="preserve"> </w:t>
      </w:r>
      <w:r>
        <w:rPr>
          <w:sz w:val="24"/>
        </w:rPr>
        <w:t>were</w:t>
      </w:r>
      <w:r>
        <w:rPr>
          <w:spacing w:val="-1"/>
          <w:sz w:val="24"/>
        </w:rPr>
        <w:t xml:space="preserve"> </w:t>
      </w:r>
      <w:r>
        <w:rPr>
          <w:sz w:val="24"/>
        </w:rPr>
        <w:t>maintained</w:t>
      </w:r>
      <w:r>
        <w:rPr>
          <w:spacing w:val="-3"/>
          <w:sz w:val="24"/>
        </w:rPr>
        <w:t xml:space="preserve"> </w:t>
      </w:r>
      <w:r>
        <w:rPr>
          <w:sz w:val="24"/>
        </w:rPr>
        <w:t>from</w:t>
      </w:r>
      <w:r>
        <w:rPr>
          <w:spacing w:val="-1"/>
          <w:sz w:val="24"/>
        </w:rPr>
        <w:t xml:space="preserve"> </w:t>
      </w:r>
      <w:r>
        <w:rPr>
          <w:sz w:val="24"/>
        </w:rPr>
        <w:t>the</w:t>
      </w:r>
      <w:r>
        <w:rPr>
          <w:spacing w:val="-4"/>
          <w:sz w:val="24"/>
        </w:rPr>
        <w:t xml:space="preserve"> </w:t>
      </w:r>
      <w:r>
        <w:rPr>
          <w:sz w:val="24"/>
        </w:rPr>
        <w:t>previous</w:t>
      </w:r>
      <w:r>
        <w:rPr>
          <w:spacing w:val="-2"/>
          <w:sz w:val="24"/>
        </w:rPr>
        <w:t xml:space="preserve"> </w:t>
      </w:r>
      <w:r>
        <w:rPr>
          <w:sz w:val="24"/>
        </w:rPr>
        <w:t>year</w:t>
      </w:r>
    </w:p>
    <w:p w14:paraId="182146B0" w14:textId="77777777" w:rsidR="00BE3DA2" w:rsidRDefault="00DB1660">
      <w:pPr>
        <w:pStyle w:val="ListParagraph"/>
        <w:numPr>
          <w:ilvl w:val="1"/>
          <w:numId w:val="5"/>
        </w:numPr>
        <w:tabs>
          <w:tab w:val="left" w:pos="1000"/>
          <w:tab w:val="left" w:pos="1001"/>
        </w:tabs>
        <w:spacing w:before="15"/>
        <w:rPr>
          <w:sz w:val="24"/>
        </w:rPr>
      </w:pPr>
      <w:r>
        <w:rPr>
          <w:sz w:val="24"/>
        </w:rPr>
        <w:t>Providing</w:t>
      </w:r>
      <w:r>
        <w:rPr>
          <w:spacing w:val="-4"/>
          <w:sz w:val="24"/>
        </w:rPr>
        <w:t xml:space="preserve"> </w:t>
      </w:r>
      <w:r>
        <w:rPr>
          <w:sz w:val="24"/>
        </w:rPr>
        <w:t>dyslexia</w:t>
      </w:r>
      <w:r>
        <w:rPr>
          <w:spacing w:val="-7"/>
          <w:sz w:val="24"/>
        </w:rPr>
        <w:t xml:space="preserve"> </w:t>
      </w:r>
      <w:r>
        <w:rPr>
          <w:sz w:val="24"/>
        </w:rPr>
        <w:t>intervention</w:t>
      </w:r>
      <w:r>
        <w:rPr>
          <w:spacing w:val="-4"/>
          <w:sz w:val="24"/>
        </w:rPr>
        <w:t xml:space="preserve"> </w:t>
      </w:r>
      <w:r>
        <w:rPr>
          <w:sz w:val="24"/>
        </w:rPr>
        <w:t>to</w:t>
      </w:r>
      <w:r>
        <w:rPr>
          <w:spacing w:val="-6"/>
          <w:sz w:val="24"/>
        </w:rPr>
        <w:t xml:space="preserve"> </w:t>
      </w:r>
      <w:r>
        <w:rPr>
          <w:sz w:val="24"/>
        </w:rPr>
        <w:t>students</w:t>
      </w:r>
      <w:r>
        <w:rPr>
          <w:spacing w:val="-4"/>
          <w:sz w:val="24"/>
        </w:rPr>
        <w:t xml:space="preserve"> </w:t>
      </w:r>
      <w:r>
        <w:rPr>
          <w:sz w:val="24"/>
        </w:rPr>
        <w:t>who</w:t>
      </w:r>
      <w:r>
        <w:rPr>
          <w:spacing w:val="-4"/>
          <w:sz w:val="24"/>
        </w:rPr>
        <w:t xml:space="preserve"> </w:t>
      </w:r>
      <w:r>
        <w:rPr>
          <w:sz w:val="24"/>
        </w:rPr>
        <w:t>are</w:t>
      </w:r>
      <w:r>
        <w:rPr>
          <w:spacing w:val="-4"/>
          <w:sz w:val="24"/>
        </w:rPr>
        <w:t xml:space="preserve"> </w:t>
      </w:r>
      <w:r>
        <w:rPr>
          <w:sz w:val="24"/>
        </w:rPr>
        <w:t>not</w:t>
      </w:r>
      <w:r>
        <w:rPr>
          <w:spacing w:val="-5"/>
          <w:sz w:val="24"/>
        </w:rPr>
        <w:t xml:space="preserve"> </w:t>
      </w:r>
      <w:r>
        <w:rPr>
          <w:sz w:val="24"/>
        </w:rPr>
        <w:t>proficient</w:t>
      </w:r>
      <w:r>
        <w:rPr>
          <w:spacing w:val="-4"/>
          <w:sz w:val="24"/>
        </w:rPr>
        <w:t xml:space="preserve"> </w:t>
      </w:r>
      <w:r>
        <w:rPr>
          <w:sz w:val="24"/>
        </w:rPr>
        <w:t>in</w:t>
      </w:r>
      <w:r>
        <w:rPr>
          <w:spacing w:val="-4"/>
          <w:sz w:val="24"/>
        </w:rPr>
        <w:t xml:space="preserve"> </w:t>
      </w:r>
      <w:r>
        <w:rPr>
          <w:sz w:val="24"/>
        </w:rPr>
        <w:t>English</w:t>
      </w:r>
    </w:p>
    <w:p w14:paraId="4FA179FF" w14:textId="77777777" w:rsidR="00BE3DA2" w:rsidRDefault="00DB1660">
      <w:pPr>
        <w:pStyle w:val="ListParagraph"/>
        <w:numPr>
          <w:ilvl w:val="1"/>
          <w:numId w:val="5"/>
        </w:numPr>
        <w:tabs>
          <w:tab w:val="left" w:pos="1000"/>
          <w:tab w:val="left" w:pos="1001"/>
        </w:tabs>
        <w:spacing w:before="54"/>
        <w:rPr>
          <w:sz w:val="24"/>
        </w:rPr>
      </w:pPr>
      <w:r>
        <w:rPr>
          <w:sz w:val="24"/>
        </w:rPr>
        <w:t>Insuring the highest quality of dyslexia instruction at the secondary</w:t>
      </w:r>
      <w:r>
        <w:rPr>
          <w:spacing w:val="-36"/>
          <w:sz w:val="24"/>
        </w:rPr>
        <w:t xml:space="preserve"> </w:t>
      </w:r>
      <w:r>
        <w:rPr>
          <w:sz w:val="24"/>
        </w:rPr>
        <w:t>level</w:t>
      </w:r>
    </w:p>
    <w:p w14:paraId="00D1FDFD" w14:textId="77777777" w:rsidR="00BE3DA2" w:rsidRDefault="00DB1660">
      <w:pPr>
        <w:pStyle w:val="BodyText"/>
        <w:spacing w:before="7"/>
        <w:rPr>
          <w:sz w:val="9"/>
        </w:rPr>
      </w:pPr>
      <w:r>
        <w:rPr>
          <w:noProof/>
        </w:rPr>
        <w:drawing>
          <wp:anchor distT="0" distB="0" distL="0" distR="0" simplePos="0" relativeHeight="5320" behindDoc="0" locked="0" layoutInCell="1" allowOverlap="1" wp14:anchorId="525A77EC" wp14:editId="73B77857">
            <wp:simplePos x="0" y="0"/>
            <wp:positionH relativeFrom="page">
              <wp:posOffset>809244</wp:posOffset>
            </wp:positionH>
            <wp:positionV relativeFrom="paragraph">
              <wp:posOffset>99466</wp:posOffset>
            </wp:positionV>
            <wp:extent cx="317385" cy="362616"/>
            <wp:effectExtent l="0" t="0" r="0" b="0"/>
            <wp:wrapTopAndBottom/>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222" cstate="print"/>
                    <a:stretch>
                      <a:fillRect/>
                    </a:stretch>
                  </pic:blipFill>
                  <pic:spPr>
                    <a:xfrm>
                      <a:off x="0" y="0"/>
                      <a:ext cx="317385" cy="362616"/>
                    </a:xfrm>
                    <a:prstGeom prst="rect">
                      <a:avLst/>
                    </a:prstGeom>
                  </pic:spPr>
                </pic:pic>
              </a:graphicData>
            </a:graphic>
          </wp:anchor>
        </w:drawing>
      </w:r>
    </w:p>
    <w:p w14:paraId="130977EE" w14:textId="77777777" w:rsidR="00BE3DA2" w:rsidRDefault="00BE3DA2">
      <w:pPr>
        <w:rPr>
          <w:sz w:val="9"/>
        </w:rPr>
        <w:sectPr w:rsidR="00BE3DA2">
          <w:headerReference w:type="default" r:id="rId223"/>
          <w:footerReference w:type="default" r:id="rId224"/>
          <w:pgSz w:w="15840" w:h="12240" w:orient="landscape"/>
          <w:pgMar w:top="2120" w:right="760" w:bottom="1260" w:left="1160" w:header="720" w:footer="1072" w:gutter="0"/>
          <w:pgNumType w:start="27"/>
          <w:cols w:space="720"/>
        </w:sectPr>
      </w:pPr>
    </w:p>
    <w:p w14:paraId="6D4A8E98" w14:textId="77777777" w:rsidR="00BE3DA2" w:rsidRDefault="00BE3DA2">
      <w:pPr>
        <w:pStyle w:val="BodyText"/>
        <w:spacing w:before="11"/>
        <w:rPr>
          <w:sz w:val="26"/>
        </w:rPr>
      </w:pPr>
    </w:p>
    <w:p w14:paraId="604D5E35" w14:textId="77777777" w:rsidR="00BE3DA2" w:rsidRDefault="00DB1660">
      <w:pPr>
        <w:pStyle w:val="Heading2"/>
        <w:spacing w:line="256" w:lineRule="auto"/>
      </w:pPr>
      <w:r>
        <w:t>Dyslexia Department December 2018</w:t>
      </w:r>
    </w:p>
    <w:p w14:paraId="1323F897" w14:textId="77777777" w:rsidR="00BE3DA2" w:rsidRDefault="00BE3DA2">
      <w:pPr>
        <w:pStyle w:val="BodyText"/>
        <w:rPr>
          <w:sz w:val="20"/>
        </w:rPr>
      </w:pPr>
    </w:p>
    <w:p w14:paraId="66046A75" w14:textId="77777777" w:rsidR="00BE3DA2" w:rsidRDefault="00DB1660">
      <w:pPr>
        <w:pStyle w:val="BodyText"/>
        <w:spacing w:before="2"/>
        <w:rPr>
          <w:sz w:val="18"/>
        </w:rPr>
      </w:pPr>
      <w:r>
        <w:rPr>
          <w:noProof/>
        </w:rPr>
        <w:drawing>
          <wp:anchor distT="0" distB="0" distL="0" distR="0" simplePos="0" relativeHeight="5392" behindDoc="0" locked="0" layoutInCell="1" allowOverlap="1" wp14:anchorId="6090991D" wp14:editId="264EE2F3">
            <wp:simplePos x="0" y="0"/>
            <wp:positionH relativeFrom="page">
              <wp:posOffset>911352</wp:posOffset>
            </wp:positionH>
            <wp:positionV relativeFrom="paragraph">
              <wp:posOffset>165813</wp:posOffset>
            </wp:positionV>
            <wp:extent cx="2632033" cy="182022"/>
            <wp:effectExtent l="0" t="0" r="0" b="0"/>
            <wp:wrapTopAndBottom/>
            <wp:docPr id="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5.png"/>
                    <pic:cNvPicPr/>
                  </pic:nvPicPr>
                  <pic:blipFill>
                    <a:blip r:embed="rId225" cstate="print"/>
                    <a:stretch>
                      <a:fillRect/>
                    </a:stretch>
                  </pic:blipFill>
                  <pic:spPr>
                    <a:xfrm>
                      <a:off x="0" y="0"/>
                      <a:ext cx="2632033" cy="182022"/>
                    </a:xfrm>
                    <a:prstGeom prst="rect">
                      <a:avLst/>
                    </a:prstGeom>
                  </pic:spPr>
                </pic:pic>
              </a:graphicData>
            </a:graphic>
          </wp:anchor>
        </w:drawing>
      </w:r>
      <w:r>
        <w:pict w14:anchorId="3B654FF5">
          <v:line id="_x0000_s1068" style="position:absolute;z-index:5416;mso-wrap-distance-left:0;mso-wrap-distance-right:0;mso-position-horizontal-relative:page;mso-position-vertical-relative:text" from="1in,37.8pt" to="747pt,37.8pt" strokecolor="#17375e" strokeweight="3.55pt">
            <w10:wrap type="topAndBottom" anchorx="page"/>
          </v:line>
        </w:pict>
      </w:r>
    </w:p>
    <w:p w14:paraId="5274EDC8" w14:textId="77777777" w:rsidR="00BE3DA2" w:rsidRDefault="00BE3DA2">
      <w:pPr>
        <w:pStyle w:val="BodyText"/>
        <w:spacing w:before="7"/>
        <w:rPr>
          <w:sz w:val="8"/>
        </w:rPr>
      </w:pPr>
    </w:p>
    <w:p w14:paraId="6AD30558" w14:textId="77777777" w:rsidR="00BE3DA2" w:rsidRDefault="00DB1660">
      <w:pPr>
        <w:pStyle w:val="BodyText"/>
        <w:spacing w:before="72"/>
        <w:ind w:left="140" w:right="1020"/>
      </w:pPr>
      <w:r>
        <w:t>The purpose of the Mesquite ISD Dyslexia Department is to identify and provide services for students with dyslexia, as outlined in the State Dyslexia Handbook, Revised 2014. The process includes:</w:t>
      </w:r>
    </w:p>
    <w:p w14:paraId="3C80EC31" w14:textId="77777777" w:rsidR="00BE3DA2" w:rsidRDefault="00BE3DA2">
      <w:pPr>
        <w:pStyle w:val="BodyText"/>
        <w:spacing w:before="1"/>
      </w:pPr>
    </w:p>
    <w:p w14:paraId="38F1EAF1" w14:textId="77777777" w:rsidR="00BE3DA2" w:rsidRDefault="00DB1660">
      <w:pPr>
        <w:pStyle w:val="ListParagraph"/>
        <w:numPr>
          <w:ilvl w:val="0"/>
          <w:numId w:val="4"/>
        </w:numPr>
        <w:tabs>
          <w:tab w:val="left" w:pos="320"/>
        </w:tabs>
        <w:rPr>
          <w:sz w:val="24"/>
        </w:rPr>
      </w:pPr>
      <w:r>
        <w:rPr>
          <w:position w:val="2"/>
          <w:sz w:val="24"/>
        </w:rPr>
        <w:t>gathering data on a student when parents, PST or ARD commit</w:t>
      </w:r>
      <w:r>
        <w:rPr>
          <w:position w:val="2"/>
          <w:sz w:val="24"/>
        </w:rPr>
        <w:t>tees suspect the student has</w:t>
      </w:r>
      <w:r>
        <w:rPr>
          <w:spacing w:val="-37"/>
          <w:position w:val="2"/>
          <w:sz w:val="24"/>
        </w:rPr>
        <w:t xml:space="preserve"> </w:t>
      </w:r>
      <w:r>
        <w:rPr>
          <w:position w:val="2"/>
          <w:sz w:val="24"/>
        </w:rPr>
        <w:t>dyslexia</w:t>
      </w:r>
    </w:p>
    <w:p w14:paraId="33CF02E8" w14:textId="77777777" w:rsidR="00BE3DA2" w:rsidRDefault="00BE3DA2">
      <w:pPr>
        <w:pStyle w:val="BodyText"/>
        <w:spacing w:before="10"/>
        <w:rPr>
          <w:sz w:val="25"/>
        </w:rPr>
      </w:pPr>
    </w:p>
    <w:p w14:paraId="27AF5294" w14:textId="77777777" w:rsidR="00BE3DA2" w:rsidRDefault="00DB1660">
      <w:pPr>
        <w:pStyle w:val="ListParagraph"/>
        <w:numPr>
          <w:ilvl w:val="0"/>
          <w:numId w:val="4"/>
        </w:numPr>
        <w:tabs>
          <w:tab w:val="left" w:pos="320"/>
        </w:tabs>
        <w:spacing w:line="274" w:lineRule="exact"/>
        <w:ind w:right="1143"/>
        <w:rPr>
          <w:sz w:val="24"/>
        </w:rPr>
      </w:pPr>
      <w:r>
        <w:rPr>
          <w:position w:val="2"/>
          <w:sz w:val="24"/>
        </w:rPr>
        <w:t xml:space="preserve">conducting formal assessments (including both formal and informal data) in order for a committee to determine if the student </w:t>
      </w:r>
      <w:r>
        <w:rPr>
          <w:sz w:val="24"/>
        </w:rPr>
        <w:t>demonstrates</w:t>
      </w:r>
      <w:r>
        <w:rPr>
          <w:spacing w:val="-1"/>
          <w:sz w:val="24"/>
        </w:rPr>
        <w:t xml:space="preserve"> </w:t>
      </w:r>
      <w:r>
        <w:rPr>
          <w:sz w:val="24"/>
        </w:rPr>
        <w:t>a</w:t>
      </w:r>
      <w:r>
        <w:rPr>
          <w:spacing w:val="-5"/>
          <w:sz w:val="24"/>
        </w:rPr>
        <w:t xml:space="preserve"> </w:t>
      </w:r>
      <w:r>
        <w:rPr>
          <w:sz w:val="24"/>
        </w:rPr>
        <w:t>pattern</w:t>
      </w:r>
      <w:r>
        <w:rPr>
          <w:spacing w:val="-3"/>
          <w:sz w:val="24"/>
        </w:rPr>
        <w:t xml:space="preserve"> </w:t>
      </w:r>
      <w:r>
        <w:rPr>
          <w:sz w:val="24"/>
        </w:rPr>
        <w:t>of</w:t>
      </w:r>
      <w:r>
        <w:rPr>
          <w:spacing w:val="-1"/>
          <w:sz w:val="24"/>
        </w:rPr>
        <w:t xml:space="preserve"> </w:t>
      </w:r>
      <w:r>
        <w:rPr>
          <w:sz w:val="24"/>
        </w:rPr>
        <w:t>evidence</w:t>
      </w:r>
      <w:r>
        <w:rPr>
          <w:spacing w:val="-3"/>
          <w:sz w:val="24"/>
        </w:rPr>
        <w:t xml:space="preserve"> </w:t>
      </w:r>
      <w:r>
        <w:rPr>
          <w:sz w:val="24"/>
        </w:rPr>
        <w:t>for</w:t>
      </w:r>
      <w:r>
        <w:rPr>
          <w:spacing w:val="-2"/>
          <w:sz w:val="24"/>
        </w:rPr>
        <w:t xml:space="preserve"> </w:t>
      </w:r>
      <w:r>
        <w:rPr>
          <w:sz w:val="24"/>
        </w:rPr>
        <w:t>dyslexia;</w:t>
      </w:r>
      <w:r>
        <w:rPr>
          <w:spacing w:val="-7"/>
          <w:sz w:val="24"/>
        </w:rPr>
        <w:t xml:space="preserve"> </w:t>
      </w:r>
      <w:r>
        <w:rPr>
          <w:sz w:val="24"/>
        </w:rPr>
        <w:t>we</w:t>
      </w:r>
      <w:r>
        <w:rPr>
          <w:spacing w:val="-2"/>
          <w:sz w:val="24"/>
        </w:rPr>
        <w:t xml:space="preserve"> </w:t>
      </w:r>
      <w:r>
        <w:rPr>
          <w:sz w:val="24"/>
        </w:rPr>
        <w:t>currently</w:t>
      </w:r>
      <w:r>
        <w:rPr>
          <w:spacing w:val="-2"/>
          <w:sz w:val="24"/>
        </w:rPr>
        <w:t xml:space="preserve"> </w:t>
      </w:r>
      <w:r>
        <w:rPr>
          <w:sz w:val="24"/>
        </w:rPr>
        <w:t>have</w:t>
      </w:r>
      <w:r>
        <w:rPr>
          <w:spacing w:val="-2"/>
          <w:sz w:val="24"/>
        </w:rPr>
        <w:t xml:space="preserve"> </w:t>
      </w:r>
      <w:r>
        <w:rPr>
          <w:sz w:val="24"/>
        </w:rPr>
        <w:t>2,818</w:t>
      </w:r>
      <w:r>
        <w:rPr>
          <w:spacing w:val="-6"/>
          <w:sz w:val="24"/>
        </w:rPr>
        <w:t xml:space="preserve"> </w:t>
      </w:r>
      <w:r>
        <w:rPr>
          <w:sz w:val="24"/>
        </w:rPr>
        <w:t>students</w:t>
      </w:r>
      <w:r>
        <w:rPr>
          <w:spacing w:val="-4"/>
          <w:sz w:val="24"/>
        </w:rPr>
        <w:t xml:space="preserve"> </w:t>
      </w:r>
      <w:r>
        <w:rPr>
          <w:sz w:val="24"/>
        </w:rPr>
        <w:t>identified</w:t>
      </w:r>
      <w:r>
        <w:rPr>
          <w:spacing w:val="-1"/>
          <w:sz w:val="24"/>
        </w:rPr>
        <w:t xml:space="preserve"> </w:t>
      </w:r>
      <w:r>
        <w:rPr>
          <w:sz w:val="24"/>
        </w:rPr>
        <w:t>as</w:t>
      </w:r>
      <w:r>
        <w:rPr>
          <w:spacing w:val="-5"/>
          <w:sz w:val="24"/>
        </w:rPr>
        <w:t xml:space="preserve"> </w:t>
      </w:r>
      <w:r>
        <w:rPr>
          <w:sz w:val="24"/>
        </w:rPr>
        <w:t>dyslexic</w:t>
      </w:r>
      <w:r>
        <w:rPr>
          <w:spacing w:val="-3"/>
          <w:sz w:val="24"/>
        </w:rPr>
        <w:t xml:space="preserve"> </w:t>
      </w:r>
      <w:r>
        <w:rPr>
          <w:sz w:val="24"/>
        </w:rPr>
        <w:t>across</w:t>
      </w:r>
      <w:r>
        <w:rPr>
          <w:spacing w:val="-2"/>
          <w:sz w:val="24"/>
        </w:rPr>
        <w:t xml:space="preserve"> </w:t>
      </w:r>
      <w:r>
        <w:rPr>
          <w:sz w:val="24"/>
        </w:rPr>
        <w:t>the</w:t>
      </w:r>
      <w:r>
        <w:rPr>
          <w:spacing w:val="-2"/>
          <w:sz w:val="24"/>
        </w:rPr>
        <w:t xml:space="preserve"> </w:t>
      </w:r>
      <w:r>
        <w:rPr>
          <w:sz w:val="24"/>
        </w:rPr>
        <w:t>district</w:t>
      </w:r>
    </w:p>
    <w:p w14:paraId="0BFFB882" w14:textId="77777777" w:rsidR="00BE3DA2" w:rsidRDefault="00BE3DA2">
      <w:pPr>
        <w:pStyle w:val="BodyText"/>
        <w:spacing w:before="1"/>
        <w:rPr>
          <w:sz w:val="27"/>
        </w:rPr>
      </w:pPr>
    </w:p>
    <w:p w14:paraId="6C56044D" w14:textId="77777777" w:rsidR="00BE3DA2" w:rsidRDefault="00DB1660">
      <w:pPr>
        <w:pStyle w:val="ListParagraph"/>
        <w:numPr>
          <w:ilvl w:val="0"/>
          <w:numId w:val="4"/>
        </w:numPr>
        <w:tabs>
          <w:tab w:val="left" w:pos="320"/>
        </w:tabs>
        <w:spacing w:line="274" w:lineRule="exact"/>
        <w:ind w:right="1432"/>
        <w:rPr>
          <w:sz w:val="24"/>
        </w:rPr>
      </w:pPr>
      <w:r>
        <w:rPr>
          <w:position w:val="2"/>
          <w:sz w:val="24"/>
        </w:rPr>
        <w:t xml:space="preserve">presenting the assessment to the ARD or 504 committees and explaining the state guidelines regarding the identification of </w:t>
      </w:r>
      <w:r>
        <w:rPr>
          <w:sz w:val="24"/>
        </w:rPr>
        <w:t>dyslexia as found in the Dyslexia Handbook, Revised</w:t>
      </w:r>
      <w:r>
        <w:rPr>
          <w:spacing w:val="-16"/>
          <w:sz w:val="24"/>
        </w:rPr>
        <w:t xml:space="preserve"> </w:t>
      </w:r>
      <w:r>
        <w:rPr>
          <w:sz w:val="24"/>
        </w:rPr>
        <w:t>2014</w:t>
      </w:r>
    </w:p>
    <w:p w14:paraId="3AEFFD34" w14:textId="77777777" w:rsidR="00BE3DA2" w:rsidRDefault="00BE3DA2">
      <w:pPr>
        <w:pStyle w:val="BodyText"/>
        <w:rPr>
          <w:sz w:val="27"/>
        </w:rPr>
      </w:pPr>
    </w:p>
    <w:p w14:paraId="23D177DA" w14:textId="77777777" w:rsidR="00BE3DA2" w:rsidRDefault="00DB1660">
      <w:pPr>
        <w:pStyle w:val="ListParagraph"/>
        <w:numPr>
          <w:ilvl w:val="0"/>
          <w:numId w:val="4"/>
        </w:numPr>
        <w:tabs>
          <w:tab w:val="left" w:pos="320"/>
        </w:tabs>
        <w:spacing w:line="274" w:lineRule="exact"/>
        <w:ind w:right="1477"/>
        <w:rPr>
          <w:sz w:val="24"/>
        </w:rPr>
      </w:pPr>
      <w:r>
        <w:rPr>
          <w:position w:val="2"/>
          <w:sz w:val="24"/>
        </w:rPr>
        <w:t>collaborating with the 504 or ARD committ</w:t>
      </w:r>
      <w:r>
        <w:rPr>
          <w:position w:val="2"/>
          <w:sz w:val="24"/>
        </w:rPr>
        <w:t xml:space="preserve">ee in determining appropriate accommodations for students the committee has </w:t>
      </w:r>
      <w:r>
        <w:rPr>
          <w:sz w:val="24"/>
        </w:rPr>
        <w:t>identified as having</w:t>
      </w:r>
      <w:r>
        <w:rPr>
          <w:spacing w:val="-9"/>
          <w:sz w:val="24"/>
        </w:rPr>
        <w:t xml:space="preserve"> </w:t>
      </w:r>
      <w:r>
        <w:rPr>
          <w:sz w:val="24"/>
        </w:rPr>
        <w:t>dyslexia</w:t>
      </w:r>
    </w:p>
    <w:p w14:paraId="35EFB65F" w14:textId="77777777" w:rsidR="00BE3DA2" w:rsidRDefault="00BE3DA2">
      <w:pPr>
        <w:pStyle w:val="BodyText"/>
        <w:spacing w:before="7"/>
      </w:pPr>
    </w:p>
    <w:p w14:paraId="48341BA0" w14:textId="77777777" w:rsidR="00BE3DA2" w:rsidRDefault="00DB1660">
      <w:pPr>
        <w:pStyle w:val="ListParagraph"/>
        <w:numPr>
          <w:ilvl w:val="0"/>
          <w:numId w:val="4"/>
        </w:numPr>
        <w:tabs>
          <w:tab w:val="left" w:pos="320"/>
        </w:tabs>
        <w:rPr>
          <w:sz w:val="24"/>
        </w:rPr>
      </w:pPr>
      <w:r>
        <w:rPr>
          <w:position w:val="2"/>
          <w:sz w:val="24"/>
        </w:rPr>
        <w:t>providing</w:t>
      </w:r>
      <w:r>
        <w:rPr>
          <w:spacing w:val="-2"/>
          <w:position w:val="2"/>
          <w:sz w:val="24"/>
        </w:rPr>
        <w:t xml:space="preserve"> </w:t>
      </w:r>
      <w:r>
        <w:rPr>
          <w:position w:val="2"/>
          <w:sz w:val="24"/>
        </w:rPr>
        <w:t>additional</w:t>
      </w:r>
      <w:r>
        <w:rPr>
          <w:spacing w:val="-5"/>
          <w:position w:val="2"/>
          <w:sz w:val="24"/>
        </w:rPr>
        <w:t xml:space="preserve"> </w:t>
      </w:r>
      <w:r>
        <w:rPr>
          <w:position w:val="2"/>
          <w:sz w:val="24"/>
        </w:rPr>
        <w:t>evidence-based</w:t>
      </w:r>
      <w:r>
        <w:rPr>
          <w:spacing w:val="-4"/>
          <w:position w:val="2"/>
          <w:sz w:val="24"/>
        </w:rPr>
        <w:t xml:space="preserve"> </w:t>
      </w:r>
      <w:r>
        <w:rPr>
          <w:position w:val="2"/>
          <w:sz w:val="24"/>
        </w:rPr>
        <w:t>specialized</w:t>
      </w:r>
      <w:r>
        <w:rPr>
          <w:spacing w:val="-4"/>
          <w:position w:val="2"/>
          <w:sz w:val="24"/>
        </w:rPr>
        <w:t xml:space="preserve"> </w:t>
      </w:r>
      <w:r>
        <w:rPr>
          <w:position w:val="2"/>
          <w:sz w:val="24"/>
        </w:rPr>
        <w:t>instruction</w:t>
      </w:r>
      <w:r>
        <w:rPr>
          <w:spacing w:val="-3"/>
          <w:position w:val="2"/>
          <w:sz w:val="24"/>
        </w:rPr>
        <w:t xml:space="preserve"> </w:t>
      </w:r>
      <w:r>
        <w:rPr>
          <w:position w:val="2"/>
          <w:sz w:val="24"/>
        </w:rPr>
        <w:t>as</w:t>
      </w:r>
      <w:r>
        <w:rPr>
          <w:spacing w:val="-4"/>
          <w:position w:val="2"/>
          <w:sz w:val="24"/>
        </w:rPr>
        <w:t xml:space="preserve"> </w:t>
      </w:r>
      <w:r>
        <w:rPr>
          <w:position w:val="2"/>
          <w:sz w:val="24"/>
        </w:rPr>
        <w:t>appropriate</w:t>
      </w:r>
      <w:r>
        <w:rPr>
          <w:spacing w:val="-2"/>
          <w:position w:val="2"/>
          <w:sz w:val="24"/>
        </w:rPr>
        <w:t xml:space="preserve"> </w:t>
      </w:r>
      <w:r>
        <w:rPr>
          <w:position w:val="2"/>
          <w:sz w:val="24"/>
        </w:rPr>
        <w:t>for</w:t>
      </w:r>
      <w:r>
        <w:rPr>
          <w:spacing w:val="-3"/>
          <w:position w:val="2"/>
          <w:sz w:val="24"/>
        </w:rPr>
        <w:t xml:space="preserve"> </w:t>
      </w:r>
      <w:r>
        <w:rPr>
          <w:position w:val="2"/>
          <w:sz w:val="24"/>
        </w:rPr>
        <w:t>the</w:t>
      </w:r>
      <w:r>
        <w:rPr>
          <w:spacing w:val="-5"/>
          <w:position w:val="2"/>
          <w:sz w:val="24"/>
        </w:rPr>
        <w:t xml:space="preserve"> </w:t>
      </w:r>
      <w:r>
        <w:rPr>
          <w:position w:val="2"/>
          <w:sz w:val="24"/>
        </w:rPr>
        <w:t>reading</w:t>
      </w:r>
      <w:r>
        <w:rPr>
          <w:spacing w:val="-5"/>
          <w:position w:val="2"/>
          <w:sz w:val="24"/>
        </w:rPr>
        <w:t xml:space="preserve"> </w:t>
      </w:r>
      <w:r>
        <w:rPr>
          <w:position w:val="2"/>
          <w:sz w:val="24"/>
        </w:rPr>
        <w:t>needs</w:t>
      </w:r>
      <w:r>
        <w:rPr>
          <w:spacing w:val="-3"/>
          <w:position w:val="2"/>
          <w:sz w:val="24"/>
        </w:rPr>
        <w:t xml:space="preserve"> </w:t>
      </w:r>
      <w:r>
        <w:rPr>
          <w:position w:val="2"/>
          <w:sz w:val="24"/>
        </w:rPr>
        <w:t>of</w:t>
      </w:r>
      <w:r>
        <w:rPr>
          <w:spacing w:val="-2"/>
          <w:position w:val="2"/>
          <w:sz w:val="24"/>
        </w:rPr>
        <w:t xml:space="preserve"> </w:t>
      </w:r>
      <w:r>
        <w:rPr>
          <w:position w:val="2"/>
          <w:sz w:val="24"/>
        </w:rPr>
        <w:t>the</w:t>
      </w:r>
      <w:r>
        <w:rPr>
          <w:spacing w:val="-3"/>
          <w:position w:val="2"/>
          <w:sz w:val="24"/>
        </w:rPr>
        <w:t xml:space="preserve"> </w:t>
      </w:r>
      <w:r>
        <w:rPr>
          <w:position w:val="2"/>
          <w:sz w:val="24"/>
        </w:rPr>
        <w:t>student</w:t>
      </w:r>
      <w:r>
        <w:rPr>
          <w:spacing w:val="-1"/>
          <w:position w:val="2"/>
          <w:sz w:val="24"/>
        </w:rPr>
        <w:t xml:space="preserve"> </w:t>
      </w:r>
      <w:r>
        <w:rPr>
          <w:position w:val="2"/>
          <w:sz w:val="24"/>
        </w:rPr>
        <w:t>with</w:t>
      </w:r>
      <w:r>
        <w:rPr>
          <w:spacing w:val="-5"/>
          <w:position w:val="2"/>
          <w:sz w:val="24"/>
        </w:rPr>
        <w:t xml:space="preserve"> </w:t>
      </w:r>
      <w:r>
        <w:rPr>
          <w:position w:val="2"/>
          <w:sz w:val="24"/>
        </w:rPr>
        <w:t>dyslexia</w:t>
      </w:r>
    </w:p>
    <w:p w14:paraId="12149D0C" w14:textId="77777777" w:rsidR="00BE3DA2" w:rsidRDefault="00BE3DA2">
      <w:pPr>
        <w:pStyle w:val="BodyText"/>
        <w:spacing w:before="10"/>
        <w:rPr>
          <w:sz w:val="22"/>
        </w:rPr>
      </w:pPr>
    </w:p>
    <w:p w14:paraId="3BD9999F" w14:textId="77777777" w:rsidR="00BE3DA2" w:rsidRDefault="00DB1660">
      <w:pPr>
        <w:pStyle w:val="ListParagraph"/>
        <w:numPr>
          <w:ilvl w:val="0"/>
          <w:numId w:val="4"/>
        </w:numPr>
        <w:tabs>
          <w:tab w:val="left" w:pos="320"/>
        </w:tabs>
        <w:spacing w:line="296" w:lineRule="exact"/>
        <w:ind w:right="1696"/>
        <w:rPr>
          <w:sz w:val="24"/>
        </w:rPr>
      </w:pPr>
      <w:r>
        <w:rPr>
          <w:sz w:val="24"/>
        </w:rPr>
        <w:t>implementing dyslexia intervention with the following components: phonological awareness, sound-symbol association, syllabication,</w:t>
      </w:r>
      <w:r>
        <w:rPr>
          <w:spacing w:val="-6"/>
          <w:sz w:val="24"/>
        </w:rPr>
        <w:t xml:space="preserve"> </w:t>
      </w:r>
      <w:r>
        <w:rPr>
          <w:sz w:val="24"/>
        </w:rPr>
        <w:t>orthography,</w:t>
      </w:r>
      <w:r>
        <w:rPr>
          <w:spacing w:val="-6"/>
          <w:sz w:val="24"/>
        </w:rPr>
        <w:t xml:space="preserve"> </w:t>
      </w:r>
      <w:r>
        <w:rPr>
          <w:sz w:val="24"/>
        </w:rPr>
        <w:t>morphology,</w:t>
      </w:r>
      <w:r>
        <w:rPr>
          <w:spacing w:val="-4"/>
          <w:sz w:val="24"/>
        </w:rPr>
        <w:t xml:space="preserve"> </w:t>
      </w:r>
      <w:r>
        <w:rPr>
          <w:sz w:val="24"/>
        </w:rPr>
        <w:t>syntax,</w:t>
      </w:r>
      <w:r>
        <w:rPr>
          <w:spacing w:val="-6"/>
          <w:sz w:val="24"/>
        </w:rPr>
        <w:t xml:space="preserve"> </w:t>
      </w:r>
      <w:r>
        <w:rPr>
          <w:sz w:val="24"/>
        </w:rPr>
        <w:t>reading</w:t>
      </w:r>
      <w:r>
        <w:rPr>
          <w:spacing w:val="-6"/>
          <w:sz w:val="24"/>
        </w:rPr>
        <w:t xml:space="preserve"> </w:t>
      </w:r>
      <w:r>
        <w:rPr>
          <w:sz w:val="24"/>
        </w:rPr>
        <w:t>comprehension</w:t>
      </w:r>
      <w:r>
        <w:rPr>
          <w:spacing w:val="-5"/>
          <w:sz w:val="24"/>
        </w:rPr>
        <w:t xml:space="preserve"> </w:t>
      </w:r>
      <w:r>
        <w:rPr>
          <w:sz w:val="24"/>
        </w:rPr>
        <w:t>and</w:t>
      </w:r>
      <w:r>
        <w:rPr>
          <w:spacing w:val="-4"/>
          <w:sz w:val="24"/>
        </w:rPr>
        <w:t xml:space="preserve"> </w:t>
      </w:r>
      <w:r>
        <w:rPr>
          <w:sz w:val="24"/>
        </w:rPr>
        <w:t>reading</w:t>
      </w:r>
      <w:r>
        <w:rPr>
          <w:spacing w:val="-6"/>
          <w:sz w:val="24"/>
        </w:rPr>
        <w:t xml:space="preserve"> </w:t>
      </w:r>
      <w:r>
        <w:rPr>
          <w:sz w:val="24"/>
        </w:rPr>
        <w:t>fluency</w:t>
      </w:r>
    </w:p>
    <w:p w14:paraId="25E72E72" w14:textId="77777777" w:rsidR="00BE3DA2" w:rsidRDefault="00BE3DA2">
      <w:pPr>
        <w:spacing w:line="296" w:lineRule="exact"/>
        <w:rPr>
          <w:sz w:val="24"/>
        </w:rPr>
        <w:sectPr w:rsidR="00BE3DA2">
          <w:pgSz w:w="15840" w:h="12240" w:orient="landscape"/>
          <w:pgMar w:top="2120" w:right="760" w:bottom="1260" w:left="1300" w:header="720" w:footer="1072" w:gutter="0"/>
          <w:cols w:space="720"/>
        </w:sectPr>
      </w:pPr>
    </w:p>
    <w:p w14:paraId="30EDA268" w14:textId="77777777" w:rsidR="00BE3DA2" w:rsidRDefault="00BE3DA2">
      <w:pPr>
        <w:pStyle w:val="BodyText"/>
        <w:rPr>
          <w:sz w:val="20"/>
        </w:rPr>
      </w:pPr>
    </w:p>
    <w:p w14:paraId="277C4534" w14:textId="77777777" w:rsidR="00BE3DA2" w:rsidRDefault="00BE3DA2">
      <w:pPr>
        <w:pStyle w:val="BodyText"/>
        <w:spacing w:before="8"/>
        <w:rPr>
          <w:sz w:val="10"/>
        </w:rPr>
      </w:pPr>
    </w:p>
    <w:p w14:paraId="65779210" w14:textId="77777777" w:rsidR="00BE3DA2" w:rsidRDefault="00DB1660">
      <w:pPr>
        <w:pStyle w:val="BodyText"/>
        <w:ind w:left="132"/>
        <w:rPr>
          <w:sz w:val="20"/>
        </w:rPr>
      </w:pPr>
      <w:r>
        <w:rPr>
          <w:noProof/>
          <w:sz w:val="20"/>
        </w:rPr>
        <w:drawing>
          <wp:inline distT="0" distB="0" distL="0" distR="0" wp14:anchorId="38B92F03" wp14:editId="334D6B18">
            <wp:extent cx="2633569" cy="182022"/>
            <wp:effectExtent l="0" t="0" r="0" b="0"/>
            <wp:docPr id="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6.png"/>
                    <pic:cNvPicPr/>
                  </pic:nvPicPr>
                  <pic:blipFill>
                    <a:blip r:embed="rId226" cstate="print"/>
                    <a:stretch>
                      <a:fillRect/>
                    </a:stretch>
                  </pic:blipFill>
                  <pic:spPr>
                    <a:xfrm>
                      <a:off x="0" y="0"/>
                      <a:ext cx="2633569" cy="182022"/>
                    </a:xfrm>
                    <a:prstGeom prst="rect">
                      <a:avLst/>
                    </a:prstGeom>
                  </pic:spPr>
                </pic:pic>
              </a:graphicData>
            </a:graphic>
          </wp:inline>
        </w:drawing>
      </w:r>
    </w:p>
    <w:p w14:paraId="372B562A" w14:textId="77777777" w:rsidR="00BE3DA2" w:rsidRDefault="00DB1660">
      <w:pPr>
        <w:pStyle w:val="BodyText"/>
        <w:rPr>
          <w:sz w:val="11"/>
        </w:rPr>
      </w:pPr>
      <w:r>
        <w:pict w14:anchorId="3C124BDD">
          <v:line id="_x0000_s1067" style="position:absolute;z-index:5440;mso-wrap-distance-left:0;mso-wrap-distance-right:0;mso-position-horizontal-relative:page" from="1in,10.4pt" to="747pt,10.4pt" strokecolor="#17375e" strokeweight="3.55pt">
            <w10:wrap type="topAndBottom" anchorx="page"/>
          </v:line>
        </w:pict>
      </w:r>
    </w:p>
    <w:p w14:paraId="149567BF" w14:textId="77777777" w:rsidR="00BE3DA2" w:rsidRDefault="00BE3DA2">
      <w:pPr>
        <w:pStyle w:val="BodyText"/>
        <w:spacing w:before="3"/>
      </w:pPr>
    </w:p>
    <w:p w14:paraId="42B9BFBC" w14:textId="77777777" w:rsidR="00BE3DA2" w:rsidRDefault="00DB1660">
      <w:pPr>
        <w:pStyle w:val="ListParagraph"/>
        <w:numPr>
          <w:ilvl w:val="0"/>
          <w:numId w:val="4"/>
        </w:numPr>
        <w:tabs>
          <w:tab w:val="left" w:pos="320"/>
        </w:tabs>
        <w:spacing w:before="71" w:line="237" w:lineRule="auto"/>
        <w:ind w:right="812"/>
        <w:rPr>
          <w:sz w:val="24"/>
        </w:rPr>
      </w:pPr>
      <w:r>
        <w:rPr>
          <w:position w:val="2"/>
          <w:sz w:val="24"/>
        </w:rPr>
        <w:t xml:space="preserve">delivering the appropriate content consistently with these research-based principles of effective intervention: Simultaneous, </w:t>
      </w:r>
      <w:r>
        <w:rPr>
          <w:sz w:val="24"/>
        </w:rPr>
        <w:t>multisensory (visual, auditory, kinesthetic-tactile); Systematic and cumulative; Explicit instruction; Diagnostic teaching to auto</w:t>
      </w:r>
      <w:r>
        <w:rPr>
          <w:sz w:val="24"/>
        </w:rPr>
        <w:t>maticity; Synthetic instruction (presenting morphemes to teach how the word parts work together to form a whole); Analytic instruction</w:t>
      </w:r>
      <w:r>
        <w:rPr>
          <w:spacing w:val="-3"/>
          <w:sz w:val="24"/>
        </w:rPr>
        <w:t xml:space="preserve"> </w:t>
      </w:r>
      <w:r>
        <w:rPr>
          <w:sz w:val="24"/>
        </w:rPr>
        <w:t>(presenting</w:t>
      </w:r>
      <w:r>
        <w:rPr>
          <w:spacing w:val="-5"/>
          <w:sz w:val="24"/>
        </w:rPr>
        <w:t xml:space="preserve"> </w:t>
      </w:r>
      <w:r>
        <w:rPr>
          <w:sz w:val="24"/>
        </w:rPr>
        <w:t>the</w:t>
      </w:r>
      <w:r>
        <w:rPr>
          <w:spacing w:val="-3"/>
          <w:sz w:val="24"/>
        </w:rPr>
        <w:t xml:space="preserve"> </w:t>
      </w:r>
      <w:r>
        <w:rPr>
          <w:sz w:val="24"/>
        </w:rPr>
        <w:t>whole</w:t>
      </w:r>
      <w:r>
        <w:rPr>
          <w:spacing w:val="-3"/>
          <w:sz w:val="24"/>
        </w:rPr>
        <w:t xml:space="preserve"> </w:t>
      </w:r>
      <w:r>
        <w:rPr>
          <w:sz w:val="24"/>
        </w:rPr>
        <w:t>and</w:t>
      </w:r>
      <w:r>
        <w:rPr>
          <w:spacing w:val="-4"/>
          <w:sz w:val="24"/>
        </w:rPr>
        <w:t xml:space="preserve"> </w:t>
      </w:r>
      <w:r>
        <w:rPr>
          <w:sz w:val="24"/>
        </w:rPr>
        <w:t>teaching</w:t>
      </w:r>
      <w:r>
        <w:rPr>
          <w:spacing w:val="-5"/>
          <w:sz w:val="24"/>
        </w:rPr>
        <w:t xml:space="preserve"> </w:t>
      </w:r>
      <w:r>
        <w:rPr>
          <w:sz w:val="24"/>
        </w:rPr>
        <w:t>how</w:t>
      </w:r>
      <w:r>
        <w:rPr>
          <w:spacing w:val="-4"/>
          <w:sz w:val="24"/>
        </w:rPr>
        <w:t xml:space="preserve"> </w:t>
      </w:r>
      <w:r>
        <w:rPr>
          <w:sz w:val="24"/>
        </w:rPr>
        <w:t>it</w:t>
      </w:r>
      <w:r>
        <w:rPr>
          <w:spacing w:val="-2"/>
          <w:sz w:val="24"/>
        </w:rPr>
        <w:t xml:space="preserve"> </w:t>
      </w:r>
      <w:r>
        <w:rPr>
          <w:sz w:val="24"/>
        </w:rPr>
        <w:t>can</w:t>
      </w:r>
      <w:r>
        <w:rPr>
          <w:spacing w:val="-5"/>
          <w:sz w:val="24"/>
        </w:rPr>
        <w:t xml:space="preserve"> </w:t>
      </w:r>
      <w:r>
        <w:rPr>
          <w:sz w:val="24"/>
        </w:rPr>
        <w:t>be</w:t>
      </w:r>
      <w:r>
        <w:rPr>
          <w:spacing w:val="-5"/>
          <w:sz w:val="24"/>
        </w:rPr>
        <w:t xml:space="preserve"> </w:t>
      </w:r>
      <w:r>
        <w:rPr>
          <w:sz w:val="24"/>
        </w:rPr>
        <w:t>broken</w:t>
      </w:r>
      <w:r>
        <w:rPr>
          <w:spacing w:val="-4"/>
          <w:sz w:val="24"/>
        </w:rPr>
        <w:t xml:space="preserve"> </w:t>
      </w:r>
      <w:r>
        <w:rPr>
          <w:sz w:val="24"/>
        </w:rPr>
        <w:t>down</w:t>
      </w:r>
      <w:r>
        <w:rPr>
          <w:spacing w:val="-2"/>
          <w:sz w:val="24"/>
        </w:rPr>
        <w:t xml:space="preserve"> </w:t>
      </w:r>
      <w:r>
        <w:rPr>
          <w:sz w:val="24"/>
        </w:rPr>
        <w:t>into</w:t>
      </w:r>
      <w:r>
        <w:rPr>
          <w:spacing w:val="-5"/>
          <w:sz w:val="24"/>
        </w:rPr>
        <w:t xml:space="preserve"> </w:t>
      </w:r>
      <w:r>
        <w:rPr>
          <w:sz w:val="24"/>
        </w:rPr>
        <w:t>its</w:t>
      </w:r>
      <w:r>
        <w:rPr>
          <w:spacing w:val="-4"/>
          <w:sz w:val="24"/>
        </w:rPr>
        <w:t xml:space="preserve"> </w:t>
      </w:r>
      <w:r>
        <w:rPr>
          <w:sz w:val="24"/>
        </w:rPr>
        <w:t>components)</w:t>
      </w:r>
    </w:p>
    <w:p w14:paraId="6AFD75B9" w14:textId="77777777" w:rsidR="00BE3DA2" w:rsidRDefault="00BE3DA2">
      <w:pPr>
        <w:pStyle w:val="BodyText"/>
        <w:spacing w:before="11"/>
        <w:rPr>
          <w:sz w:val="23"/>
        </w:rPr>
      </w:pPr>
    </w:p>
    <w:p w14:paraId="189A1FAA" w14:textId="77777777" w:rsidR="00BE3DA2" w:rsidRDefault="00DB1660">
      <w:pPr>
        <w:pStyle w:val="ListParagraph"/>
        <w:numPr>
          <w:ilvl w:val="0"/>
          <w:numId w:val="4"/>
        </w:numPr>
        <w:tabs>
          <w:tab w:val="left" w:pos="320"/>
        </w:tabs>
        <w:rPr>
          <w:sz w:val="24"/>
        </w:rPr>
      </w:pPr>
      <w:r>
        <w:rPr>
          <w:position w:val="2"/>
          <w:sz w:val="24"/>
        </w:rPr>
        <w:t>keeping careful records of the progres</w:t>
      </w:r>
      <w:r>
        <w:rPr>
          <w:position w:val="2"/>
          <w:sz w:val="24"/>
        </w:rPr>
        <w:t>s of students who are receiving dyslexia</w:t>
      </w:r>
      <w:r>
        <w:rPr>
          <w:spacing w:val="-34"/>
          <w:position w:val="2"/>
          <w:sz w:val="24"/>
        </w:rPr>
        <w:t xml:space="preserve"> </w:t>
      </w:r>
      <w:r>
        <w:rPr>
          <w:position w:val="2"/>
          <w:sz w:val="24"/>
        </w:rPr>
        <w:t>intervention</w:t>
      </w:r>
    </w:p>
    <w:p w14:paraId="6BBD6E22" w14:textId="77777777" w:rsidR="00BE3DA2" w:rsidRDefault="00BE3DA2">
      <w:pPr>
        <w:pStyle w:val="BodyText"/>
        <w:spacing w:before="5"/>
        <w:rPr>
          <w:sz w:val="23"/>
        </w:rPr>
      </w:pPr>
    </w:p>
    <w:p w14:paraId="5D370317" w14:textId="77777777" w:rsidR="00BE3DA2" w:rsidRDefault="00DB1660">
      <w:pPr>
        <w:pStyle w:val="ListParagraph"/>
        <w:numPr>
          <w:ilvl w:val="0"/>
          <w:numId w:val="4"/>
        </w:numPr>
        <w:tabs>
          <w:tab w:val="left" w:pos="320"/>
        </w:tabs>
        <w:rPr>
          <w:sz w:val="24"/>
        </w:rPr>
      </w:pPr>
      <w:r>
        <w:rPr>
          <w:position w:val="2"/>
          <w:sz w:val="24"/>
        </w:rPr>
        <w:t>assisting students in providing appropriate accommodations when administering state and</w:t>
      </w:r>
      <w:r>
        <w:rPr>
          <w:spacing w:val="-37"/>
          <w:position w:val="2"/>
          <w:sz w:val="24"/>
        </w:rPr>
        <w:t xml:space="preserve"> </w:t>
      </w:r>
      <w:r>
        <w:rPr>
          <w:position w:val="2"/>
          <w:sz w:val="24"/>
        </w:rPr>
        <w:t>district assessments</w:t>
      </w:r>
    </w:p>
    <w:p w14:paraId="227E6332" w14:textId="77777777" w:rsidR="00BE3DA2" w:rsidRDefault="00BE3DA2">
      <w:pPr>
        <w:pStyle w:val="BodyText"/>
        <w:spacing w:before="10"/>
        <w:rPr>
          <w:sz w:val="25"/>
        </w:rPr>
      </w:pPr>
    </w:p>
    <w:p w14:paraId="65B046D5" w14:textId="77777777" w:rsidR="00BE3DA2" w:rsidRDefault="00DB1660">
      <w:pPr>
        <w:pStyle w:val="ListParagraph"/>
        <w:numPr>
          <w:ilvl w:val="0"/>
          <w:numId w:val="4"/>
        </w:numPr>
        <w:tabs>
          <w:tab w:val="left" w:pos="320"/>
        </w:tabs>
        <w:spacing w:line="274" w:lineRule="exact"/>
        <w:ind w:right="1160"/>
        <w:rPr>
          <w:sz w:val="24"/>
        </w:rPr>
      </w:pPr>
      <w:r>
        <w:rPr>
          <w:position w:val="2"/>
          <w:sz w:val="24"/>
        </w:rPr>
        <w:t xml:space="preserve">educating parents, teachers and other staff members about the characteristics of a student </w:t>
      </w:r>
      <w:r>
        <w:rPr>
          <w:position w:val="2"/>
          <w:sz w:val="24"/>
        </w:rPr>
        <w:t xml:space="preserve">with dyslexia, the benefits of early </w:t>
      </w:r>
      <w:r>
        <w:rPr>
          <w:sz w:val="24"/>
        </w:rPr>
        <w:t>identification and intervention, and appropriate accommodations for a student with</w:t>
      </w:r>
      <w:r>
        <w:rPr>
          <w:spacing w:val="-36"/>
          <w:sz w:val="24"/>
        </w:rPr>
        <w:t xml:space="preserve"> </w:t>
      </w:r>
      <w:r>
        <w:rPr>
          <w:sz w:val="24"/>
        </w:rPr>
        <w:t>dyslexia</w:t>
      </w:r>
    </w:p>
    <w:p w14:paraId="369A5922" w14:textId="77777777" w:rsidR="00BE3DA2" w:rsidRDefault="00BE3DA2">
      <w:pPr>
        <w:pStyle w:val="BodyText"/>
        <w:spacing w:before="10"/>
      </w:pPr>
    </w:p>
    <w:p w14:paraId="5A5A3B93" w14:textId="77777777" w:rsidR="00BE3DA2" w:rsidRDefault="00DB1660">
      <w:pPr>
        <w:pStyle w:val="ListParagraph"/>
        <w:numPr>
          <w:ilvl w:val="0"/>
          <w:numId w:val="4"/>
        </w:numPr>
        <w:tabs>
          <w:tab w:val="left" w:pos="320"/>
        </w:tabs>
        <w:rPr>
          <w:sz w:val="24"/>
        </w:rPr>
      </w:pPr>
      <w:r>
        <w:rPr>
          <w:position w:val="2"/>
          <w:sz w:val="24"/>
        </w:rPr>
        <w:t>helping</w:t>
      </w:r>
      <w:r>
        <w:rPr>
          <w:spacing w:val="-2"/>
          <w:position w:val="2"/>
          <w:sz w:val="24"/>
        </w:rPr>
        <w:t xml:space="preserve"> </w:t>
      </w:r>
      <w:r>
        <w:rPr>
          <w:position w:val="2"/>
          <w:sz w:val="24"/>
        </w:rPr>
        <w:t>students</w:t>
      </w:r>
      <w:r>
        <w:rPr>
          <w:spacing w:val="-2"/>
          <w:position w:val="2"/>
          <w:sz w:val="24"/>
        </w:rPr>
        <w:t xml:space="preserve"> </w:t>
      </w:r>
      <w:r>
        <w:rPr>
          <w:position w:val="2"/>
          <w:sz w:val="24"/>
        </w:rPr>
        <w:t>with</w:t>
      </w:r>
      <w:r>
        <w:rPr>
          <w:spacing w:val="-4"/>
          <w:position w:val="2"/>
          <w:sz w:val="24"/>
        </w:rPr>
        <w:t xml:space="preserve"> </w:t>
      </w:r>
      <w:r>
        <w:rPr>
          <w:position w:val="2"/>
          <w:sz w:val="24"/>
        </w:rPr>
        <w:t>dyslexia</w:t>
      </w:r>
      <w:r>
        <w:rPr>
          <w:spacing w:val="-2"/>
          <w:position w:val="2"/>
          <w:sz w:val="24"/>
        </w:rPr>
        <w:t xml:space="preserve"> </w:t>
      </w:r>
      <w:r>
        <w:rPr>
          <w:position w:val="2"/>
          <w:sz w:val="24"/>
        </w:rPr>
        <w:t>be</w:t>
      </w:r>
      <w:r>
        <w:rPr>
          <w:spacing w:val="-4"/>
          <w:position w:val="2"/>
          <w:sz w:val="24"/>
        </w:rPr>
        <w:t xml:space="preserve"> </w:t>
      </w:r>
      <w:r>
        <w:rPr>
          <w:position w:val="2"/>
          <w:sz w:val="24"/>
        </w:rPr>
        <w:t>advocates</w:t>
      </w:r>
      <w:r>
        <w:rPr>
          <w:spacing w:val="-1"/>
          <w:position w:val="2"/>
          <w:sz w:val="24"/>
        </w:rPr>
        <w:t xml:space="preserve"> </w:t>
      </w:r>
      <w:r>
        <w:rPr>
          <w:position w:val="2"/>
          <w:sz w:val="24"/>
        </w:rPr>
        <w:t>for</w:t>
      </w:r>
      <w:r>
        <w:rPr>
          <w:spacing w:val="-4"/>
          <w:position w:val="2"/>
          <w:sz w:val="24"/>
        </w:rPr>
        <w:t xml:space="preserve"> </w:t>
      </w:r>
      <w:r>
        <w:rPr>
          <w:position w:val="2"/>
          <w:sz w:val="24"/>
        </w:rPr>
        <w:t>themselves</w:t>
      </w:r>
      <w:r>
        <w:rPr>
          <w:spacing w:val="-2"/>
          <w:position w:val="2"/>
          <w:sz w:val="24"/>
        </w:rPr>
        <w:t xml:space="preserve"> </w:t>
      </w:r>
      <w:r>
        <w:rPr>
          <w:position w:val="2"/>
          <w:sz w:val="24"/>
        </w:rPr>
        <w:t>in</w:t>
      </w:r>
      <w:r>
        <w:rPr>
          <w:spacing w:val="-4"/>
          <w:position w:val="2"/>
          <w:sz w:val="24"/>
        </w:rPr>
        <w:t xml:space="preserve"> </w:t>
      </w:r>
      <w:r>
        <w:rPr>
          <w:position w:val="2"/>
          <w:sz w:val="24"/>
        </w:rPr>
        <w:t>the</w:t>
      </w:r>
      <w:r>
        <w:rPr>
          <w:spacing w:val="-4"/>
          <w:position w:val="2"/>
          <w:sz w:val="24"/>
        </w:rPr>
        <w:t xml:space="preserve"> </w:t>
      </w:r>
      <w:r>
        <w:rPr>
          <w:position w:val="2"/>
          <w:sz w:val="24"/>
        </w:rPr>
        <w:t>school</w:t>
      </w:r>
      <w:r>
        <w:rPr>
          <w:spacing w:val="-6"/>
          <w:position w:val="2"/>
          <w:sz w:val="24"/>
        </w:rPr>
        <w:t xml:space="preserve"> </w:t>
      </w:r>
      <w:r>
        <w:rPr>
          <w:position w:val="2"/>
          <w:sz w:val="24"/>
        </w:rPr>
        <w:t>setting</w:t>
      </w:r>
      <w:r>
        <w:rPr>
          <w:spacing w:val="-2"/>
          <w:position w:val="2"/>
          <w:sz w:val="24"/>
        </w:rPr>
        <w:t xml:space="preserve"> </w:t>
      </w:r>
      <w:r>
        <w:rPr>
          <w:position w:val="2"/>
          <w:sz w:val="24"/>
        </w:rPr>
        <w:t>and</w:t>
      </w:r>
      <w:r>
        <w:rPr>
          <w:spacing w:val="-4"/>
          <w:position w:val="2"/>
          <w:sz w:val="24"/>
        </w:rPr>
        <w:t xml:space="preserve"> </w:t>
      </w:r>
      <w:r>
        <w:rPr>
          <w:position w:val="2"/>
          <w:sz w:val="24"/>
        </w:rPr>
        <w:t>for</w:t>
      </w:r>
      <w:r>
        <w:rPr>
          <w:spacing w:val="-4"/>
          <w:position w:val="2"/>
          <w:sz w:val="24"/>
        </w:rPr>
        <w:t xml:space="preserve"> </w:t>
      </w:r>
      <w:r>
        <w:rPr>
          <w:position w:val="2"/>
          <w:sz w:val="24"/>
        </w:rPr>
        <w:t>the</w:t>
      </w:r>
      <w:r>
        <w:rPr>
          <w:spacing w:val="-4"/>
          <w:position w:val="2"/>
          <w:sz w:val="24"/>
        </w:rPr>
        <w:t xml:space="preserve"> </w:t>
      </w:r>
      <w:r>
        <w:rPr>
          <w:position w:val="2"/>
          <w:sz w:val="24"/>
        </w:rPr>
        <w:t>future</w:t>
      </w:r>
    </w:p>
    <w:p w14:paraId="52AC6884" w14:textId="77777777" w:rsidR="00BE3DA2" w:rsidRDefault="00BE3DA2">
      <w:pPr>
        <w:pStyle w:val="BodyText"/>
        <w:spacing w:before="9"/>
        <w:rPr>
          <w:sz w:val="25"/>
        </w:rPr>
      </w:pPr>
    </w:p>
    <w:p w14:paraId="3B32824B" w14:textId="77777777" w:rsidR="00BE3DA2" w:rsidRDefault="00DB1660">
      <w:pPr>
        <w:pStyle w:val="ListParagraph"/>
        <w:numPr>
          <w:ilvl w:val="0"/>
          <w:numId w:val="4"/>
        </w:numPr>
        <w:tabs>
          <w:tab w:val="left" w:pos="320"/>
        </w:tabs>
        <w:spacing w:line="274" w:lineRule="exact"/>
        <w:ind w:right="1741"/>
        <w:rPr>
          <w:sz w:val="24"/>
        </w:rPr>
      </w:pPr>
      <w:r>
        <w:rPr>
          <w:position w:val="2"/>
          <w:sz w:val="24"/>
        </w:rPr>
        <w:t xml:space="preserve">being knowledgeable about the most current research regarding dyslexia, its causes, and effective interventions so as to </w:t>
      </w:r>
      <w:r>
        <w:rPr>
          <w:sz w:val="24"/>
        </w:rPr>
        <w:t>implement "best practices" with the resources of our</w:t>
      </w:r>
      <w:r>
        <w:rPr>
          <w:spacing w:val="-21"/>
          <w:sz w:val="24"/>
        </w:rPr>
        <w:t xml:space="preserve"> </w:t>
      </w:r>
      <w:r>
        <w:rPr>
          <w:sz w:val="24"/>
        </w:rPr>
        <w:t>department</w:t>
      </w:r>
    </w:p>
    <w:p w14:paraId="1BBD5822" w14:textId="77777777" w:rsidR="00BE3DA2" w:rsidRDefault="00BE3DA2">
      <w:pPr>
        <w:pStyle w:val="BodyText"/>
        <w:spacing w:before="11"/>
      </w:pPr>
    </w:p>
    <w:p w14:paraId="49EABE82" w14:textId="77777777" w:rsidR="00BE3DA2" w:rsidRDefault="00DB1660">
      <w:pPr>
        <w:pStyle w:val="ListParagraph"/>
        <w:numPr>
          <w:ilvl w:val="0"/>
          <w:numId w:val="4"/>
        </w:numPr>
        <w:tabs>
          <w:tab w:val="left" w:pos="320"/>
        </w:tabs>
        <w:rPr>
          <w:sz w:val="24"/>
        </w:rPr>
      </w:pPr>
      <w:r>
        <w:rPr>
          <w:sz w:val="24"/>
        </w:rPr>
        <w:t>using</w:t>
      </w:r>
      <w:r>
        <w:rPr>
          <w:spacing w:val="-2"/>
          <w:sz w:val="24"/>
        </w:rPr>
        <w:t xml:space="preserve"> </w:t>
      </w:r>
      <w:r>
        <w:rPr>
          <w:sz w:val="24"/>
        </w:rPr>
        <w:t>staff</w:t>
      </w:r>
      <w:r>
        <w:rPr>
          <w:spacing w:val="-1"/>
          <w:sz w:val="24"/>
        </w:rPr>
        <w:t xml:space="preserve"> </w:t>
      </w:r>
      <w:r>
        <w:rPr>
          <w:sz w:val="24"/>
        </w:rPr>
        <w:t>and</w:t>
      </w:r>
      <w:r>
        <w:rPr>
          <w:spacing w:val="-3"/>
          <w:sz w:val="24"/>
        </w:rPr>
        <w:t xml:space="preserve"> </w:t>
      </w:r>
      <w:r>
        <w:rPr>
          <w:sz w:val="24"/>
        </w:rPr>
        <w:t>district</w:t>
      </w:r>
      <w:r>
        <w:rPr>
          <w:spacing w:val="-3"/>
          <w:sz w:val="24"/>
        </w:rPr>
        <w:t xml:space="preserve"> </w:t>
      </w:r>
      <w:r>
        <w:rPr>
          <w:sz w:val="24"/>
        </w:rPr>
        <w:t>funds</w:t>
      </w:r>
      <w:r>
        <w:rPr>
          <w:spacing w:val="-2"/>
          <w:sz w:val="24"/>
        </w:rPr>
        <w:t xml:space="preserve"> </w:t>
      </w:r>
      <w:r>
        <w:rPr>
          <w:sz w:val="24"/>
        </w:rPr>
        <w:t>as</w:t>
      </w:r>
      <w:r>
        <w:rPr>
          <w:spacing w:val="-4"/>
          <w:sz w:val="24"/>
        </w:rPr>
        <w:t xml:space="preserve"> </w:t>
      </w:r>
      <w:r>
        <w:rPr>
          <w:sz w:val="24"/>
        </w:rPr>
        <w:t>efficiently</w:t>
      </w:r>
      <w:r>
        <w:rPr>
          <w:spacing w:val="-2"/>
          <w:sz w:val="24"/>
        </w:rPr>
        <w:t xml:space="preserve"> </w:t>
      </w:r>
      <w:r>
        <w:rPr>
          <w:sz w:val="24"/>
        </w:rPr>
        <w:t>as</w:t>
      </w:r>
      <w:r>
        <w:rPr>
          <w:spacing w:val="-4"/>
          <w:sz w:val="24"/>
        </w:rPr>
        <w:t xml:space="preserve"> </w:t>
      </w:r>
      <w:r>
        <w:rPr>
          <w:sz w:val="24"/>
        </w:rPr>
        <w:t>possible</w:t>
      </w:r>
      <w:r>
        <w:rPr>
          <w:spacing w:val="-3"/>
          <w:sz w:val="24"/>
        </w:rPr>
        <w:t xml:space="preserve"> </w:t>
      </w:r>
      <w:r>
        <w:rPr>
          <w:sz w:val="24"/>
        </w:rPr>
        <w:t>to</w:t>
      </w:r>
      <w:r>
        <w:rPr>
          <w:spacing w:val="-1"/>
          <w:sz w:val="24"/>
        </w:rPr>
        <w:t xml:space="preserve"> </w:t>
      </w:r>
      <w:r>
        <w:rPr>
          <w:sz w:val="24"/>
        </w:rPr>
        <w:t>create</w:t>
      </w:r>
      <w:r>
        <w:rPr>
          <w:spacing w:val="-4"/>
          <w:sz w:val="24"/>
        </w:rPr>
        <w:t xml:space="preserve"> </w:t>
      </w:r>
      <w:r>
        <w:rPr>
          <w:sz w:val="24"/>
        </w:rPr>
        <w:t>a</w:t>
      </w:r>
      <w:r>
        <w:rPr>
          <w:spacing w:val="-4"/>
          <w:sz w:val="24"/>
        </w:rPr>
        <w:t xml:space="preserve"> </w:t>
      </w:r>
      <w:r>
        <w:rPr>
          <w:sz w:val="24"/>
        </w:rPr>
        <w:t>high</w:t>
      </w:r>
      <w:r>
        <w:rPr>
          <w:spacing w:val="-3"/>
          <w:sz w:val="24"/>
        </w:rPr>
        <w:t xml:space="preserve"> </w:t>
      </w:r>
      <w:r>
        <w:rPr>
          <w:sz w:val="24"/>
        </w:rPr>
        <w:t>quality</w:t>
      </w:r>
      <w:r>
        <w:rPr>
          <w:spacing w:val="-2"/>
          <w:sz w:val="24"/>
        </w:rPr>
        <w:t xml:space="preserve"> </w:t>
      </w:r>
      <w:r>
        <w:rPr>
          <w:sz w:val="24"/>
        </w:rPr>
        <w:t>dyslexia</w:t>
      </w:r>
      <w:r>
        <w:rPr>
          <w:spacing w:val="-5"/>
          <w:sz w:val="24"/>
        </w:rPr>
        <w:t xml:space="preserve"> </w:t>
      </w:r>
      <w:r>
        <w:rPr>
          <w:sz w:val="24"/>
        </w:rPr>
        <w:t>program</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student</w:t>
      </w:r>
    </w:p>
    <w:p w14:paraId="4D9B56DE" w14:textId="77777777" w:rsidR="00BE3DA2" w:rsidRDefault="00BE3DA2">
      <w:pPr>
        <w:rPr>
          <w:sz w:val="24"/>
        </w:rPr>
        <w:sectPr w:rsidR="00BE3DA2">
          <w:pgSz w:w="15840" w:h="12240" w:orient="landscape"/>
          <w:pgMar w:top="2120" w:right="760" w:bottom="1260" w:left="1300" w:header="720" w:footer="1072" w:gutter="0"/>
          <w:cols w:space="720"/>
        </w:sectPr>
      </w:pPr>
    </w:p>
    <w:p w14:paraId="5B607417" w14:textId="77777777" w:rsidR="00BE3DA2" w:rsidRDefault="00DB1660">
      <w:pPr>
        <w:pStyle w:val="BodyText"/>
        <w:spacing w:before="100"/>
        <w:ind w:left="140"/>
      </w:pPr>
      <w:r>
        <w:t>The staffing structure includes:</w:t>
      </w:r>
    </w:p>
    <w:p w14:paraId="1E527059" w14:textId="77777777" w:rsidR="00BE3DA2" w:rsidRDefault="00BE3DA2">
      <w:pPr>
        <w:pStyle w:val="BodyText"/>
        <w:spacing w:before="11"/>
        <w:rPr>
          <w:sz w:val="23"/>
        </w:rPr>
      </w:pPr>
    </w:p>
    <w:p w14:paraId="5BACBF93" w14:textId="77777777" w:rsidR="00BE3DA2" w:rsidRDefault="00DB1660">
      <w:pPr>
        <w:pStyle w:val="BodyText"/>
        <w:ind w:left="140" w:right="723"/>
      </w:pPr>
      <w:r>
        <w:t xml:space="preserve">Two Dyslexia Facilitators who have experience teaching MTA and further training with dyslexia assessment. Primary responsibilities include testing students for dyslexia, writing dyslexia reports, attending ARD and 504 dyslexia identification meetings, and </w:t>
      </w:r>
      <w:r>
        <w:t>interpreting the results of the assessments for the committee to help make an informed decision about dyslexia. Additionally, the Dyslexia Facilitators provide staff development for MTA teachers, keep records on dyslexics throughout the district, gather da</w:t>
      </w:r>
      <w:r>
        <w:t>ta for students identified as dyslexic outside our district who are now attending one of our schools, keep the inventory and order department supplies, and are responsible for the many administrative duties associated with maintaining the department and su</w:t>
      </w:r>
      <w:r>
        <w:t>pporting the MTA teachers.</w:t>
      </w:r>
    </w:p>
    <w:p w14:paraId="0D3E61EB" w14:textId="77777777" w:rsidR="00BE3DA2" w:rsidRDefault="00DB1660">
      <w:pPr>
        <w:pStyle w:val="BodyText"/>
        <w:ind w:left="140" w:right="692"/>
      </w:pPr>
      <w:r>
        <w:t>One Dyslexia Tester who is responsible for the assessment of students, writing dyslexia reports and checking in new referrals from campuses. One Bilingual Dyslexia Tester who is responsible for language proficiency assessments an</w:t>
      </w:r>
      <w:r>
        <w:t>d dyslexia testing for all students in bilingual classes, as well as writing dyslexia reports on both sets of testing, and checking in new referrals from campuses.</w:t>
      </w:r>
    </w:p>
    <w:p w14:paraId="2D3F1CFC" w14:textId="77777777" w:rsidR="00BE3DA2" w:rsidRDefault="00BE3DA2">
      <w:pPr>
        <w:pStyle w:val="BodyText"/>
      </w:pPr>
    </w:p>
    <w:p w14:paraId="6947B441" w14:textId="77777777" w:rsidR="00BE3DA2" w:rsidRDefault="00DB1660">
      <w:pPr>
        <w:pStyle w:val="BodyText"/>
        <w:ind w:left="140" w:right="793"/>
      </w:pPr>
      <w:r>
        <w:t>36 Elementary MTA teachers who are experienced classroom teachers who have successfully com</w:t>
      </w:r>
      <w:r>
        <w:t>pleted at least 30 hours of MTA training and are supported by experienced department mentors for one year. The MTA teachers have the following responsibilities:</w:t>
      </w:r>
    </w:p>
    <w:p w14:paraId="7EDB111A" w14:textId="77777777" w:rsidR="00BE3DA2" w:rsidRDefault="00DB1660">
      <w:pPr>
        <w:pStyle w:val="ListParagraph"/>
        <w:numPr>
          <w:ilvl w:val="0"/>
          <w:numId w:val="2"/>
        </w:numPr>
        <w:tabs>
          <w:tab w:val="left" w:pos="860"/>
          <w:tab w:val="left" w:pos="861"/>
        </w:tabs>
        <w:spacing w:before="11"/>
        <w:rPr>
          <w:sz w:val="24"/>
        </w:rPr>
      </w:pPr>
      <w:r>
        <w:rPr>
          <w:sz w:val="24"/>
        </w:rPr>
        <w:t>teach</w:t>
      </w:r>
      <w:r>
        <w:rPr>
          <w:spacing w:val="-2"/>
          <w:sz w:val="24"/>
        </w:rPr>
        <w:t xml:space="preserve"> </w:t>
      </w:r>
      <w:r>
        <w:rPr>
          <w:sz w:val="24"/>
        </w:rPr>
        <w:t>eight groups</w:t>
      </w:r>
      <w:r>
        <w:rPr>
          <w:spacing w:val="-4"/>
          <w:sz w:val="24"/>
        </w:rPr>
        <w:t xml:space="preserve"> </w:t>
      </w:r>
      <w:r>
        <w:rPr>
          <w:sz w:val="24"/>
        </w:rPr>
        <w:t>of</w:t>
      </w:r>
      <w:r>
        <w:rPr>
          <w:spacing w:val="-3"/>
          <w:sz w:val="24"/>
        </w:rPr>
        <w:t xml:space="preserve"> </w:t>
      </w:r>
      <w:r>
        <w:rPr>
          <w:sz w:val="24"/>
        </w:rPr>
        <w:t>MTA</w:t>
      </w:r>
      <w:r>
        <w:rPr>
          <w:spacing w:val="-1"/>
          <w:sz w:val="24"/>
        </w:rPr>
        <w:t xml:space="preserve"> </w:t>
      </w:r>
      <w:r>
        <w:rPr>
          <w:sz w:val="24"/>
        </w:rPr>
        <w:t>each</w:t>
      </w:r>
      <w:r>
        <w:rPr>
          <w:spacing w:val="-2"/>
          <w:sz w:val="24"/>
        </w:rPr>
        <w:t xml:space="preserve"> </w:t>
      </w:r>
      <w:r>
        <w:rPr>
          <w:sz w:val="24"/>
        </w:rPr>
        <w:t>day,</w:t>
      </w:r>
      <w:r>
        <w:rPr>
          <w:spacing w:val="-4"/>
          <w:sz w:val="24"/>
        </w:rPr>
        <w:t xml:space="preserve"> </w:t>
      </w:r>
      <w:r>
        <w:rPr>
          <w:sz w:val="24"/>
        </w:rPr>
        <w:t>possibly</w:t>
      </w:r>
      <w:r>
        <w:rPr>
          <w:spacing w:val="-2"/>
          <w:sz w:val="24"/>
        </w:rPr>
        <w:t xml:space="preserve"> </w:t>
      </w:r>
      <w:r>
        <w:rPr>
          <w:sz w:val="24"/>
        </w:rPr>
        <w:t>at more</w:t>
      </w:r>
      <w:r>
        <w:rPr>
          <w:spacing w:val="-3"/>
          <w:sz w:val="24"/>
        </w:rPr>
        <w:t xml:space="preserve"> </w:t>
      </w:r>
      <w:r>
        <w:rPr>
          <w:sz w:val="24"/>
        </w:rPr>
        <w:t>than one</w:t>
      </w:r>
      <w:r>
        <w:rPr>
          <w:spacing w:val="-1"/>
          <w:sz w:val="24"/>
        </w:rPr>
        <w:t xml:space="preserve"> </w:t>
      </w:r>
      <w:r>
        <w:rPr>
          <w:sz w:val="24"/>
        </w:rPr>
        <w:t>campus</w:t>
      </w:r>
      <w:r>
        <w:rPr>
          <w:spacing w:val="-3"/>
          <w:sz w:val="24"/>
        </w:rPr>
        <w:t xml:space="preserve"> </w:t>
      </w:r>
      <w:r>
        <w:rPr>
          <w:sz w:val="24"/>
        </w:rPr>
        <w:t>depending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needs</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district</w:t>
      </w:r>
    </w:p>
    <w:p w14:paraId="352C1D70" w14:textId="77777777" w:rsidR="00BE3DA2" w:rsidRDefault="00DB1660">
      <w:pPr>
        <w:pStyle w:val="ListParagraph"/>
        <w:numPr>
          <w:ilvl w:val="0"/>
          <w:numId w:val="2"/>
        </w:numPr>
        <w:tabs>
          <w:tab w:val="left" w:pos="860"/>
          <w:tab w:val="left" w:pos="861"/>
        </w:tabs>
        <w:spacing w:before="14"/>
        <w:rPr>
          <w:sz w:val="24"/>
        </w:rPr>
      </w:pPr>
      <w:r>
        <w:rPr>
          <w:sz w:val="24"/>
        </w:rPr>
        <w:t>gather data for students the campus has recommended for dyslexia</w:t>
      </w:r>
      <w:r>
        <w:rPr>
          <w:spacing w:val="-29"/>
          <w:sz w:val="24"/>
        </w:rPr>
        <w:t xml:space="preserve"> </w:t>
      </w:r>
      <w:r>
        <w:rPr>
          <w:sz w:val="24"/>
        </w:rPr>
        <w:t>testing</w:t>
      </w:r>
    </w:p>
    <w:p w14:paraId="7872296D" w14:textId="77777777" w:rsidR="00BE3DA2" w:rsidRDefault="00DB1660">
      <w:pPr>
        <w:pStyle w:val="ListParagraph"/>
        <w:numPr>
          <w:ilvl w:val="0"/>
          <w:numId w:val="2"/>
        </w:numPr>
        <w:tabs>
          <w:tab w:val="left" w:pos="860"/>
          <w:tab w:val="left" w:pos="861"/>
        </w:tabs>
        <w:spacing w:before="12" w:line="242" w:lineRule="auto"/>
        <w:ind w:right="1256"/>
        <w:rPr>
          <w:sz w:val="24"/>
        </w:rPr>
      </w:pPr>
      <w:r>
        <w:rPr>
          <w:sz w:val="24"/>
        </w:rPr>
        <w:t>mentor new MTA teachers closely for one year after hire (including reviewing lesson plans and teacher observations) as needed</w:t>
      </w:r>
    </w:p>
    <w:p w14:paraId="4EAC2F56" w14:textId="77777777" w:rsidR="00BE3DA2" w:rsidRDefault="00DB1660">
      <w:pPr>
        <w:pStyle w:val="ListParagraph"/>
        <w:numPr>
          <w:ilvl w:val="0"/>
          <w:numId w:val="2"/>
        </w:numPr>
        <w:tabs>
          <w:tab w:val="left" w:pos="860"/>
          <w:tab w:val="left" w:pos="861"/>
        </w:tabs>
        <w:spacing w:before="9"/>
        <w:rPr>
          <w:sz w:val="24"/>
        </w:rPr>
      </w:pPr>
      <w:r>
        <w:rPr>
          <w:sz w:val="24"/>
        </w:rPr>
        <w:t>assist campuses with administering testing a</w:t>
      </w:r>
      <w:r>
        <w:rPr>
          <w:sz w:val="24"/>
        </w:rPr>
        <w:t>ccommodations to</w:t>
      </w:r>
      <w:r>
        <w:rPr>
          <w:spacing w:val="-23"/>
          <w:sz w:val="24"/>
        </w:rPr>
        <w:t xml:space="preserve"> </w:t>
      </w:r>
      <w:r>
        <w:rPr>
          <w:sz w:val="24"/>
        </w:rPr>
        <w:t>students</w:t>
      </w:r>
    </w:p>
    <w:p w14:paraId="3EA0D015" w14:textId="77777777" w:rsidR="00BE3DA2" w:rsidRDefault="00DB1660">
      <w:pPr>
        <w:pStyle w:val="ListParagraph"/>
        <w:numPr>
          <w:ilvl w:val="0"/>
          <w:numId w:val="2"/>
        </w:numPr>
        <w:tabs>
          <w:tab w:val="left" w:pos="860"/>
          <w:tab w:val="left" w:pos="861"/>
        </w:tabs>
        <w:spacing w:before="12"/>
        <w:ind w:right="1033"/>
        <w:rPr>
          <w:sz w:val="24"/>
        </w:rPr>
      </w:pPr>
      <w:r>
        <w:rPr>
          <w:sz w:val="24"/>
        </w:rPr>
        <w:t>meet with campus staff to educate teachers about the characteristics of dyslexia, early identification, the referral process, and appropriate accommodations for students with</w:t>
      </w:r>
      <w:r>
        <w:rPr>
          <w:spacing w:val="-24"/>
          <w:sz w:val="24"/>
        </w:rPr>
        <w:t xml:space="preserve"> </w:t>
      </w:r>
      <w:r>
        <w:rPr>
          <w:sz w:val="24"/>
        </w:rPr>
        <w:t>dyslexia</w:t>
      </w:r>
    </w:p>
    <w:p w14:paraId="3A5B874D" w14:textId="77777777" w:rsidR="00BE3DA2" w:rsidRDefault="00DB1660">
      <w:pPr>
        <w:pStyle w:val="ListParagraph"/>
        <w:numPr>
          <w:ilvl w:val="0"/>
          <w:numId w:val="2"/>
        </w:numPr>
        <w:tabs>
          <w:tab w:val="left" w:pos="860"/>
          <w:tab w:val="left" w:pos="861"/>
        </w:tabs>
        <w:spacing w:before="11"/>
        <w:rPr>
          <w:sz w:val="24"/>
        </w:rPr>
      </w:pPr>
      <w:r>
        <w:rPr>
          <w:sz w:val="24"/>
        </w:rPr>
        <w:t>serve as a resource for</w:t>
      </w:r>
      <w:r>
        <w:rPr>
          <w:spacing w:val="-14"/>
          <w:sz w:val="24"/>
        </w:rPr>
        <w:t xml:space="preserve"> </w:t>
      </w:r>
      <w:r>
        <w:rPr>
          <w:sz w:val="24"/>
        </w:rPr>
        <w:t>PSTs</w:t>
      </w:r>
    </w:p>
    <w:p w14:paraId="64626E5C" w14:textId="77777777" w:rsidR="00BE3DA2" w:rsidRDefault="00BE3DA2">
      <w:pPr>
        <w:rPr>
          <w:sz w:val="24"/>
        </w:rPr>
        <w:sectPr w:rsidR="00BE3DA2">
          <w:headerReference w:type="default" r:id="rId227"/>
          <w:footerReference w:type="default" r:id="rId228"/>
          <w:pgSz w:w="15840" w:h="12240" w:orient="landscape"/>
          <w:pgMar w:top="3160" w:right="760" w:bottom="1260" w:left="1300" w:header="720" w:footer="1072" w:gutter="0"/>
          <w:cols w:space="720"/>
        </w:sectPr>
      </w:pPr>
    </w:p>
    <w:p w14:paraId="2F30B403" w14:textId="77777777" w:rsidR="00BE3DA2" w:rsidRDefault="00BE3DA2">
      <w:pPr>
        <w:pStyle w:val="BodyText"/>
        <w:rPr>
          <w:sz w:val="28"/>
        </w:rPr>
      </w:pPr>
    </w:p>
    <w:p w14:paraId="7A76A2D7" w14:textId="77777777" w:rsidR="00BE3DA2" w:rsidRDefault="00DB1660">
      <w:pPr>
        <w:pStyle w:val="BodyText"/>
        <w:spacing w:before="51"/>
        <w:ind w:left="140" w:right="993"/>
      </w:pPr>
      <w:r>
        <w:t>5 Middle School MTA teachers who have also completed 30 hours of MTA training and are supported by experienced department mentors for one year. Middle School MTA teachers teach 6 groups of MTA at two middle schools each day.</w:t>
      </w:r>
    </w:p>
    <w:p w14:paraId="34520472" w14:textId="77777777" w:rsidR="00BE3DA2" w:rsidRDefault="00BE3DA2">
      <w:pPr>
        <w:pStyle w:val="BodyText"/>
        <w:spacing w:before="1"/>
      </w:pPr>
    </w:p>
    <w:p w14:paraId="49816A72" w14:textId="77777777" w:rsidR="00BE3DA2" w:rsidRDefault="00DB1660">
      <w:pPr>
        <w:pStyle w:val="BodyText"/>
        <w:ind w:left="140" w:right="1001"/>
      </w:pPr>
      <w:r>
        <w:t>Four of ou</w:t>
      </w:r>
      <w:r>
        <w:t>r 41 MTA teachers have obtained further certification as a Certified Academic Language Therapist (CALT). They have additional responsibilities as department instructional leaders. The CALTs act as a resource for our MTA teachers in implementing the MTA pro</w:t>
      </w:r>
      <w:r>
        <w:t>gram and plan instructional staff development to hone the teachers’ therapeutic skills.</w:t>
      </w:r>
    </w:p>
    <w:p w14:paraId="04DD79E0" w14:textId="77777777" w:rsidR="00BE3DA2" w:rsidRDefault="00BE3DA2">
      <w:pPr>
        <w:pStyle w:val="BodyText"/>
      </w:pPr>
    </w:p>
    <w:p w14:paraId="3F992D6A" w14:textId="77777777" w:rsidR="00BE3DA2" w:rsidRDefault="00BE3DA2">
      <w:pPr>
        <w:pStyle w:val="BodyText"/>
      </w:pPr>
    </w:p>
    <w:p w14:paraId="72700755" w14:textId="77777777" w:rsidR="00BE3DA2" w:rsidRDefault="00BE3DA2">
      <w:pPr>
        <w:pStyle w:val="BodyText"/>
        <w:spacing w:before="11"/>
        <w:rPr>
          <w:sz w:val="23"/>
        </w:rPr>
      </w:pPr>
    </w:p>
    <w:p w14:paraId="4ED64130" w14:textId="77777777" w:rsidR="00BE3DA2" w:rsidRDefault="00DB1660">
      <w:pPr>
        <w:pStyle w:val="BodyText"/>
        <w:ind w:left="140"/>
      </w:pPr>
      <w:r>
        <w:t>High School - The Scottish Rite Literacy Program for Adults is offered as an elective for dyslexic students.</w:t>
      </w:r>
    </w:p>
    <w:p w14:paraId="0C8FAB47" w14:textId="77777777" w:rsidR="00BE3DA2" w:rsidRDefault="00BE3DA2">
      <w:pPr>
        <w:sectPr w:rsidR="00BE3DA2">
          <w:footerReference w:type="default" r:id="rId229"/>
          <w:pgSz w:w="15840" w:h="12240" w:orient="landscape"/>
          <w:pgMar w:top="3160" w:right="760" w:bottom="1260" w:left="1300" w:header="720" w:footer="1072" w:gutter="0"/>
          <w:pgNumType w:start="31"/>
          <w:cols w:space="720"/>
        </w:sectPr>
      </w:pPr>
    </w:p>
    <w:p w14:paraId="7EAA784A" w14:textId="77777777" w:rsidR="00BE3DA2" w:rsidRDefault="00BE3DA2">
      <w:pPr>
        <w:pStyle w:val="BodyText"/>
        <w:spacing w:before="11"/>
        <w:rPr>
          <w:sz w:val="26"/>
        </w:rPr>
      </w:pPr>
    </w:p>
    <w:p w14:paraId="6CD5A33E" w14:textId="77777777" w:rsidR="00BE3DA2" w:rsidRDefault="00DB1660">
      <w:pPr>
        <w:pStyle w:val="Heading2"/>
        <w:spacing w:line="256" w:lineRule="auto"/>
      </w:pPr>
      <w:r>
        <w:rPr>
          <w:noProof/>
        </w:rPr>
        <w:drawing>
          <wp:anchor distT="0" distB="0" distL="0" distR="0" simplePos="0" relativeHeight="5536" behindDoc="0" locked="0" layoutInCell="1" allowOverlap="1" wp14:anchorId="24F53674" wp14:editId="6E36B975">
            <wp:simplePos x="0" y="0"/>
            <wp:positionH relativeFrom="page">
              <wp:posOffset>914400</wp:posOffset>
            </wp:positionH>
            <wp:positionV relativeFrom="paragraph">
              <wp:posOffset>1238631</wp:posOffset>
            </wp:positionV>
            <wp:extent cx="4267200" cy="2901315"/>
            <wp:effectExtent l="0" t="0" r="0" b="0"/>
            <wp:wrapNone/>
            <wp:docPr id="8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8.png"/>
                    <pic:cNvPicPr/>
                  </pic:nvPicPr>
                  <pic:blipFill>
                    <a:blip r:embed="rId230" cstate="print"/>
                    <a:stretch>
                      <a:fillRect/>
                    </a:stretch>
                  </pic:blipFill>
                  <pic:spPr>
                    <a:xfrm>
                      <a:off x="0" y="0"/>
                      <a:ext cx="4267200" cy="2901315"/>
                    </a:xfrm>
                    <a:prstGeom prst="rect">
                      <a:avLst/>
                    </a:prstGeom>
                  </pic:spPr>
                </pic:pic>
              </a:graphicData>
            </a:graphic>
          </wp:anchor>
        </w:drawing>
      </w:r>
      <w:r>
        <w:t>Dyslexia Department December 2018</w:t>
      </w:r>
    </w:p>
    <w:p w14:paraId="5AE4852C" w14:textId="77777777" w:rsidR="00BE3DA2" w:rsidRDefault="00BE3DA2">
      <w:pPr>
        <w:pStyle w:val="BodyText"/>
        <w:rPr>
          <w:sz w:val="20"/>
        </w:rPr>
      </w:pPr>
    </w:p>
    <w:p w14:paraId="0BD5C85F" w14:textId="77777777" w:rsidR="00BE3DA2" w:rsidRDefault="00DB1660">
      <w:pPr>
        <w:pStyle w:val="BodyText"/>
        <w:spacing w:before="10"/>
        <w:rPr>
          <w:sz w:val="13"/>
        </w:rPr>
      </w:pPr>
      <w:r>
        <w:rPr>
          <w:noProof/>
        </w:rPr>
        <w:drawing>
          <wp:anchor distT="0" distB="0" distL="0" distR="0" simplePos="0" relativeHeight="5464" behindDoc="0" locked="0" layoutInCell="1" allowOverlap="1" wp14:anchorId="4475BBFC" wp14:editId="73B97D66">
            <wp:simplePos x="0" y="0"/>
            <wp:positionH relativeFrom="page">
              <wp:posOffset>909827</wp:posOffset>
            </wp:positionH>
            <wp:positionV relativeFrom="paragraph">
              <wp:posOffset>132285</wp:posOffset>
            </wp:positionV>
            <wp:extent cx="2008619" cy="182879"/>
            <wp:effectExtent l="0" t="0" r="0" b="0"/>
            <wp:wrapTopAndBottom/>
            <wp:docPr id="9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9.png"/>
                    <pic:cNvPicPr/>
                  </pic:nvPicPr>
                  <pic:blipFill>
                    <a:blip r:embed="rId231" cstate="print"/>
                    <a:stretch>
                      <a:fillRect/>
                    </a:stretch>
                  </pic:blipFill>
                  <pic:spPr>
                    <a:xfrm>
                      <a:off x="0" y="0"/>
                      <a:ext cx="2008619" cy="182879"/>
                    </a:xfrm>
                    <a:prstGeom prst="rect">
                      <a:avLst/>
                    </a:prstGeom>
                  </pic:spPr>
                </pic:pic>
              </a:graphicData>
            </a:graphic>
          </wp:anchor>
        </w:drawing>
      </w:r>
      <w:r>
        <w:pict w14:anchorId="2E0C9D81">
          <v:line id="_x0000_s1066" style="position:absolute;z-index:5488;mso-wrap-distance-left:0;mso-wrap-distance-right:0;mso-position-horizontal-relative:page;mso-position-vertical-relative:text" from="1in,35.15pt" to="747pt,35.15pt" strokecolor="#17375e" strokeweight="3.55pt">
            <w10:wrap type="topAndBottom" anchorx="page"/>
          </v:line>
        </w:pict>
      </w:r>
    </w:p>
    <w:p w14:paraId="2374A0C2" w14:textId="77777777" w:rsidR="00BE3DA2" w:rsidRDefault="00BE3DA2">
      <w:pPr>
        <w:pStyle w:val="BodyText"/>
        <w:spacing w:before="5"/>
        <w:rPr>
          <w:sz w:val="8"/>
        </w:rPr>
      </w:pPr>
    </w:p>
    <w:p w14:paraId="4C47E773" w14:textId="77777777" w:rsidR="00BE3DA2" w:rsidRDefault="00DB1660">
      <w:pPr>
        <w:pStyle w:val="BodyText"/>
        <w:spacing w:before="72"/>
        <w:ind w:left="7341" w:right="729"/>
      </w:pPr>
      <w:r>
        <w:t>State Assessments such as STAAR are primarily comprehension tests. The typical dyslexic student has the ability to comprehend text, if he or she can decode fluently enough to comprehend what they read. MTA instruction</w:t>
      </w:r>
      <w:r>
        <w:t xml:space="preserve"> teaches decoding skills that are necessary to read text fluently and understand what is read. Within our dyslexia population, 80% of the third graders who took STAAR for the first time in 2018 either met expectations, or had less than one year of MTA inst</w:t>
      </w:r>
      <w:r>
        <w:t>ruction when they took the test. The ability to decode more difficult material increases the further the student progress through the MTA curriculum. Early identification will increase the likelihood of students reading on grade level by 3</w:t>
      </w:r>
      <w:r>
        <w:rPr>
          <w:position w:val="8"/>
          <w:sz w:val="16"/>
        </w:rPr>
        <w:t xml:space="preserve">rd </w:t>
      </w:r>
      <w:r>
        <w:t>grade.</w:t>
      </w:r>
    </w:p>
    <w:p w14:paraId="7D8710B9" w14:textId="77777777" w:rsidR="00BE3DA2" w:rsidRDefault="00BE3DA2">
      <w:pPr>
        <w:pStyle w:val="BodyText"/>
        <w:rPr>
          <w:sz w:val="20"/>
        </w:rPr>
      </w:pPr>
    </w:p>
    <w:p w14:paraId="41998344" w14:textId="77777777" w:rsidR="00BE3DA2" w:rsidRDefault="00BE3DA2">
      <w:pPr>
        <w:pStyle w:val="BodyText"/>
        <w:rPr>
          <w:sz w:val="20"/>
        </w:rPr>
      </w:pPr>
    </w:p>
    <w:p w14:paraId="394D9D7F" w14:textId="77777777" w:rsidR="00BE3DA2" w:rsidRDefault="00BE3DA2">
      <w:pPr>
        <w:pStyle w:val="BodyText"/>
        <w:rPr>
          <w:sz w:val="20"/>
        </w:rPr>
      </w:pPr>
    </w:p>
    <w:p w14:paraId="719FEA26" w14:textId="77777777" w:rsidR="00BE3DA2" w:rsidRDefault="00BE3DA2">
      <w:pPr>
        <w:pStyle w:val="BodyText"/>
        <w:rPr>
          <w:sz w:val="20"/>
        </w:rPr>
      </w:pPr>
    </w:p>
    <w:p w14:paraId="1EE6ABEB" w14:textId="77777777" w:rsidR="00BE3DA2" w:rsidRDefault="00DB1660">
      <w:pPr>
        <w:pStyle w:val="BodyText"/>
        <w:spacing w:before="3"/>
        <w:rPr>
          <w:sz w:val="14"/>
        </w:rPr>
      </w:pPr>
      <w:r>
        <w:pict w14:anchorId="3503239F">
          <v:shape id="_x0000_s1065" type="#_x0000_t202" style="position:absolute;margin-left:118.5pt;margin-top:10.9pt;width:240.8pt;height:21pt;z-index:5512;mso-wrap-distance-left:0;mso-wrap-distance-right:0;mso-position-horizontal-relative:page" filled="f" strokeweight=".5pt">
            <v:textbox inset="0,0,0,0">
              <w:txbxContent>
                <w:p w14:paraId="55DB1FE5" w14:textId="77777777" w:rsidR="00BE3DA2" w:rsidRDefault="00DB1660">
                  <w:pPr>
                    <w:spacing w:before="75"/>
                    <w:ind w:left="145"/>
                    <w:rPr>
                      <w:rFonts w:ascii="Cambria"/>
                    </w:rPr>
                  </w:pPr>
                  <w:r>
                    <w:rPr>
                      <w:rFonts w:ascii="Cambria"/>
                    </w:rPr>
                    <w:t>Source: STAAR Data gathered by MTA teachers</w:t>
                  </w:r>
                </w:p>
              </w:txbxContent>
            </v:textbox>
            <w10:wrap type="topAndBottom" anchorx="page"/>
          </v:shape>
        </w:pict>
      </w:r>
    </w:p>
    <w:p w14:paraId="125E1072" w14:textId="77777777" w:rsidR="00BE3DA2" w:rsidRDefault="00BE3DA2">
      <w:pPr>
        <w:rPr>
          <w:sz w:val="14"/>
        </w:rPr>
        <w:sectPr w:rsidR="00BE3DA2">
          <w:headerReference w:type="default" r:id="rId232"/>
          <w:pgSz w:w="15840" w:h="12240" w:orient="landscape"/>
          <w:pgMar w:top="2120" w:right="760" w:bottom="1260" w:left="1300" w:header="720" w:footer="1072" w:gutter="0"/>
          <w:cols w:space="720"/>
        </w:sectPr>
      </w:pPr>
    </w:p>
    <w:p w14:paraId="3DA99020" w14:textId="77777777" w:rsidR="00BE3DA2" w:rsidRDefault="00BE3DA2">
      <w:pPr>
        <w:pStyle w:val="BodyText"/>
        <w:rPr>
          <w:sz w:val="20"/>
        </w:rPr>
      </w:pPr>
    </w:p>
    <w:p w14:paraId="2D0AE3A2" w14:textId="77777777" w:rsidR="00BE3DA2" w:rsidRDefault="00BE3DA2">
      <w:pPr>
        <w:pStyle w:val="BodyText"/>
        <w:spacing w:before="3"/>
        <w:rPr>
          <w:sz w:val="21"/>
        </w:rPr>
      </w:pPr>
    </w:p>
    <w:p w14:paraId="15CB86AF" w14:textId="77777777" w:rsidR="00BE3DA2" w:rsidRDefault="00DB1660">
      <w:pPr>
        <w:pStyle w:val="BodyText"/>
        <w:ind w:left="135"/>
        <w:rPr>
          <w:sz w:val="20"/>
        </w:rPr>
      </w:pPr>
      <w:r>
        <w:rPr>
          <w:noProof/>
          <w:sz w:val="20"/>
        </w:rPr>
        <w:drawing>
          <wp:inline distT="0" distB="0" distL="0" distR="0" wp14:anchorId="547A68B9" wp14:editId="77105280">
            <wp:extent cx="2014538" cy="182022"/>
            <wp:effectExtent l="0" t="0" r="0" b="0"/>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233" cstate="print"/>
                    <a:stretch>
                      <a:fillRect/>
                    </a:stretch>
                  </pic:blipFill>
                  <pic:spPr>
                    <a:xfrm>
                      <a:off x="0" y="0"/>
                      <a:ext cx="2014538" cy="182022"/>
                    </a:xfrm>
                    <a:prstGeom prst="rect">
                      <a:avLst/>
                    </a:prstGeom>
                  </pic:spPr>
                </pic:pic>
              </a:graphicData>
            </a:graphic>
          </wp:inline>
        </w:drawing>
      </w:r>
    </w:p>
    <w:p w14:paraId="3BFAB055" w14:textId="77777777" w:rsidR="00BE3DA2" w:rsidRDefault="00DB1660">
      <w:pPr>
        <w:pStyle w:val="BodyText"/>
        <w:spacing w:before="11"/>
        <w:rPr>
          <w:sz w:val="10"/>
        </w:rPr>
      </w:pPr>
      <w:r>
        <w:pict w14:anchorId="4839FBC6">
          <v:line id="_x0000_s1064" style="position:absolute;z-index:5560;mso-wrap-distance-left:0;mso-wrap-distance-right:0;mso-position-horizontal-relative:page" from="1in,10.35pt" to="747pt,10.35pt" strokecolor="#17375e" strokeweight="3.55pt">
            <w10:wrap type="topAndBottom" anchorx="page"/>
          </v:line>
        </w:pict>
      </w:r>
    </w:p>
    <w:p w14:paraId="1B4B6EAB" w14:textId="77777777" w:rsidR="00BE3DA2" w:rsidRDefault="00DB1660">
      <w:pPr>
        <w:pStyle w:val="BodyText"/>
        <w:spacing w:before="71" w:line="259" w:lineRule="auto"/>
        <w:ind w:left="140" w:right="686"/>
      </w:pPr>
      <w:r>
        <w:t>Over the last seven years, the district has produced two short, five minute videos of interviews with school staff, parents, and students about how dyslexia intervention has affected their lives. They are posted on the Mesquite ISD YouTube page. Mesquite I</w:t>
      </w:r>
      <w:r>
        <w:t>SD should be very proud of their investment of resources in recognizing and providing appropriate intervention for the dyslexic student; and the employees in the Dyslexia Department feel very blessed to have a part in this important endeavor. Here are link</w:t>
      </w:r>
      <w:r>
        <w:t>s to view these videos.</w:t>
      </w:r>
    </w:p>
    <w:p w14:paraId="37E15C08" w14:textId="77777777" w:rsidR="00BE3DA2" w:rsidRDefault="00BE3DA2">
      <w:pPr>
        <w:pStyle w:val="BodyText"/>
      </w:pPr>
    </w:p>
    <w:p w14:paraId="5B946470" w14:textId="77777777" w:rsidR="00BE3DA2" w:rsidRDefault="00BE3DA2">
      <w:pPr>
        <w:pStyle w:val="BodyText"/>
        <w:rPr>
          <w:sz w:val="28"/>
        </w:rPr>
      </w:pPr>
    </w:p>
    <w:p w14:paraId="66DE0C1B" w14:textId="77777777" w:rsidR="00BE3DA2" w:rsidRDefault="00DB1660">
      <w:pPr>
        <w:pStyle w:val="BodyText"/>
        <w:spacing w:before="1" w:line="388" w:lineRule="auto"/>
        <w:ind w:left="140" w:right="10550"/>
      </w:pPr>
      <w:r>
        <w:t xml:space="preserve">Video: </w:t>
      </w:r>
      <w:hyperlink r:id="rId234">
        <w:r>
          <w:rPr>
            <w:color w:val="0000FF"/>
            <w:u w:val="single" w:color="0000FF"/>
          </w:rPr>
          <w:t>https://youtu.be/ZiGHboZObek</w:t>
        </w:r>
      </w:hyperlink>
    </w:p>
    <w:p w14:paraId="6F834577" w14:textId="77777777" w:rsidR="00BE3DA2" w:rsidRDefault="00BE3DA2">
      <w:pPr>
        <w:pStyle w:val="BodyText"/>
        <w:rPr>
          <w:sz w:val="20"/>
        </w:rPr>
      </w:pPr>
    </w:p>
    <w:p w14:paraId="1A0CE862" w14:textId="77777777" w:rsidR="00BE3DA2" w:rsidRDefault="00BE3DA2">
      <w:pPr>
        <w:pStyle w:val="BodyText"/>
        <w:spacing w:before="12"/>
        <w:rPr>
          <w:sz w:val="14"/>
        </w:rPr>
      </w:pPr>
    </w:p>
    <w:p w14:paraId="7C3BBEB5" w14:textId="77777777" w:rsidR="00BE3DA2" w:rsidRDefault="00DB1660">
      <w:pPr>
        <w:pStyle w:val="BodyText"/>
        <w:spacing w:before="51" w:line="391" w:lineRule="auto"/>
        <w:ind w:left="140" w:right="10496"/>
      </w:pPr>
      <w:r>
        <w:t xml:space="preserve">Video: </w:t>
      </w:r>
      <w:hyperlink r:id="rId235">
        <w:r>
          <w:rPr>
            <w:color w:val="0000FF"/>
            <w:u w:val="single" w:color="0000FF"/>
          </w:rPr>
          <w:t>https://youtu.be/Gsrq3dmViWc</w:t>
        </w:r>
      </w:hyperlink>
    </w:p>
    <w:p w14:paraId="1B100E0F" w14:textId="77777777" w:rsidR="00BE3DA2" w:rsidRDefault="00DB1660">
      <w:pPr>
        <w:pStyle w:val="BodyText"/>
        <w:spacing w:line="256" w:lineRule="auto"/>
        <w:ind w:left="140" w:right="1061"/>
      </w:pPr>
      <w:r>
        <w:t>The dyslexia department also hosted a Family Engagement Pres</w:t>
      </w:r>
      <w:r>
        <w:t>entation where parents were invited to visit informative stations with groups of MTA teachers. The evening was very well attended by parents, exceeding all expectations.</w:t>
      </w:r>
    </w:p>
    <w:p w14:paraId="51F802EE" w14:textId="77777777" w:rsidR="00BE3DA2" w:rsidRDefault="00BE3DA2">
      <w:pPr>
        <w:spacing w:line="256" w:lineRule="auto"/>
        <w:sectPr w:rsidR="00BE3DA2">
          <w:pgSz w:w="15840" w:h="12240" w:orient="landscape"/>
          <w:pgMar w:top="2120" w:right="760" w:bottom="1260" w:left="1300" w:header="720" w:footer="1072" w:gutter="0"/>
          <w:cols w:space="720"/>
        </w:sectPr>
      </w:pPr>
    </w:p>
    <w:p w14:paraId="3295481E" w14:textId="77777777" w:rsidR="00BE3DA2" w:rsidRDefault="00BE3DA2">
      <w:pPr>
        <w:pStyle w:val="BodyText"/>
        <w:spacing w:before="11"/>
        <w:rPr>
          <w:sz w:val="26"/>
        </w:rPr>
      </w:pPr>
    </w:p>
    <w:p w14:paraId="23FC70B4" w14:textId="77777777" w:rsidR="00BE3DA2" w:rsidRDefault="00DB1660">
      <w:pPr>
        <w:pStyle w:val="Heading2"/>
        <w:spacing w:line="256" w:lineRule="auto"/>
      </w:pPr>
      <w:r>
        <w:t>Dyslexia Department December 2018</w:t>
      </w:r>
    </w:p>
    <w:p w14:paraId="267C8002" w14:textId="77777777" w:rsidR="00BE3DA2" w:rsidRDefault="00BE3DA2">
      <w:pPr>
        <w:pStyle w:val="BodyText"/>
        <w:rPr>
          <w:sz w:val="20"/>
        </w:rPr>
      </w:pPr>
    </w:p>
    <w:p w14:paraId="1147A5AB" w14:textId="77777777" w:rsidR="00BE3DA2" w:rsidRDefault="00DB1660">
      <w:pPr>
        <w:pStyle w:val="BodyText"/>
        <w:spacing w:before="2"/>
        <w:rPr>
          <w:sz w:val="18"/>
        </w:rPr>
      </w:pPr>
      <w:r>
        <w:rPr>
          <w:noProof/>
        </w:rPr>
        <w:drawing>
          <wp:anchor distT="0" distB="0" distL="0" distR="0" simplePos="0" relativeHeight="5584" behindDoc="0" locked="0" layoutInCell="1" allowOverlap="1" wp14:anchorId="737CBDC2" wp14:editId="1388ABB9">
            <wp:simplePos x="0" y="0"/>
            <wp:positionH relativeFrom="page">
              <wp:posOffset>911352</wp:posOffset>
            </wp:positionH>
            <wp:positionV relativeFrom="paragraph">
              <wp:posOffset>165813</wp:posOffset>
            </wp:positionV>
            <wp:extent cx="1362505" cy="182022"/>
            <wp:effectExtent l="0" t="0" r="0" b="0"/>
            <wp:wrapTopAndBottom/>
            <wp:docPr id="9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0.png"/>
                    <pic:cNvPicPr/>
                  </pic:nvPicPr>
                  <pic:blipFill>
                    <a:blip r:embed="rId236" cstate="print"/>
                    <a:stretch>
                      <a:fillRect/>
                    </a:stretch>
                  </pic:blipFill>
                  <pic:spPr>
                    <a:xfrm>
                      <a:off x="0" y="0"/>
                      <a:ext cx="1362505" cy="182022"/>
                    </a:xfrm>
                    <a:prstGeom prst="rect">
                      <a:avLst/>
                    </a:prstGeom>
                  </pic:spPr>
                </pic:pic>
              </a:graphicData>
            </a:graphic>
          </wp:anchor>
        </w:drawing>
      </w:r>
      <w:r>
        <w:pict w14:anchorId="7D308F93">
          <v:line id="_x0000_s1063" style="position:absolute;z-index:5608;mso-wrap-distance-left:0;mso-wrap-distance-right:0;mso-position-horizontal-relative:page;mso-position-vertical-relative:text" from="1in,37.8pt" to="747pt,37.8pt" strokecolor="#17375e" strokeweight="3.55pt">
            <w10:wrap type="topAndBottom" anchorx="page"/>
          </v:line>
        </w:pict>
      </w:r>
    </w:p>
    <w:p w14:paraId="04AB5BE7" w14:textId="77777777" w:rsidR="00BE3DA2" w:rsidRDefault="00BE3DA2">
      <w:pPr>
        <w:pStyle w:val="BodyText"/>
        <w:spacing w:before="7"/>
        <w:rPr>
          <w:sz w:val="8"/>
        </w:rPr>
      </w:pPr>
    </w:p>
    <w:p w14:paraId="3CF16B09" w14:textId="77777777" w:rsidR="00BE3DA2" w:rsidRDefault="00BE3DA2">
      <w:pPr>
        <w:pStyle w:val="BodyText"/>
        <w:spacing w:before="8"/>
        <w:rPr>
          <w:sz w:val="25"/>
        </w:rPr>
      </w:pPr>
    </w:p>
    <w:p w14:paraId="14A40200" w14:textId="77777777" w:rsidR="00BE3DA2" w:rsidRDefault="00DB1660">
      <w:pPr>
        <w:pStyle w:val="Heading3"/>
        <w:spacing w:before="51"/>
        <w:ind w:left="140"/>
      </w:pPr>
      <w:r>
        <w:t xml:space="preserve">The 2018-2019 program cost </w:t>
      </w:r>
      <w:r>
        <w:t>for dyslexia services are:</w:t>
      </w:r>
    </w:p>
    <w:p w14:paraId="72ED89A5" w14:textId="77777777" w:rsidR="00BE3DA2" w:rsidRDefault="00BE3DA2">
      <w:pPr>
        <w:pStyle w:val="BodyText"/>
        <w:spacing w:before="10"/>
        <w:rPr>
          <w:b/>
          <w:sz w:val="19"/>
        </w:rPr>
      </w:pPr>
    </w:p>
    <w:p w14:paraId="1DC6825E" w14:textId="77777777" w:rsidR="00BE3DA2" w:rsidRDefault="00DB1660">
      <w:pPr>
        <w:spacing w:before="52"/>
        <w:ind w:left="5427" w:right="5966"/>
        <w:jc w:val="center"/>
        <w:rPr>
          <w:b/>
          <w:sz w:val="24"/>
        </w:rPr>
      </w:pPr>
      <w:r>
        <w:rPr>
          <w:b/>
          <w:sz w:val="24"/>
        </w:rPr>
        <w:t>Salaries</w:t>
      </w:r>
    </w:p>
    <w:p w14:paraId="63841AB3" w14:textId="77777777" w:rsidR="00BE3DA2" w:rsidRDefault="00BE3DA2">
      <w:pPr>
        <w:pStyle w:val="BodyText"/>
        <w:rPr>
          <w:b/>
          <w:sz w:val="20"/>
        </w:rPr>
      </w:pPr>
    </w:p>
    <w:p w14:paraId="5E013AF7" w14:textId="77777777" w:rsidR="00BE3DA2" w:rsidRDefault="00BE3DA2">
      <w:pPr>
        <w:pStyle w:val="BodyText"/>
        <w:spacing w:before="11" w:after="1"/>
        <w:rPr>
          <w:b/>
          <w:sz w:val="27"/>
        </w:rPr>
      </w:pPr>
    </w:p>
    <w:tbl>
      <w:tblPr>
        <w:tblW w:w="0" w:type="auto"/>
        <w:tblInd w:w="2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0"/>
        <w:gridCol w:w="3867"/>
      </w:tblGrid>
      <w:tr w:rsidR="00BE3DA2" w14:paraId="1DC09272" w14:textId="77777777">
        <w:trPr>
          <w:trHeight w:hRule="exact" w:val="536"/>
        </w:trPr>
        <w:tc>
          <w:tcPr>
            <w:tcW w:w="4270" w:type="dxa"/>
          </w:tcPr>
          <w:p w14:paraId="703FEBD2" w14:textId="77777777" w:rsidR="00BE3DA2" w:rsidRDefault="00BE3DA2">
            <w:pPr>
              <w:pStyle w:val="TableParagraph"/>
              <w:ind w:left="0"/>
              <w:rPr>
                <w:b/>
                <w:sz w:val="19"/>
              </w:rPr>
            </w:pPr>
          </w:p>
          <w:p w14:paraId="5F46CC2D" w14:textId="77777777" w:rsidR="00BE3DA2" w:rsidRDefault="00DB1660">
            <w:pPr>
              <w:pStyle w:val="TableParagraph"/>
              <w:rPr>
                <w:sz w:val="24"/>
              </w:rPr>
            </w:pPr>
            <w:r>
              <w:rPr>
                <w:sz w:val="24"/>
              </w:rPr>
              <w:t>35 MTA Teachers</w:t>
            </w:r>
          </w:p>
        </w:tc>
        <w:tc>
          <w:tcPr>
            <w:tcW w:w="3867" w:type="dxa"/>
          </w:tcPr>
          <w:p w14:paraId="3A13C1F9" w14:textId="77777777" w:rsidR="00BE3DA2" w:rsidRDefault="00BE3DA2">
            <w:pPr>
              <w:pStyle w:val="TableParagraph"/>
              <w:ind w:left="0"/>
              <w:rPr>
                <w:b/>
                <w:sz w:val="19"/>
              </w:rPr>
            </w:pPr>
          </w:p>
          <w:p w14:paraId="23054F51" w14:textId="77777777" w:rsidR="00BE3DA2" w:rsidRDefault="00DB1660">
            <w:pPr>
              <w:pStyle w:val="TableParagraph"/>
              <w:ind w:left="0" w:right="2354"/>
              <w:jc w:val="right"/>
              <w:rPr>
                <w:sz w:val="24"/>
              </w:rPr>
            </w:pPr>
            <w:r>
              <w:rPr>
                <w:sz w:val="24"/>
              </w:rPr>
              <w:t>$2,478,033.00</w:t>
            </w:r>
          </w:p>
        </w:tc>
      </w:tr>
      <w:tr w:rsidR="00BE3DA2" w14:paraId="5BB37915" w14:textId="77777777">
        <w:trPr>
          <w:trHeight w:hRule="exact" w:val="535"/>
        </w:trPr>
        <w:tc>
          <w:tcPr>
            <w:tcW w:w="4270" w:type="dxa"/>
          </w:tcPr>
          <w:p w14:paraId="7FBEE5D8" w14:textId="77777777" w:rsidR="00BE3DA2" w:rsidRDefault="00BE3DA2">
            <w:pPr>
              <w:pStyle w:val="TableParagraph"/>
              <w:ind w:left="0"/>
              <w:rPr>
                <w:b/>
                <w:sz w:val="19"/>
              </w:rPr>
            </w:pPr>
          </w:p>
          <w:p w14:paraId="598485C7" w14:textId="77777777" w:rsidR="00BE3DA2" w:rsidRDefault="00DB1660">
            <w:pPr>
              <w:pStyle w:val="TableParagraph"/>
              <w:rPr>
                <w:sz w:val="24"/>
              </w:rPr>
            </w:pPr>
            <w:r>
              <w:rPr>
                <w:sz w:val="24"/>
              </w:rPr>
              <w:t>2 Dyslexia Evaluators and 2 Facilitators</w:t>
            </w:r>
          </w:p>
        </w:tc>
        <w:tc>
          <w:tcPr>
            <w:tcW w:w="3867" w:type="dxa"/>
          </w:tcPr>
          <w:p w14:paraId="4C0D1C4D" w14:textId="77777777" w:rsidR="00BE3DA2" w:rsidRDefault="00BE3DA2">
            <w:pPr>
              <w:pStyle w:val="TableParagraph"/>
              <w:ind w:left="0"/>
              <w:rPr>
                <w:b/>
                <w:sz w:val="19"/>
              </w:rPr>
            </w:pPr>
          </w:p>
          <w:p w14:paraId="2E039D3A" w14:textId="77777777" w:rsidR="00BE3DA2" w:rsidRDefault="00DB1660">
            <w:pPr>
              <w:pStyle w:val="TableParagraph"/>
              <w:ind w:left="0" w:right="2318"/>
              <w:jc w:val="right"/>
              <w:rPr>
                <w:sz w:val="24"/>
              </w:rPr>
            </w:pPr>
            <w:r>
              <w:rPr>
                <w:sz w:val="24"/>
              </w:rPr>
              <w:t>$251,494.00</w:t>
            </w:r>
          </w:p>
        </w:tc>
      </w:tr>
      <w:tr w:rsidR="00BE3DA2" w14:paraId="15976F35" w14:textId="77777777">
        <w:trPr>
          <w:trHeight w:hRule="exact" w:val="535"/>
        </w:trPr>
        <w:tc>
          <w:tcPr>
            <w:tcW w:w="4270" w:type="dxa"/>
          </w:tcPr>
          <w:p w14:paraId="0F39119E" w14:textId="77777777" w:rsidR="00BE3DA2" w:rsidRDefault="00BE3DA2">
            <w:pPr>
              <w:pStyle w:val="TableParagraph"/>
              <w:spacing w:before="10"/>
              <w:ind w:left="0"/>
              <w:rPr>
                <w:b/>
                <w:sz w:val="18"/>
              </w:rPr>
            </w:pPr>
          </w:p>
          <w:p w14:paraId="1B659EF6" w14:textId="77777777" w:rsidR="00BE3DA2" w:rsidRDefault="00DB1660">
            <w:pPr>
              <w:pStyle w:val="TableParagraph"/>
              <w:rPr>
                <w:b/>
                <w:sz w:val="24"/>
              </w:rPr>
            </w:pPr>
            <w:r>
              <w:rPr>
                <w:b/>
                <w:sz w:val="24"/>
              </w:rPr>
              <w:t>Total Salaries</w:t>
            </w:r>
          </w:p>
        </w:tc>
        <w:tc>
          <w:tcPr>
            <w:tcW w:w="3867" w:type="dxa"/>
          </w:tcPr>
          <w:p w14:paraId="248FFE90" w14:textId="77777777" w:rsidR="00BE3DA2" w:rsidRDefault="00BE3DA2">
            <w:pPr>
              <w:pStyle w:val="TableParagraph"/>
              <w:spacing w:before="10"/>
              <w:ind w:left="0"/>
              <w:rPr>
                <w:b/>
                <w:sz w:val="18"/>
              </w:rPr>
            </w:pPr>
          </w:p>
          <w:p w14:paraId="4325A0D2" w14:textId="77777777" w:rsidR="00BE3DA2" w:rsidRDefault="00DB1660">
            <w:pPr>
              <w:pStyle w:val="TableParagraph"/>
              <w:ind w:left="0" w:right="2348"/>
              <w:jc w:val="right"/>
              <w:rPr>
                <w:b/>
                <w:sz w:val="24"/>
              </w:rPr>
            </w:pPr>
            <w:r>
              <w:rPr>
                <w:b/>
                <w:sz w:val="24"/>
              </w:rPr>
              <w:t>$2,729,527.00</w:t>
            </w:r>
          </w:p>
        </w:tc>
      </w:tr>
    </w:tbl>
    <w:p w14:paraId="6D9212B4" w14:textId="77777777" w:rsidR="00BE3DA2" w:rsidRDefault="00BE3DA2">
      <w:pPr>
        <w:pStyle w:val="BodyText"/>
        <w:rPr>
          <w:b/>
          <w:sz w:val="20"/>
        </w:rPr>
      </w:pPr>
    </w:p>
    <w:p w14:paraId="17E4640D" w14:textId="77777777" w:rsidR="00BE3DA2" w:rsidRDefault="00BE3DA2">
      <w:pPr>
        <w:pStyle w:val="BodyText"/>
        <w:spacing w:before="8"/>
        <w:rPr>
          <w:b/>
          <w:sz w:val="18"/>
        </w:rPr>
      </w:pPr>
    </w:p>
    <w:p w14:paraId="2FDF067D" w14:textId="77777777" w:rsidR="00BE3DA2" w:rsidRDefault="00DB1660">
      <w:pPr>
        <w:ind w:left="5428" w:right="5964"/>
        <w:jc w:val="center"/>
        <w:rPr>
          <w:b/>
          <w:sz w:val="24"/>
        </w:rPr>
      </w:pPr>
      <w:r>
        <w:rPr>
          <w:b/>
          <w:sz w:val="24"/>
        </w:rPr>
        <w:t>Supplies</w:t>
      </w:r>
    </w:p>
    <w:p w14:paraId="1A08B2FE" w14:textId="77777777" w:rsidR="00BE3DA2" w:rsidRDefault="00BE3DA2">
      <w:pPr>
        <w:pStyle w:val="BodyText"/>
        <w:spacing w:before="1"/>
        <w:rPr>
          <w:b/>
          <w:sz w:val="15"/>
        </w:rPr>
      </w:pPr>
    </w:p>
    <w:tbl>
      <w:tblPr>
        <w:tblW w:w="0" w:type="auto"/>
        <w:tblInd w:w="2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2"/>
        <w:gridCol w:w="3870"/>
      </w:tblGrid>
      <w:tr w:rsidR="00BE3DA2" w14:paraId="52F30FD9" w14:textId="77777777">
        <w:trPr>
          <w:trHeight w:hRule="exact" w:val="305"/>
        </w:trPr>
        <w:tc>
          <w:tcPr>
            <w:tcW w:w="4232" w:type="dxa"/>
          </w:tcPr>
          <w:p w14:paraId="5AC77BFC" w14:textId="77777777" w:rsidR="00BE3DA2" w:rsidRDefault="00DB1660">
            <w:pPr>
              <w:pStyle w:val="TableParagraph"/>
              <w:spacing w:before="2"/>
              <w:rPr>
                <w:sz w:val="24"/>
              </w:rPr>
            </w:pPr>
            <w:r>
              <w:rPr>
                <w:sz w:val="24"/>
              </w:rPr>
              <w:t>Teaching/ Testing Supplies</w:t>
            </w:r>
          </w:p>
        </w:tc>
        <w:tc>
          <w:tcPr>
            <w:tcW w:w="3870" w:type="dxa"/>
          </w:tcPr>
          <w:p w14:paraId="31EC57DA" w14:textId="77777777" w:rsidR="00BE3DA2" w:rsidRDefault="00DB1660">
            <w:pPr>
              <w:pStyle w:val="TableParagraph"/>
              <w:spacing w:before="2"/>
              <w:ind w:left="377"/>
              <w:rPr>
                <w:sz w:val="24"/>
              </w:rPr>
            </w:pPr>
            <w:r>
              <w:rPr>
                <w:sz w:val="24"/>
              </w:rPr>
              <w:t>Approx. $50,000.00</w:t>
            </w:r>
          </w:p>
        </w:tc>
      </w:tr>
    </w:tbl>
    <w:p w14:paraId="51B3E6E0" w14:textId="77777777" w:rsidR="00BE3DA2" w:rsidRDefault="00BE3DA2">
      <w:pPr>
        <w:rPr>
          <w:sz w:val="24"/>
        </w:rPr>
        <w:sectPr w:rsidR="00BE3DA2">
          <w:pgSz w:w="15840" w:h="12240" w:orient="landscape"/>
          <w:pgMar w:top="2120" w:right="760" w:bottom="1260" w:left="1300" w:header="720" w:footer="1072" w:gutter="0"/>
          <w:cols w:space="720"/>
        </w:sectPr>
      </w:pPr>
    </w:p>
    <w:p w14:paraId="7DAD008E" w14:textId="77777777" w:rsidR="00BE3DA2" w:rsidRDefault="00BE3DA2">
      <w:pPr>
        <w:pStyle w:val="BodyText"/>
        <w:spacing w:before="7"/>
        <w:rPr>
          <w:b/>
          <w:sz w:val="20"/>
        </w:rPr>
      </w:pPr>
    </w:p>
    <w:p w14:paraId="70FB37FA" w14:textId="77777777" w:rsidR="00BE3DA2" w:rsidRDefault="00DB1660">
      <w:pPr>
        <w:spacing w:before="44" w:line="259" w:lineRule="auto"/>
        <w:ind w:left="5428" w:right="5966"/>
        <w:jc w:val="center"/>
        <w:rPr>
          <w:sz w:val="28"/>
        </w:rPr>
      </w:pPr>
      <w:r>
        <w:rPr>
          <w:sz w:val="28"/>
        </w:rPr>
        <w:t>Dyslexia Department December 2018</w:t>
      </w:r>
    </w:p>
    <w:p w14:paraId="709F5D57" w14:textId="77777777" w:rsidR="00BE3DA2" w:rsidRDefault="00BE3DA2">
      <w:pPr>
        <w:pStyle w:val="BodyText"/>
        <w:rPr>
          <w:sz w:val="20"/>
        </w:rPr>
      </w:pPr>
    </w:p>
    <w:p w14:paraId="2CCCC59F" w14:textId="77777777" w:rsidR="00BE3DA2" w:rsidRDefault="00DB1660">
      <w:pPr>
        <w:pStyle w:val="BodyText"/>
        <w:spacing w:before="4"/>
        <w:rPr>
          <w:sz w:val="13"/>
        </w:rPr>
      </w:pPr>
      <w:r>
        <w:rPr>
          <w:noProof/>
        </w:rPr>
        <w:drawing>
          <wp:anchor distT="0" distB="0" distL="0" distR="0" simplePos="0" relativeHeight="5632" behindDoc="0" locked="0" layoutInCell="1" allowOverlap="1" wp14:anchorId="4B010385" wp14:editId="00F0EEBF">
            <wp:simplePos x="0" y="0"/>
            <wp:positionH relativeFrom="page">
              <wp:posOffset>909827</wp:posOffset>
            </wp:positionH>
            <wp:positionV relativeFrom="paragraph">
              <wp:posOffset>128309</wp:posOffset>
            </wp:positionV>
            <wp:extent cx="1754576" cy="182879"/>
            <wp:effectExtent l="0" t="0" r="0" b="0"/>
            <wp:wrapTopAndBottom/>
            <wp:docPr id="9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1.png"/>
                    <pic:cNvPicPr/>
                  </pic:nvPicPr>
                  <pic:blipFill>
                    <a:blip r:embed="rId237" cstate="print"/>
                    <a:stretch>
                      <a:fillRect/>
                    </a:stretch>
                  </pic:blipFill>
                  <pic:spPr>
                    <a:xfrm>
                      <a:off x="0" y="0"/>
                      <a:ext cx="1754576" cy="182879"/>
                    </a:xfrm>
                    <a:prstGeom prst="rect">
                      <a:avLst/>
                    </a:prstGeom>
                  </pic:spPr>
                </pic:pic>
              </a:graphicData>
            </a:graphic>
          </wp:anchor>
        </w:drawing>
      </w:r>
      <w:r>
        <w:pict w14:anchorId="3603B84E">
          <v:line id="_x0000_s1062" style="position:absolute;z-index:5656;mso-wrap-distance-left:0;mso-wrap-distance-right:0;mso-position-horizontal-relative:page;mso-position-vertical-relative:text" from="1in,34.9pt" to="747pt,34.9pt" strokecolor="#17375e" strokeweight="3.55pt">
            <w10:wrap type="topAndBottom" anchorx="page"/>
          </v:line>
        </w:pict>
      </w:r>
    </w:p>
    <w:p w14:paraId="46C637B5" w14:textId="77777777" w:rsidR="00BE3DA2" w:rsidRDefault="00BE3DA2">
      <w:pPr>
        <w:pStyle w:val="BodyText"/>
        <w:spacing w:before="6"/>
        <w:rPr>
          <w:sz w:val="8"/>
        </w:rPr>
      </w:pPr>
    </w:p>
    <w:p w14:paraId="3D53F784" w14:textId="77777777" w:rsidR="00BE3DA2" w:rsidRDefault="00DB1660">
      <w:pPr>
        <w:pStyle w:val="ListParagraph"/>
        <w:numPr>
          <w:ilvl w:val="0"/>
          <w:numId w:val="1"/>
        </w:numPr>
        <w:tabs>
          <w:tab w:val="left" w:pos="860"/>
          <w:tab w:val="left" w:pos="861"/>
        </w:tabs>
        <w:spacing w:before="100"/>
        <w:rPr>
          <w:rFonts w:ascii="Arial"/>
          <w:sz w:val="24"/>
        </w:rPr>
      </w:pPr>
      <w:r>
        <w:rPr>
          <w:sz w:val="24"/>
        </w:rPr>
        <w:t>Increased awareness of</w:t>
      </w:r>
      <w:r>
        <w:rPr>
          <w:spacing w:val="-7"/>
          <w:sz w:val="24"/>
        </w:rPr>
        <w:t xml:space="preserve"> </w:t>
      </w:r>
      <w:r>
        <w:rPr>
          <w:sz w:val="24"/>
        </w:rPr>
        <w:t>dyslexia</w:t>
      </w:r>
    </w:p>
    <w:p w14:paraId="594B57D8" w14:textId="77777777" w:rsidR="00BE3DA2" w:rsidRDefault="00DB1660">
      <w:pPr>
        <w:pStyle w:val="ListParagraph"/>
        <w:numPr>
          <w:ilvl w:val="0"/>
          <w:numId w:val="1"/>
        </w:numPr>
        <w:tabs>
          <w:tab w:val="left" w:pos="860"/>
          <w:tab w:val="left" w:pos="861"/>
        </w:tabs>
        <w:spacing w:before="256"/>
        <w:rPr>
          <w:rFonts w:ascii="Arial"/>
          <w:sz w:val="24"/>
        </w:rPr>
      </w:pPr>
      <w:r>
        <w:rPr>
          <w:sz w:val="24"/>
        </w:rPr>
        <w:t>Reach our goal of identifying and serving all students who struggle with</w:t>
      </w:r>
      <w:r>
        <w:rPr>
          <w:spacing w:val="-37"/>
          <w:sz w:val="24"/>
        </w:rPr>
        <w:t xml:space="preserve"> </w:t>
      </w:r>
      <w:r>
        <w:rPr>
          <w:sz w:val="24"/>
        </w:rPr>
        <w:t>dyslexia</w:t>
      </w:r>
    </w:p>
    <w:p w14:paraId="3A75F1F4" w14:textId="77777777" w:rsidR="00BE3DA2" w:rsidRDefault="00DB1660">
      <w:pPr>
        <w:pStyle w:val="ListParagraph"/>
        <w:numPr>
          <w:ilvl w:val="0"/>
          <w:numId w:val="1"/>
        </w:numPr>
        <w:tabs>
          <w:tab w:val="left" w:pos="860"/>
          <w:tab w:val="left" w:pos="861"/>
        </w:tabs>
        <w:spacing w:before="256" w:line="278" w:lineRule="auto"/>
        <w:ind w:right="994"/>
        <w:rPr>
          <w:rFonts w:ascii="Arial"/>
          <w:sz w:val="24"/>
        </w:rPr>
      </w:pPr>
      <w:r>
        <w:rPr>
          <w:sz w:val="24"/>
        </w:rPr>
        <w:t>All</w:t>
      </w:r>
      <w:r>
        <w:rPr>
          <w:spacing w:val="-3"/>
          <w:sz w:val="24"/>
        </w:rPr>
        <w:t xml:space="preserve"> </w:t>
      </w:r>
      <w:r>
        <w:rPr>
          <w:sz w:val="24"/>
        </w:rPr>
        <w:t>primary</w:t>
      </w:r>
      <w:r>
        <w:rPr>
          <w:spacing w:val="-3"/>
          <w:sz w:val="24"/>
        </w:rPr>
        <w:t xml:space="preserve"> </w:t>
      </w:r>
      <w:r>
        <w:rPr>
          <w:sz w:val="24"/>
        </w:rPr>
        <w:t>teachers</w:t>
      </w:r>
      <w:r>
        <w:rPr>
          <w:spacing w:val="-4"/>
          <w:sz w:val="24"/>
        </w:rPr>
        <w:t xml:space="preserve"> </w:t>
      </w:r>
      <w:r>
        <w:rPr>
          <w:sz w:val="24"/>
        </w:rPr>
        <w:t>recognize</w:t>
      </w:r>
      <w:r>
        <w:rPr>
          <w:spacing w:val="-4"/>
          <w:sz w:val="24"/>
        </w:rPr>
        <w:t xml:space="preserve"> </w:t>
      </w:r>
      <w:r>
        <w:rPr>
          <w:sz w:val="24"/>
        </w:rPr>
        <w:t>the</w:t>
      </w:r>
      <w:r>
        <w:rPr>
          <w:spacing w:val="-2"/>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dyslexia</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younger</w:t>
      </w:r>
      <w:r>
        <w:rPr>
          <w:spacing w:val="-2"/>
          <w:sz w:val="24"/>
        </w:rPr>
        <w:t xml:space="preserve"> </w:t>
      </w:r>
      <w:r>
        <w:rPr>
          <w:sz w:val="24"/>
        </w:rPr>
        <w:t>grades,</w:t>
      </w:r>
      <w:r>
        <w:rPr>
          <w:spacing w:val="-4"/>
          <w:sz w:val="24"/>
        </w:rPr>
        <w:t xml:space="preserve"> </w:t>
      </w:r>
      <w:r>
        <w:rPr>
          <w:sz w:val="24"/>
        </w:rPr>
        <w:t>so</w:t>
      </w:r>
      <w:r>
        <w:rPr>
          <w:spacing w:val="-4"/>
          <w:sz w:val="24"/>
        </w:rPr>
        <w:t xml:space="preserve"> </w:t>
      </w:r>
      <w:r>
        <w:rPr>
          <w:sz w:val="24"/>
        </w:rPr>
        <w:t>that</w:t>
      </w:r>
      <w:r>
        <w:rPr>
          <w:spacing w:val="-2"/>
          <w:sz w:val="24"/>
        </w:rPr>
        <w:t xml:space="preserve"> </w:t>
      </w:r>
      <w:r>
        <w:rPr>
          <w:sz w:val="24"/>
        </w:rPr>
        <w:t>students</w:t>
      </w:r>
      <w:r>
        <w:rPr>
          <w:spacing w:val="-3"/>
          <w:sz w:val="24"/>
        </w:rPr>
        <w:t xml:space="preserve"> </w:t>
      </w:r>
      <w:r>
        <w:rPr>
          <w:sz w:val="24"/>
        </w:rPr>
        <w:t>are</w:t>
      </w:r>
      <w:r>
        <w:rPr>
          <w:spacing w:val="-2"/>
          <w:sz w:val="24"/>
        </w:rPr>
        <w:t xml:space="preserve"> </w:t>
      </w:r>
      <w:r>
        <w:rPr>
          <w:sz w:val="24"/>
        </w:rPr>
        <w:t>identified</w:t>
      </w:r>
      <w:r>
        <w:rPr>
          <w:spacing w:val="-4"/>
          <w:sz w:val="24"/>
        </w:rPr>
        <w:t xml:space="preserve"> </w:t>
      </w:r>
      <w:r>
        <w:rPr>
          <w:sz w:val="24"/>
        </w:rPr>
        <w:t>no</w:t>
      </w:r>
      <w:r>
        <w:rPr>
          <w:spacing w:val="-4"/>
          <w:sz w:val="24"/>
        </w:rPr>
        <w:t xml:space="preserve"> </w:t>
      </w:r>
      <w:r>
        <w:rPr>
          <w:sz w:val="24"/>
        </w:rPr>
        <w:t>later than the end of first grade or the beginning of second</w:t>
      </w:r>
      <w:r>
        <w:rPr>
          <w:spacing w:val="-23"/>
          <w:sz w:val="24"/>
        </w:rPr>
        <w:t xml:space="preserve"> </w:t>
      </w:r>
      <w:r>
        <w:rPr>
          <w:sz w:val="24"/>
        </w:rPr>
        <w:t>grade</w:t>
      </w:r>
    </w:p>
    <w:p w14:paraId="59CFFA7A" w14:textId="77777777" w:rsidR="00BE3DA2" w:rsidRDefault="00DB1660">
      <w:pPr>
        <w:pStyle w:val="ListParagraph"/>
        <w:numPr>
          <w:ilvl w:val="0"/>
          <w:numId w:val="1"/>
        </w:numPr>
        <w:tabs>
          <w:tab w:val="left" w:pos="860"/>
          <w:tab w:val="left" w:pos="861"/>
        </w:tabs>
        <w:spacing w:before="210"/>
        <w:rPr>
          <w:rFonts w:ascii="Arial"/>
          <w:sz w:val="24"/>
        </w:rPr>
      </w:pPr>
      <w:r>
        <w:rPr>
          <w:sz w:val="24"/>
        </w:rPr>
        <w:t>Students</w:t>
      </w:r>
      <w:r>
        <w:rPr>
          <w:spacing w:val="-2"/>
          <w:sz w:val="24"/>
        </w:rPr>
        <w:t xml:space="preserve"> </w:t>
      </w:r>
      <w:r>
        <w:rPr>
          <w:sz w:val="24"/>
        </w:rPr>
        <w:t>progressing</w:t>
      </w:r>
      <w:r>
        <w:rPr>
          <w:spacing w:val="-4"/>
          <w:sz w:val="24"/>
        </w:rPr>
        <w:t xml:space="preserve"> </w:t>
      </w:r>
      <w:r>
        <w:rPr>
          <w:sz w:val="24"/>
        </w:rPr>
        <w:t>far</w:t>
      </w:r>
      <w:r>
        <w:rPr>
          <w:spacing w:val="-6"/>
          <w:sz w:val="24"/>
        </w:rPr>
        <w:t xml:space="preserve"> </w:t>
      </w:r>
      <w:r>
        <w:rPr>
          <w:sz w:val="24"/>
        </w:rPr>
        <w:t>enough</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MTA</w:t>
      </w:r>
      <w:r>
        <w:rPr>
          <w:spacing w:val="-1"/>
          <w:sz w:val="24"/>
        </w:rPr>
        <w:t xml:space="preserve"> </w:t>
      </w:r>
      <w:r>
        <w:rPr>
          <w:sz w:val="24"/>
        </w:rPr>
        <w:t>curriculum</w:t>
      </w:r>
      <w:r>
        <w:rPr>
          <w:spacing w:val="-4"/>
          <w:sz w:val="24"/>
        </w:rPr>
        <w:t xml:space="preserve"> </w:t>
      </w:r>
      <w:r>
        <w:rPr>
          <w:sz w:val="24"/>
        </w:rPr>
        <w:t>to</w:t>
      </w:r>
      <w:r>
        <w:rPr>
          <w:spacing w:val="-1"/>
          <w:sz w:val="24"/>
        </w:rPr>
        <w:t xml:space="preserve"> </w:t>
      </w:r>
      <w:r>
        <w:rPr>
          <w:sz w:val="24"/>
        </w:rPr>
        <w:t>read</w:t>
      </w:r>
      <w:r>
        <w:rPr>
          <w:spacing w:val="-3"/>
          <w:sz w:val="24"/>
        </w:rPr>
        <w:t xml:space="preserve"> </w:t>
      </w:r>
      <w:r>
        <w:rPr>
          <w:sz w:val="24"/>
        </w:rPr>
        <w:t>on</w:t>
      </w:r>
      <w:r>
        <w:rPr>
          <w:spacing w:val="-4"/>
          <w:sz w:val="24"/>
        </w:rPr>
        <w:t xml:space="preserve"> </w:t>
      </w:r>
      <w:r>
        <w:rPr>
          <w:sz w:val="24"/>
        </w:rPr>
        <w:t>grade</w:t>
      </w:r>
      <w:r>
        <w:rPr>
          <w:spacing w:val="-1"/>
          <w:sz w:val="24"/>
        </w:rPr>
        <w:t xml:space="preserve"> </w:t>
      </w:r>
      <w:r>
        <w:rPr>
          <w:sz w:val="24"/>
        </w:rPr>
        <w:t>level</w:t>
      </w:r>
      <w:r>
        <w:rPr>
          <w:spacing w:val="-4"/>
          <w:sz w:val="24"/>
        </w:rPr>
        <w:t xml:space="preserve"> </w:t>
      </w:r>
      <w:r>
        <w:rPr>
          <w:sz w:val="24"/>
        </w:rPr>
        <w:t>by</w:t>
      </w:r>
      <w:r>
        <w:rPr>
          <w:spacing w:val="-2"/>
          <w:sz w:val="24"/>
        </w:rPr>
        <w:t xml:space="preserve"> </w:t>
      </w:r>
      <w:r>
        <w:rPr>
          <w:sz w:val="24"/>
        </w:rPr>
        <w:t>third</w:t>
      </w:r>
      <w:r>
        <w:rPr>
          <w:spacing w:val="-3"/>
          <w:sz w:val="24"/>
        </w:rPr>
        <w:t xml:space="preserve"> </w:t>
      </w:r>
      <w:r>
        <w:rPr>
          <w:sz w:val="24"/>
        </w:rPr>
        <w:t>grade</w:t>
      </w:r>
    </w:p>
    <w:p w14:paraId="1AC8F62F" w14:textId="77777777" w:rsidR="00BE3DA2" w:rsidRDefault="00DB1660">
      <w:pPr>
        <w:pStyle w:val="ListParagraph"/>
        <w:numPr>
          <w:ilvl w:val="0"/>
          <w:numId w:val="1"/>
        </w:numPr>
        <w:tabs>
          <w:tab w:val="left" w:pos="860"/>
          <w:tab w:val="left" w:pos="861"/>
        </w:tabs>
        <w:spacing w:before="257"/>
        <w:rPr>
          <w:rFonts w:ascii="Arial"/>
          <w:sz w:val="24"/>
        </w:rPr>
      </w:pPr>
      <w:r>
        <w:rPr>
          <w:sz w:val="24"/>
        </w:rPr>
        <w:t>Dyslexia</w:t>
      </w:r>
      <w:r>
        <w:rPr>
          <w:spacing w:val="-3"/>
          <w:sz w:val="24"/>
        </w:rPr>
        <w:t xml:space="preserve"> </w:t>
      </w:r>
      <w:r>
        <w:rPr>
          <w:sz w:val="24"/>
        </w:rPr>
        <w:t>intervention</w:t>
      </w:r>
      <w:r>
        <w:rPr>
          <w:spacing w:val="-2"/>
          <w:sz w:val="24"/>
        </w:rPr>
        <w:t xml:space="preserve"> </w:t>
      </w:r>
      <w:r>
        <w:rPr>
          <w:sz w:val="24"/>
        </w:rPr>
        <w:t>offered</w:t>
      </w:r>
      <w:r>
        <w:rPr>
          <w:spacing w:val="-4"/>
          <w:sz w:val="24"/>
        </w:rPr>
        <w:t xml:space="preserve"> </w:t>
      </w:r>
      <w:r>
        <w:rPr>
          <w:sz w:val="24"/>
        </w:rPr>
        <w:t>in</w:t>
      </w:r>
      <w:r>
        <w:rPr>
          <w:spacing w:val="-4"/>
          <w:sz w:val="24"/>
        </w:rPr>
        <w:t xml:space="preserve"> </w:t>
      </w:r>
      <w:r>
        <w:rPr>
          <w:sz w:val="24"/>
        </w:rPr>
        <w:t>English</w:t>
      </w:r>
      <w:r>
        <w:rPr>
          <w:spacing w:val="-4"/>
          <w:sz w:val="24"/>
        </w:rPr>
        <w:t xml:space="preserve"> </w:t>
      </w:r>
      <w:r>
        <w:rPr>
          <w:sz w:val="24"/>
        </w:rPr>
        <w:t>and</w:t>
      </w:r>
      <w:r>
        <w:rPr>
          <w:spacing w:val="-2"/>
          <w:sz w:val="24"/>
        </w:rPr>
        <w:t xml:space="preserve"> </w:t>
      </w:r>
      <w:r>
        <w:rPr>
          <w:sz w:val="24"/>
        </w:rPr>
        <w:t>Spanish</w:t>
      </w:r>
      <w:r>
        <w:rPr>
          <w:spacing w:val="-2"/>
          <w:sz w:val="24"/>
        </w:rPr>
        <w:t xml:space="preserve"> </w:t>
      </w:r>
      <w:r>
        <w:rPr>
          <w:sz w:val="24"/>
        </w:rPr>
        <w:t>to</w:t>
      </w:r>
      <w:r>
        <w:rPr>
          <w:spacing w:val="-5"/>
          <w:sz w:val="24"/>
        </w:rPr>
        <w:t xml:space="preserve"> </w:t>
      </w:r>
      <w:r>
        <w:rPr>
          <w:sz w:val="24"/>
        </w:rPr>
        <w:t>best</w:t>
      </w:r>
      <w:r>
        <w:rPr>
          <w:spacing w:val="-2"/>
          <w:sz w:val="24"/>
        </w:rPr>
        <w:t xml:space="preserve"> </w:t>
      </w:r>
      <w:r>
        <w:rPr>
          <w:sz w:val="24"/>
        </w:rPr>
        <w:t>meet</w:t>
      </w:r>
      <w:r>
        <w:rPr>
          <w:spacing w:val="-4"/>
          <w:sz w:val="24"/>
        </w:rPr>
        <w:t xml:space="preserve"> </w:t>
      </w:r>
      <w:r>
        <w:rPr>
          <w:sz w:val="24"/>
        </w:rPr>
        <w:t>the</w:t>
      </w:r>
      <w:r>
        <w:rPr>
          <w:spacing w:val="-4"/>
          <w:sz w:val="24"/>
        </w:rPr>
        <w:t xml:space="preserve"> </w:t>
      </w:r>
      <w:r>
        <w:rPr>
          <w:sz w:val="24"/>
        </w:rPr>
        <w:t>needs</w:t>
      </w:r>
      <w:r>
        <w:rPr>
          <w:spacing w:val="-3"/>
          <w:sz w:val="24"/>
        </w:rPr>
        <w:t xml:space="preserve"> </w:t>
      </w:r>
      <w:r>
        <w:rPr>
          <w:sz w:val="24"/>
        </w:rPr>
        <w:t>of</w:t>
      </w:r>
      <w:r>
        <w:rPr>
          <w:spacing w:val="-3"/>
          <w:sz w:val="24"/>
        </w:rPr>
        <w:t xml:space="preserve"> </w:t>
      </w:r>
      <w:r>
        <w:rPr>
          <w:sz w:val="24"/>
        </w:rPr>
        <w:t>our</w:t>
      </w:r>
      <w:r>
        <w:rPr>
          <w:spacing w:val="-5"/>
          <w:sz w:val="24"/>
        </w:rPr>
        <w:t xml:space="preserve"> </w:t>
      </w:r>
      <w:r>
        <w:rPr>
          <w:sz w:val="24"/>
        </w:rPr>
        <w:t>students</w:t>
      </w:r>
    </w:p>
    <w:p w14:paraId="2A993714" w14:textId="77777777" w:rsidR="00BE3DA2" w:rsidRDefault="00BE3DA2">
      <w:pPr>
        <w:rPr>
          <w:rFonts w:ascii="Arial"/>
          <w:sz w:val="24"/>
        </w:rPr>
        <w:sectPr w:rsidR="00BE3DA2">
          <w:pgSz w:w="15840" w:h="12240" w:orient="landscape"/>
          <w:pgMar w:top="2120" w:right="760" w:bottom="1260" w:left="1300" w:header="720" w:footer="1072" w:gutter="0"/>
          <w:cols w:space="720"/>
        </w:sectPr>
      </w:pPr>
    </w:p>
    <w:p w14:paraId="52E2B11D" w14:textId="77777777" w:rsidR="00BE3DA2" w:rsidRDefault="00BE3DA2">
      <w:pPr>
        <w:pStyle w:val="BodyText"/>
        <w:spacing w:before="7"/>
        <w:rPr>
          <w:sz w:val="20"/>
        </w:rPr>
      </w:pPr>
    </w:p>
    <w:p w14:paraId="5DB17DE0" w14:textId="77777777" w:rsidR="00BE3DA2" w:rsidRDefault="00DB1660">
      <w:pPr>
        <w:pStyle w:val="Heading2"/>
        <w:ind w:right="5965"/>
      </w:pPr>
      <w:r>
        <w:t>Section 504</w:t>
      </w:r>
    </w:p>
    <w:p w14:paraId="7D36DA21" w14:textId="77777777" w:rsidR="00BE3DA2" w:rsidRDefault="00DB1660">
      <w:pPr>
        <w:spacing w:before="27"/>
        <w:ind w:left="5427" w:right="5966"/>
        <w:jc w:val="center"/>
        <w:rPr>
          <w:sz w:val="28"/>
        </w:rPr>
      </w:pPr>
      <w:r>
        <w:rPr>
          <w:sz w:val="28"/>
        </w:rPr>
        <w:t>December 2018</w:t>
      </w:r>
    </w:p>
    <w:p w14:paraId="3C5B2970" w14:textId="77777777" w:rsidR="00BE3DA2" w:rsidRDefault="00DB1660">
      <w:pPr>
        <w:pStyle w:val="BodyText"/>
        <w:spacing w:before="8"/>
        <w:rPr>
          <w:sz w:val="29"/>
        </w:rPr>
      </w:pPr>
      <w:r>
        <w:rPr>
          <w:noProof/>
        </w:rPr>
        <w:drawing>
          <wp:anchor distT="0" distB="0" distL="0" distR="0" simplePos="0" relativeHeight="5680" behindDoc="0" locked="0" layoutInCell="1" allowOverlap="1" wp14:anchorId="47C2548A" wp14:editId="05320D06">
            <wp:simplePos x="0" y="0"/>
            <wp:positionH relativeFrom="page">
              <wp:posOffset>911352</wp:posOffset>
            </wp:positionH>
            <wp:positionV relativeFrom="paragraph">
              <wp:posOffset>255053</wp:posOffset>
            </wp:positionV>
            <wp:extent cx="1647519" cy="177355"/>
            <wp:effectExtent l="0" t="0" r="0" b="0"/>
            <wp:wrapTopAndBottom/>
            <wp:docPr id="9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2.png"/>
                    <pic:cNvPicPr/>
                  </pic:nvPicPr>
                  <pic:blipFill>
                    <a:blip r:embed="rId238" cstate="print"/>
                    <a:stretch>
                      <a:fillRect/>
                    </a:stretch>
                  </pic:blipFill>
                  <pic:spPr>
                    <a:xfrm>
                      <a:off x="0" y="0"/>
                      <a:ext cx="1647519" cy="177355"/>
                    </a:xfrm>
                    <a:prstGeom prst="rect">
                      <a:avLst/>
                    </a:prstGeom>
                  </pic:spPr>
                </pic:pic>
              </a:graphicData>
            </a:graphic>
          </wp:anchor>
        </w:drawing>
      </w:r>
      <w:r>
        <w:pict w14:anchorId="6C2A5F51">
          <v:line id="_x0000_s1061" style="position:absolute;z-index:5704;mso-wrap-distance-left:0;mso-wrap-distance-right:0;mso-position-horizontal-relative:page;mso-position-vertical-relative:text" from="1in,44.65pt" to="747pt,44.65pt" strokecolor="#17375e" strokeweight="3.55pt">
            <w10:wrap type="topAndBottom" anchorx="page"/>
          </v:line>
        </w:pict>
      </w:r>
    </w:p>
    <w:p w14:paraId="1051747F" w14:textId="77777777" w:rsidR="00BE3DA2" w:rsidRDefault="00BE3DA2">
      <w:pPr>
        <w:pStyle w:val="BodyText"/>
        <w:spacing w:before="11"/>
        <w:rPr>
          <w:sz w:val="8"/>
        </w:rPr>
      </w:pPr>
    </w:p>
    <w:p w14:paraId="1FEEF891" w14:textId="77777777" w:rsidR="00BE3DA2" w:rsidRDefault="00DB1660">
      <w:pPr>
        <w:pStyle w:val="BodyText"/>
        <w:spacing w:before="72" w:line="259" w:lineRule="auto"/>
        <w:ind w:left="140" w:right="669"/>
      </w:pPr>
      <w:r>
        <w:t>Section 504 of the Rehabilitation Act of 1973 is a civil rights law, enforced by the U.S. Office of Civil Rights, that prohibits discrimination against persons with disabilities and app</w:t>
      </w:r>
      <w:r>
        <w:t>lies to public and private schools that receive any federal funds. The law requires school districts to provide students with physical or mental impairments that substantially limit one or more major life activity with a free and appropriate public educati</w:t>
      </w:r>
      <w:r>
        <w:t>on in the least restrictive environment to the maximum extent appropriate to their needs; reasonable accommodations to enable students to participate and learn in the general education program, opportunities to participate in extra-curricular and non-acade</w:t>
      </w:r>
      <w:r>
        <w:t>mic activities; and opportunities commensurate with those of their non-disabled peers.</w:t>
      </w:r>
    </w:p>
    <w:p w14:paraId="2DC290A5" w14:textId="77777777" w:rsidR="00BE3DA2" w:rsidRDefault="00DB1660">
      <w:pPr>
        <w:pStyle w:val="BodyText"/>
        <w:spacing w:before="160" w:line="259" w:lineRule="auto"/>
        <w:ind w:left="140" w:right="936"/>
      </w:pPr>
      <w:r>
        <w:t>The ADA Amendments of 2008 amplified §504 eligibility by expanding the traditional list of major activities to also include all body functions and systems, along with ad</w:t>
      </w:r>
      <w:r>
        <w:t>ditional life activities. An expansion of the definition also included a consideration for substantial limitation.</w:t>
      </w:r>
    </w:p>
    <w:p w14:paraId="1C33C5BD" w14:textId="77777777" w:rsidR="00BE3DA2" w:rsidRDefault="00DB1660">
      <w:pPr>
        <w:pStyle w:val="BodyText"/>
        <w:spacing w:before="160" w:line="259" w:lineRule="auto"/>
        <w:ind w:left="140" w:right="687"/>
      </w:pPr>
      <w:r>
        <w:t>An eligible student is a person who: (a) is of mandatory school age and resides within the boundaries of Mesquite ISD or is enrolled and atte</w:t>
      </w:r>
      <w:r>
        <w:t>nding classes in Mesquite ISD; and (b) who (i) has, (ii) has a record of having or (iii) is regarded as having a physical or mental impairment that substantially limits a major life activity such as caring for oneself, performing manual tasks, seeing, hear</w:t>
      </w:r>
      <w:r>
        <w:t>ing, eating, sleeping, walking, standing, lifting, bending, speaking, breathing, learning, reading, concentrating, thinking, communicating, and working.</w:t>
      </w:r>
    </w:p>
    <w:p w14:paraId="09359531" w14:textId="77777777" w:rsidR="00BE3DA2" w:rsidRDefault="00DB1660">
      <w:pPr>
        <w:pStyle w:val="BodyText"/>
        <w:spacing w:before="161" w:line="256" w:lineRule="auto"/>
        <w:ind w:left="140" w:right="1302"/>
      </w:pPr>
      <w:r>
        <w:t>A major life activity also includes the operation of a major bodily function such as functions of the immune system, normal cell growth, digestive, bowel, bladder, neurological, brain, respiratory, circulatory, endocrine, and reproductive functions.</w:t>
      </w:r>
    </w:p>
    <w:p w14:paraId="67A92EBF" w14:textId="77777777" w:rsidR="00BE3DA2" w:rsidRDefault="00BE3DA2">
      <w:pPr>
        <w:spacing w:line="256" w:lineRule="auto"/>
        <w:sectPr w:rsidR="00BE3DA2">
          <w:pgSz w:w="15840" w:h="12240" w:orient="landscape"/>
          <w:pgMar w:top="2120" w:right="760" w:bottom="1260" w:left="1300" w:header="720" w:footer="1072" w:gutter="0"/>
          <w:cols w:space="720"/>
        </w:sectPr>
      </w:pPr>
    </w:p>
    <w:p w14:paraId="60734D32" w14:textId="77777777" w:rsidR="00BE3DA2" w:rsidRDefault="00BE3DA2">
      <w:pPr>
        <w:pStyle w:val="BodyText"/>
        <w:rPr>
          <w:sz w:val="20"/>
        </w:rPr>
      </w:pPr>
    </w:p>
    <w:p w14:paraId="42656203" w14:textId="77777777" w:rsidR="00BE3DA2" w:rsidRDefault="00BE3DA2">
      <w:pPr>
        <w:pStyle w:val="BodyText"/>
        <w:spacing w:before="1"/>
        <w:rPr>
          <w:sz w:val="11"/>
        </w:rPr>
      </w:pPr>
    </w:p>
    <w:p w14:paraId="466DE7AE" w14:textId="77777777" w:rsidR="00BE3DA2" w:rsidRDefault="00DB1660">
      <w:pPr>
        <w:pStyle w:val="BodyText"/>
        <w:ind w:left="275"/>
        <w:rPr>
          <w:sz w:val="20"/>
        </w:rPr>
      </w:pPr>
      <w:r>
        <w:rPr>
          <w:noProof/>
          <w:sz w:val="20"/>
        </w:rPr>
        <w:drawing>
          <wp:inline distT="0" distB="0" distL="0" distR="0" wp14:anchorId="309792D9" wp14:editId="41E96261">
            <wp:extent cx="1663183" cy="177355"/>
            <wp:effectExtent l="0" t="0" r="0" b="0"/>
            <wp:docPr id="10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3.png"/>
                    <pic:cNvPicPr/>
                  </pic:nvPicPr>
                  <pic:blipFill>
                    <a:blip r:embed="rId239" cstate="print"/>
                    <a:stretch>
                      <a:fillRect/>
                    </a:stretch>
                  </pic:blipFill>
                  <pic:spPr>
                    <a:xfrm>
                      <a:off x="0" y="0"/>
                      <a:ext cx="1663183" cy="177355"/>
                    </a:xfrm>
                    <a:prstGeom prst="rect">
                      <a:avLst/>
                    </a:prstGeom>
                  </pic:spPr>
                </pic:pic>
              </a:graphicData>
            </a:graphic>
          </wp:inline>
        </w:drawing>
      </w:r>
    </w:p>
    <w:p w14:paraId="015DC8D8" w14:textId="77777777" w:rsidR="00BE3DA2" w:rsidRDefault="00DB1660">
      <w:pPr>
        <w:pStyle w:val="BodyText"/>
        <w:spacing w:before="2"/>
        <w:rPr>
          <w:sz w:val="11"/>
        </w:rPr>
      </w:pPr>
      <w:r>
        <w:pict w14:anchorId="316FEB05">
          <v:line id="_x0000_s1060" style="position:absolute;z-index:5728;mso-wrap-distance-left:0;mso-wrap-distance-right:0;mso-position-horizontal-relative:page" from="1in,10.55pt" to="747pt,10.55pt" strokecolor="#17375e" strokeweight="3.55pt">
            <w10:wrap type="topAndBottom" anchorx="page"/>
          </v:line>
        </w:pict>
      </w:r>
    </w:p>
    <w:p w14:paraId="05EEB6A7" w14:textId="77777777" w:rsidR="00BE3DA2" w:rsidRDefault="00BE3DA2">
      <w:pPr>
        <w:pStyle w:val="BodyText"/>
        <w:spacing w:before="4"/>
        <w:rPr>
          <w:sz w:val="6"/>
        </w:rPr>
      </w:pPr>
    </w:p>
    <w:p w14:paraId="31E1D047" w14:textId="77777777" w:rsidR="00BE3DA2" w:rsidRDefault="00DB1660">
      <w:pPr>
        <w:pStyle w:val="Heading1"/>
      </w:pPr>
      <w:r>
        <w:rPr>
          <w:noProof/>
        </w:rPr>
        <w:drawing>
          <wp:anchor distT="0" distB="0" distL="0" distR="0" simplePos="0" relativeHeight="268370423" behindDoc="1" locked="0" layoutInCell="1" allowOverlap="1" wp14:anchorId="2D97F91B" wp14:editId="3A3C55EE">
            <wp:simplePos x="0" y="0"/>
            <wp:positionH relativeFrom="page">
              <wp:posOffset>804672</wp:posOffset>
            </wp:positionH>
            <wp:positionV relativeFrom="paragraph">
              <wp:posOffset>-27037</wp:posOffset>
            </wp:positionV>
            <wp:extent cx="1733550" cy="378701"/>
            <wp:effectExtent l="0" t="0" r="0" b="0"/>
            <wp:wrapNone/>
            <wp:docPr id="10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4.png"/>
                    <pic:cNvPicPr/>
                  </pic:nvPicPr>
                  <pic:blipFill>
                    <a:blip r:embed="rId240" cstate="print"/>
                    <a:stretch>
                      <a:fillRect/>
                    </a:stretch>
                  </pic:blipFill>
                  <pic:spPr>
                    <a:xfrm>
                      <a:off x="0" y="0"/>
                      <a:ext cx="1733550" cy="378701"/>
                    </a:xfrm>
                    <a:prstGeom prst="rect">
                      <a:avLst/>
                    </a:prstGeom>
                  </pic:spPr>
                </pic:pic>
              </a:graphicData>
            </a:graphic>
          </wp:anchor>
        </w:drawing>
      </w:r>
      <w:r>
        <w:rPr>
          <w:color w:val="C4BB95"/>
        </w:rPr>
        <w:t>Accomplishments</w:t>
      </w:r>
    </w:p>
    <w:p w14:paraId="3F000E31" w14:textId="77777777" w:rsidR="00BE3DA2" w:rsidRDefault="00DB1660">
      <w:pPr>
        <w:pStyle w:val="ListParagraph"/>
        <w:numPr>
          <w:ilvl w:val="1"/>
          <w:numId w:val="1"/>
        </w:numPr>
        <w:tabs>
          <w:tab w:val="left" w:pos="1000"/>
          <w:tab w:val="left" w:pos="1001"/>
        </w:tabs>
        <w:spacing w:before="13"/>
        <w:rPr>
          <w:sz w:val="24"/>
        </w:rPr>
      </w:pPr>
      <w:r>
        <w:rPr>
          <w:sz w:val="24"/>
        </w:rPr>
        <w:t>Increased identification through the Child Find</w:t>
      </w:r>
      <w:r>
        <w:rPr>
          <w:spacing w:val="-32"/>
          <w:sz w:val="24"/>
        </w:rPr>
        <w:t xml:space="preserve"> </w:t>
      </w:r>
      <w:r>
        <w:rPr>
          <w:sz w:val="24"/>
        </w:rPr>
        <w:t>process</w:t>
      </w:r>
    </w:p>
    <w:p w14:paraId="002D328D" w14:textId="77777777" w:rsidR="00BE3DA2" w:rsidRDefault="00DB1660">
      <w:pPr>
        <w:pStyle w:val="ListParagraph"/>
        <w:numPr>
          <w:ilvl w:val="1"/>
          <w:numId w:val="1"/>
        </w:numPr>
        <w:tabs>
          <w:tab w:val="left" w:pos="1000"/>
          <w:tab w:val="left" w:pos="1001"/>
        </w:tabs>
        <w:spacing w:before="58"/>
        <w:rPr>
          <w:sz w:val="24"/>
        </w:rPr>
      </w:pPr>
      <w:r>
        <w:rPr>
          <w:sz w:val="24"/>
        </w:rPr>
        <w:t>Improved annual training of all campus</w:t>
      </w:r>
      <w:r>
        <w:rPr>
          <w:spacing w:val="-18"/>
          <w:sz w:val="24"/>
        </w:rPr>
        <w:t xml:space="preserve"> </w:t>
      </w:r>
      <w:r>
        <w:rPr>
          <w:sz w:val="24"/>
        </w:rPr>
        <w:t>personnel</w:t>
      </w:r>
    </w:p>
    <w:p w14:paraId="60F9049E" w14:textId="77777777" w:rsidR="00BE3DA2" w:rsidRDefault="00DB1660">
      <w:pPr>
        <w:pStyle w:val="BodyText"/>
        <w:tabs>
          <w:tab w:val="left" w:pos="1000"/>
        </w:tabs>
        <w:spacing w:before="57"/>
        <w:ind w:left="640"/>
      </w:pPr>
      <w:r>
        <w:rPr>
          <w:rFonts w:ascii="Arial" w:hAnsi="Arial"/>
          <w:w w:val="105"/>
        </w:rPr>
        <w:t></w:t>
      </w:r>
      <w:r>
        <w:rPr>
          <w:rFonts w:ascii="Arial" w:hAnsi="Arial"/>
          <w:w w:val="105"/>
        </w:rPr>
        <w:tab/>
      </w:r>
      <w:r>
        <w:t>4,894 §504 meetings in</w:t>
      </w:r>
      <w:r>
        <w:rPr>
          <w:spacing w:val="-10"/>
        </w:rPr>
        <w:t xml:space="preserve"> </w:t>
      </w:r>
      <w:r>
        <w:t>2017-2018</w:t>
      </w:r>
    </w:p>
    <w:p w14:paraId="4C33007C" w14:textId="77777777" w:rsidR="00BE3DA2" w:rsidRDefault="00DB1660">
      <w:pPr>
        <w:pStyle w:val="ListParagraph"/>
        <w:numPr>
          <w:ilvl w:val="1"/>
          <w:numId w:val="1"/>
        </w:numPr>
        <w:tabs>
          <w:tab w:val="left" w:pos="1000"/>
          <w:tab w:val="left" w:pos="1001"/>
        </w:tabs>
        <w:spacing w:before="57"/>
        <w:rPr>
          <w:sz w:val="24"/>
        </w:rPr>
      </w:pPr>
      <w:r>
        <w:rPr>
          <w:sz w:val="24"/>
        </w:rPr>
        <w:t>Full Implementation of</w:t>
      </w:r>
      <w:r>
        <w:rPr>
          <w:spacing w:val="-14"/>
          <w:sz w:val="24"/>
        </w:rPr>
        <w:t xml:space="preserve"> </w:t>
      </w:r>
      <w:r>
        <w:rPr>
          <w:sz w:val="24"/>
        </w:rPr>
        <w:t>SuccessEd</w:t>
      </w:r>
    </w:p>
    <w:p w14:paraId="5BA66A2A" w14:textId="77777777" w:rsidR="00BE3DA2" w:rsidRDefault="00DB1660">
      <w:pPr>
        <w:pStyle w:val="ListParagraph"/>
        <w:numPr>
          <w:ilvl w:val="1"/>
          <w:numId w:val="1"/>
        </w:numPr>
        <w:tabs>
          <w:tab w:val="left" w:pos="1000"/>
          <w:tab w:val="left" w:pos="1001"/>
        </w:tabs>
        <w:spacing w:before="55" w:line="278" w:lineRule="auto"/>
        <w:ind w:right="1076"/>
        <w:rPr>
          <w:sz w:val="24"/>
        </w:rPr>
      </w:pPr>
      <w:r>
        <w:rPr>
          <w:sz w:val="24"/>
        </w:rPr>
        <w:t>Migrating</w:t>
      </w:r>
      <w:r>
        <w:rPr>
          <w:spacing w:val="-4"/>
          <w:sz w:val="24"/>
        </w:rPr>
        <w:t xml:space="preserve"> </w:t>
      </w:r>
      <w:r>
        <w:rPr>
          <w:sz w:val="24"/>
        </w:rPr>
        <w:t>service</w:t>
      </w:r>
      <w:r>
        <w:rPr>
          <w:spacing w:val="-6"/>
          <w:sz w:val="24"/>
        </w:rPr>
        <w:t xml:space="preserve"> </w:t>
      </w:r>
      <w:r>
        <w:rPr>
          <w:sz w:val="24"/>
        </w:rPr>
        <w:t>plans</w:t>
      </w:r>
      <w:r>
        <w:rPr>
          <w:spacing w:val="-4"/>
          <w:sz w:val="24"/>
        </w:rPr>
        <w:t xml:space="preserve"> </w:t>
      </w:r>
      <w:r>
        <w:rPr>
          <w:sz w:val="24"/>
        </w:rPr>
        <w:t>from</w:t>
      </w:r>
      <w:r>
        <w:rPr>
          <w:spacing w:val="-3"/>
          <w:sz w:val="24"/>
        </w:rPr>
        <w:t xml:space="preserve"> </w:t>
      </w:r>
      <w:r>
        <w:rPr>
          <w:sz w:val="24"/>
        </w:rPr>
        <w:t>Eduphoria</w:t>
      </w:r>
      <w:r>
        <w:rPr>
          <w:spacing w:val="-6"/>
          <w:sz w:val="24"/>
        </w:rPr>
        <w:t xml:space="preserve"> </w:t>
      </w:r>
      <w:r>
        <w:rPr>
          <w:sz w:val="24"/>
        </w:rPr>
        <w:t>to</w:t>
      </w:r>
      <w:r>
        <w:rPr>
          <w:spacing w:val="-3"/>
          <w:sz w:val="24"/>
        </w:rPr>
        <w:t xml:space="preserve"> </w:t>
      </w:r>
      <w:r>
        <w:rPr>
          <w:sz w:val="24"/>
        </w:rPr>
        <w:t>Skyward</w:t>
      </w:r>
      <w:r>
        <w:rPr>
          <w:spacing w:val="-2"/>
          <w:sz w:val="24"/>
        </w:rPr>
        <w:t xml:space="preserve"> </w:t>
      </w:r>
      <w:r>
        <w:rPr>
          <w:sz w:val="24"/>
        </w:rPr>
        <w:t>to</w:t>
      </w:r>
      <w:r>
        <w:rPr>
          <w:spacing w:val="-3"/>
          <w:sz w:val="24"/>
        </w:rPr>
        <w:t xml:space="preserve"> </w:t>
      </w:r>
      <w:r>
        <w:rPr>
          <w:sz w:val="24"/>
        </w:rPr>
        <w:t>streamline</w:t>
      </w:r>
      <w:r>
        <w:rPr>
          <w:spacing w:val="-3"/>
          <w:sz w:val="24"/>
        </w:rPr>
        <w:t xml:space="preserve"> </w:t>
      </w:r>
      <w:r>
        <w:rPr>
          <w:sz w:val="24"/>
        </w:rPr>
        <w:t>receipt,</w:t>
      </w:r>
      <w:r>
        <w:rPr>
          <w:spacing w:val="-6"/>
          <w:sz w:val="24"/>
        </w:rPr>
        <w:t xml:space="preserve"> </w:t>
      </w:r>
      <w:r>
        <w:rPr>
          <w:sz w:val="24"/>
        </w:rPr>
        <w:t>implementation</w:t>
      </w:r>
      <w:r>
        <w:rPr>
          <w:spacing w:val="-3"/>
          <w:sz w:val="24"/>
        </w:rPr>
        <w:t xml:space="preserve"> </w:t>
      </w:r>
      <w:r>
        <w:rPr>
          <w:sz w:val="24"/>
        </w:rPr>
        <w:t>and</w:t>
      </w:r>
      <w:r>
        <w:rPr>
          <w:spacing w:val="-3"/>
          <w:sz w:val="24"/>
        </w:rPr>
        <w:t xml:space="preserve"> </w:t>
      </w:r>
      <w:r>
        <w:rPr>
          <w:sz w:val="24"/>
        </w:rPr>
        <w:t>verification</w:t>
      </w:r>
      <w:r>
        <w:rPr>
          <w:spacing w:val="-3"/>
          <w:sz w:val="24"/>
        </w:rPr>
        <w:t xml:space="preserve"> </w:t>
      </w:r>
      <w:r>
        <w:rPr>
          <w:sz w:val="24"/>
        </w:rPr>
        <w:t>of</w:t>
      </w:r>
      <w:r>
        <w:rPr>
          <w:spacing w:val="-3"/>
          <w:sz w:val="24"/>
        </w:rPr>
        <w:t xml:space="preserve"> </w:t>
      </w:r>
      <w:r>
        <w:rPr>
          <w:sz w:val="24"/>
        </w:rPr>
        <w:t>504</w:t>
      </w:r>
      <w:r>
        <w:rPr>
          <w:spacing w:val="-5"/>
          <w:sz w:val="24"/>
        </w:rPr>
        <w:t xml:space="preserve"> </w:t>
      </w:r>
      <w:r>
        <w:rPr>
          <w:sz w:val="24"/>
        </w:rPr>
        <w:t>Services plans</w:t>
      </w:r>
    </w:p>
    <w:p w14:paraId="1A43B449" w14:textId="77777777" w:rsidR="00BE3DA2" w:rsidRDefault="00DB1660">
      <w:pPr>
        <w:pStyle w:val="Heading1"/>
        <w:spacing w:before="195"/>
      </w:pPr>
      <w:r>
        <w:rPr>
          <w:noProof/>
        </w:rPr>
        <w:drawing>
          <wp:anchor distT="0" distB="0" distL="0" distR="0" simplePos="0" relativeHeight="268370447" behindDoc="1" locked="0" layoutInCell="1" allowOverlap="1" wp14:anchorId="37B94C20" wp14:editId="5AAA3819">
            <wp:simplePos x="0" y="0"/>
            <wp:positionH relativeFrom="page">
              <wp:posOffset>804672</wp:posOffset>
            </wp:positionH>
            <wp:positionV relativeFrom="paragraph">
              <wp:posOffset>68466</wp:posOffset>
            </wp:positionV>
            <wp:extent cx="1187958" cy="378701"/>
            <wp:effectExtent l="0" t="0" r="0" b="0"/>
            <wp:wrapNone/>
            <wp:docPr id="10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4.png"/>
                    <pic:cNvPicPr/>
                  </pic:nvPicPr>
                  <pic:blipFill>
                    <a:blip r:embed="rId241" cstate="print"/>
                    <a:stretch>
                      <a:fillRect/>
                    </a:stretch>
                  </pic:blipFill>
                  <pic:spPr>
                    <a:xfrm>
                      <a:off x="0" y="0"/>
                      <a:ext cx="1187958" cy="378701"/>
                    </a:xfrm>
                    <a:prstGeom prst="rect">
                      <a:avLst/>
                    </a:prstGeom>
                  </pic:spPr>
                </pic:pic>
              </a:graphicData>
            </a:graphic>
          </wp:anchor>
        </w:drawing>
      </w:r>
      <w:r>
        <w:rPr>
          <w:color w:val="C4BB95"/>
        </w:rPr>
        <w:t>Challenges</w:t>
      </w:r>
    </w:p>
    <w:p w14:paraId="326824FE" w14:textId="77777777" w:rsidR="00BE3DA2" w:rsidRDefault="00DB1660">
      <w:pPr>
        <w:pStyle w:val="ListParagraph"/>
        <w:numPr>
          <w:ilvl w:val="1"/>
          <w:numId w:val="1"/>
        </w:numPr>
        <w:tabs>
          <w:tab w:val="left" w:pos="1000"/>
          <w:tab w:val="left" w:pos="1001"/>
        </w:tabs>
        <w:spacing w:before="12"/>
        <w:rPr>
          <w:sz w:val="24"/>
        </w:rPr>
      </w:pPr>
      <w:r>
        <w:rPr>
          <w:sz w:val="24"/>
        </w:rPr>
        <w:t>Large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meetings</w:t>
      </w:r>
      <w:r>
        <w:rPr>
          <w:spacing w:val="-5"/>
          <w:sz w:val="24"/>
        </w:rPr>
        <w:t xml:space="preserve"> </w:t>
      </w:r>
      <w:r>
        <w:rPr>
          <w:sz w:val="24"/>
        </w:rPr>
        <w:t>that</w:t>
      </w:r>
      <w:r>
        <w:rPr>
          <w:spacing w:val="-4"/>
          <w:sz w:val="24"/>
        </w:rPr>
        <w:t xml:space="preserve"> </w:t>
      </w:r>
      <w:r>
        <w:rPr>
          <w:sz w:val="24"/>
        </w:rPr>
        <w:t>involve</w:t>
      </w:r>
      <w:r>
        <w:rPr>
          <w:spacing w:val="-5"/>
          <w:sz w:val="24"/>
        </w:rPr>
        <w:t xml:space="preserve"> </w:t>
      </w:r>
      <w:r>
        <w:rPr>
          <w:sz w:val="24"/>
        </w:rPr>
        <w:t>counselors,</w:t>
      </w:r>
      <w:r>
        <w:rPr>
          <w:spacing w:val="-5"/>
          <w:sz w:val="24"/>
        </w:rPr>
        <w:t xml:space="preserve"> </w:t>
      </w:r>
      <w:r>
        <w:rPr>
          <w:sz w:val="24"/>
        </w:rPr>
        <w:t>administrators,</w:t>
      </w:r>
      <w:r>
        <w:rPr>
          <w:spacing w:val="-6"/>
          <w:sz w:val="24"/>
        </w:rPr>
        <w:t xml:space="preserve"> </w:t>
      </w:r>
      <w:r>
        <w:rPr>
          <w:sz w:val="24"/>
        </w:rPr>
        <w:t>teachers,</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campus</w:t>
      </w:r>
      <w:r>
        <w:rPr>
          <w:spacing w:val="-5"/>
          <w:sz w:val="24"/>
        </w:rPr>
        <w:t xml:space="preserve"> </w:t>
      </w:r>
      <w:r>
        <w:rPr>
          <w:sz w:val="24"/>
        </w:rPr>
        <w:t>personnel</w:t>
      </w:r>
    </w:p>
    <w:p w14:paraId="60600142" w14:textId="77777777" w:rsidR="00BE3DA2" w:rsidRDefault="00DB1660">
      <w:pPr>
        <w:pStyle w:val="ListParagraph"/>
        <w:numPr>
          <w:ilvl w:val="1"/>
          <w:numId w:val="1"/>
        </w:numPr>
        <w:tabs>
          <w:tab w:val="left" w:pos="1000"/>
          <w:tab w:val="left" w:pos="1001"/>
        </w:tabs>
        <w:spacing w:before="57" w:line="276" w:lineRule="auto"/>
        <w:ind w:right="1020"/>
        <w:rPr>
          <w:sz w:val="24"/>
        </w:rPr>
      </w:pPr>
      <w:r>
        <w:rPr>
          <w:sz w:val="24"/>
        </w:rPr>
        <w:t xml:space="preserve">Students identified under §504 have grown </w:t>
      </w:r>
      <w:r>
        <w:rPr>
          <w:b/>
          <w:sz w:val="24"/>
        </w:rPr>
        <w:t xml:space="preserve">23.5% </w:t>
      </w:r>
      <w:r>
        <w:rPr>
          <w:sz w:val="24"/>
        </w:rPr>
        <w:t>from the 2014-2015(2670 students) school year to the 2017-2018(3494 students)</w:t>
      </w:r>
    </w:p>
    <w:p w14:paraId="5E1D2AC6" w14:textId="77777777" w:rsidR="00BE3DA2" w:rsidRDefault="00DB1660">
      <w:pPr>
        <w:pStyle w:val="ListParagraph"/>
        <w:numPr>
          <w:ilvl w:val="1"/>
          <w:numId w:val="1"/>
        </w:numPr>
        <w:tabs>
          <w:tab w:val="left" w:pos="1000"/>
          <w:tab w:val="left" w:pos="1001"/>
        </w:tabs>
        <w:spacing w:before="13"/>
        <w:rPr>
          <w:sz w:val="24"/>
        </w:rPr>
      </w:pPr>
      <w:r>
        <w:rPr>
          <w:sz w:val="24"/>
        </w:rPr>
        <w:t>No state or federal</w:t>
      </w:r>
      <w:r>
        <w:rPr>
          <w:spacing w:val="-14"/>
          <w:sz w:val="24"/>
        </w:rPr>
        <w:t xml:space="preserve"> </w:t>
      </w:r>
      <w:r>
        <w:rPr>
          <w:sz w:val="24"/>
        </w:rPr>
        <w:t>funding</w:t>
      </w:r>
    </w:p>
    <w:p w14:paraId="1FFEDA0E" w14:textId="77777777" w:rsidR="00BE3DA2" w:rsidRDefault="00DB1660">
      <w:pPr>
        <w:pStyle w:val="ListParagraph"/>
        <w:numPr>
          <w:ilvl w:val="1"/>
          <w:numId w:val="1"/>
        </w:numPr>
        <w:tabs>
          <w:tab w:val="left" w:pos="1000"/>
          <w:tab w:val="left" w:pos="1001"/>
        </w:tabs>
        <w:spacing w:before="57" w:line="273" w:lineRule="auto"/>
        <w:ind w:right="883"/>
        <w:rPr>
          <w:sz w:val="24"/>
        </w:rPr>
      </w:pPr>
      <w:r>
        <w:rPr>
          <w:sz w:val="24"/>
        </w:rPr>
        <w:t>Lack</w:t>
      </w:r>
      <w:r>
        <w:rPr>
          <w:spacing w:val="-4"/>
          <w:sz w:val="24"/>
        </w:rPr>
        <w:t xml:space="preserve"> </w:t>
      </w:r>
      <w:r>
        <w:rPr>
          <w:sz w:val="24"/>
        </w:rPr>
        <w:t>of</w:t>
      </w:r>
      <w:r>
        <w:rPr>
          <w:spacing w:val="-1"/>
          <w:sz w:val="24"/>
        </w:rPr>
        <w:t xml:space="preserve"> </w:t>
      </w:r>
      <w:r>
        <w:rPr>
          <w:sz w:val="24"/>
        </w:rPr>
        <w:t>federal</w:t>
      </w:r>
      <w:r>
        <w:rPr>
          <w:spacing w:val="-3"/>
          <w:sz w:val="24"/>
        </w:rPr>
        <w:t xml:space="preserve"> </w:t>
      </w:r>
      <w:r>
        <w:rPr>
          <w:sz w:val="24"/>
        </w:rPr>
        <w:t>regulations</w:t>
      </w:r>
      <w:r>
        <w:rPr>
          <w:spacing w:val="-3"/>
          <w:sz w:val="24"/>
        </w:rPr>
        <w:t xml:space="preserve"> </w:t>
      </w:r>
      <w:r>
        <w:rPr>
          <w:sz w:val="24"/>
        </w:rPr>
        <w:t>governing</w:t>
      </w:r>
      <w:r>
        <w:rPr>
          <w:spacing w:val="-5"/>
          <w:sz w:val="24"/>
        </w:rPr>
        <w:t xml:space="preserve"> </w:t>
      </w:r>
      <w:r>
        <w:rPr>
          <w:sz w:val="24"/>
        </w:rPr>
        <w:t>504</w:t>
      </w:r>
      <w:r>
        <w:rPr>
          <w:spacing w:val="-4"/>
          <w:sz w:val="24"/>
        </w:rPr>
        <w:t xml:space="preserve"> </w:t>
      </w:r>
      <w:r>
        <w:rPr>
          <w:sz w:val="24"/>
        </w:rPr>
        <w:t>programs</w:t>
      </w:r>
      <w:r>
        <w:rPr>
          <w:spacing w:val="1"/>
          <w:sz w:val="24"/>
        </w:rPr>
        <w:t xml:space="preserve"> </w:t>
      </w:r>
      <w:r>
        <w:rPr>
          <w:sz w:val="24"/>
        </w:rPr>
        <w:t>–</w:t>
      </w:r>
      <w:r>
        <w:rPr>
          <w:spacing w:val="-2"/>
          <w:sz w:val="24"/>
        </w:rPr>
        <w:t xml:space="preserve"> </w:t>
      </w:r>
      <w:r>
        <w:rPr>
          <w:sz w:val="24"/>
        </w:rPr>
        <w:t>Guidance</w:t>
      </w:r>
      <w:r>
        <w:rPr>
          <w:spacing w:val="-5"/>
          <w:sz w:val="24"/>
        </w:rPr>
        <w:t xml:space="preserve"> </w:t>
      </w:r>
      <w:r>
        <w:rPr>
          <w:sz w:val="24"/>
        </w:rPr>
        <w:t>is</w:t>
      </w:r>
      <w:r>
        <w:rPr>
          <w:spacing w:val="-3"/>
          <w:sz w:val="24"/>
        </w:rPr>
        <w:t xml:space="preserve"> </w:t>
      </w:r>
      <w:r>
        <w:rPr>
          <w:sz w:val="24"/>
        </w:rPr>
        <w:t>morphed</w:t>
      </w:r>
      <w:r>
        <w:rPr>
          <w:spacing w:val="-4"/>
          <w:sz w:val="24"/>
        </w:rPr>
        <w:t xml:space="preserve"> </w:t>
      </w:r>
      <w:r>
        <w:rPr>
          <w:sz w:val="24"/>
        </w:rPr>
        <w:t>through</w:t>
      </w:r>
      <w:r>
        <w:rPr>
          <w:spacing w:val="-4"/>
          <w:sz w:val="24"/>
        </w:rPr>
        <w:t xml:space="preserve"> </w:t>
      </w:r>
      <w:r>
        <w:rPr>
          <w:sz w:val="24"/>
        </w:rPr>
        <w:t>litigation,</w:t>
      </w:r>
      <w:r>
        <w:rPr>
          <w:spacing w:val="-3"/>
          <w:sz w:val="24"/>
        </w:rPr>
        <w:t xml:space="preserve"> </w:t>
      </w:r>
      <w:r>
        <w:rPr>
          <w:sz w:val="24"/>
        </w:rPr>
        <w:t>OCR</w:t>
      </w:r>
      <w:r>
        <w:rPr>
          <w:spacing w:val="-3"/>
          <w:sz w:val="24"/>
        </w:rPr>
        <w:t xml:space="preserve"> </w:t>
      </w:r>
      <w:r>
        <w:rPr>
          <w:sz w:val="24"/>
        </w:rPr>
        <w:t>Letters</w:t>
      </w:r>
      <w:r>
        <w:rPr>
          <w:spacing w:val="-3"/>
          <w:sz w:val="24"/>
        </w:rPr>
        <w:t xml:space="preserve"> </w:t>
      </w:r>
      <w:r>
        <w:rPr>
          <w:sz w:val="24"/>
        </w:rPr>
        <w:t>of</w:t>
      </w:r>
      <w:r>
        <w:rPr>
          <w:spacing w:val="-2"/>
          <w:sz w:val="24"/>
        </w:rPr>
        <w:t xml:space="preserve"> </w:t>
      </w:r>
      <w:r>
        <w:rPr>
          <w:sz w:val="24"/>
        </w:rPr>
        <w:t>Guidance,</w:t>
      </w:r>
      <w:r>
        <w:rPr>
          <w:spacing w:val="-5"/>
          <w:sz w:val="24"/>
        </w:rPr>
        <w:t xml:space="preserve"> </w:t>
      </w:r>
      <w:r>
        <w:rPr>
          <w:sz w:val="24"/>
        </w:rPr>
        <w:t>and Q&amp;A</w:t>
      </w:r>
      <w:r>
        <w:rPr>
          <w:spacing w:val="-4"/>
          <w:sz w:val="24"/>
        </w:rPr>
        <w:t xml:space="preserve"> </w:t>
      </w:r>
      <w:r>
        <w:rPr>
          <w:sz w:val="24"/>
        </w:rPr>
        <w:t>documents</w:t>
      </w:r>
    </w:p>
    <w:p w14:paraId="0F0002B0" w14:textId="77777777" w:rsidR="00BE3DA2" w:rsidRDefault="00DB1660">
      <w:pPr>
        <w:pStyle w:val="ListParagraph"/>
        <w:numPr>
          <w:ilvl w:val="1"/>
          <w:numId w:val="1"/>
        </w:numPr>
        <w:tabs>
          <w:tab w:val="left" w:pos="1000"/>
          <w:tab w:val="left" w:pos="1001"/>
        </w:tabs>
        <w:spacing w:before="18"/>
        <w:rPr>
          <w:sz w:val="24"/>
        </w:rPr>
      </w:pPr>
      <w:r>
        <w:rPr>
          <w:sz w:val="24"/>
        </w:rPr>
        <w:t>Implementation</w:t>
      </w:r>
      <w:r>
        <w:rPr>
          <w:sz w:val="24"/>
        </w:rPr>
        <w:t xml:space="preserve"> of Service Plans is difficult to monitor for</w:t>
      </w:r>
      <w:r>
        <w:rPr>
          <w:spacing w:val="-32"/>
          <w:sz w:val="24"/>
        </w:rPr>
        <w:t xml:space="preserve"> </w:t>
      </w:r>
      <w:r>
        <w:rPr>
          <w:sz w:val="24"/>
        </w:rPr>
        <w:t>compliance</w:t>
      </w:r>
    </w:p>
    <w:p w14:paraId="0E73C4E0" w14:textId="77777777" w:rsidR="00BE3DA2" w:rsidRDefault="00DB1660">
      <w:pPr>
        <w:pStyle w:val="ListParagraph"/>
        <w:numPr>
          <w:ilvl w:val="1"/>
          <w:numId w:val="1"/>
        </w:numPr>
        <w:tabs>
          <w:tab w:val="left" w:pos="1000"/>
          <w:tab w:val="left" w:pos="1001"/>
        </w:tabs>
        <w:spacing w:before="54"/>
        <w:rPr>
          <w:sz w:val="24"/>
        </w:rPr>
      </w:pPr>
      <w:r>
        <w:rPr>
          <w:sz w:val="24"/>
        </w:rPr>
        <w:t>Numbers</w:t>
      </w:r>
      <w:r>
        <w:rPr>
          <w:spacing w:val="-4"/>
          <w:sz w:val="24"/>
        </w:rPr>
        <w:t xml:space="preserve"> </w:t>
      </w:r>
      <w:r>
        <w:rPr>
          <w:sz w:val="24"/>
        </w:rPr>
        <w:t>of</w:t>
      </w:r>
      <w:r>
        <w:rPr>
          <w:spacing w:val="-3"/>
          <w:sz w:val="24"/>
        </w:rPr>
        <w:t xml:space="preserve"> </w:t>
      </w:r>
      <w:r>
        <w:rPr>
          <w:sz w:val="24"/>
        </w:rPr>
        <w:t>students</w:t>
      </w:r>
      <w:r>
        <w:rPr>
          <w:spacing w:val="-4"/>
          <w:sz w:val="24"/>
        </w:rPr>
        <w:t xml:space="preserve"> </w:t>
      </w:r>
      <w:r>
        <w:rPr>
          <w:sz w:val="24"/>
        </w:rPr>
        <w:t>identified</w:t>
      </w:r>
      <w:r>
        <w:rPr>
          <w:spacing w:val="-5"/>
          <w:sz w:val="24"/>
        </w:rPr>
        <w:t xml:space="preserve"> </w:t>
      </w:r>
      <w:r>
        <w:rPr>
          <w:sz w:val="24"/>
        </w:rPr>
        <w:t>under</w:t>
      </w:r>
      <w:r>
        <w:rPr>
          <w:spacing w:val="-5"/>
          <w:sz w:val="24"/>
        </w:rPr>
        <w:t xml:space="preserve"> </w:t>
      </w:r>
      <w:r>
        <w:rPr>
          <w:sz w:val="24"/>
        </w:rPr>
        <w:t>§504</w:t>
      </w:r>
      <w:r>
        <w:rPr>
          <w:spacing w:val="-3"/>
          <w:sz w:val="24"/>
        </w:rPr>
        <w:t xml:space="preserve"> </w:t>
      </w:r>
      <w:r>
        <w:rPr>
          <w:sz w:val="24"/>
        </w:rPr>
        <w:t>continue</w:t>
      </w:r>
      <w:r>
        <w:rPr>
          <w:spacing w:val="-6"/>
          <w:sz w:val="24"/>
        </w:rPr>
        <w:t xml:space="preserve"> </w:t>
      </w:r>
      <w:r>
        <w:rPr>
          <w:sz w:val="24"/>
        </w:rPr>
        <w:t>to</w:t>
      </w:r>
      <w:r>
        <w:rPr>
          <w:spacing w:val="-6"/>
          <w:sz w:val="24"/>
        </w:rPr>
        <w:t xml:space="preserve"> </w:t>
      </w:r>
      <w:r>
        <w:rPr>
          <w:sz w:val="24"/>
        </w:rPr>
        <w:t>rapidly</w:t>
      </w:r>
      <w:r>
        <w:rPr>
          <w:spacing w:val="-4"/>
          <w:sz w:val="24"/>
        </w:rPr>
        <w:t xml:space="preserve"> </w:t>
      </w:r>
      <w:r>
        <w:rPr>
          <w:sz w:val="24"/>
        </w:rPr>
        <w:t>increase</w:t>
      </w:r>
      <w:r>
        <w:rPr>
          <w:spacing w:val="-3"/>
          <w:sz w:val="24"/>
        </w:rPr>
        <w:t xml:space="preserve"> </w:t>
      </w:r>
      <w:r>
        <w:rPr>
          <w:sz w:val="24"/>
        </w:rPr>
        <w:t>straining</w:t>
      </w:r>
      <w:r>
        <w:rPr>
          <w:spacing w:val="-6"/>
          <w:sz w:val="24"/>
        </w:rPr>
        <w:t xml:space="preserve"> </w:t>
      </w:r>
      <w:r>
        <w:rPr>
          <w:sz w:val="24"/>
        </w:rPr>
        <w:t>personnel</w:t>
      </w:r>
      <w:r>
        <w:rPr>
          <w:spacing w:val="-3"/>
          <w:sz w:val="24"/>
        </w:rPr>
        <w:t xml:space="preserve"> </w:t>
      </w:r>
      <w:r>
        <w:rPr>
          <w:sz w:val="24"/>
        </w:rPr>
        <w:t>and</w:t>
      </w:r>
      <w:r>
        <w:rPr>
          <w:spacing w:val="-5"/>
          <w:sz w:val="24"/>
        </w:rPr>
        <w:t xml:space="preserve"> </w:t>
      </w:r>
      <w:r>
        <w:rPr>
          <w:sz w:val="24"/>
        </w:rPr>
        <w:t>resources</w:t>
      </w:r>
    </w:p>
    <w:p w14:paraId="0A547BED" w14:textId="77777777" w:rsidR="00BE3DA2" w:rsidRDefault="00DB1660">
      <w:pPr>
        <w:pStyle w:val="ListParagraph"/>
        <w:numPr>
          <w:ilvl w:val="1"/>
          <w:numId w:val="1"/>
        </w:numPr>
        <w:tabs>
          <w:tab w:val="left" w:pos="1000"/>
          <w:tab w:val="left" w:pos="1001"/>
        </w:tabs>
        <w:spacing w:before="56" w:line="278" w:lineRule="auto"/>
        <w:ind w:right="946"/>
        <w:rPr>
          <w:sz w:val="24"/>
        </w:rPr>
      </w:pPr>
      <w:r>
        <w:rPr>
          <w:sz w:val="24"/>
        </w:rPr>
        <w:t>Growing criteria for identification, including high numbers of mental health concerns and broader parameters for eligibility across the</w:t>
      </w:r>
      <w:r>
        <w:rPr>
          <w:spacing w:val="-4"/>
          <w:sz w:val="24"/>
        </w:rPr>
        <w:t xml:space="preserve"> </w:t>
      </w:r>
      <w:r>
        <w:rPr>
          <w:sz w:val="24"/>
        </w:rPr>
        <w:t>board</w:t>
      </w:r>
    </w:p>
    <w:p w14:paraId="6622EF90" w14:textId="77777777" w:rsidR="00BE3DA2" w:rsidRDefault="00BE3DA2">
      <w:pPr>
        <w:spacing w:line="278" w:lineRule="auto"/>
        <w:rPr>
          <w:sz w:val="24"/>
        </w:rPr>
        <w:sectPr w:rsidR="00BE3DA2">
          <w:pgSz w:w="15840" w:h="12240" w:orient="landscape"/>
          <w:pgMar w:top="2120" w:right="760" w:bottom="1260" w:left="1160" w:header="720" w:footer="1072" w:gutter="0"/>
          <w:cols w:space="720"/>
        </w:sectPr>
      </w:pPr>
    </w:p>
    <w:p w14:paraId="654D578E" w14:textId="77777777" w:rsidR="00BE3DA2" w:rsidRDefault="00BE3DA2">
      <w:pPr>
        <w:pStyle w:val="BodyText"/>
        <w:rPr>
          <w:sz w:val="20"/>
        </w:rPr>
      </w:pPr>
    </w:p>
    <w:p w14:paraId="6324C02B" w14:textId="77777777" w:rsidR="00BE3DA2" w:rsidRDefault="00BE3DA2">
      <w:pPr>
        <w:pStyle w:val="BodyText"/>
        <w:spacing w:before="8"/>
        <w:rPr>
          <w:sz w:val="21"/>
        </w:rPr>
      </w:pPr>
    </w:p>
    <w:p w14:paraId="13ED2CCE" w14:textId="77777777" w:rsidR="00BE3DA2" w:rsidRDefault="00DB1660">
      <w:pPr>
        <w:pStyle w:val="BodyText"/>
        <w:ind w:left="275"/>
        <w:rPr>
          <w:sz w:val="20"/>
        </w:rPr>
      </w:pPr>
      <w:r>
        <w:rPr>
          <w:noProof/>
          <w:sz w:val="20"/>
        </w:rPr>
        <w:drawing>
          <wp:inline distT="0" distB="0" distL="0" distR="0" wp14:anchorId="4F36F411" wp14:editId="0A3E19FA">
            <wp:extent cx="1663183" cy="177355"/>
            <wp:effectExtent l="0" t="0" r="0" b="0"/>
            <wp:docPr id="10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5.png"/>
                    <pic:cNvPicPr/>
                  </pic:nvPicPr>
                  <pic:blipFill>
                    <a:blip r:embed="rId217" cstate="print"/>
                    <a:stretch>
                      <a:fillRect/>
                    </a:stretch>
                  </pic:blipFill>
                  <pic:spPr>
                    <a:xfrm>
                      <a:off x="0" y="0"/>
                      <a:ext cx="1663183" cy="177355"/>
                    </a:xfrm>
                    <a:prstGeom prst="rect">
                      <a:avLst/>
                    </a:prstGeom>
                  </pic:spPr>
                </pic:pic>
              </a:graphicData>
            </a:graphic>
          </wp:inline>
        </w:drawing>
      </w:r>
    </w:p>
    <w:p w14:paraId="0CDCA5FE" w14:textId="77777777" w:rsidR="00BE3DA2" w:rsidRDefault="00DB1660">
      <w:pPr>
        <w:pStyle w:val="BodyText"/>
        <w:spacing w:before="1"/>
        <w:rPr>
          <w:sz w:val="11"/>
        </w:rPr>
      </w:pPr>
      <w:r>
        <w:pict w14:anchorId="0B775195">
          <v:line id="_x0000_s1059" style="position:absolute;z-index:5800;mso-wrap-distance-left:0;mso-wrap-distance-right:0;mso-position-horizontal-relative:page" from="1in,10.5pt" to="747pt,10.5pt" strokecolor="#17375e" strokeweight="3.55pt">
            <w10:wrap type="topAndBottom" anchorx="page"/>
          </v:line>
        </w:pict>
      </w:r>
    </w:p>
    <w:p w14:paraId="07D8BBDF" w14:textId="77777777" w:rsidR="00BE3DA2" w:rsidRDefault="00BE3DA2">
      <w:pPr>
        <w:pStyle w:val="BodyText"/>
        <w:rPr>
          <w:sz w:val="20"/>
        </w:rPr>
      </w:pPr>
    </w:p>
    <w:p w14:paraId="20AC0F23" w14:textId="77777777" w:rsidR="00BE3DA2" w:rsidRDefault="00BE3DA2">
      <w:pPr>
        <w:pStyle w:val="BodyText"/>
        <w:spacing w:before="11"/>
        <w:rPr>
          <w:sz w:val="18"/>
        </w:rPr>
      </w:pPr>
    </w:p>
    <w:p w14:paraId="03CD833E" w14:textId="77777777" w:rsidR="00BE3DA2" w:rsidRDefault="00DB1660">
      <w:pPr>
        <w:pStyle w:val="BodyText"/>
        <w:spacing w:line="482" w:lineRule="auto"/>
        <w:ind w:left="1000" w:right="805" w:firstLine="376"/>
      </w:pPr>
      <w:r>
        <w:pict w14:anchorId="7B8178B9">
          <v:group id="_x0000_s1056" style="position:absolute;left:0;text-align:left;margin-left:63.35pt;margin-top:-21.95pt;width:60.9pt;height:36.45pt;z-index:-64936;mso-position-horizontal-relative:page" coordorigin="1267,-440" coordsize="1218,729">
            <v:shape id="_x0000_s1058" type="#_x0000_t75" style="position:absolute;left:1267;top:-440;width:1218;height:596">
              <v:imagedata r:id="rId242" o:title=""/>
            </v:shape>
            <v:shape id="_x0000_s1057" type="#_x0000_t202" style="position:absolute;left:1267;top:-440;width:1218;height:729" filled="f" stroked="f">
              <v:textbox inset="0,0,0,0">
                <w:txbxContent>
                  <w:p w14:paraId="4FC5496F" w14:textId="77777777" w:rsidR="00BE3DA2" w:rsidRDefault="00DB1660">
                    <w:pPr>
                      <w:spacing w:before="86"/>
                      <w:ind w:left="172"/>
                      <w:rPr>
                        <w:b/>
                        <w:sz w:val="28"/>
                      </w:rPr>
                    </w:pPr>
                    <w:r>
                      <w:rPr>
                        <w:b/>
                        <w:color w:val="C4BB95"/>
                        <w:sz w:val="28"/>
                      </w:rPr>
                      <w:t>Goals</w:t>
                    </w:r>
                  </w:p>
                  <w:p w14:paraId="5E9F079B" w14:textId="77777777" w:rsidR="00BE3DA2" w:rsidRDefault="00DB1660">
                    <w:pPr>
                      <w:numPr>
                        <w:ilvl w:val="0"/>
                        <w:numId w:val="3"/>
                      </w:numPr>
                      <w:tabs>
                        <w:tab w:val="left" w:pos="893"/>
                        <w:tab w:val="left" w:pos="894"/>
                      </w:tabs>
                      <w:spacing w:before="10" w:line="289" w:lineRule="exact"/>
                      <w:rPr>
                        <w:sz w:val="24"/>
                      </w:rPr>
                    </w:pPr>
                    <w:r>
                      <w:rPr>
                        <w:sz w:val="24"/>
                      </w:rPr>
                      <w:t>For</w:t>
                    </w:r>
                  </w:p>
                </w:txbxContent>
              </v:textbox>
            </v:shape>
            <w10:wrap anchorx="page"/>
          </v:group>
        </w:pict>
      </w:r>
      <w:r>
        <w:t>all students with disabilities to be properly identified in a timely manner and all teachers and campus personnel to apply the triggers for the district’s duty to evaluate</w:t>
      </w:r>
    </w:p>
    <w:p w14:paraId="7E30869C" w14:textId="77777777" w:rsidR="00BE3DA2" w:rsidRDefault="00DB1660">
      <w:pPr>
        <w:pStyle w:val="ListParagraph"/>
        <w:numPr>
          <w:ilvl w:val="1"/>
          <w:numId w:val="1"/>
        </w:numPr>
        <w:tabs>
          <w:tab w:val="left" w:pos="1000"/>
          <w:tab w:val="left" w:pos="1001"/>
        </w:tabs>
        <w:spacing w:before="8"/>
        <w:rPr>
          <w:sz w:val="24"/>
        </w:rPr>
      </w:pPr>
      <w:r>
        <w:rPr>
          <w:sz w:val="24"/>
        </w:rPr>
        <w:t>For §504 Service Plans to be completely implemented and evaluated for</w:t>
      </w:r>
      <w:r>
        <w:rPr>
          <w:spacing w:val="-28"/>
          <w:sz w:val="24"/>
        </w:rPr>
        <w:t xml:space="preserve"> </w:t>
      </w:r>
      <w:r>
        <w:rPr>
          <w:sz w:val="24"/>
        </w:rPr>
        <w:t>effectiveness</w:t>
      </w:r>
    </w:p>
    <w:p w14:paraId="26A90B81" w14:textId="77777777" w:rsidR="00BE3DA2" w:rsidRDefault="00BE3DA2">
      <w:pPr>
        <w:pStyle w:val="BodyText"/>
        <w:spacing w:before="11"/>
      </w:pPr>
    </w:p>
    <w:p w14:paraId="3E2B1F04" w14:textId="77777777" w:rsidR="00BE3DA2" w:rsidRDefault="00DB1660">
      <w:pPr>
        <w:pStyle w:val="ListParagraph"/>
        <w:numPr>
          <w:ilvl w:val="1"/>
          <w:numId w:val="1"/>
        </w:numPr>
        <w:tabs>
          <w:tab w:val="left" w:pos="1000"/>
          <w:tab w:val="left" w:pos="1001"/>
        </w:tabs>
        <w:rPr>
          <w:sz w:val="24"/>
        </w:rPr>
      </w:pPr>
      <w:r>
        <w:rPr>
          <w:sz w:val="24"/>
        </w:rPr>
        <w:t>To</w:t>
      </w:r>
      <w:r>
        <w:rPr>
          <w:spacing w:val="-4"/>
          <w:sz w:val="24"/>
        </w:rPr>
        <w:t xml:space="preserve"> </w:t>
      </w:r>
      <w:r>
        <w:rPr>
          <w:sz w:val="24"/>
        </w:rPr>
        <w:t>have</w:t>
      </w:r>
      <w:r>
        <w:rPr>
          <w:spacing w:val="-4"/>
          <w:sz w:val="24"/>
        </w:rPr>
        <w:t xml:space="preserve"> </w:t>
      </w:r>
      <w:r>
        <w:rPr>
          <w:sz w:val="24"/>
        </w:rPr>
        <w:t>administrators</w:t>
      </w:r>
      <w:r>
        <w:rPr>
          <w:spacing w:val="-5"/>
          <w:sz w:val="24"/>
        </w:rPr>
        <w:t xml:space="preserve"> </w:t>
      </w:r>
      <w:r>
        <w:rPr>
          <w:sz w:val="24"/>
        </w:rPr>
        <w:t>and</w:t>
      </w:r>
      <w:r>
        <w:rPr>
          <w:spacing w:val="-4"/>
          <w:sz w:val="24"/>
        </w:rPr>
        <w:t xml:space="preserve"> </w:t>
      </w:r>
      <w:r>
        <w:rPr>
          <w:sz w:val="24"/>
        </w:rPr>
        <w:t>counselors</w:t>
      </w:r>
      <w:r>
        <w:rPr>
          <w:spacing w:val="-5"/>
          <w:sz w:val="24"/>
        </w:rPr>
        <w:t xml:space="preserve"> </w:t>
      </w:r>
      <w:r>
        <w:rPr>
          <w:sz w:val="24"/>
        </w:rPr>
        <w:t>monitor</w:t>
      </w:r>
      <w:r>
        <w:rPr>
          <w:spacing w:val="-6"/>
          <w:sz w:val="24"/>
        </w:rPr>
        <w:t xml:space="preserve"> </w:t>
      </w:r>
      <w:r>
        <w:rPr>
          <w:sz w:val="24"/>
        </w:rPr>
        <w:t>plans</w:t>
      </w:r>
      <w:r>
        <w:rPr>
          <w:spacing w:val="-5"/>
          <w:sz w:val="24"/>
        </w:rPr>
        <w:t xml:space="preserve"> </w:t>
      </w:r>
      <w:r>
        <w:rPr>
          <w:sz w:val="24"/>
        </w:rPr>
        <w:t>for</w:t>
      </w:r>
      <w:r>
        <w:rPr>
          <w:spacing w:val="-4"/>
          <w:sz w:val="24"/>
        </w:rPr>
        <w:t xml:space="preserve"> </w:t>
      </w:r>
      <w:r>
        <w:rPr>
          <w:sz w:val="24"/>
        </w:rPr>
        <w:t>classroom</w:t>
      </w:r>
      <w:r>
        <w:rPr>
          <w:spacing w:val="-7"/>
          <w:sz w:val="24"/>
        </w:rPr>
        <w:t xml:space="preserve"> </w:t>
      </w:r>
      <w:r>
        <w:rPr>
          <w:sz w:val="24"/>
        </w:rPr>
        <w:t>implementation</w:t>
      </w:r>
      <w:r>
        <w:rPr>
          <w:spacing w:val="-4"/>
          <w:sz w:val="24"/>
        </w:rPr>
        <w:t xml:space="preserve"> </w:t>
      </w:r>
      <w:r>
        <w:rPr>
          <w:sz w:val="24"/>
        </w:rPr>
        <w:t>and</w:t>
      </w:r>
      <w:r>
        <w:rPr>
          <w:spacing w:val="-4"/>
          <w:sz w:val="24"/>
        </w:rPr>
        <w:t xml:space="preserve"> </w:t>
      </w:r>
      <w:r>
        <w:rPr>
          <w:sz w:val="24"/>
        </w:rPr>
        <w:t>compliance</w:t>
      </w:r>
    </w:p>
    <w:p w14:paraId="1751BD6A" w14:textId="77777777" w:rsidR="00BE3DA2" w:rsidRDefault="00BE3DA2">
      <w:pPr>
        <w:pStyle w:val="BodyText"/>
        <w:spacing w:before="1"/>
        <w:rPr>
          <w:sz w:val="25"/>
        </w:rPr>
      </w:pPr>
    </w:p>
    <w:p w14:paraId="35DC40A2" w14:textId="77777777" w:rsidR="00BE3DA2" w:rsidRDefault="00DB1660">
      <w:pPr>
        <w:pStyle w:val="ListParagraph"/>
        <w:numPr>
          <w:ilvl w:val="1"/>
          <w:numId w:val="1"/>
        </w:numPr>
        <w:tabs>
          <w:tab w:val="left" w:pos="1000"/>
          <w:tab w:val="left" w:pos="1001"/>
        </w:tabs>
        <w:rPr>
          <w:sz w:val="24"/>
        </w:rPr>
      </w:pPr>
      <w:r>
        <w:rPr>
          <w:sz w:val="24"/>
        </w:rPr>
        <w:t>For</w:t>
      </w:r>
      <w:r>
        <w:rPr>
          <w:spacing w:val="-2"/>
          <w:sz w:val="24"/>
        </w:rPr>
        <w:t xml:space="preserve"> </w:t>
      </w:r>
      <w:r>
        <w:rPr>
          <w:sz w:val="24"/>
        </w:rPr>
        <w:t>all</w:t>
      </w:r>
      <w:r>
        <w:rPr>
          <w:spacing w:val="-2"/>
          <w:sz w:val="24"/>
        </w:rPr>
        <w:t xml:space="preserve"> </w:t>
      </w:r>
      <w:r>
        <w:rPr>
          <w:sz w:val="24"/>
        </w:rPr>
        <w:t>Service</w:t>
      </w:r>
      <w:r>
        <w:rPr>
          <w:spacing w:val="-2"/>
          <w:sz w:val="24"/>
        </w:rPr>
        <w:t xml:space="preserve"> </w:t>
      </w:r>
      <w:r>
        <w:rPr>
          <w:sz w:val="24"/>
        </w:rPr>
        <w:t>Plans,</w:t>
      </w:r>
      <w:r>
        <w:rPr>
          <w:spacing w:val="-3"/>
          <w:sz w:val="24"/>
        </w:rPr>
        <w:t xml:space="preserve"> </w:t>
      </w:r>
      <w:r>
        <w:rPr>
          <w:sz w:val="24"/>
        </w:rPr>
        <w:t>whether</w:t>
      </w:r>
      <w:r>
        <w:rPr>
          <w:spacing w:val="-4"/>
          <w:sz w:val="24"/>
        </w:rPr>
        <w:t xml:space="preserve"> </w:t>
      </w:r>
      <w:r>
        <w:rPr>
          <w:sz w:val="24"/>
        </w:rPr>
        <w:t>new</w:t>
      </w:r>
      <w:r>
        <w:rPr>
          <w:spacing w:val="-5"/>
          <w:sz w:val="24"/>
        </w:rPr>
        <w:t xml:space="preserve"> </w:t>
      </w:r>
      <w:r>
        <w:rPr>
          <w:sz w:val="24"/>
        </w:rPr>
        <w:t>or</w:t>
      </w:r>
      <w:r>
        <w:rPr>
          <w:spacing w:val="-4"/>
          <w:sz w:val="24"/>
        </w:rPr>
        <w:t xml:space="preserve"> </w:t>
      </w:r>
      <w:r>
        <w:rPr>
          <w:sz w:val="24"/>
        </w:rPr>
        <w:t>updated,</w:t>
      </w:r>
      <w:r>
        <w:rPr>
          <w:spacing w:val="-5"/>
          <w:sz w:val="24"/>
        </w:rPr>
        <w:t xml:space="preserve"> </w:t>
      </w:r>
      <w:r>
        <w:rPr>
          <w:sz w:val="24"/>
        </w:rPr>
        <w:t>uploaded</w:t>
      </w:r>
      <w:r>
        <w:rPr>
          <w:spacing w:val="-2"/>
          <w:sz w:val="24"/>
        </w:rPr>
        <w:t xml:space="preserve"> </w:t>
      </w:r>
      <w:r>
        <w:rPr>
          <w:sz w:val="24"/>
        </w:rPr>
        <w:t>in</w:t>
      </w:r>
      <w:r>
        <w:rPr>
          <w:spacing w:val="-4"/>
          <w:sz w:val="24"/>
        </w:rPr>
        <w:t xml:space="preserve"> </w:t>
      </w:r>
      <w:r>
        <w:rPr>
          <w:sz w:val="24"/>
        </w:rPr>
        <w:t>Skyward</w:t>
      </w:r>
      <w:r>
        <w:rPr>
          <w:spacing w:val="-1"/>
          <w:sz w:val="24"/>
        </w:rPr>
        <w:t xml:space="preserve"> </w:t>
      </w:r>
      <w:r>
        <w:rPr>
          <w:sz w:val="24"/>
        </w:rPr>
        <w:t>and</w:t>
      </w:r>
      <w:r>
        <w:rPr>
          <w:spacing w:val="-2"/>
          <w:sz w:val="24"/>
        </w:rPr>
        <w:t xml:space="preserve"> </w:t>
      </w:r>
      <w:r>
        <w:rPr>
          <w:sz w:val="24"/>
        </w:rPr>
        <w:t>verified</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timely</w:t>
      </w:r>
      <w:r>
        <w:rPr>
          <w:spacing w:val="-3"/>
          <w:sz w:val="24"/>
        </w:rPr>
        <w:t xml:space="preserve"> </w:t>
      </w:r>
      <w:r>
        <w:rPr>
          <w:sz w:val="24"/>
        </w:rPr>
        <w:t>manner</w:t>
      </w:r>
    </w:p>
    <w:p w14:paraId="5DA8585F" w14:textId="77777777" w:rsidR="00BE3DA2" w:rsidRDefault="00BE3DA2">
      <w:pPr>
        <w:pStyle w:val="BodyText"/>
        <w:spacing w:before="11"/>
      </w:pPr>
    </w:p>
    <w:p w14:paraId="1E532655" w14:textId="77777777" w:rsidR="00BE3DA2" w:rsidRDefault="00DB1660">
      <w:pPr>
        <w:pStyle w:val="ListParagraph"/>
        <w:numPr>
          <w:ilvl w:val="1"/>
          <w:numId w:val="1"/>
        </w:numPr>
        <w:tabs>
          <w:tab w:val="left" w:pos="1000"/>
          <w:tab w:val="left" w:pos="1001"/>
        </w:tabs>
        <w:rPr>
          <w:sz w:val="24"/>
        </w:rPr>
      </w:pPr>
      <w:r>
        <w:rPr>
          <w:sz w:val="24"/>
        </w:rPr>
        <w:t>For</w:t>
      </w:r>
      <w:r>
        <w:rPr>
          <w:spacing w:val="-2"/>
          <w:sz w:val="24"/>
        </w:rPr>
        <w:t xml:space="preserve"> </w:t>
      </w:r>
      <w:r>
        <w:rPr>
          <w:sz w:val="24"/>
        </w:rPr>
        <w:t>all</w:t>
      </w:r>
      <w:r>
        <w:rPr>
          <w:spacing w:val="-2"/>
          <w:sz w:val="24"/>
        </w:rPr>
        <w:t xml:space="preserve"> </w:t>
      </w:r>
      <w:r>
        <w:rPr>
          <w:sz w:val="24"/>
        </w:rPr>
        <w:t>campuses</w:t>
      </w:r>
      <w:r>
        <w:rPr>
          <w:spacing w:val="-5"/>
          <w:sz w:val="24"/>
        </w:rPr>
        <w:t xml:space="preserve"> </w:t>
      </w:r>
      <w:r>
        <w:rPr>
          <w:sz w:val="24"/>
        </w:rPr>
        <w:t>to</w:t>
      </w:r>
      <w:r>
        <w:rPr>
          <w:spacing w:val="-5"/>
          <w:sz w:val="24"/>
        </w:rPr>
        <w:t xml:space="preserve"> </w:t>
      </w:r>
      <w:r>
        <w:rPr>
          <w:sz w:val="24"/>
        </w:rPr>
        <w:t>fully</w:t>
      </w:r>
      <w:r>
        <w:rPr>
          <w:spacing w:val="-4"/>
          <w:sz w:val="24"/>
        </w:rPr>
        <w:t xml:space="preserve"> </w:t>
      </w:r>
      <w:r>
        <w:rPr>
          <w:sz w:val="24"/>
        </w:rPr>
        <w:t>implement</w:t>
      </w:r>
      <w:r>
        <w:rPr>
          <w:spacing w:val="-4"/>
          <w:sz w:val="24"/>
        </w:rPr>
        <w:t xml:space="preserve"> </w:t>
      </w:r>
      <w:r>
        <w:rPr>
          <w:sz w:val="24"/>
        </w:rPr>
        <w:t>electronic</w:t>
      </w:r>
      <w:r>
        <w:rPr>
          <w:spacing w:val="-6"/>
          <w:sz w:val="24"/>
        </w:rPr>
        <w:t xml:space="preserve"> </w:t>
      </w:r>
      <w:r>
        <w:rPr>
          <w:sz w:val="24"/>
        </w:rPr>
        <w:t>distribution</w:t>
      </w:r>
      <w:r>
        <w:rPr>
          <w:spacing w:val="-2"/>
          <w:sz w:val="24"/>
        </w:rPr>
        <w:t xml:space="preserve"> </w:t>
      </w:r>
      <w:r>
        <w:rPr>
          <w:sz w:val="24"/>
        </w:rPr>
        <w:t>and</w:t>
      </w:r>
      <w:r>
        <w:rPr>
          <w:spacing w:val="-4"/>
          <w:sz w:val="24"/>
        </w:rPr>
        <w:t xml:space="preserve"> </w:t>
      </w:r>
      <w:r>
        <w:rPr>
          <w:sz w:val="24"/>
        </w:rPr>
        <w:t>verification</w:t>
      </w:r>
      <w:r>
        <w:rPr>
          <w:spacing w:val="-4"/>
          <w:sz w:val="24"/>
        </w:rPr>
        <w:t xml:space="preserve"> </w:t>
      </w:r>
      <w:r>
        <w:rPr>
          <w:sz w:val="24"/>
        </w:rPr>
        <w:t>of</w:t>
      </w:r>
      <w:r>
        <w:rPr>
          <w:spacing w:val="-3"/>
          <w:sz w:val="24"/>
        </w:rPr>
        <w:t xml:space="preserve"> </w:t>
      </w:r>
      <w:r>
        <w:rPr>
          <w:sz w:val="24"/>
        </w:rPr>
        <w:t>Service</w:t>
      </w:r>
      <w:r>
        <w:rPr>
          <w:spacing w:val="-4"/>
          <w:sz w:val="24"/>
        </w:rPr>
        <w:t xml:space="preserve"> </w:t>
      </w:r>
      <w:r>
        <w:rPr>
          <w:sz w:val="24"/>
        </w:rPr>
        <w:t>Plans</w:t>
      </w:r>
    </w:p>
    <w:p w14:paraId="76F23AFB" w14:textId="77777777" w:rsidR="00BE3DA2" w:rsidRDefault="00BE3DA2">
      <w:pPr>
        <w:rPr>
          <w:sz w:val="24"/>
        </w:rPr>
        <w:sectPr w:rsidR="00BE3DA2">
          <w:pgSz w:w="15840" w:h="12240" w:orient="landscape"/>
          <w:pgMar w:top="2120" w:right="760" w:bottom="1260" w:left="1160" w:header="720" w:footer="1072" w:gutter="0"/>
          <w:cols w:space="720"/>
        </w:sectPr>
      </w:pPr>
    </w:p>
    <w:p w14:paraId="45CDA08D" w14:textId="77777777" w:rsidR="00BE3DA2" w:rsidRDefault="00BE3DA2">
      <w:pPr>
        <w:pStyle w:val="BodyText"/>
        <w:spacing w:before="11"/>
        <w:rPr>
          <w:sz w:val="26"/>
        </w:rPr>
      </w:pPr>
    </w:p>
    <w:p w14:paraId="7C951451" w14:textId="77777777" w:rsidR="00BE3DA2" w:rsidRDefault="00DB1660">
      <w:pPr>
        <w:pStyle w:val="Heading2"/>
        <w:ind w:right="5965"/>
      </w:pPr>
      <w:r>
        <w:t>Section 504</w:t>
      </w:r>
    </w:p>
    <w:p w14:paraId="7E39521F" w14:textId="77777777" w:rsidR="00BE3DA2" w:rsidRDefault="00DB1660">
      <w:pPr>
        <w:spacing w:before="25"/>
        <w:ind w:left="5427" w:right="5966"/>
        <w:jc w:val="center"/>
        <w:rPr>
          <w:sz w:val="28"/>
        </w:rPr>
      </w:pPr>
      <w:r>
        <w:rPr>
          <w:sz w:val="28"/>
        </w:rPr>
        <w:t>December 2018</w:t>
      </w:r>
    </w:p>
    <w:p w14:paraId="78106246" w14:textId="77777777" w:rsidR="00BE3DA2" w:rsidRDefault="00DB1660">
      <w:pPr>
        <w:pStyle w:val="BodyText"/>
        <w:spacing w:before="11"/>
        <w:rPr>
          <w:sz w:val="29"/>
        </w:rPr>
      </w:pPr>
      <w:r>
        <w:rPr>
          <w:noProof/>
        </w:rPr>
        <w:drawing>
          <wp:anchor distT="0" distB="0" distL="0" distR="0" simplePos="0" relativeHeight="5872" behindDoc="0" locked="0" layoutInCell="1" allowOverlap="1" wp14:anchorId="310148DE" wp14:editId="195549A3">
            <wp:simplePos x="0" y="0"/>
            <wp:positionH relativeFrom="page">
              <wp:posOffset>911352</wp:posOffset>
            </wp:positionH>
            <wp:positionV relativeFrom="paragraph">
              <wp:posOffset>256551</wp:posOffset>
            </wp:positionV>
            <wp:extent cx="962247" cy="177355"/>
            <wp:effectExtent l="0" t="0" r="0" b="0"/>
            <wp:wrapTopAndBottom/>
            <wp:docPr id="10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7.png"/>
                    <pic:cNvPicPr/>
                  </pic:nvPicPr>
                  <pic:blipFill>
                    <a:blip r:embed="rId243" cstate="print"/>
                    <a:stretch>
                      <a:fillRect/>
                    </a:stretch>
                  </pic:blipFill>
                  <pic:spPr>
                    <a:xfrm>
                      <a:off x="0" y="0"/>
                      <a:ext cx="962247" cy="177355"/>
                    </a:xfrm>
                    <a:prstGeom prst="rect">
                      <a:avLst/>
                    </a:prstGeom>
                  </pic:spPr>
                </pic:pic>
              </a:graphicData>
            </a:graphic>
          </wp:anchor>
        </w:drawing>
      </w:r>
      <w:r>
        <w:pict w14:anchorId="77F6B5A6">
          <v:line id="_x0000_s1055" style="position:absolute;z-index:5896;mso-wrap-distance-left:0;mso-wrap-distance-right:0;mso-position-horizontal-relative:page;mso-position-vertical-relative:text" from="1in,44.75pt" to="747pt,44.75pt" strokecolor="#17375e" strokeweight="3.55pt">
            <w10:wrap type="topAndBottom" anchorx="page"/>
          </v:line>
        </w:pict>
      </w:r>
    </w:p>
    <w:p w14:paraId="279710BE" w14:textId="77777777" w:rsidR="00BE3DA2" w:rsidRDefault="00BE3DA2">
      <w:pPr>
        <w:pStyle w:val="BodyText"/>
        <w:spacing w:before="10"/>
        <w:rPr>
          <w:sz w:val="8"/>
        </w:rPr>
      </w:pPr>
    </w:p>
    <w:p w14:paraId="6969FF7E" w14:textId="77777777" w:rsidR="00BE3DA2" w:rsidRDefault="00DB1660">
      <w:pPr>
        <w:pStyle w:val="BodyText"/>
        <w:spacing w:before="73" w:line="259" w:lineRule="auto"/>
        <w:ind w:left="140" w:right="672"/>
      </w:pPr>
      <w:r>
        <w:t>Section 504 is a federal law that protects students with disabilities from being discriminated against at school. It requires the school to give a student the same opportunities as students without disabilities and entitles disabled students to a free appr</w:t>
      </w:r>
      <w:r>
        <w:t>opriate public education (FAPE) by providing reasonable accommodation or modification. The public school has the duty to locate children with disabilities through a process called Child Find, which mirrors the same process utilized for special education un</w:t>
      </w:r>
      <w:r>
        <w:t>der IDEA. This responsibility to locate and identify students with disabilities applies to all public school personnel and includes locating students not currently in a public school setting. Referrals may be made by parents, guardians, or school personnel</w:t>
      </w:r>
      <w:r>
        <w:t>.</w:t>
      </w:r>
    </w:p>
    <w:p w14:paraId="227B8700" w14:textId="77777777" w:rsidR="00BE3DA2" w:rsidRDefault="00DB1660">
      <w:pPr>
        <w:pStyle w:val="BodyText"/>
        <w:spacing w:before="163" w:line="259" w:lineRule="auto"/>
        <w:ind w:left="140" w:right="812"/>
      </w:pPr>
      <w:r>
        <w:t>When a §504 referral has been initiated, information is gathered from a variety of sources which then goes to the §504 Committee. The §504 Committee is a group of persons that includes a person knowledgeable about the child, a person that knows the meani</w:t>
      </w:r>
      <w:r>
        <w:t xml:space="preserve">ng of the evaluation data, and a person that knows about placement options. It typically includes a campus administrator, the §504 campus coordinator, which is a campus counselor, one or more teachers knowledgeable about the student and other personnel as </w:t>
      </w:r>
      <w:r>
        <w:t>may be appropriate. The §504 Committee may also include, but is not required to include, the child’s parent or guardian.</w:t>
      </w:r>
    </w:p>
    <w:p w14:paraId="77F6D8FF" w14:textId="77777777" w:rsidR="00BE3DA2" w:rsidRDefault="00DB1660">
      <w:pPr>
        <w:pStyle w:val="BodyText"/>
        <w:spacing w:before="161" w:line="259" w:lineRule="auto"/>
        <w:ind w:left="140" w:right="723"/>
      </w:pPr>
      <w:r>
        <w:t xml:space="preserve">The evaluation for §504 eligibility focuses on review and consideration of various sources of relevant data and may or may not include </w:t>
      </w:r>
      <w:r>
        <w:t>formal assessment. Data that is frequently reviewed includes IQ scores, aptitude and achievement tests, student grades, teacher recommendations, physical or medical reports, progress reports, parent and teacher observations, anecdotal reports and scores fr</w:t>
      </w:r>
      <w:r>
        <w:t>om state assessments. The review also includes consideration of the effectiveness with which the student meets the standards of personal independence and social responsibility expected of his or her age and cultural group. Periodic reevaluation is also req</w:t>
      </w:r>
      <w:r>
        <w:t>uired at least every three years but local regulation requires an annual review. Reevaluation is also needed prior to significant changes in placement including manifestation determinations prior to disciplinary changes in placement.</w:t>
      </w:r>
    </w:p>
    <w:p w14:paraId="53EFB236" w14:textId="77777777" w:rsidR="00BE3DA2" w:rsidRDefault="00BE3DA2">
      <w:pPr>
        <w:spacing w:line="259" w:lineRule="auto"/>
        <w:sectPr w:rsidR="00BE3DA2">
          <w:pgSz w:w="15840" w:h="12240" w:orient="landscape"/>
          <w:pgMar w:top="2120" w:right="760" w:bottom="1260" w:left="1300" w:header="720" w:footer="1072" w:gutter="0"/>
          <w:cols w:space="720"/>
        </w:sectPr>
      </w:pPr>
    </w:p>
    <w:p w14:paraId="2D9499F6" w14:textId="77777777" w:rsidR="00BE3DA2" w:rsidRDefault="00DB1660">
      <w:pPr>
        <w:pStyle w:val="BodyText"/>
        <w:spacing w:before="100" w:line="259" w:lineRule="auto"/>
        <w:ind w:left="140" w:right="663"/>
      </w:pPr>
      <w:r>
        <w:t>If a</w:t>
      </w:r>
      <w:r>
        <w:t xml:space="preserve"> student is determined as an eligible §504 student, the Committee then determines if a Student Services Plan is warranted. A Services Plan assures that disabled students have educational opportunities and benefits equal to those provided to nondisabled stu</w:t>
      </w:r>
      <w:r>
        <w:t>dents. Services or accommodations may be needed in the area of academics, behavior management, transportation and/or areas as identified by the Committee. The goal is to “level the playing field” for the disabled student so that the student has equal oppor</w:t>
      </w:r>
      <w:r>
        <w:t>tunity when compared to non-disabled peers.</w:t>
      </w:r>
    </w:p>
    <w:p w14:paraId="38E32BC3" w14:textId="77777777" w:rsidR="00BE3DA2" w:rsidRDefault="00DB1660">
      <w:pPr>
        <w:pStyle w:val="BodyText"/>
        <w:spacing w:before="163" w:line="256" w:lineRule="auto"/>
        <w:ind w:left="140" w:right="864"/>
      </w:pPr>
      <w:r>
        <w:t>One program that falls under §504 is General Education Homebound. Currently, 16 students are being served under this program. Dyslexia is an identified disability that often falls under the §504 umbrella. At this</w:t>
      </w:r>
      <w:r>
        <w:t xml:space="preserve"> time, 2001 MISD students are identified as dyslexic and the majority of these are also identified as §504 eligible.</w:t>
      </w:r>
    </w:p>
    <w:p w14:paraId="7E12B6EC" w14:textId="77777777" w:rsidR="00BE3DA2" w:rsidRDefault="00DB1660">
      <w:pPr>
        <w:pStyle w:val="BodyText"/>
        <w:spacing w:before="162"/>
        <w:ind w:left="140"/>
      </w:pPr>
      <w:r>
        <w:t>A student’s §504 Services Plan is routinely implemented in the general education setting.</w:t>
      </w:r>
    </w:p>
    <w:p w14:paraId="2F0068D5" w14:textId="77777777" w:rsidR="00BE3DA2" w:rsidRDefault="00DB1660">
      <w:pPr>
        <w:pStyle w:val="BodyText"/>
        <w:spacing w:before="187" w:line="259" w:lineRule="auto"/>
        <w:ind w:left="140" w:right="787"/>
      </w:pPr>
      <w:r>
        <w:t>To understand §504, it is helpful to see how it r</w:t>
      </w:r>
      <w:r>
        <w:t xml:space="preserve">elates to other relevant laws concerning students with disabilities including ADA and IDEA or special education. ADA is a federal law which provides civil rights protections to all individuals with impairments in our society. The Section 504 definition is </w:t>
      </w:r>
      <w:r>
        <w:t>much broader, including any physical or mental disability that substantially limits one or more major life activities including, but not limited to, learning. Special education (IDEA) defines eligible students as those who have certain specific types of di</w:t>
      </w:r>
      <w:r>
        <w:t>sabilities and need specially-designed instruction and related services in order to benefit from their education.</w:t>
      </w:r>
    </w:p>
    <w:p w14:paraId="3DC278D7" w14:textId="77777777" w:rsidR="00BE3DA2" w:rsidRDefault="00BE3DA2">
      <w:pPr>
        <w:spacing w:line="259" w:lineRule="auto"/>
        <w:sectPr w:rsidR="00BE3DA2">
          <w:headerReference w:type="default" r:id="rId244"/>
          <w:footerReference w:type="default" r:id="rId245"/>
          <w:pgSz w:w="15840" w:h="12240" w:orient="landscape"/>
          <w:pgMar w:top="3160" w:right="760" w:bottom="1260" w:left="1300" w:header="720" w:footer="1072" w:gutter="0"/>
          <w:cols w:space="720"/>
        </w:sectPr>
      </w:pPr>
    </w:p>
    <w:p w14:paraId="68A29231" w14:textId="77777777" w:rsidR="00BE3DA2" w:rsidRDefault="00DB1660">
      <w:pPr>
        <w:pStyle w:val="BodyText"/>
        <w:spacing w:before="98"/>
        <w:ind w:left="140"/>
      </w:pPr>
      <w:r>
        <w:t>The chart below provides a comparison of these three disability laws.</w:t>
      </w:r>
    </w:p>
    <w:p w14:paraId="3FCF4395" w14:textId="77777777" w:rsidR="00BE3DA2" w:rsidRDefault="00BE3DA2">
      <w:pPr>
        <w:pStyle w:val="BodyText"/>
        <w:rPr>
          <w:sz w:val="20"/>
        </w:rPr>
      </w:pPr>
    </w:p>
    <w:p w14:paraId="0D60868B" w14:textId="77777777" w:rsidR="00BE3DA2" w:rsidRDefault="00BE3DA2">
      <w:pPr>
        <w:pStyle w:val="BodyText"/>
        <w:rPr>
          <w:sz w:val="26"/>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3961"/>
        <w:gridCol w:w="3963"/>
        <w:gridCol w:w="3963"/>
      </w:tblGrid>
      <w:tr w:rsidR="00BE3DA2" w14:paraId="6A50ABA2" w14:textId="77777777">
        <w:trPr>
          <w:trHeight w:hRule="exact" w:val="324"/>
        </w:trPr>
        <w:tc>
          <w:tcPr>
            <w:tcW w:w="1616" w:type="dxa"/>
          </w:tcPr>
          <w:p w14:paraId="4B164D0D" w14:textId="77777777" w:rsidR="00BE3DA2" w:rsidRDefault="00DB1660">
            <w:pPr>
              <w:pStyle w:val="TableParagraph"/>
              <w:spacing w:before="11"/>
              <w:ind w:left="84" w:right="84"/>
              <w:jc w:val="center"/>
              <w:rPr>
                <w:b/>
                <w:sz w:val="24"/>
              </w:rPr>
            </w:pPr>
            <w:r>
              <w:rPr>
                <w:b/>
                <w:sz w:val="24"/>
              </w:rPr>
              <w:t>Issues</w:t>
            </w:r>
          </w:p>
        </w:tc>
        <w:tc>
          <w:tcPr>
            <w:tcW w:w="3961" w:type="dxa"/>
          </w:tcPr>
          <w:p w14:paraId="3196BB4C" w14:textId="77777777" w:rsidR="00BE3DA2" w:rsidRDefault="00DB1660">
            <w:pPr>
              <w:pStyle w:val="TableParagraph"/>
              <w:spacing w:before="95"/>
              <w:ind w:left="1521" w:right="1524"/>
              <w:jc w:val="center"/>
              <w:rPr>
                <w:b/>
                <w:sz w:val="18"/>
              </w:rPr>
            </w:pPr>
            <w:r>
              <w:rPr>
                <w:b/>
                <w:sz w:val="18"/>
              </w:rPr>
              <w:t>Section 504</w:t>
            </w:r>
          </w:p>
        </w:tc>
        <w:tc>
          <w:tcPr>
            <w:tcW w:w="3963" w:type="dxa"/>
          </w:tcPr>
          <w:p w14:paraId="7E9C28B3" w14:textId="77777777" w:rsidR="00BE3DA2" w:rsidRDefault="00DB1660">
            <w:pPr>
              <w:pStyle w:val="TableParagraph"/>
              <w:spacing w:before="95"/>
              <w:ind w:left="268"/>
              <w:rPr>
                <w:b/>
                <w:sz w:val="18"/>
              </w:rPr>
            </w:pPr>
            <w:r>
              <w:rPr>
                <w:b/>
                <w:sz w:val="18"/>
              </w:rPr>
              <w:t>Special Education-Individuals with Disabilities</w:t>
            </w:r>
          </w:p>
        </w:tc>
        <w:tc>
          <w:tcPr>
            <w:tcW w:w="3963" w:type="dxa"/>
          </w:tcPr>
          <w:p w14:paraId="47D24FEA" w14:textId="77777777" w:rsidR="00BE3DA2" w:rsidRDefault="00DB1660">
            <w:pPr>
              <w:pStyle w:val="TableParagraph"/>
              <w:spacing w:before="95"/>
              <w:ind w:left="722"/>
              <w:rPr>
                <w:b/>
                <w:sz w:val="18"/>
              </w:rPr>
            </w:pPr>
            <w:r>
              <w:rPr>
                <w:b/>
                <w:sz w:val="18"/>
              </w:rPr>
              <w:t>Americans with Disabilities (ADA)</w:t>
            </w:r>
          </w:p>
        </w:tc>
      </w:tr>
      <w:tr w:rsidR="00BE3DA2" w14:paraId="69E789AF" w14:textId="77777777">
        <w:trPr>
          <w:trHeight w:hRule="exact" w:val="326"/>
        </w:trPr>
        <w:tc>
          <w:tcPr>
            <w:tcW w:w="1616" w:type="dxa"/>
          </w:tcPr>
          <w:p w14:paraId="33D547B5" w14:textId="77777777" w:rsidR="00BE3DA2" w:rsidRDefault="00DB1660">
            <w:pPr>
              <w:pStyle w:val="TableParagraph"/>
              <w:spacing w:before="11"/>
              <w:ind w:left="84" w:right="84"/>
              <w:jc w:val="center"/>
              <w:rPr>
                <w:b/>
                <w:sz w:val="24"/>
              </w:rPr>
            </w:pPr>
            <w:r>
              <w:rPr>
                <w:b/>
                <w:sz w:val="24"/>
              </w:rPr>
              <w:t>Type</w:t>
            </w:r>
          </w:p>
        </w:tc>
        <w:tc>
          <w:tcPr>
            <w:tcW w:w="3961" w:type="dxa"/>
          </w:tcPr>
          <w:p w14:paraId="182CCD23" w14:textId="77777777" w:rsidR="00BE3DA2" w:rsidRDefault="00DB1660">
            <w:pPr>
              <w:pStyle w:val="TableParagraph"/>
              <w:spacing w:before="1"/>
              <w:rPr>
                <w:sz w:val="18"/>
              </w:rPr>
            </w:pPr>
            <w:r>
              <w:rPr>
                <w:sz w:val="18"/>
              </w:rPr>
              <w:t>A Civil Rights Law</w:t>
            </w:r>
          </w:p>
        </w:tc>
        <w:tc>
          <w:tcPr>
            <w:tcW w:w="3963" w:type="dxa"/>
          </w:tcPr>
          <w:p w14:paraId="09C67E27" w14:textId="77777777" w:rsidR="00BE3DA2" w:rsidRDefault="00DB1660">
            <w:pPr>
              <w:pStyle w:val="TableParagraph"/>
              <w:spacing w:before="1"/>
              <w:rPr>
                <w:sz w:val="18"/>
              </w:rPr>
            </w:pPr>
            <w:r>
              <w:rPr>
                <w:sz w:val="18"/>
              </w:rPr>
              <w:t>An Education Act</w:t>
            </w:r>
          </w:p>
        </w:tc>
        <w:tc>
          <w:tcPr>
            <w:tcW w:w="3963" w:type="dxa"/>
          </w:tcPr>
          <w:p w14:paraId="1EE247C1" w14:textId="77777777" w:rsidR="00BE3DA2" w:rsidRDefault="00DB1660">
            <w:pPr>
              <w:pStyle w:val="TableParagraph"/>
              <w:spacing w:before="1"/>
              <w:rPr>
                <w:sz w:val="18"/>
              </w:rPr>
            </w:pPr>
            <w:r>
              <w:rPr>
                <w:sz w:val="18"/>
              </w:rPr>
              <w:t>A Civil Rights Law</w:t>
            </w:r>
          </w:p>
        </w:tc>
      </w:tr>
      <w:tr w:rsidR="00BE3DA2" w14:paraId="0248FD20" w14:textId="77777777">
        <w:trPr>
          <w:trHeight w:hRule="exact" w:val="528"/>
        </w:trPr>
        <w:tc>
          <w:tcPr>
            <w:tcW w:w="1616" w:type="dxa"/>
          </w:tcPr>
          <w:p w14:paraId="7299DEDB" w14:textId="77777777" w:rsidR="00BE3DA2" w:rsidRDefault="00DB1660">
            <w:pPr>
              <w:pStyle w:val="TableParagraph"/>
              <w:spacing w:before="112"/>
              <w:ind w:left="83" w:right="84"/>
              <w:jc w:val="center"/>
              <w:rPr>
                <w:b/>
                <w:sz w:val="24"/>
              </w:rPr>
            </w:pPr>
            <w:r>
              <w:rPr>
                <w:b/>
                <w:sz w:val="24"/>
              </w:rPr>
              <w:t>Title</w:t>
            </w:r>
          </w:p>
        </w:tc>
        <w:tc>
          <w:tcPr>
            <w:tcW w:w="3961" w:type="dxa"/>
          </w:tcPr>
          <w:p w14:paraId="14076110" w14:textId="77777777" w:rsidR="00BE3DA2" w:rsidRDefault="00DB1660">
            <w:pPr>
              <w:pStyle w:val="TableParagraph"/>
              <w:spacing w:line="219" w:lineRule="exact"/>
              <w:rPr>
                <w:sz w:val="18"/>
              </w:rPr>
            </w:pPr>
            <w:r>
              <w:rPr>
                <w:sz w:val="18"/>
              </w:rPr>
              <w:t>The Rehabilitation Act of 1973</w:t>
            </w:r>
          </w:p>
        </w:tc>
        <w:tc>
          <w:tcPr>
            <w:tcW w:w="3963" w:type="dxa"/>
          </w:tcPr>
          <w:p w14:paraId="7A234CB2" w14:textId="77777777" w:rsidR="00BE3DA2" w:rsidRDefault="00DB1660">
            <w:pPr>
              <w:pStyle w:val="TableParagraph"/>
              <w:ind w:right="898"/>
              <w:rPr>
                <w:sz w:val="18"/>
              </w:rPr>
            </w:pPr>
            <w:r>
              <w:rPr>
                <w:sz w:val="18"/>
              </w:rPr>
              <w:t>In Individuals with Disabilities Education Improvement Act (IDEA) 2004</w:t>
            </w:r>
          </w:p>
        </w:tc>
        <w:tc>
          <w:tcPr>
            <w:tcW w:w="3963" w:type="dxa"/>
          </w:tcPr>
          <w:p w14:paraId="3742371C" w14:textId="77777777" w:rsidR="00BE3DA2" w:rsidRDefault="00DB1660">
            <w:pPr>
              <w:pStyle w:val="TableParagraph"/>
              <w:spacing w:line="219" w:lineRule="exact"/>
              <w:rPr>
                <w:sz w:val="18"/>
              </w:rPr>
            </w:pPr>
            <w:r>
              <w:rPr>
                <w:sz w:val="18"/>
              </w:rPr>
              <w:t>Americans with Disabilities Act of 1990 (ADA)</w:t>
            </w:r>
          </w:p>
        </w:tc>
      </w:tr>
      <w:tr w:rsidR="00BE3DA2" w14:paraId="2F4DAB4B" w14:textId="77777777">
        <w:trPr>
          <w:trHeight w:hRule="exact" w:val="1022"/>
        </w:trPr>
        <w:tc>
          <w:tcPr>
            <w:tcW w:w="1616" w:type="dxa"/>
          </w:tcPr>
          <w:p w14:paraId="452360D5" w14:textId="77777777" w:rsidR="00BE3DA2" w:rsidRDefault="00BE3DA2">
            <w:pPr>
              <w:pStyle w:val="TableParagraph"/>
              <w:spacing w:before="5"/>
              <w:ind w:left="0"/>
              <w:rPr>
                <w:sz w:val="29"/>
              </w:rPr>
            </w:pPr>
          </w:p>
          <w:p w14:paraId="7946ABA9" w14:textId="77777777" w:rsidR="00BE3DA2" w:rsidRDefault="00DB1660">
            <w:pPr>
              <w:pStyle w:val="TableParagraph"/>
              <w:ind w:left="84" w:right="84"/>
              <w:jc w:val="center"/>
              <w:rPr>
                <w:b/>
                <w:sz w:val="24"/>
              </w:rPr>
            </w:pPr>
            <w:r>
              <w:rPr>
                <w:b/>
                <w:sz w:val="24"/>
              </w:rPr>
              <w:t>Purpose</w:t>
            </w:r>
          </w:p>
        </w:tc>
        <w:tc>
          <w:tcPr>
            <w:tcW w:w="3961" w:type="dxa"/>
          </w:tcPr>
          <w:p w14:paraId="273472E6" w14:textId="77777777" w:rsidR="00BE3DA2" w:rsidRDefault="00DB1660">
            <w:pPr>
              <w:pStyle w:val="TableParagraph"/>
              <w:ind w:right="137"/>
              <w:rPr>
                <w:sz w:val="18"/>
              </w:rPr>
            </w:pPr>
            <w:r>
              <w:rPr>
                <w:sz w:val="18"/>
              </w:rPr>
              <w:t>Is a civil rights law that protects the rights of individuals with disabilities in programs and activities that receive federal financial assistance from the U.S. Department of Education.</w:t>
            </w:r>
          </w:p>
        </w:tc>
        <w:tc>
          <w:tcPr>
            <w:tcW w:w="3963" w:type="dxa"/>
          </w:tcPr>
          <w:p w14:paraId="2228A8D0" w14:textId="77777777" w:rsidR="00BE3DA2" w:rsidRDefault="00DB1660">
            <w:pPr>
              <w:pStyle w:val="TableParagraph"/>
              <w:rPr>
                <w:sz w:val="18"/>
              </w:rPr>
            </w:pPr>
            <w:r>
              <w:rPr>
                <w:sz w:val="18"/>
              </w:rPr>
              <w:t>Is a federal funding statute whose purpose is to provide financial aid to States in their efforts to ensure a free appropriate public education for students with disabilities.</w:t>
            </w:r>
          </w:p>
        </w:tc>
        <w:tc>
          <w:tcPr>
            <w:tcW w:w="3963" w:type="dxa"/>
          </w:tcPr>
          <w:p w14:paraId="0CE10371" w14:textId="77777777" w:rsidR="00BE3DA2" w:rsidRDefault="00DB1660">
            <w:pPr>
              <w:pStyle w:val="TableParagraph"/>
              <w:ind w:right="492"/>
              <w:rPr>
                <w:sz w:val="18"/>
              </w:rPr>
            </w:pPr>
            <w:r>
              <w:rPr>
                <w:sz w:val="18"/>
              </w:rPr>
              <w:t>Provides a clear and comprehensive national mandate for the elimination of discr</w:t>
            </w:r>
            <w:r>
              <w:rPr>
                <w:sz w:val="18"/>
              </w:rPr>
              <w:t>imination against individuals with disabilities</w:t>
            </w:r>
          </w:p>
        </w:tc>
      </w:tr>
      <w:tr w:rsidR="00BE3DA2" w14:paraId="616C32C2" w14:textId="77777777">
        <w:trPr>
          <w:trHeight w:hRule="exact" w:val="538"/>
        </w:trPr>
        <w:tc>
          <w:tcPr>
            <w:tcW w:w="1616" w:type="dxa"/>
          </w:tcPr>
          <w:p w14:paraId="51B11A49" w14:textId="77777777" w:rsidR="00BE3DA2" w:rsidRDefault="00DB1660">
            <w:pPr>
              <w:pStyle w:val="TableParagraph"/>
              <w:spacing w:before="117"/>
              <w:ind w:left="84" w:right="83"/>
              <w:jc w:val="center"/>
              <w:rPr>
                <w:b/>
                <w:sz w:val="24"/>
              </w:rPr>
            </w:pPr>
            <w:r>
              <w:rPr>
                <w:b/>
                <w:sz w:val="24"/>
              </w:rPr>
              <w:t>Responsibility</w:t>
            </w:r>
          </w:p>
        </w:tc>
        <w:tc>
          <w:tcPr>
            <w:tcW w:w="3961" w:type="dxa"/>
          </w:tcPr>
          <w:p w14:paraId="124A4BA6" w14:textId="77777777" w:rsidR="00BE3DA2" w:rsidRDefault="00DB1660">
            <w:pPr>
              <w:pStyle w:val="TableParagraph"/>
              <w:spacing w:before="1"/>
              <w:ind w:right="698"/>
              <w:rPr>
                <w:sz w:val="18"/>
              </w:rPr>
            </w:pPr>
            <w:r>
              <w:rPr>
                <w:sz w:val="18"/>
              </w:rPr>
              <w:t>General education, but shared with special education</w:t>
            </w:r>
          </w:p>
        </w:tc>
        <w:tc>
          <w:tcPr>
            <w:tcW w:w="3963" w:type="dxa"/>
          </w:tcPr>
          <w:p w14:paraId="4744CCB6" w14:textId="77777777" w:rsidR="00BE3DA2" w:rsidRDefault="00DB1660">
            <w:pPr>
              <w:pStyle w:val="TableParagraph"/>
              <w:spacing w:before="1"/>
              <w:rPr>
                <w:sz w:val="18"/>
              </w:rPr>
            </w:pPr>
            <w:r>
              <w:rPr>
                <w:sz w:val="18"/>
              </w:rPr>
              <w:t>Special education, but shared with general education.</w:t>
            </w:r>
          </w:p>
        </w:tc>
        <w:tc>
          <w:tcPr>
            <w:tcW w:w="3963" w:type="dxa"/>
          </w:tcPr>
          <w:p w14:paraId="356E3ECE" w14:textId="77777777" w:rsidR="00BE3DA2" w:rsidRDefault="00DB1660">
            <w:pPr>
              <w:pStyle w:val="TableParagraph"/>
              <w:spacing w:before="1"/>
              <w:ind w:right="109"/>
              <w:rPr>
                <w:sz w:val="18"/>
              </w:rPr>
            </w:pPr>
            <w:r>
              <w:rPr>
                <w:sz w:val="18"/>
              </w:rPr>
              <w:t>Public and private schools, business establishments, and public buildings (services)</w:t>
            </w:r>
          </w:p>
        </w:tc>
      </w:tr>
      <w:tr w:rsidR="00BE3DA2" w14:paraId="1BAB790B" w14:textId="77777777">
        <w:trPr>
          <w:trHeight w:hRule="exact" w:val="715"/>
        </w:trPr>
        <w:tc>
          <w:tcPr>
            <w:tcW w:w="1616" w:type="dxa"/>
          </w:tcPr>
          <w:p w14:paraId="0EE43916" w14:textId="77777777" w:rsidR="00BE3DA2" w:rsidRDefault="00DB1660">
            <w:pPr>
              <w:pStyle w:val="TableParagraph"/>
              <w:spacing w:before="206"/>
              <w:ind w:left="84" w:right="84"/>
              <w:jc w:val="center"/>
              <w:rPr>
                <w:b/>
                <w:sz w:val="24"/>
              </w:rPr>
            </w:pPr>
            <w:r>
              <w:rPr>
                <w:b/>
                <w:sz w:val="24"/>
              </w:rPr>
              <w:t>Funding</w:t>
            </w:r>
          </w:p>
        </w:tc>
        <w:tc>
          <w:tcPr>
            <w:tcW w:w="3961" w:type="dxa"/>
          </w:tcPr>
          <w:p w14:paraId="646EB717" w14:textId="77777777" w:rsidR="00BE3DA2" w:rsidRDefault="00DB1660">
            <w:pPr>
              <w:pStyle w:val="TableParagraph"/>
              <w:spacing w:line="219" w:lineRule="exact"/>
              <w:rPr>
                <w:sz w:val="18"/>
              </w:rPr>
            </w:pPr>
            <w:r>
              <w:rPr>
                <w:sz w:val="18"/>
              </w:rPr>
              <w:t>State and local responsibility (no federal funding)</w:t>
            </w:r>
          </w:p>
        </w:tc>
        <w:tc>
          <w:tcPr>
            <w:tcW w:w="3963" w:type="dxa"/>
          </w:tcPr>
          <w:p w14:paraId="0672CCBE" w14:textId="77777777" w:rsidR="00BE3DA2" w:rsidRDefault="00DB1660">
            <w:pPr>
              <w:pStyle w:val="TableParagraph"/>
              <w:ind w:right="354"/>
              <w:rPr>
                <w:sz w:val="18"/>
              </w:rPr>
            </w:pPr>
            <w:r>
              <w:rPr>
                <w:sz w:val="18"/>
              </w:rPr>
              <w:t>State, local, and federal IDEA funds. IDEA Funds cannot be used to serve students eligible only under Section 504.</w:t>
            </w:r>
          </w:p>
        </w:tc>
        <w:tc>
          <w:tcPr>
            <w:tcW w:w="3963" w:type="dxa"/>
          </w:tcPr>
          <w:p w14:paraId="7D255143" w14:textId="77777777" w:rsidR="00BE3DA2" w:rsidRDefault="00DB1660">
            <w:pPr>
              <w:pStyle w:val="TableParagraph"/>
              <w:ind w:right="492"/>
              <w:rPr>
                <w:sz w:val="18"/>
              </w:rPr>
            </w:pPr>
            <w:r>
              <w:rPr>
                <w:sz w:val="18"/>
              </w:rPr>
              <w:t>Public and private responsibility (no federal funding)</w:t>
            </w:r>
          </w:p>
        </w:tc>
      </w:tr>
      <w:tr w:rsidR="00BE3DA2" w14:paraId="20FBC630" w14:textId="77777777">
        <w:trPr>
          <w:trHeight w:hRule="exact" w:val="718"/>
        </w:trPr>
        <w:tc>
          <w:tcPr>
            <w:tcW w:w="1616" w:type="dxa"/>
          </w:tcPr>
          <w:p w14:paraId="1C4F5EA9" w14:textId="77777777" w:rsidR="00BE3DA2" w:rsidRDefault="00DB1660">
            <w:pPr>
              <w:pStyle w:val="TableParagraph"/>
              <w:spacing w:before="208"/>
              <w:ind w:left="83" w:right="84"/>
              <w:jc w:val="center"/>
              <w:rPr>
                <w:b/>
                <w:sz w:val="24"/>
              </w:rPr>
            </w:pPr>
            <w:r>
              <w:rPr>
                <w:b/>
                <w:sz w:val="24"/>
              </w:rPr>
              <w:t>Administrator</w:t>
            </w:r>
          </w:p>
        </w:tc>
        <w:tc>
          <w:tcPr>
            <w:tcW w:w="3961" w:type="dxa"/>
          </w:tcPr>
          <w:p w14:paraId="2BEF2DB2" w14:textId="77777777" w:rsidR="00BE3DA2" w:rsidRDefault="00DB1660">
            <w:pPr>
              <w:pStyle w:val="TableParagraph"/>
              <w:spacing w:before="1"/>
              <w:ind w:right="137"/>
              <w:rPr>
                <w:sz w:val="18"/>
              </w:rPr>
            </w:pPr>
            <w:r>
              <w:rPr>
                <w:sz w:val="18"/>
              </w:rPr>
              <w:t>Section 504 Coordinator (Systems with 15 or more employees) to coordinate efforts to comply with this law</w:t>
            </w:r>
          </w:p>
        </w:tc>
        <w:tc>
          <w:tcPr>
            <w:tcW w:w="3963" w:type="dxa"/>
          </w:tcPr>
          <w:p w14:paraId="11B8D744" w14:textId="77777777" w:rsidR="00BE3DA2" w:rsidRDefault="00DB1660">
            <w:pPr>
              <w:pStyle w:val="TableParagraph"/>
              <w:spacing w:before="1"/>
              <w:rPr>
                <w:sz w:val="18"/>
              </w:rPr>
            </w:pPr>
            <w:r>
              <w:rPr>
                <w:sz w:val="18"/>
              </w:rPr>
              <w:t>Special education director or designee</w:t>
            </w:r>
          </w:p>
        </w:tc>
        <w:tc>
          <w:tcPr>
            <w:tcW w:w="3963" w:type="dxa"/>
          </w:tcPr>
          <w:p w14:paraId="7B26F7C2" w14:textId="77777777" w:rsidR="00BE3DA2" w:rsidRDefault="00DB1660">
            <w:pPr>
              <w:pStyle w:val="TableParagraph"/>
              <w:spacing w:before="1"/>
              <w:ind w:right="109"/>
              <w:rPr>
                <w:sz w:val="18"/>
              </w:rPr>
            </w:pPr>
            <w:r>
              <w:rPr>
                <w:sz w:val="18"/>
              </w:rPr>
              <w:t>ADA Coordinator is required to coordinate efforts to comply with this law.</w:t>
            </w:r>
          </w:p>
        </w:tc>
      </w:tr>
      <w:tr w:rsidR="00BE3DA2" w14:paraId="39D1521B" w14:textId="77777777">
        <w:trPr>
          <w:trHeight w:hRule="exact" w:val="934"/>
        </w:trPr>
        <w:tc>
          <w:tcPr>
            <w:tcW w:w="1616" w:type="dxa"/>
          </w:tcPr>
          <w:p w14:paraId="75EEEAE3" w14:textId="77777777" w:rsidR="00BE3DA2" w:rsidRDefault="00BE3DA2">
            <w:pPr>
              <w:pStyle w:val="TableParagraph"/>
              <w:spacing w:before="11"/>
              <w:ind w:left="0"/>
              <w:rPr>
                <w:sz w:val="25"/>
              </w:rPr>
            </w:pPr>
          </w:p>
          <w:p w14:paraId="69B6034B" w14:textId="77777777" w:rsidR="00BE3DA2" w:rsidRDefault="00DB1660">
            <w:pPr>
              <w:pStyle w:val="TableParagraph"/>
              <w:ind w:left="84" w:right="84"/>
              <w:jc w:val="center"/>
              <w:rPr>
                <w:b/>
                <w:sz w:val="24"/>
              </w:rPr>
            </w:pPr>
            <w:r>
              <w:rPr>
                <w:b/>
                <w:sz w:val="24"/>
              </w:rPr>
              <w:t>Service Tool</w:t>
            </w:r>
          </w:p>
        </w:tc>
        <w:tc>
          <w:tcPr>
            <w:tcW w:w="3961" w:type="dxa"/>
          </w:tcPr>
          <w:p w14:paraId="06A945C4" w14:textId="77777777" w:rsidR="00BE3DA2" w:rsidRDefault="00DB1660">
            <w:pPr>
              <w:pStyle w:val="TableParagraph"/>
              <w:spacing w:before="1"/>
              <w:rPr>
                <w:sz w:val="18"/>
              </w:rPr>
            </w:pPr>
            <w:r>
              <w:rPr>
                <w:sz w:val="18"/>
              </w:rPr>
              <w:t>Accommodations and/or services</w:t>
            </w:r>
          </w:p>
        </w:tc>
        <w:tc>
          <w:tcPr>
            <w:tcW w:w="3963" w:type="dxa"/>
          </w:tcPr>
          <w:p w14:paraId="26E62ACD" w14:textId="77777777" w:rsidR="00BE3DA2" w:rsidRDefault="00DB1660">
            <w:pPr>
              <w:pStyle w:val="TableParagraph"/>
              <w:spacing w:before="1"/>
              <w:ind w:right="168"/>
              <w:rPr>
                <w:sz w:val="18"/>
              </w:rPr>
            </w:pPr>
            <w:r>
              <w:rPr>
                <w:sz w:val="18"/>
              </w:rPr>
              <w:t>Individualized Education Program (IEP). Some IEPs will include accommodations similar to those in a Section 504 plan necessary for success in the regular classroom.</w:t>
            </w:r>
          </w:p>
        </w:tc>
        <w:tc>
          <w:tcPr>
            <w:tcW w:w="3963" w:type="dxa"/>
          </w:tcPr>
          <w:p w14:paraId="6704AF98" w14:textId="77777777" w:rsidR="00BE3DA2" w:rsidRDefault="00DB1660">
            <w:pPr>
              <w:pStyle w:val="TableParagraph"/>
              <w:spacing w:before="1"/>
              <w:ind w:right="492"/>
              <w:rPr>
                <w:sz w:val="18"/>
              </w:rPr>
            </w:pPr>
            <w:r>
              <w:rPr>
                <w:sz w:val="18"/>
              </w:rPr>
              <w:t>Reasonable accommodations and legal employment practices</w:t>
            </w:r>
          </w:p>
        </w:tc>
      </w:tr>
    </w:tbl>
    <w:p w14:paraId="2E47A143" w14:textId="77777777" w:rsidR="00BE3DA2" w:rsidRDefault="00BE3DA2">
      <w:pPr>
        <w:rPr>
          <w:sz w:val="18"/>
        </w:rPr>
        <w:sectPr w:rsidR="00BE3DA2">
          <w:footerReference w:type="default" r:id="rId246"/>
          <w:pgSz w:w="15840" w:h="12240" w:orient="landscape"/>
          <w:pgMar w:top="3160" w:right="760" w:bottom="920" w:left="1300" w:header="720" w:footer="739" w:gutter="0"/>
          <w:pgNumType w:start="41"/>
          <w:cols w:space="720"/>
        </w:sectPr>
      </w:pPr>
    </w:p>
    <w:p w14:paraId="0D025DCF" w14:textId="77777777" w:rsidR="00BE3DA2" w:rsidRDefault="00BE3DA2">
      <w:pPr>
        <w:pStyle w:val="BodyText"/>
        <w:rPr>
          <w:rFonts w:ascii="Times New Roman"/>
          <w:sz w:val="20"/>
        </w:rPr>
      </w:pPr>
    </w:p>
    <w:p w14:paraId="2ED59934" w14:textId="77777777" w:rsidR="00BE3DA2" w:rsidRDefault="00BE3DA2">
      <w:pPr>
        <w:pStyle w:val="BodyText"/>
        <w:spacing w:before="11"/>
        <w:rPr>
          <w:rFonts w:ascii="Times New Roman"/>
          <w:sz w:val="12"/>
        </w:rPr>
      </w:pPr>
    </w:p>
    <w:p w14:paraId="536332E9" w14:textId="77777777" w:rsidR="00BE3DA2" w:rsidRDefault="00DB1660">
      <w:pPr>
        <w:pStyle w:val="BodyText"/>
        <w:ind w:left="135"/>
        <w:rPr>
          <w:rFonts w:ascii="Times New Roman"/>
          <w:sz w:val="20"/>
        </w:rPr>
      </w:pPr>
      <w:r>
        <w:rPr>
          <w:rFonts w:ascii="Times New Roman"/>
          <w:noProof/>
          <w:sz w:val="20"/>
        </w:rPr>
        <w:drawing>
          <wp:inline distT="0" distB="0" distL="0" distR="0" wp14:anchorId="4EA38D6D" wp14:editId="73756CA1">
            <wp:extent cx="970507" cy="177355"/>
            <wp:effectExtent l="0" t="0" r="0" b="0"/>
            <wp:docPr id="11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8.png"/>
                    <pic:cNvPicPr/>
                  </pic:nvPicPr>
                  <pic:blipFill>
                    <a:blip r:embed="rId247" cstate="print"/>
                    <a:stretch>
                      <a:fillRect/>
                    </a:stretch>
                  </pic:blipFill>
                  <pic:spPr>
                    <a:xfrm>
                      <a:off x="0" y="0"/>
                      <a:ext cx="970507" cy="177355"/>
                    </a:xfrm>
                    <a:prstGeom prst="rect">
                      <a:avLst/>
                    </a:prstGeom>
                  </pic:spPr>
                </pic:pic>
              </a:graphicData>
            </a:graphic>
          </wp:inline>
        </w:drawing>
      </w:r>
    </w:p>
    <w:p w14:paraId="1FA4F860" w14:textId="77777777" w:rsidR="00BE3DA2" w:rsidRDefault="00DB1660">
      <w:pPr>
        <w:pStyle w:val="BodyText"/>
        <w:spacing w:before="10"/>
        <w:rPr>
          <w:rFonts w:ascii="Times New Roman"/>
          <w:sz w:val="11"/>
        </w:rPr>
      </w:pPr>
      <w:r>
        <w:pict w14:anchorId="7AD55B1D">
          <v:line id="_x0000_s1054" style="position:absolute;z-index:5920;mso-wrap-distance-left:0;mso-wrap-distance-right:0;mso-position-horizontal-relative:page" from="1in,10.55pt" to="747pt,10.55pt" strokecolor="#17375e" strokeweight="3.55pt">
            <w10:wrap type="topAndBottom" anchorx="page"/>
          </v:line>
        </w:pict>
      </w:r>
    </w:p>
    <w:p w14:paraId="16D94BA7" w14:textId="77777777" w:rsidR="00BE3DA2" w:rsidRDefault="00BE3DA2">
      <w:pPr>
        <w:pStyle w:val="BodyText"/>
        <w:rPr>
          <w:rFonts w:ascii="Times New Roman"/>
          <w:sz w:val="20"/>
        </w:rPr>
      </w:pPr>
    </w:p>
    <w:p w14:paraId="2937F1CD" w14:textId="77777777" w:rsidR="00BE3DA2" w:rsidRDefault="00BE3DA2">
      <w:pPr>
        <w:pStyle w:val="BodyText"/>
        <w:spacing w:before="9" w:after="1"/>
        <w:rPr>
          <w:rFonts w:ascii="Times New Roman"/>
          <w:sz w:val="11"/>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3927"/>
        <w:gridCol w:w="3960"/>
        <w:gridCol w:w="3961"/>
      </w:tblGrid>
      <w:tr w:rsidR="00BE3DA2" w14:paraId="59C2B4A8" w14:textId="77777777">
        <w:trPr>
          <w:trHeight w:hRule="exact" w:val="1873"/>
        </w:trPr>
        <w:tc>
          <w:tcPr>
            <w:tcW w:w="1654" w:type="dxa"/>
          </w:tcPr>
          <w:p w14:paraId="62441EC9" w14:textId="77777777" w:rsidR="00BE3DA2" w:rsidRDefault="00BE3DA2">
            <w:pPr>
              <w:pStyle w:val="TableParagraph"/>
              <w:ind w:left="0"/>
              <w:rPr>
                <w:rFonts w:ascii="Times New Roman"/>
                <w:sz w:val="24"/>
              </w:rPr>
            </w:pPr>
          </w:p>
          <w:p w14:paraId="6A5DF2A3" w14:textId="77777777" w:rsidR="00BE3DA2" w:rsidRDefault="00BE3DA2">
            <w:pPr>
              <w:pStyle w:val="TableParagraph"/>
              <w:ind w:left="0"/>
              <w:rPr>
                <w:rFonts w:ascii="Times New Roman"/>
                <w:sz w:val="24"/>
              </w:rPr>
            </w:pPr>
          </w:p>
          <w:p w14:paraId="31324D74" w14:textId="77777777" w:rsidR="00BE3DA2" w:rsidRDefault="00BE3DA2">
            <w:pPr>
              <w:pStyle w:val="TableParagraph"/>
              <w:spacing w:before="2"/>
              <w:ind w:left="0"/>
              <w:rPr>
                <w:rFonts w:ascii="Times New Roman"/>
                <w:sz w:val="20"/>
              </w:rPr>
            </w:pPr>
          </w:p>
          <w:p w14:paraId="71D226BE" w14:textId="77777777" w:rsidR="00BE3DA2" w:rsidRDefault="00DB1660">
            <w:pPr>
              <w:pStyle w:val="TableParagraph"/>
              <w:spacing w:before="1"/>
              <w:ind w:left="132" w:right="133"/>
              <w:jc w:val="center"/>
              <w:rPr>
                <w:b/>
                <w:sz w:val="24"/>
              </w:rPr>
            </w:pPr>
            <w:r>
              <w:rPr>
                <w:b/>
                <w:sz w:val="24"/>
              </w:rPr>
              <w:t>Identification</w:t>
            </w:r>
          </w:p>
        </w:tc>
        <w:tc>
          <w:tcPr>
            <w:tcW w:w="3927" w:type="dxa"/>
          </w:tcPr>
          <w:p w14:paraId="26252B6E" w14:textId="77777777" w:rsidR="00BE3DA2" w:rsidRDefault="00DB1660">
            <w:pPr>
              <w:pStyle w:val="TableParagraph"/>
              <w:ind w:right="102"/>
              <w:rPr>
                <w:sz w:val="18"/>
              </w:rPr>
            </w:pPr>
            <w:r>
              <w:rPr>
                <w:sz w:val="18"/>
              </w:rPr>
              <w:t>A student is identified so long as she/he meets the definition of a qualified person with disabilities, i.e., currently has or has had a physical or mental impairment that substantially limits a major life activity.</w:t>
            </w:r>
          </w:p>
        </w:tc>
        <w:tc>
          <w:tcPr>
            <w:tcW w:w="3960" w:type="dxa"/>
          </w:tcPr>
          <w:p w14:paraId="7AFFDDB8" w14:textId="77777777" w:rsidR="00BE3DA2" w:rsidRDefault="00DB1660">
            <w:pPr>
              <w:pStyle w:val="TableParagraph"/>
              <w:ind w:right="49"/>
              <w:rPr>
                <w:sz w:val="18"/>
              </w:rPr>
            </w:pPr>
            <w:r>
              <w:rPr>
                <w:sz w:val="18"/>
              </w:rPr>
              <w:t>A student is only eligible to receive sp</w:t>
            </w:r>
            <w:r>
              <w:rPr>
                <w:sz w:val="18"/>
              </w:rPr>
              <w:t xml:space="preserve">ecial education and related services if the multidisciplinary team determines that the student has a disability under one of the 13 qualifying conditions of the IDEA </w:t>
            </w:r>
            <w:r>
              <w:rPr>
                <w:sz w:val="18"/>
                <w:u w:val="single"/>
              </w:rPr>
              <w:t xml:space="preserve">and </w:t>
            </w:r>
            <w:r>
              <w:rPr>
                <w:sz w:val="18"/>
              </w:rPr>
              <w:t>requires special education services.</w:t>
            </w:r>
          </w:p>
        </w:tc>
        <w:tc>
          <w:tcPr>
            <w:tcW w:w="3961" w:type="dxa"/>
          </w:tcPr>
          <w:p w14:paraId="44E9D5FA" w14:textId="77777777" w:rsidR="00BE3DA2" w:rsidRDefault="00DB1660">
            <w:pPr>
              <w:pStyle w:val="TableParagraph"/>
              <w:ind w:right="162"/>
              <w:rPr>
                <w:sz w:val="18"/>
              </w:rPr>
            </w:pPr>
            <w:r>
              <w:rPr>
                <w:sz w:val="18"/>
              </w:rPr>
              <w:t>A person is identified so long as she/he meets th</w:t>
            </w:r>
            <w:r>
              <w:rPr>
                <w:sz w:val="18"/>
              </w:rPr>
              <w:t>e definition of a qualified person with disabilities, i.e., currently has or has had a physical or mental impairment that substantially limits a major life activity or is regarded by others as having a disability. The student is not required to need specia</w:t>
            </w:r>
            <w:r>
              <w:rPr>
                <w:sz w:val="18"/>
              </w:rPr>
              <w:t>l education services in order to be protected.</w:t>
            </w:r>
          </w:p>
        </w:tc>
      </w:tr>
      <w:tr w:rsidR="00BE3DA2" w14:paraId="6AEAFEB8" w14:textId="77777777">
        <w:trPr>
          <w:trHeight w:hRule="exact" w:val="1181"/>
        </w:trPr>
        <w:tc>
          <w:tcPr>
            <w:tcW w:w="1654" w:type="dxa"/>
          </w:tcPr>
          <w:p w14:paraId="1D996CE5" w14:textId="77777777" w:rsidR="00BE3DA2" w:rsidRDefault="00DB1660">
            <w:pPr>
              <w:pStyle w:val="TableParagraph"/>
              <w:ind w:left="214" w:right="214" w:firstLine="1"/>
              <w:jc w:val="center"/>
              <w:rPr>
                <w:b/>
                <w:sz w:val="24"/>
              </w:rPr>
            </w:pPr>
            <w:r>
              <w:rPr>
                <w:b/>
                <w:sz w:val="24"/>
              </w:rPr>
              <w:t>Free Appropriate Public Education</w:t>
            </w:r>
          </w:p>
        </w:tc>
        <w:tc>
          <w:tcPr>
            <w:tcW w:w="3927" w:type="dxa"/>
          </w:tcPr>
          <w:p w14:paraId="21F35B32" w14:textId="77777777" w:rsidR="00BE3DA2" w:rsidRDefault="00DB1660">
            <w:pPr>
              <w:pStyle w:val="TableParagraph"/>
              <w:ind w:right="531"/>
              <w:rPr>
                <w:sz w:val="18"/>
              </w:rPr>
            </w:pPr>
            <w:r>
              <w:rPr>
                <w:sz w:val="18"/>
              </w:rPr>
              <w:t>A student could receive services and/or accommodations through a Section 504 Plan</w:t>
            </w:r>
          </w:p>
        </w:tc>
        <w:tc>
          <w:tcPr>
            <w:tcW w:w="3960" w:type="dxa"/>
          </w:tcPr>
          <w:p w14:paraId="0FFE4404" w14:textId="77777777" w:rsidR="00BE3DA2" w:rsidRDefault="00DB1660">
            <w:pPr>
              <w:pStyle w:val="TableParagraph"/>
              <w:ind w:right="157"/>
              <w:rPr>
                <w:sz w:val="18"/>
              </w:rPr>
            </w:pPr>
            <w:r>
              <w:rPr>
                <w:sz w:val="18"/>
              </w:rPr>
              <w:t>A student must first be eligible and need special education before he or she is entitled to special education and related services. Services are based on the student's unique needs as provided by an Individualized Education Program (IEP)</w:t>
            </w:r>
          </w:p>
        </w:tc>
        <w:tc>
          <w:tcPr>
            <w:tcW w:w="3961" w:type="dxa"/>
          </w:tcPr>
          <w:p w14:paraId="2883FF6F" w14:textId="77777777" w:rsidR="00BE3DA2" w:rsidRDefault="00DB1660">
            <w:pPr>
              <w:pStyle w:val="TableParagraph"/>
              <w:ind w:right="129"/>
              <w:rPr>
                <w:sz w:val="18"/>
              </w:rPr>
            </w:pPr>
            <w:r>
              <w:rPr>
                <w:sz w:val="18"/>
              </w:rPr>
              <w:t>Addresses educatio</w:t>
            </w:r>
            <w:r>
              <w:rPr>
                <w:sz w:val="18"/>
              </w:rPr>
              <w:t>n in terms of accessibility requirements. Requires private and public entities not to use employment practices that discriminate on the basis of a disability.</w:t>
            </w:r>
          </w:p>
        </w:tc>
      </w:tr>
      <w:tr w:rsidR="00BE3DA2" w14:paraId="277507D7" w14:textId="77777777">
        <w:trPr>
          <w:trHeight w:hRule="exact" w:val="792"/>
        </w:trPr>
        <w:tc>
          <w:tcPr>
            <w:tcW w:w="1654" w:type="dxa"/>
          </w:tcPr>
          <w:p w14:paraId="543AB7ED" w14:textId="77777777" w:rsidR="00BE3DA2" w:rsidRDefault="00BE3DA2">
            <w:pPr>
              <w:pStyle w:val="TableParagraph"/>
              <w:spacing w:before="3"/>
              <w:ind w:left="0"/>
              <w:rPr>
                <w:rFonts w:ascii="Times New Roman"/>
                <w:sz w:val="21"/>
              </w:rPr>
            </w:pPr>
          </w:p>
          <w:p w14:paraId="6BAEEC44" w14:textId="77777777" w:rsidR="00BE3DA2" w:rsidRDefault="00DB1660">
            <w:pPr>
              <w:pStyle w:val="TableParagraph"/>
              <w:ind w:left="132" w:right="132"/>
              <w:jc w:val="center"/>
              <w:rPr>
                <w:b/>
                <w:sz w:val="24"/>
              </w:rPr>
            </w:pPr>
            <w:r>
              <w:rPr>
                <w:b/>
                <w:sz w:val="24"/>
              </w:rPr>
              <w:t>Accessibility</w:t>
            </w:r>
          </w:p>
        </w:tc>
        <w:tc>
          <w:tcPr>
            <w:tcW w:w="3927" w:type="dxa"/>
          </w:tcPr>
          <w:p w14:paraId="30AADF7F" w14:textId="77777777" w:rsidR="00BE3DA2" w:rsidRDefault="00DB1660">
            <w:pPr>
              <w:pStyle w:val="TableParagraph"/>
              <w:spacing w:before="2"/>
              <w:ind w:right="111"/>
              <w:rPr>
                <w:sz w:val="18"/>
              </w:rPr>
            </w:pPr>
            <w:r>
              <w:rPr>
                <w:sz w:val="18"/>
              </w:rPr>
              <w:t>Federal regulations regarding building and program accessibility require that rea</w:t>
            </w:r>
            <w:r>
              <w:rPr>
                <w:sz w:val="18"/>
              </w:rPr>
              <w:t>sonable accommodations be made.</w:t>
            </w:r>
          </w:p>
        </w:tc>
        <w:tc>
          <w:tcPr>
            <w:tcW w:w="3960" w:type="dxa"/>
          </w:tcPr>
          <w:p w14:paraId="264CC91B" w14:textId="77777777" w:rsidR="00BE3DA2" w:rsidRDefault="00DB1660">
            <w:pPr>
              <w:pStyle w:val="TableParagraph"/>
              <w:spacing w:before="2"/>
              <w:ind w:right="49"/>
              <w:rPr>
                <w:sz w:val="18"/>
              </w:rPr>
            </w:pPr>
            <w:r>
              <w:rPr>
                <w:sz w:val="18"/>
              </w:rPr>
              <w:t>Requires that modifications must be made if necessary to provide access to a free appropriate public education to an eligible student.</w:t>
            </w:r>
          </w:p>
        </w:tc>
        <w:tc>
          <w:tcPr>
            <w:tcW w:w="3961" w:type="dxa"/>
          </w:tcPr>
          <w:p w14:paraId="6ACBCC99" w14:textId="77777777" w:rsidR="00BE3DA2" w:rsidRDefault="00DB1660">
            <w:pPr>
              <w:pStyle w:val="TableParagraph"/>
              <w:spacing w:before="2"/>
              <w:rPr>
                <w:sz w:val="18"/>
              </w:rPr>
            </w:pPr>
            <w:r>
              <w:rPr>
                <w:sz w:val="18"/>
              </w:rPr>
              <w:t>Requires that public programs be accessible to individuals with disabilities.</w:t>
            </w:r>
          </w:p>
        </w:tc>
      </w:tr>
      <w:tr w:rsidR="00BE3DA2" w14:paraId="3A679B68" w14:textId="77777777">
        <w:trPr>
          <w:trHeight w:hRule="exact" w:val="598"/>
        </w:trPr>
        <w:tc>
          <w:tcPr>
            <w:tcW w:w="1654" w:type="dxa"/>
          </w:tcPr>
          <w:p w14:paraId="4FBA7921" w14:textId="77777777" w:rsidR="00BE3DA2" w:rsidRDefault="00DB1660">
            <w:pPr>
              <w:pStyle w:val="TableParagraph"/>
              <w:ind w:left="271" w:right="253" w:firstLine="7"/>
              <w:rPr>
                <w:b/>
                <w:sz w:val="24"/>
              </w:rPr>
            </w:pPr>
            <w:r>
              <w:rPr>
                <w:b/>
                <w:sz w:val="24"/>
              </w:rPr>
              <w:t>Procedural Safeguards</w:t>
            </w:r>
          </w:p>
        </w:tc>
        <w:tc>
          <w:tcPr>
            <w:tcW w:w="7887" w:type="dxa"/>
            <w:gridSpan w:val="2"/>
          </w:tcPr>
          <w:p w14:paraId="3FC5BF67" w14:textId="77777777" w:rsidR="00BE3DA2" w:rsidRDefault="00DB1660">
            <w:pPr>
              <w:pStyle w:val="TableParagraph"/>
              <w:spacing w:before="1"/>
              <w:rPr>
                <w:sz w:val="18"/>
              </w:rPr>
            </w:pPr>
            <w:r>
              <w:rPr>
                <w:sz w:val="18"/>
              </w:rPr>
              <w:t>Both require notice and rights to the parent or guardian with respect to identification, evaluation, programming, and placement.</w:t>
            </w:r>
          </w:p>
        </w:tc>
        <w:tc>
          <w:tcPr>
            <w:tcW w:w="3961" w:type="dxa"/>
          </w:tcPr>
          <w:p w14:paraId="204CB926" w14:textId="77777777" w:rsidR="00BE3DA2" w:rsidRDefault="00DB1660">
            <w:pPr>
              <w:pStyle w:val="TableParagraph"/>
              <w:spacing w:before="1"/>
              <w:ind w:right="299"/>
              <w:rPr>
                <w:sz w:val="18"/>
              </w:rPr>
            </w:pPr>
            <w:r>
              <w:rPr>
                <w:sz w:val="18"/>
              </w:rPr>
              <w:t>Makes provisions for public notice, hearings and awarding attorney fees.</w:t>
            </w:r>
          </w:p>
        </w:tc>
      </w:tr>
      <w:tr w:rsidR="00BE3DA2" w14:paraId="67809541" w14:textId="77777777">
        <w:trPr>
          <w:trHeight w:hRule="exact" w:val="674"/>
        </w:trPr>
        <w:tc>
          <w:tcPr>
            <w:tcW w:w="1654" w:type="dxa"/>
          </w:tcPr>
          <w:p w14:paraId="33C1ABE4" w14:textId="77777777" w:rsidR="00BE3DA2" w:rsidRDefault="00DB1660">
            <w:pPr>
              <w:pStyle w:val="TableParagraph"/>
              <w:spacing w:before="38"/>
              <w:ind w:left="415" w:right="263" w:hanging="135"/>
              <w:rPr>
                <w:b/>
                <w:sz w:val="24"/>
              </w:rPr>
            </w:pPr>
            <w:r>
              <w:rPr>
                <w:b/>
                <w:sz w:val="24"/>
              </w:rPr>
              <w:t>Notice and Consent</w:t>
            </w:r>
          </w:p>
        </w:tc>
        <w:tc>
          <w:tcPr>
            <w:tcW w:w="3927" w:type="dxa"/>
          </w:tcPr>
          <w:p w14:paraId="27EC0BC4" w14:textId="77777777" w:rsidR="00BE3DA2" w:rsidRDefault="00DB1660">
            <w:pPr>
              <w:pStyle w:val="TableParagraph"/>
              <w:ind w:right="55"/>
              <w:rPr>
                <w:sz w:val="18"/>
              </w:rPr>
            </w:pPr>
            <w:r>
              <w:rPr>
                <w:sz w:val="18"/>
              </w:rPr>
              <w:t>Notice is required before a "significant change in placement." Written consent would be considered a best practice.</w:t>
            </w:r>
          </w:p>
        </w:tc>
        <w:tc>
          <w:tcPr>
            <w:tcW w:w="3960" w:type="dxa"/>
          </w:tcPr>
          <w:p w14:paraId="258C320D" w14:textId="77777777" w:rsidR="00BE3DA2" w:rsidRDefault="00DB1660">
            <w:pPr>
              <w:pStyle w:val="TableParagraph"/>
              <w:ind w:right="127"/>
              <w:rPr>
                <w:sz w:val="18"/>
              </w:rPr>
            </w:pPr>
            <w:r>
              <w:rPr>
                <w:sz w:val="18"/>
              </w:rPr>
              <w:t xml:space="preserve">Written notice is </w:t>
            </w:r>
            <w:r>
              <w:rPr>
                <w:b/>
                <w:sz w:val="18"/>
              </w:rPr>
              <w:t xml:space="preserve">required </w:t>
            </w:r>
            <w:r>
              <w:rPr>
                <w:sz w:val="18"/>
              </w:rPr>
              <w:t xml:space="preserve">prior to any change in placement. Written consent is </w:t>
            </w:r>
            <w:r>
              <w:rPr>
                <w:b/>
                <w:sz w:val="18"/>
              </w:rPr>
              <w:t xml:space="preserve">required </w:t>
            </w:r>
            <w:r>
              <w:rPr>
                <w:sz w:val="18"/>
              </w:rPr>
              <w:t>before the initial evaluation and reevaluation.</w:t>
            </w:r>
          </w:p>
        </w:tc>
        <w:tc>
          <w:tcPr>
            <w:tcW w:w="3961" w:type="dxa"/>
          </w:tcPr>
          <w:p w14:paraId="0E68DA04" w14:textId="77777777" w:rsidR="00BE3DA2" w:rsidRDefault="00DB1660">
            <w:pPr>
              <w:pStyle w:val="TableParagraph"/>
              <w:spacing w:line="219" w:lineRule="exact"/>
              <w:rPr>
                <w:sz w:val="18"/>
              </w:rPr>
            </w:pPr>
            <w:r>
              <w:rPr>
                <w:sz w:val="18"/>
              </w:rPr>
              <w:t>Doe</w:t>
            </w:r>
            <w:r>
              <w:rPr>
                <w:sz w:val="18"/>
              </w:rPr>
              <w:t>s not apply to this category.</w:t>
            </w:r>
          </w:p>
        </w:tc>
      </w:tr>
    </w:tbl>
    <w:p w14:paraId="4AEADB98" w14:textId="77777777" w:rsidR="00BE3DA2" w:rsidRDefault="00BE3DA2">
      <w:pPr>
        <w:spacing w:line="219" w:lineRule="exact"/>
        <w:rPr>
          <w:sz w:val="18"/>
        </w:rPr>
        <w:sectPr w:rsidR="00BE3DA2">
          <w:headerReference w:type="default" r:id="rId248"/>
          <w:pgSz w:w="15840" w:h="12240" w:orient="landscape"/>
          <w:pgMar w:top="2120" w:right="760" w:bottom="920" w:left="1300" w:header="720" w:footer="739" w:gutter="0"/>
          <w:cols w:space="720"/>
        </w:sectPr>
      </w:pPr>
    </w:p>
    <w:p w14:paraId="2EF72F29" w14:textId="77777777" w:rsidR="00BE3DA2" w:rsidRDefault="00DB1660">
      <w:pPr>
        <w:pStyle w:val="BodyText"/>
        <w:rPr>
          <w:rFonts w:ascii="Times New Roman"/>
          <w:sz w:val="20"/>
        </w:rPr>
      </w:pPr>
      <w:r>
        <w:rPr>
          <w:noProof/>
        </w:rPr>
        <w:drawing>
          <wp:anchor distT="0" distB="0" distL="0" distR="0" simplePos="0" relativeHeight="5944" behindDoc="0" locked="0" layoutInCell="1" allowOverlap="1" wp14:anchorId="661566D6" wp14:editId="5E1710F5">
            <wp:simplePos x="0" y="0"/>
            <wp:positionH relativeFrom="page">
              <wp:posOffset>2011933</wp:posOffset>
            </wp:positionH>
            <wp:positionV relativeFrom="page">
              <wp:posOffset>4290948</wp:posOffset>
            </wp:positionV>
            <wp:extent cx="115824" cy="419100"/>
            <wp:effectExtent l="0" t="0" r="0" b="0"/>
            <wp:wrapNone/>
            <wp:docPr id="12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70.png"/>
                    <pic:cNvPicPr/>
                  </pic:nvPicPr>
                  <pic:blipFill>
                    <a:blip r:embed="rId249" cstate="print"/>
                    <a:stretch>
                      <a:fillRect/>
                    </a:stretch>
                  </pic:blipFill>
                  <pic:spPr>
                    <a:xfrm>
                      <a:off x="0" y="0"/>
                      <a:ext cx="115824" cy="419100"/>
                    </a:xfrm>
                    <a:prstGeom prst="rect">
                      <a:avLst/>
                    </a:prstGeom>
                  </pic:spPr>
                </pic:pic>
              </a:graphicData>
            </a:graphic>
          </wp:anchor>
        </w:drawing>
      </w:r>
      <w:r>
        <w:rPr>
          <w:noProof/>
        </w:rPr>
        <w:drawing>
          <wp:anchor distT="0" distB="0" distL="0" distR="0" simplePos="0" relativeHeight="5968" behindDoc="0" locked="0" layoutInCell="1" allowOverlap="1" wp14:anchorId="35F27274" wp14:editId="311D91C0">
            <wp:simplePos x="0" y="0"/>
            <wp:positionH relativeFrom="page">
              <wp:posOffset>2011933</wp:posOffset>
            </wp:positionH>
            <wp:positionV relativeFrom="page">
              <wp:posOffset>4848733</wp:posOffset>
            </wp:positionV>
            <wp:extent cx="115824" cy="280415"/>
            <wp:effectExtent l="0" t="0" r="0" b="0"/>
            <wp:wrapNone/>
            <wp:docPr id="12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1.png"/>
                    <pic:cNvPicPr/>
                  </pic:nvPicPr>
                  <pic:blipFill>
                    <a:blip r:embed="rId250" cstate="print"/>
                    <a:stretch>
                      <a:fillRect/>
                    </a:stretch>
                  </pic:blipFill>
                  <pic:spPr>
                    <a:xfrm>
                      <a:off x="0" y="0"/>
                      <a:ext cx="115824" cy="280415"/>
                    </a:xfrm>
                    <a:prstGeom prst="rect">
                      <a:avLst/>
                    </a:prstGeom>
                  </pic:spPr>
                </pic:pic>
              </a:graphicData>
            </a:graphic>
          </wp:anchor>
        </w:drawing>
      </w:r>
    </w:p>
    <w:p w14:paraId="5BD902AC" w14:textId="77777777" w:rsidR="00BE3DA2" w:rsidRDefault="00BE3DA2">
      <w:pPr>
        <w:pStyle w:val="BodyText"/>
        <w:spacing w:before="3"/>
        <w:rPr>
          <w:rFonts w:ascii="Times New Roman"/>
          <w:sz w:val="1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3961"/>
        <w:gridCol w:w="3960"/>
        <w:gridCol w:w="3961"/>
      </w:tblGrid>
      <w:tr w:rsidR="00BE3DA2" w14:paraId="0BB0358F" w14:textId="77777777">
        <w:trPr>
          <w:trHeight w:hRule="exact" w:val="2746"/>
        </w:trPr>
        <w:tc>
          <w:tcPr>
            <w:tcW w:w="1522" w:type="dxa"/>
          </w:tcPr>
          <w:p w14:paraId="2F4864F7" w14:textId="77777777" w:rsidR="00BE3DA2" w:rsidRDefault="00BE3DA2">
            <w:pPr>
              <w:pStyle w:val="TableParagraph"/>
              <w:ind w:left="0"/>
              <w:rPr>
                <w:rFonts w:ascii="Times New Roman"/>
                <w:sz w:val="24"/>
              </w:rPr>
            </w:pPr>
          </w:p>
          <w:p w14:paraId="07562177" w14:textId="77777777" w:rsidR="00BE3DA2" w:rsidRDefault="00BE3DA2">
            <w:pPr>
              <w:pStyle w:val="TableParagraph"/>
              <w:ind w:left="0"/>
              <w:rPr>
                <w:rFonts w:ascii="Times New Roman"/>
                <w:sz w:val="24"/>
              </w:rPr>
            </w:pPr>
          </w:p>
          <w:p w14:paraId="0E4E7B85" w14:textId="77777777" w:rsidR="00BE3DA2" w:rsidRDefault="00BE3DA2">
            <w:pPr>
              <w:pStyle w:val="TableParagraph"/>
              <w:ind w:left="0"/>
              <w:rPr>
                <w:rFonts w:ascii="Times New Roman"/>
                <w:sz w:val="24"/>
              </w:rPr>
            </w:pPr>
          </w:p>
          <w:p w14:paraId="73E55403" w14:textId="77777777" w:rsidR="00BE3DA2" w:rsidRDefault="00BE3DA2">
            <w:pPr>
              <w:pStyle w:val="TableParagraph"/>
              <w:spacing w:before="2"/>
              <w:ind w:left="0"/>
              <w:rPr>
                <w:rFonts w:ascii="Times New Roman"/>
                <w:sz w:val="34"/>
              </w:rPr>
            </w:pPr>
          </w:p>
          <w:p w14:paraId="3FD4E7DB" w14:textId="77777777" w:rsidR="00BE3DA2" w:rsidRDefault="00DB1660">
            <w:pPr>
              <w:pStyle w:val="TableParagraph"/>
              <w:ind w:left="93" w:right="92"/>
              <w:jc w:val="center"/>
              <w:rPr>
                <w:b/>
                <w:sz w:val="24"/>
              </w:rPr>
            </w:pPr>
            <w:r>
              <w:rPr>
                <w:b/>
                <w:sz w:val="24"/>
              </w:rPr>
              <w:t>Evaluations</w:t>
            </w:r>
          </w:p>
        </w:tc>
        <w:tc>
          <w:tcPr>
            <w:tcW w:w="3961" w:type="dxa"/>
          </w:tcPr>
          <w:p w14:paraId="65CFA4A2" w14:textId="77777777" w:rsidR="00BE3DA2" w:rsidRDefault="00DB1660">
            <w:pPr>
              <w:pStyle w:val="TableParagraph"/>
              <w:spacing w:before="1"/>
              <w:ind w:right="112"/>
              <w:rPr>
                <w:sz w:val="18"/>
              </w:rPr>
            </w:pPr>
            <w:r>
              <w:rPr>
                <w:sz w:val="18"/>
              </w:rPr>
              <w:t>Evaluation draws on information from a variety of sources in the area of concern. Decisions are made by a group knowledgeable about the student, evaluation data, and placement options. Requires written parental notice. Written parental consent is considere</w:t>
            </w:r>
            <w:r>
              <w:rPr>
                <w:sz w:val="18"/>
              </w:rPr>
              <w:t>d a best practice. Requires periodic reevaluations. Reevaluation is required before a significant change in placement. No provision is made for independent evaluations at district expense. The school district should consider any information regarding the s</w:t>
            </w:r>
            <w:r>
              <w:rPr>
                <w:sz w:val="18"/>
              </w:rPr>
              <w:t>tudent.</w:t>
            </w:r>
          </w:p>
        </w:tc>
        <w:tc>
          <w:tcPr>
            <w:tcW w:w="3960" w:type="dxa"/>
          </w:tcPr>
          <w:p w14:paraId="69EBC027" w14:textId="77777777" w:rsidR="00BE3DA2" w:rsidRDefault="00DB1660">
            <w:pPr>
              <w:pStyle w:val="TableParagraph"/>
              <w:spacing w:before="1"/>
              <w:ind w:right="333"/>
              <w:rPr>
                <w:sz w:val="18"/>
              </w:rPr>
            </w:pPr>
            <w:r>
              <w:rPr>
                <w:sz w:val="18"/>
              </w:rPr>
              <w:t>A full comprehensive evaluation is required assessing all areas related to the suspected disability. The student is evaluated by a multidisciplinary team within 60 days of written parent consent.</w:t>
            </w:r>
          </w:p>
          <w:p w14:paraId="14378830" w14:textId="77777777" w:rsidR="00BE3DA2" w:rsidRDefault="00DB1660">
            <w:pPr>
              <w:pStyle w:val="TableParagraph"/>
              <w:tabs>
                <w:tab w:val="left" w:pos="3661"/>
              </w:tabs>
              <w:ind w:right="126"/>
              <w:rPr>
                <w:sz w:val="18"/>
              </w:rPr>
            </w:pPr>
            <w:r>
              <w:rPr>
                <w:sz w:val="18"/>
              </w:rPr>
              <w:t>Requires reevaluations to be conducted at least ever</w:t>
            </w:r>
            <w:r>
              <w:rPr>
                <w:sz w:val="18"/>
              </w:rPr>
              <w:t>y three years if determined appropriate by</w:t>
            </w:r>
            <w:r>
              <w:rPr>
                <w:spacing w:val="-10"/>
                <w:sz w:val="18"/>
              </w:rPr>
              <w:t xml:space="preserve"> </w:t>
            </w:r>
            <w:r>
              <w:rPr>
                <w:sz w:val="18"/>
              </w:rPr>
              <w:t>the team.</w:t>
            </w:r>
            <w:r>
              <w:rPr>
                <w:sz w:val="18"/>
              </w:rPr>
              <w:tab/>
              <w:t>A</w:t>
            </w:r>
          </w:p>
          <w:p w14:paraId="3170621F" w14:textId="77777777" w:rsidR="00BE3DA2" w:rsidRDefault="00DB1660">
            <w:pPr>
              <w:pStyle w:val="TableParagraph"/>
              <w:ind w:right="49"/>
              <w:rPr>
                <w:sz w:val="18"/>
              </w:rPr>
            </w:pPr>
            <w:r>
              <w:rPr>
                <w:sz w:val="18"/>
              </w:rPr>
              <w:t>reevaluation is not required before a significant change in placement, but an IEP meeting is.</w:t>
            </w:r>
          </w:p>
          <w:p w14:paraId="3F70FA15" w14:textId="77777777" w:rsidR="00BE3DA2" w:rsidRDefault="00DB1660">
            <w:pPr>
              <w:pStyle w:val="TableParagraph"/>
              <w:spacing w:before="3"/>
              <w:ind w:right="49"/>
              <w:rPr>
                <w:sz w:val="18"/>
              </w:rPr>
            </w:pPr>
            <w:r>
              <w:rPr>
                <w:sz w:val="18"/>
              </w:rPr>
              <w:t>Provides for a request for an independent educational evaluation.</w:t>
            </w:r>
          </w:p>
        </w:tc>
        <w:tc>
          <w:tcPr>
            <w:tcW w:w="3961" w:type="dxa"/>
          </w:tcPr>
          <w:p w14:paraId="6C36C1A8" w14:textId="77777777" w:rsidR="00BE3DA2" w:rsidRDefault="00DB1660">
            <w:pPr>
              <w:pStyle w:val="TableParagraph"/>
              <w:spacing w:before="1"/>
              <w:ind w:right="137"/>
              <w:rPr>
                <w:sz w:val="18"/>
              </w:rPr>
            </w:pPr>
            <w:r>
              <w:rPr>
                <w:sz w:val="18"/>
              </w:rPr>
              <w:t>All schools should conduct or update thei</w:t>
            </w:r>
            <w:r>
              <w:rPr>
                <w:sz w:val="18"/>
              </w:rPr>
              <w:t>r Section 504 evaluations regarding services, accessibility, practices, and policies to ensure discrimination is not occurring with any individual with disabilities under the ADA.</w:t>
            </w:r>
          </w:p>
        </w:tc>
      </w:tr>
      <w:tr w:rsidR="00BE3DA2" w14:paraId="78B93A99" w14:textId="77777777">
        <w:trPr>
          <w:trHeight w:hRule="exact" w:val="2026"/>
        </w:trPr>
        <w:tc>
          <w:tcPr>
            <w:tcW w:w="1522" w:type="dxa"/>
          </w:tcPr>
          <w:p w14:paraId="0203553E" w14:textId="77777777" w:rsidR="00BE3DA2" w:rsidRDefault="00BE3DA2">
            <w:pPr>
              <w:pStyle w:val="TableParagraph"/>
              <w:ind w:left="0"/>
              <w:rPr>
                <w:rFonts w:ascii="Times New Roman"/>
                <w:sz w:val="24"/>
              </w:rPr>
            </w:pPr>
          </w:p>
          <w:p w14:paraId="54E9D808" w14:textId="77777777" w:rsidR="00BE3DA2" w:rsidRDefault="00BE3DA2">
            <w:pPr>
              <w:pStyle w:val="TableParagraph"/>
              <w:ind w:left="0"/>
              <w:rPr>
                <w:rFonts w:ascii="Times New Roman"/>
                <w:sz w:val="24"/>
              </w:rPr>
            </w:pPr>
          </w:p>
          <w:p w14:paraId="2A1180B4" w14:textId="77777777" w:rsidR="00BE3DA2" w:rsidRDefault="00BE3DA2">
            <w:pPr>
              <w:pStyle w:val="TableParagraph"/>
              <w:spacing w:before="10"/>
              <w:ind w:left="0"/>
              <w:rPr>
                <w:rFonts w:ascii="Times New Roman"/>
                <w:sz w:val="26"/>
              </w:rPr>
            </w:pPr>
          </w:p>
          <w:p w14:paraId="7C83430B" w14:textId="77777777" w:rsidR="00BE3DA2" w:rsidRDefault="00DB1660">
            <w:pPr>
              <w:pStyle w:val="TableParagraph"/>
              <w:ind w:left="93" w:right="93"/>
              <w:jc w:val="center"/>
              <w:rPr>
                <w:b/>
                <w:sz w:val="24"/>
              </w:rPr>
            </w:pPr>
            <w:r>
              <w:rPr>
                <w:b/>
                <w:sz w:val="24"/>
              </w:rPr>
              <w:t>Services</w:t>
            </w:r>
          </w:p>
        </w:tc>
        <w:tc>
          <w:tcPr>
            <w:tcW w:w="7921" w:type="dxa"/>
            <w:gridSpan w:val="2"/>
          </w:tcPr>
          <w:p w14:paraId="52AFEC0A" w14:textId="77777777" w:rsidR="00BE3DA2" w:rsidRDefault="00DB1660">
            <w:pPr>
              <w:pStyle w:val="TableParagraph"/>
              <w:spacing w:before="1"/>
              <w:rPr>
                <w:sz w:val="18"/>
              </w:rPr>
            </w:pPr>
            <w:r>
              <w:rPr>
                <w:sz w:val="18"/>
              </w:rPr>
              <w:t>When interpreting evaluation data and making services decisions, both laws require districts to do the following:</w:t>
            </w:r>
          </w:p>
          <w:p w14:paraId="41FF1CF7" w14:textId="77777777" w:rsidR="00BE3DA2" w:rsidRDefault="00DB1660">
            <w:pPr>
              <w:pStyle w:val="TableParagraph"/>
              <w:spacing w:line="219" w:lineRule="exact"/>
              <w:ind w:left="194"/>
              <w:rPr>
                <w:sz w:val="18"/>
              </w:rPr>
            </w:pPr>
            <w:r>
              <w:rPr>
                <w:sz w:val="18"/>
              </w:rPr>
              <w:t>Draw upon information from a variety of sources.</w:t>
            </w:r>
          </w:p>
          <w:p w14:paraId="730707B2" w14:textId="77777777" w:rsidR="00BE3DA2" w:rsidRDefault="00DB1660">
            <w:pPr>
              <w:pStyle w:val="TableParagraph"/>
              <w:spacing w:line="219" w:lineRule="exact"/>
              <w:ind w:left="194"/>
              <w:rPr>
                <w:sz w:val="18"/>
              </w:rPr>
            </w:pPr>
            <w:r>
              <w:rPr>
                <w:sz w:val="18"/>
              </w:rPr>
              <w:t>Ensure that all information is documented and considered.</w:t>
            </w:r>
          </w:p>
          <w:p w14:paraId="6FBF1AF1" w14:textId="77777777" w:rsidR="00BE3DA2" w:rsidRDefault="00DB1660">
            <w:pPr>
              <w:pStyle w:val="TableParagraph"/>
              <w:spacing w:before="1"/>
              <w:ind w:right="120" w:firstLine="91"/>
              <w:rPr>
                <w:sz w:val="18"/>
              </w:rPr>
            </w:pPr>
            <w:r>
              <w:rPr>
                <w:sz w:val="18"/>
              </w:rPr>
              <w:t>Ensure that the service decision is</w:t>
            </w:r>
            <w:r>
              <w:rPr>
                <w:sz w:val="18"/>
              </w:rPr>
              <w:t xml:space="preserve"> made by a group of persons including those who are knowledge about the student, disability, the meaning of the evaluation data, and placement options.</w:t>
            </w:r>
          </w:p>
          <w:p w14:paraId="11798351" w14:textId="77777777" w:rsidR="00BE3DA2" w:rsidRDefault="00DB1660">
            <w:pPr>
              <w:pStyle w:val="TableParagraph"/>
              <w:spacing w:line="218" w:lineRule="exact"/>
              <w:ind w:left="194"/>
              <w:rPr>
                <w:sz w:val="18"/>
              </w:rPr>
            </w:pPr>
            <w:r>
              <w:rPr>
                <w:sz w:val="18"/>
              </w:rPr>
              <w:t>Provide notice and evaluation before any change of services.</w:t>
            </w:r>
          </w:p>
          <w:p w14:paraId="7DAF8653" w14:textId="77777777" w:rsidR="00BE3DA2" w:rsidRDefault="00DB1660">
            <w:pPr>
              <w:pStyle w:val="TableParagraph"/>
              <w:spacing w:before="2"/>
              <w:ind w:firstLine="91"/>
              <w:rPr>
                <w:sz w:val="18"/>
              </w:rPr>
            </w:pPr>
            <w:r>
              <w:rPr>
                <w:sz w:val="18"/>
              </w:rPr>
              <w:t>Ensure that the student is educated with hi</w:t>
            </w:r>
            <w:r>
              <w:rPr>
                <w:sz w:val="18"/>
              </w:rPr>
              <w:t>s/her nondisabled peers to the maximum extent appropriate (Least Restrictive Environment-LRE)</w:t>
            </w:r>
          </w:p>
        </w:tc>
        <w:tc>
          <w:tcPr>
            <w:tcW w:w="3961" w:type="dxa"/>
          </w:tcPr>
          <w:p w14:paraId="51C11E6E" w14:textId="77777777" w:rsidR="00BE3DA2" w:rsidRDefault="00BE3DA2"/>
        </w:tc>
      </w:tr>
      <w:tr w:rsidR="00BE3DA2" w14:paraId="4993B995" w14:textId="77777777">
        <w:trPr>
          <w:trHeight w:hRule="exact" w:val="595"/>
        </w:trPr>
        <w:tc>
          <w:tcPr>
            <w:tcW w:w="1522" w:type="dxa"/>
          </w:tcPr>
          <w:p w14:paraId="7509FB36" w14:textId="77777777" w:rsidR="00BE3DA2" w:rsidRDefault="00DB1660">
            <w:pPr>
              <w:pStyle w:val="TableParagraph"/>
              <w:ind w:left="329" w:right="244" w:hanging="68"/>
              <w:rPr>
                <w:b/>
                <w:sz w:val="24"/>
              </w:rPr>
            </w:pPr>
            <w:r>
              <w:rPr>
                <w:b/>
                <w:sz w:val="24"/>
              </w:rPr>
              <w:t>Review of Program</w:t>
            </w:r>
          </w:p>
        </w:tc>
        <w:tc>
          <w:tcPr>
            <w:tcW w:w="3961" w:type="dxa"/>
          </w:tcPr>
          <w:p w14:paraId="1AF73BBC" w14:textId="77777777" w:rsidR="00BE3DA2" w:rsidRDefault="00DB1660">
            <w:pPr>
              <w:pStyle w:val="TableParagraph"/>
              <w:spacing w:before="1"/>
              <w:rPr>
                <w:sz w:val="18"/>
              </w:rPr>
            </w:pPr>
            <w:r>
              <w:rPr>
                <w:sz w:val="18"/>
              </w:rPr>
              <w:t>Accommodations should be reviewed periodically.</w:t>
            </w:r>
          </w:p>
        </w:tc>
        <w:tc>
          <w:tcPr>
            <w:tcW w:w="3960" w:type="dxa"/>
          </w:tcPr>
          <w:p w14:paraId="19BB4B2E" w14:textId="77777777" w:rsidR="00BE3DA2" w:rsidRDefault="00DB1660">
            <w:pPr>
              <w:pStyle w:val="TableParagraph"/>
              <w:spacing w:before="1"/>
              <w:ind w:right="49"/>
              <w:rPr>
                <w:sz w:val="18"/>
              </w:rPr>
            </w:pPr>
            <w:r>
              <w:rPr>
                <w:sz w:val="18"/>
              </w:rPr>
              <w:t>An IEP review meeting is required at least annually or before any significant change.</w:t>
            </w:r>
          </w:p>
        </w:tc>
        <w:tc>
          <w:tcPr>
            <w:tcW w:w="3961" w:type="dxa"/>
          </w:tcPr>
          <w:p w14:paraId="413FD9CF" w14:textId="77777777" w:rsidR="00BE3DA2" w:rsidRDefault="00BE3DA2"/>
        </w:tc>
      </w:tr>
      <w:tr w:rsidR="00BE3DA2" w14:paraId="49AC516A" w14:textId="77777777">
        <w:trPr>
          <w:trHeight w:hRule="exact" w:val="891"/>
        </w:trPr>
        <w:tc>
          <w:tcPr>
            <w:tcW w:w="1522" w:type="dxa"/>
          </w:tcPr>
          <w:p w14:paraId="43436BBC" w14:textId="77777777" w:rsidR="00BE3DA2" w:rsidRDefault="00DB1660">
            <w:pPr>
              <w:pStyle w:val="TableParagraph"/>
              <w:ind w:left="194" w:right="191" w:firstLine="21"/>
              <w:jc w:val="both"/>
              <w:rPr>
                <w:b/>
                <w:sz w:val="24"/>
              </w:rPr>
            </w:pPr>
            <w:r>
              <w:rPr>
                <w:b/>
                <w:sz w:val="24"/>
              </w:rPr>
              <w:t>Local Level Grievance Procedures</w:t>
            </w:r>
          </w:p>
        </w:tc>
        <w:tc>
          <w:tcPr>
            <w:tcW w:w="3961" w:type="dxa"/>
          </w:tcPr>
          <w:p w14:paraId="0C88E6A3" w14:textId="77777777" w:rsidR="00BE3DA2" w:rsidRDefault="00DB1660">
            <w:pPr>
              <w:pStyle w:val="TableParagraph"/>
              <w:spacing w:before="1"/>
              <w:rPr>
                <w:sz w:val="18"/>
              </w:rPr>
            </w:pPr>
            <w:r>
              <w:rPr>
                <w:sz w:val="18"/>
              </w:rPr>
              <w:t>Requires districts to provide a local grievance procedure for parents, students, and employees.</w:t>
            </w:r>
          </w:p>
        </w:tc>
        <w:tc>
          <w:tcPr>
            <w:tcW w:w="3960" w:type="dxa"/>
          </w:tcPr>
          <w:p w14:paraId="7B04BECC" w14:textId="77777777" w:rsidR="00BE3DA2" w:rsidRDefault="00DB1660">
            <w:pPr>
              <w:pStyle w:val="TableParagraph"/>
              <w:spacing w:before="1"/>
              <w:ind w:right="108"/>
              <w:rPr>
                <w:sz w:val="18"/>
              </w:rPr>
            </w:pPr>
            <w:r>
              <w:rPr>
                <w:sz w:val="18"/>
              </w:rPr>
              <w:t>Does not require a local grievance procedure. Provides for state-level IDEA complaint procedures and due process hearings.</w:t>
            </w:r>
          </w:p>
        </w:tc>
        <w:tc>
          <w:tcPr>
            <w:tcW w:w="3961" w:type="dxa"/>
          </w:tcPr>
          <w:p w14:paraId="0018922C" w14:textId="77777777" w:rsidR="00BE3DA2" w:rsidRDefault="00DB1660">
            <w:pPr>
              <w:pStyle w:val="TableParagraph"/>
              <w:spacing w:before="1"/>
              <w:ind w:right="662"/>
              <w:rPr>
                <w:sz w:val="18"/>
              </w:rPr>
            </w:pPr>
            <w:r>
              <w:rPr>
                <w:sz w:val="18"/>
              </w:rPr>
              <w:t xml:space="preserve">Any </w:t>
            </w:r>
            <w:r>
              <w:rPr>
                <w:sz w:val="18"/>
              </w:rPr>
              <w:t>school district shall adopt and publish grievance procedures for resolution of ADA complaints.</w:t>
            </w:r>
          </w:p>
        </w:tc>
      </w:tr>
    </w:tbl>
    <w:p w14:paraId="72BC2885" w14:textId="77777777" w:rsidR="00BE3DA2" w:rsidRDefault="00BE3DA2">
      <w:pPr>
        <w:rPr>
          <w:sz w:val="18"/>
        </w:rPr>
        <w:sectPr w:rsidR="00BE3DA2">
          <w:headerReference w:type="default" r:id="rId251"/>
          <w:pgSz w:w="15840" w:h="12240" w:orient="landscape"/>
          <w:pgMar w:top="3160" w:right="760" w:bottom="920" w:left="1300" w:header="720" w:footer="739" w:gutter="0"/>
          <w:cols w:space="720"/>
        </w:sectPr>
      </w:pPr>
    </w:p>
    <w:p w14:paraId="376B7C10" w14:textId="77777777" w:rsidR="00BE3DA2" w:rsidRDefault="00BE3DA2">
      <w:pPr>
        <w:pStyle w:val="BodyText"/>
        <w:rPr>
          <w:rFonts w:ascii="Times New Roman"/>
          <w:sz w:val="20"/>
        </w:rPr>
      </w:pPr>
    </w:p>
    <w:p w14:paraId="3183547F" w14:textId="77777777" w:rsidR="00BE3DA2" w:rsidRDefault="00BE3DA2">
      <w:pPr>
        <w:pStyle w:val="BodyText"/>
        <w:spacing w:before="3"/>
        <w:rPr>
          <w:rFonts w:ascii="Times New Roman"/>
          <w:sz w:val="1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3961"/>
        <w:gridCol w:w="3960"/>
        <w:gridCol w:w="3961"/>
      </w:tblGrid>
      <w:tr w:rsidR="00BE3DA2" w14:paraId="4C70ADC8" w14:textId="77777777">
        <w:trPr>
          <w:trHeight w:hRule="exact" w:val="1397"/>
        </w:trPr>
        <w:tc>
          <w:tcPr>
            <w:tcW w:w="1522" w:type="dxa"/>
          </w:tcPr>
          <w:p w14:paraId="164D4815" w14:textId="77777777" w:rsidR="00BE3DA2" w:rsidRDefault="00BE3DA2">
            <w:pPr>
              <w:pStyle w:val="TableParagraph"/>
              <w:spacing w:before="1"/>
              <w:ind w:left="0"/>
              <w:rPr>
                <w:rFonts w:ascii="Times New Roman"/>
              </w:rPr>
            </w:pPr>
          </w:p>
          <w:p w14:paraId="2DD30D18" w14:textId="77777777" w:rsidR="00BE3DA2" w:rsidRDefault="00DB1660">
            <w:pPr>
              <w:pStyle w:val="TableParagraph"/>
              <w:ind w:left="194" w:right="191" w:hanging="5"/>
              <w:jc w:val="center"/>
              <w:rPr>
                <w:b/>
                <w:sz w:val="24"/>
              </w:rPr>
            </w:pPr>
            <w:r>
              <w:rPr>
                <w:b/>
                <w:sz w:val="24"/>
              </w:rPr>
              <w:t>Formal Complaint Procedures</w:t>
            </w:r>
          </w:p>
        </w:tc>
        <w:tc>
          <w:tcPr>
            <w:tcW w:w="3961" w:type="dxa"/>
          </w:tcPr>
          <w:p w14:paraId="14AA25CB" w14:textId="77777777" w:rsidR="00BE3DA2" w:rsidRDefault="00DB1660">
            <w:pPr>
              <w:pStyle w:val="TableParagraph"/>
              <w:spacing w:before="1"/>
              <w:ind w:right="88"/>
              <w:rPr>
                <w:sz w:val="18"/>
              </w:rPr>
            </w:pPr>
            <w:r>
              <w:rPr>
                <w:sz w:val="18"/>
              </w:rPr>
              <w:t>An individual or organization may file a complaint with the Office for Civil Rights (OCR). An OCR complaint must be filed, in writing, within 180 days after the violation has occurred. In certain cases OCR will consider the complaints where more than 180 d</w:t>
            </w:r>
            <w:r>
              <w:rPr>
                <w:sz w:val="18"/>
              </w:rPr>
              <w:t>ays have elapsed.</w:t>
            </w:r>
          </w:p>
        </w:tc>
        <w:tc>
          <w:tcPr>
            <w:tcW w:w="3960" w:type="dxa"/>
          </w:tcPr>
          <w:p w14:paraId="5E788894" w14:textId="77777777" w:rsidR="00BE3DA2" w:rsidRDefault="00DB1660">
            <w:pPr>
              <w:pStyle w:val="TableParagraph"/>
              <w:spacing w:before="1"/>
              <w:ind w:right="110"/>
              <w:rPr>
                <w:sz w:val="18"/>
              </w:rPr>
            </w:pPr>
            <w:r>
              <w:rPr>
                <w:sz w:val="18"/>
              </w:rPr>
              <w:t>A formal complaint process is required. Parents can file a complaint with the State. A decision</w:t>
            </w:r>
            <w:r>
              <w:rPr>
                <w:spacing w:val="-20"/>
                <w:sz w:val="18"/>
              </w:rPr>
              <w:t xml:space="preserve"> </w:t>
            </w:r>
            <w:r>
              <w:rPr>
                <w:sz w:val="18"/>
              </w:rPr>
              <w:t>must be provided within 60</w:t>
            </w:r>
            <w:r>
              <w:rPr>
                <w:spacing w:val="-7"/>
                <w:sz w:val="18"/>
              </w:rPr>
              <w:t xml:space="preserve"> </w:t>
            </w:r>
            <w:r>
              <w:rPr>
                <w:sz w:val="18"/>
              </w:rPr>
              <w:t>days.</w:t>
            </w:r>
          </w:p>
        </w:tc>
        <w:tc>
          <w:tcPr>
            <w:tcW w:w="3961" w:type="dxa"/>
          </w:tcPr>
          <w:p w14:paraId="511C7992" w14:textId="77777777" w:rsidR="00BE3DA2" w:rsidRDefault="00DB1660">
            <w:pPr>
              <w:pStyle w:val="TableParagraph"/>
              <w:spacing w:before="1"/>
              <w:ind w:right="137"/>
              <w:rPr>
                <w:sz w:val="18"/>
              </w:rPr>
            </w:pPr>
            <w:r>
              <w:rPr>
                <w:sz w:val="18"/>
              </w:rPr>
              <w:t>An individual or organization may file a complaint with OCR. An OCR complaint must be filed, in writing, within 180 days after the violation has occurred. In certain cases, OCR will consider complaints where more than 180 days have elapsed.</w:t>
            </w:r>
          </w:p>
        </w:tc>
      </w:tr>
      <w:tr w:rsidR="00BE3DA2" w14:paraId="2396B2ED" w14:textId="77777777">
        <w:trPr>
          <w:trHeight w:hRule="exact" w:val="1260"/>
        </w:trPr>
        <w:tc>
          <w:tcPr>
            <w:tcW w:w="1522" w:type="dxa"/>
          </w:tcPr>
          <w:p w14:paraId="19C7A009" w14:textId="77777777" w:rsidR="00BE3DA2" w:rsidRDefault="00BE3DA2">
            <w:pPr>
              <w:pStyle w:val="TableParagraph"/>
              <w:ind w:left="0"/>
              <w:rPr>
                <w:rFonts w:ascii="Times New Roman"/>
                <w:sz w:val="24"/>
              </w:rPr>
            </w:pPr>
          </w:p>
          <w:p w14:paraId="1A532C99" w14:textId="77777777" w:rsidR="00BE3DA2" w:rsidRDefault="00DB1660">
            <w:pPr>
              <w:pStyle w:val="TableParagraph"/>
              <w:spacing w:before="201"/>
              <w:ind w:left="93" w:right="92"/>
              <w:jc w:val="center"/>
              <w:rPr>
                <w:b/>
                <w:sz w:val="24"/>
              </w:rPr>
            </w:pPr>
            <w:r>
              <w:rPr>
                <w:b/>
                <w:sz w:val="24"/>
              </w:rPr>
              <w:t>Due Process</w:t>
            </w:r>
          </w:p>
        </w:tc>
        <w:tc>
          <w:tcPr>
            <w:tcW w:w="7921" w:type="dxa"/>
            <w:gridSpan w:val="2"/>
          </w:tcPr>
          <w:p w14:paraId="03E2AD52" w14:textId="77777777" w:rsidR="00BE3DA2" w:rsidRDefault="00DB1660">
            <w:pPr>
              <w:pStyle w:val="TableParagraph"/>
              <w:ind w:right="120"/>
              <w:rPr>
                <w:sz w:val="18"/>
              </w:rPr>
            </w:pPr>
            <w:r>
              <w:rPr>
                <w:sz w:val="18"/>
              </w:rPr>
              <w:t>B</w:t>
            </w:r>
            <w:r>
              <w:rPr>
                <w:sz w:val="18"/>
              </w:rPr>
              <w:t xml:space="preserve">oth statutes require districts to provide impartial hearings for parents or guardians who disagree with the identification, evaluation, or placement of student with disabilities. School districts or parents can initiate due process hearings. Requires that </w:t>
            </w:r>
            <w:r>
              <w:rPr>
                <w:sz w:val="18"/>
              </w:rPr>
              <w:t>the parent have an opportunity to participate and be represented by school counsel. Other details are left to the discretion of the local school district or state law. Policy statements should clarify specific details and delineate specific requirements.</w:t>
            </w:r>
          </w:p>
        </w:tc>
        <w:tc>
          <w:tcPr>
            <w:tcW w:w="3961" w:type="dxa"/>
          </w:tcPr>
          <w:p w14:paraId="2A1FDE0F" w14:textId="77777777" w:rsidR="00BE3DA2" w:rsidRDefault="00DB1660">
            <w:pPr>
              <w:pStyle w:val="TableParagraph"/>
              <w:ind w:right="88"/>
              <w:rPr>
                <w:sz w:val="18"/>
              </w:rPr>
            </w:pPr>
            <w:r>
              <w:rPr>
                <w:sz w:val="18"/>
              </w:rPr>
              <w:t>D</w:t>
            </w:r>
            <w:r>
              <w:rPr>
                <w:sz w:val="18"/>
              </w:rPr>
              <w:t>ue process hearing can be initiated by either party. The court may allow a reasonable attorney's fee for the prevailing party.</w:t>
            </w:r>
          </w:p>
        </w:tc>
      </w:tr>
      <w:tr w:rsidR="00BE3DA2" w14:paraId="2609FCFD" w14:textId="77777777">
        <w:trPr>
          <w:trHeight w:hRule="exact" w:val="970"/>
        </w:trPr>
        <w:tc>
          <w:tcPr>
            <w:tcW w:w="1522" w:type="dxa"/>
          </w:tcPr>
          <w:p w14:paraId="675B00E4" w14:textId="77777777" w:rsidR="00BE3DA2" w:rsidRDefault="00BE3DA2">
            <w:pPr>
              <w:pStyle w:val="TableParagraph"/>
              <w:ind w:left="0"/>
              <w:rPr>
                <w:rFonts w:ascii="Times New Roman"/>
                <w:sz w:val="29"/>
              </w:rPr>
            </w:pPr>
          </w:p>
          <w:p w14:paraId="293E2005" w14:textId="77777777" w:rsidR="00BE3DA2" w:rsidRDefault="00DB1660">
            <w:pPr>
              <w:pStyle w:val="TableParagraph"/>
              <w:ind w:left="93" w:right="94"/>
              <w:jc w:val="center"/>
              <w:rPr>
                <w:b/>
                <w:sz w:val="24"/>
              </w:rPr>
            </w:pPr>
            <w:r>
              <w:rPr>
                <w:b/>
                <w:sz w:val="24"/>
              </w:rPr>
              <w:t>Mediation</w:t>
            </w:r>
          </w:p>
        </w:tc>
        <w:tc>
          <w:tcPr>
            <w:tcW w:w="3961" w:type="dxa"/>
          </w:tcPr>
          <w:p w14:paraId="4F5F1697" w14:textId="77777777" w:rsidR="00BE3DA2" w:rsidRDefault="00DB1660">
            <w:pPr>
              <w:pStyle w:val="TableParagraph"/>
              <w:ind w:right="137"/>
              <w:rPr>
                <w:sz w:val="18"/>
              </w:rPr>
            </w:pPr>
            <w:r>
              <w:rPr>
                <w:sz w:val="18"/>
              </w:rPr>
              <w:t>Not required. However, mediation should always be suggested.</w:t>
            </w:r>
          </w:p>
        </w:tc>
        <w:tc>
          <w:tcPr>
            <w:tcW w:w="3960" w:type="dxa"/>
          </w:tcPr>
          <w:p w14:paraId="0DF2703B" w14:textId="77777777" w:rsidR="00BE3DA2" w:rsidRDefault="00DB1660">
            <w:pPr>
              <w:pStyle w:val="TableParagraph"/>
              <w:ind w:right="157"/>
              <w:rPr>
                <w:sz w:val="18"/>
              </w:rPr>
            </w:pPr>
            <w:r>
              <w:rPr>
                <w:sz w:val="18"/>
              </w:rPr>
              <w:t>Meditation and resolution sessions are available for the parties in a dispute and are encouraged as a way to resolve a state-level complaint or due process hearing.</w:t>
            </w:r>
          </w:p>
        </w:tc>
        <w:tc>
          <w:tcPr>
            <w:tcW w:w="3961" w:type="dxa"/>
          </w:tcPr>
          <w:p w14:paraId="28C844F4" w14:textId="77777777" w:rsidR="00BE3DA2" w:rsidRDefault="00DB1660">
            <w:pPr>
              <w:pStyle w:val="TableParagraph"/>
              <w:ind w:right="137"/>
              <w:rPr>
                <w:sz w:val="18"/>
              </w:rPr>
            </w:pPr>
            <w:r>
              <w:rPr>
                <w:sz w:val="18"/>
              </w:rPr>
              <w:t>Not Required. However, mediation should always be suggested.</w:t>
            </w:r>
          </w:p>
        </w:tc>
      </w:tr>
      <w:tr w:rsidR="00BE3DA2" w14:paraId="0B27ADB3" w14:textId="77777777">
        <w:trPr>
          <w:trHeight w:hRule="exact" w:val="730"/>
        </w:trPr>
        <w:tc>
          <w:tcPr>
            <w:tcW w:w="1522" w:type="dxa"/>
          </w:tcPr>
          <w:p w14:paraId="683B4029" w14:textId="77777777" w:rsidR="00BE3DA2" w:rsidRDefault="00DB1660">
            <w:pPr>
              <w:pStyle w:val="TableParagraph"/>
              <w:spacing w:before="66"/>
              <w:ind w:left="137" w:right="119" w:firstLine="67"/>
              <w:rPr>
                <w:b/>
                <w:sz w:val="24"/>
              </w:rPr>
            </w:pPr>
            <w:r>
              <w:rPr>
                <w:b/>
                <w:sz w:val="24"/>
              </w:rPr>
              <w:t>Exhaustion of Remedies</w:t>
            </w:r>
          </w:p>
        </w:tc>
        <w:tc>
          <w:tcPr>
            <w:tcW w:w="3961" w:type="dxa"/>
          </w:tcPr>
          <w:p w14:paraId="44196552" w14:textId="77777777" w:rsidR="00BE3DA2" w:rsidRDefault="00DB1660">
            <w:pPr>
              <w:pStyle w:val="TableParagraph"/>
              <w:ind w:right="102"/>
              <w:rPr>
                <w:sz w:val="18"/>
              </w:rPr>
            </w:pPr>
            <w:r>
              <w:rPr>
                <w:sz w:val="18"/>
              </w:rPr>
              <w:t>Administrative hearing is not required prior to OCR involvement or court action.</w:t>
            </w:r>
          </w:p>
        </w:tc>
        <w:tc>
          <w:tcPr>
            <w:tcW w:w="3960" w:type="dxa"/>
          </w:tcPr>
          <w:p w14:paraId="1D50E15E" w14:textId="77777777" w:rsidR="00BE3DA2" w:rsidRDefault="00DB1660">
            <w:pPr>
              <w:pStyle w:val="TableParagraph"/>
              <w:ind w:right="49"/>
              <w:rPr>
                <w:sz w:val="18"/>
              </w:rPr>
            </w:pPr>
            <w:r>
              <w:rPr>
                <w:sz w:val="18"/>
              </w:rPr>
              <w:t>The parent or guardian should exhaust all available administrative remedies before seeking court action.</w:t>
            </w:r>
          </w:p>
        </w:tc>
        <w:tc>
          <w:tcPr>
            <w:tcW w:w="3961" w:type="dxa"/>
          </w:tcPr>
          <w:p w14:paraId="42E2A02D" w14:textId="77777777" w:rsidR="00BE3DA2" w:rsidRDefault="00DB1660">
            <w:pPr>
              <w:pStyle w:val="TableParagraph"/>
              <w:ind w:right="234"/>
              <w:rPr>
                <w:sz w:val="18"/>
              </w:rPr>
            </w:pPr>
            <w:r>
              <w:rPr>
                <w:sz w:val="18"/>
              </w:rPr>
              <w:t xml:space="preserve">An administrative hearing is not required prior to OCR involvement or </w:t>
            </w:r>
            <w:r>
              <w:rPr>
                <w:sz w:val="18"/>
              </w:rPr>
              <w:t>court action.</w:t>
            </w:r>
          </w:p>
        </w:tc>
      </w:tr>
      <w:tr w:rsidR="00BE3DA2" w14:paraId="29F1EF50" w14:textId="77777777">
        <w:trPr>
          <w:trHeight w:hRule="exact" w:val="1008"/>
        </w:trPr>
        <w:tc>
          <w:tcPr>
            <w:tcW w:w="1522" w:type="dxa"/>
          </w:tcPr>
          <w:p w14:paraId="0C3F6D38" w14:textId="77777777" w:rsidR="00BE3DA2" w:rsidRDefault="00BE3DA2">
            <w:pPr>
              <w:pStyle w:val="TableParagraph"/>
              <w:spacing w:before="7"/>
              <w:ind w:left="0"/>
              <w:rPr>
                <w:rFonts w:ascii="Times New Roman"/>
                <w:sz w:val="30"/>
              </w:rPr>
            </w:pPr>
          </w:p>
          <w:p w14:paraId="784DB1DE" w14:textId="77777777" w:rsidR="00BE3DA2" w:rsidRDefault="00DB1660">
            <w:pPr>
              <w:pStyle w:val="TableParagraph"/>
              <w:ind w:left="93" w:right="94"/>
              <w:jc w:val="center"/>
              <w:rPr>
                <w:b/>
                <w:sz w:val="24"/>
              </w:rPr>
            </w:pPr>
            <w:r>
              <w:rPr>
                <w:b/>
                <w:sz w:val="24"/>
              </w:rPr>
              <w:t>Enforcement</w:t>
            </w:r>
          </w:p>
        </w:tc>
        <w:tc>
          <w:tcPr>
            <w:tcW w:w="3961" w:type="dxa"/>
          </w:tcPr>
          <w:p w14:paraId="57AD7826" w14:textId="77777777" w:rsidR="00BE3DA2" w:rsidRDefault="00DB1660">
            <w:pPr>
              <w:pStyle w:val="TableParagraph"/>
              <w:spacing w:before="1"/>
              <w:ind w:right="125"/>
              <w:rPr>
                <w:sz w:val="18"/>
              </w:rPr>
            </w:pPr>
            <w:r>
              <w:rPr>
                <w:sz w:val="18"/>
              </w:rPr>
              <w:t>Enforced by the U.S. Office of Civil Rights. Regional offices are located throughout the United States. The office is part of the U.S. Department of Education.</w:t>
            </w:r>
          </w:p>
        </w:tc>
        <w:tc>
          <w:tcPr>
            <w:tcW w:w="3960" w:type="dxa"/>
          </w:tcPr>
          <w:p w14:paraId="34E7363A" w14:textId="77777777" w:rsidR="00BE3DA2" w:rsidRDefault="00DB1660">
            <w:pPr>
              <w:pStyle w:val="TableParagraph"/>
              <w:spacing w:before="1"/>
              <w:ind w:right="49"/>
              <w:rPr>
                <w:sz w:val="18"/>
              </w:rPr>
            </w:pPr>
            <w:r>
              <w:rPr>
                <w:sz w:val="18"/>
              </w:rPr>
              <w:t>Enforced by the U.S. Office of Special Education Programs (OSEP) and the State as the enforcement arm of OSEP.</w:t>
            </w:r>
          </w:p>
        </w:tc>
        <w:tc>
          <w:tcPr>
            <w:tcW w:w="3961" w:type="dxa"/>
          </w:tcPr>
          <w:p w14:paraId="2518228B" w14:textId="77777777" w:rsidR="00BE3DA2" w:rsidRDefault="00DB1660">
            <w:pPr>
              <w:pStyle w:val="TableParagraph"/>
              <w:spacing w:before="1"/>
              <w:ind w:right="162"/>
              <w:rPr>
                <w:sz w:val="18"/>
              </w:rPr>
            </w:pPr>
            <w:r>
              <w:rPr>
                <w:sz w:val="18"/>
              </w:rPr>
              <w:t>Enforced by the U.S. Office for Civil Rights under an agreement with EEOC.</w:t>
            </w:r>
          </w:p>
        </w:tc>
      </w:tr>
    </w:tbl>
    <w:p w14:paraId="4176881C" w14:textId="77777777" w:rsidR="00BE3DA2" w:rsidRDefault="00BE3DA2">
      <w:pPr>
        <w:rPr>
          <w:sz w:val="18"/>
        </w:rPr>
        <w:sectPr w:rsidR="00BE3DA2">
          <w:pgSz w:w="15840" w:h="12240" w:orient="landscape"/>
          <w:pgMar w:top="3160" w:right="760" w:bottom="920" w:left="1300" w:header="720" w:footer="739" w:gutter="0"/>
          <w:cols w:space="720"/>
        </w:sectPr>
      </w:pPr>
    </w:p>
    <w:p w14:paraId="7B506EEA" w14:textId="77777777" w:rsidR="00BE3DA2" w:rsidRDefault="00DB1660">
      <w:pPr>
        <w:pStyle w:val="BodyText"/>
        <w:spacing w:before="100" w:line="259" w:lineRule="auto"/>
        <w:ind w:left="140" w:right="755"/>
      </w:pPr>
      <w:r>
        <w:t>Besides understanding the differences in the programs for students who have disabilities, it is also valuable to understand the process that most campuses utilize when a student experiences difficulties in the classroom setting, especially in the area of l</w:t>
      </w:r>
      <w:r>
        <w:t>earning. Since not all learning difficulties are disabilities, the process below shows the continuum of services and how they escalate from the least restrictive learning environment to the most restrictive learning environment.</w:t>
      </w:r>
    </w:p>
    <w:p w14:paraId="57BBF18E" w14:textId="77777777" w:rsidR="00BE3DA2" w:rsidRDefault="00BE3DA2">
      <w:pPr>
        <w:pStyle w:val="BodyText"/>
        <w:rPr>
          <w:sz w:val="20"/>
        </w:rPr>
      </w:pPr>
    </w:p>
    <w:p w14:paraId="602EB9D0" w14:textId="77777777" w:rsidR="00BE3DA2" w:rsidRDefault="00BE3DA2">
      <w:pPr>
        <w:pStyle w:val="BodyText"/>
        <w:rPr>
          <w:sz w:val="20"/>
        </w:rPr>
      </w:pPr>
    </w:p>
    <w:p w14:paraId="7B9B499C" w14:textId="77777777" w:rsidR="00BE3DA2" w:rsidRDefault="00DB1660">
      <w:pPr>
        <w:pStyle w:val="BodyText"/>
        <w:rPr>
          <w:sz w:val="17"/>
        </w:rPr>
      </w:pPr>
      <w:r>
        <w:rPr>
          <w:noProof/>
        </w:rPr>
        <w:drawing>
          <wp:anchor distT="0" distB="0" distL="0" distR="0" simplePos="0" relativeHeight="5992" behindDoc="0" locked="0" layoutInCell="1" allowOverlap="1" wp14:anchorId="566D42C6" wp14:editId="38A77F78">
            <wp:simplePos x="0" y="0"/>
            <wp:positionH relativeFrom="page">
              <wp:posOffset>1850389</wp:posOffset>
            </wp:positionH>
            <wp:positionV relativeFrom="paragraph">
              <wp:posOffset>156936</wp:posOffset>
            </wp:positionV>
            <wp:extent cx="6433686" cy="3082385"/>
            <wp:effectExtent l="0" t="0" r="0" b="0"/>
            <wp:wrapTopAndBottom/>
            <wp:docPr id="12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72.png"/>
                    <pic:cNvPicPr/>
                  </pic:nvPicPr>
                  <pic:blipFill>
                    <a:blip r:embed="rId252" cstate="print"/>
                    <a:stretch>
                      <a:fillRect/>
                    </a:stretch>
                  </pic:blipFill>
                  <pic:spPr>
                    <a:xfrm>
                      <a:off x="0" y="0"/>
                      <a:ext cx="6433686" cy="3082385"/>
                    </a:xfrm>
                    <a:prstGeom prst="rect">
                      <a:avLst/>
                    </a:prstGeom>
                  </pic:spPr>
                </pic:pic>
              </a:graphicData>
            </a:graphic>
          </wp:anchor>
        </w:drawing>
      </w:r>
    </w:p>
    <w:p w14:paraId="0F63D8D7" w14:textId="77777777" w:rsidR="00BE3DA2" w:rsidRDefault="00BE3DA2">
      <w:pPr>
        <w:rPr>
          <w:sz w:val="17"/>
        </w:rPr>
        <w:sectPr w:rsidR="00BE3DA2">
          <w:pgSz w:w="15840" w:h="12240" w:orient="landscape"/>
          <w:pgMar w:top="3160" w:right="760" w:bottom="920" w:left="1300" w:header="720" w:footer="739" w:gutter="0"/>
          <w:cols w:space="720"/>
        </w:sectPr>
      </w:pPr>
    </w:p>
    <w:p w14:paraId="04826AA1" w14:textId="77777777" w:rsidR="00BE3DA2" w:rsidRDefault="00BE3DA2">
      <w:pPr>
        <w:pStyle w:val="BodyText"/>
        <w:spacing w:before="11"/>
        <w:rPr>
          <w:sz w:val="26"/>
        </w:rPr>
      </w:pPr>
    </w:p>
    <w:p w14:paraId="1A4150A6" w14:textId="77777777" w:rsidR="00BE3DA2" w:rsidRDefault="00DB1660">
      <w:pPr>
        <w:pStyle w:val="Heading2"/>
        <w:ind w:right="5965"/>
      </w:pPr>
      <w:r>
        <w:t>Sect</w:t>
      </w:r>
      <w:r>
        <w:t>ion 504</w:t>
      </w:r>
    </w:p>
    <w:p w14:paraId="56BF9F95" w14:textId="77777777" w:rsidR="00BE3DA2" w:rsidRDefault="00DB1660">
      <w:pPr>
        <w:spacing w:before="25"/>
        <w:ind w:left="5427" w:right="5966"/>
        <w:jc w:val="center"/>
        <w:rPr>
          <w:sz w:val="28"/>
        </w:rPr>
      </w:pPr>
      <w:r>
        <w:rPr>
          <w:sz w:val="28"/>
        </w:rPr>
        <w:t>December 2018</w:t>
      </w:r>
    </w:p>
    <w:p w14:paraId="105A0893" w14:textId="77777777" w:rsidR="00BE3DA2" w:rsidRDefault="00DB1660">
      <w:pPr>
        <w:pStyle w:val="BodyText"/>
        <w:spacing w:before="6"/>
        <w:rPr>
          <w:sz w:val="29"/>
        </w:rPr>
      </w:pPr>
      <w:r>
        <w:rPr>
          <w:noProof/>
        </w:rPr>
        <w:drawing>
          <wp:anchor distT="0" distB="0" distL="0" distR="0" simplePos="0" relativeHeight="6016" behindDoc="0" locked="0" layoutInCell="1" allowOverlap="1" wp14:anchorId="0CD1FAC2" wp14:editId="6E8DA7FC">
            <wp:simplePos x="0" y="0"/>
            <wp:positionH relativeFrom="page">
              <wp:posOffset>909827</wp:posOffset>
            </wp:positionH>
            <wp:positionV relativeFrom="paragraph">
              <wp:posOffset>253503</wp:posOffset>
            </wp:positionV>
            <wp:extent cx="2016074" cy="182022"/>
            <wp:effectExtent l="0" t="0" r="0" b="0"/>
            <wp:wrapTopAndBottom/>
            <wp:docPr id="13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73.png"/>
                    <pic:cNvPicPr/>
                  </pic:nvPicPr>
                  <pic:blipFill>
                    <a:blip r:embed="rId253" cstate="print"/>
                    <a:stretch>
                      <a:fillRect/>
                    </a:stretch>
                  </pic:blipFill>
                  <pic:spPr>
                    <a:xfrm>
                      <a:off x="0" y="0"/>
                      <a:ext cx="2016074" cy="182022"/>
                    </a:xfrm>
                    <a:prstGeom prst="rect">
                      <a:avLst/>
                    </a:prstGeom>
                  </pic:spPr>
                </pic:pic>
              </a:graphicData>
            </a:graphic>
          </wp:anchor>
        </w:drawing>
      </w:r>
      <w:r>
        <w:pict w14:anchorId="4B7261A3">
          <v:line id="_x0000_s1053" style="position:absolute;z-index:6040;mso-wrap-distance-left:0;mso-wrap-distance-right:0;mso-position-horizontal-relative:page;mso-position-vertical-relative:text" from="1in,44.75pt" to="747pt,44.75pt" strokecolor="#17375e" strokeweight="3.55pt">
            <w10:wrap type="topAndBottom" anchorx="page"/>
          </v:line>
        </w:pict>
      </w:r>
    </w:p>
    <w:p w14:paraId="6907A307" w14:textId="77777777" w:rsidR="00BE3DA2" w:rsidRDefault="00BE3DA2">
      <w:pPr>
        <w:pStyle w:val="BodyText"/>
        <w:spacing w:before="8"/>
        <w:rPr>
          <w:sz w:val="8"/>
        </w:rPr>
      </w:pPr>
    </w:p>
    <w:p w14:paraId="65062326" w14:textId="77777777" w:rsidR="00BE3DA2" w:rsidRDefault="00BE3DA2">
      <w:pPr>
        <w:pStyle w:val="BodyText"/>
        <w:spacing w:before="8"/>
        <w:rPr>
          <w:sz w:val="5"/>
        </w:rPr>
      </w:pPr>
    </w:p>
    <w:p w14:paraId="377F6051" w14:textId="77777777" w:rsidR="00BE3DA2" w:rsidRDefault="00BE3DA2">
      <w:pPr>
        <w:rPr>
          <w:sz w:val="5"/>
        </w:rPr>
        <w:sectPr w:rsidR="00BE3DA2">
          <w:headerReference w:type="default" r:id="rId254"/>
          <w:pgSz w:w="15840" w:h="12240" w:orient="landscape"/>
          <w:pgMar w:top="2120" w:right="760" w:bottom="1260" w:left="1300" w:header="720" w:footer="739" w:gutter="0"/>
          <w:cols w:space="720"/>
        </w:sectPr>
      </w:pPr>
    </w:p>
    <w:p w14:paraId="2C9ED267" w14:textId="77777777" w:rsidR="00BE3DA2" w:rsidRDefault="00DB1660">
      <w:pPr>
        <w:pStyle w:val="BodyText"/>
        <w:spacing w:before="4" w:line="256" w:lineRule="auto"/>
        <w:ind w:left="140"/>
      </w:pPr>
      <w:r>
        <w:t>Mesquite ISD currently serves 3494 students through</w:t>
      </w:r>
      <w:r>
        <w:rPr>
          <w:spacing w:val="-22"/>
        </w:rPr>
        <w:t xml:space="preserve"> </w:t>
      </w:r>
      <w:r>
        <w:t>the Section 504</w:t>
      </w:r>
      <w:r>
        <w:rPr>
          <w:spacing w:val="-5"/>
        </w:rPr>
        <w:t xml:space="preserve"> </w:t>
      </w:r>
      <w:r>
        <w:t>Services.</w:t>
      </w:r>
    </w:p>
    <w:p w14:paraId="63FA7E20" w14:textId="77777777" w:rsidR="00BE3DA2" w:rsidRDefault="00DB1660">
      <w:pPr>
        <w:pStyle w:val="BodyText"/>
        <w:spacing w:before="4"/>
        <w:ind w:left="132" w:right="684"/>
      </w:pPr>
      <w:r>
        <w:br w:type="column"/>
      </w:r>
      <w:r>
        <w:t>When comparing the definitions and expectations of §504 and IDEA- Special Education, the larger number of students should be in the §504 program.  Currently, 10.8% of MISD students are identified as special education and 8.65% are identified as</w:t>
      </w:r>
    </w:p>
    <w:p w14:paraId="1BC5811F" w14:textId="77777777" w:rsidR="00BE3DA2" w:rsidRDefault="00DB1660">
      <w:pPr>
        <w:pStyle w:val="BodyText"/>
        <w:ind w:left="132"/>
      </w:pPr>
      <w:r>
        <w:t>§504.</w:t>
      </w:r>
    </w:p>
    <w:p w14:paraId="02F74088" w14:textId="77777777" w:rsidR="00BE3DA2" w:rsidRDefault="00BE3DA2">
      <w:pPr>
        <w:sectPr w:rsidR="00BE3DA2">
          <w:type w:val="continuous"/>
          <w:pgSz w:w="15840" w:h="12240" w:orient="landscape"/>
          <w:pgMar w:top="2120" w:right="760" w:bottom="280" w:left="1300" w:header="720" w:footer="720" w:gutter="0"/>
          <w:cols w:num="2" w:space="720" w:equalWidth="0">
            <w:col w:w="5707" w:space="1141"/>
            <w:col w:w="6932"/>
          </w:cols>
        </w:sectPr>
      </w:pPr>
    </w:p>
    <w:p w14:paraId="627352B5" w14:textId="77777777" w:rsidR="00BE3DA2" w:rsidRDefault="00BE3DA2">
      <w:pPr>
        <w:pStyle w:val="BodyText"/>
        <w:rPr>
          <w:sz w:val="25"/>
        </w:rPr>
      </w:pPr>
    </w:p>
    <w:p w14:paraId="7D38D786" w14:textId="77777777" w:rsidR="00BE3DA2" w:rsidRDefault="00DB1660">
      <w:pPr>
        <w:tabs>
          <w:tab w:val="left" w:pos="7490"/>
        </w:tabs>
        <w:ind w:left="290"/>
        <w:rPr>
          <w:sz w:val="20"/>
        </w:rPr>
      </w:pPr>
      <w:r>
        <w:rPr>
          <w:noProof/>
          <w:sz w:val="20"/>
        </w:rPr>
        <w:drawing>
          <wp:inline distT="0" distB="0" distL="0" distR="0" wp14:anchorId="7E18840D" wp14:editId="0D8EDEC3">
            <wp:extent cx="3389475" cy="2791968"/>
            <wp:effectExtent l="0" t="0" r="0" b="0"/>
            <wp:docPr id="13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4.png"/>
                    <pic:cNvPicPr/>
                  </pic:nvPicPr>
                  <pic:blipFill>
                    <a:blip r:embed="rId255" cstate="print"/>
                    <a:stretch>
                      <a:fillRect/>
                    </a:stretch>
                  </pic:blipFill>
                  <pic:spPr>
                    <a:xfrm>
                      <a:off x="0" y="0"/>
                      <a:ext cx="3389475" cy="2791968"/>
                    </a:xfrm>
                    <a:prstGeom prst="rect">
                      <a:avLst/>
                    </a:prstGeom>
                  </pic:spPr>
                </pic:pic>
              </a:graphicData>
            </a:graphic>
          </wp:inline>
        </w:drawing>
      </w:r>
      <w:r>
        <w:rPr>
          <w:sz w:val="20"/>
        </w:rPr>
        <w:tab/>
      </w:r>
      <w:r>
        <w:rPr>
          <w:noProof/>
          <w:position w:val="15"/>
          <w:sz w:val="20"/>
        </w:rPr>
        <w:drawing>
          <wp:inline distT="0" distB="0" distL="0" distR="0" wp14:anchorId="3D049204" wp14:editId="73627F9D">
            <wp:extent cx="3102782" cy="2554224"/>
            <wp:effectExtent l="0" t="0" r="0" b="0"/>
            <wp:docPr id="13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5.png"/>
                    <pic:cNvPicPr/>
                  </pic:nvPicPr>
                  <pic:blipFill>
                    <a:blip r:embed="rId256" cstate="print"/>
                    <a:stretch>
                      <a:fillRect/>
                    </a:stretch>
                  </pic:blipFill>
                  <pic:spPr>
                    <a:xfrm>
                      <a:off x="0" y="0"/>
                      <a:ext cx="3102782" cy="2554224"/>
                    </a:xfrm>
                    <a:prstGeom prst="rect">
                      <a:avLst/>
                    </a:prstGeom>
                  </pic:spPr>
                </pic:pic>
              </a:graphicData>
            </a:graphic>
          </wp:inline>
        </w:drawing>
      </w:r>
    </w:p>
    <w:p w14:paraId="08B1247F" w14:textId="77777777" w:rsidR="00BE3DA2" w:rsidRDefault="00BE3DA2">
      <w:pPr>
        <w:rPr>
          <w:sz w:val="20"/>
        </w:rPr>
        <w:sectPr w:rsidR="00BE3DA2">
          <w:type w:val="continuous"/>
          <w:pgSz w:w="15840" w:h="12240" w:orient="landscape"/>
          <w:pgMar w:top="2120" w:right="760" w:bottom="280" w:left="1300" w:header="720" w:footer="720" w:gutter="0"/>
          <w:cols w:space="720"/>
        </w:sectPr>
      </w:pPr>
    </w:p>
    <w:p w14:paraId="0ED1D682" w14:textId="77777777" w:rsidR="00BE3DA2" w:rsidRDefault="00DB1660">
      <w:pPr>
        <w:pStyle w:val="BodyText"/>
        <w:spacing w:before="100" w:line="256" w:lineRule="auto"/>
        <w:ind w:left="140" w:right="663"/>
      </w:pPr>
      <w:r>
        <w:t>In the last 5 years, there has been over a 350% increase in the number of campus §504 meetings. In 2017-2018, 4894 meetings were held.</w:t>
      </w:r>
    </w:p>
    <w:p w14:paraId="231EFFD0" w14:textId="77777777" w:rsidR="00BE3DA2" w:rsidRDefault="00DB1660">
      <w:pPr>
        <w:pStyle w:val="BodyText"/>
        <w:spacing w:before="8"/>
        <w:rPr>
          <w:sz w:val="23"/>
        </w:rPr>
      </w:pPr>
      <w:r>
        <w:rPr>
          <w:noProof/>
        </w:rPr>
        <w:drawing>
          <wp:anchor distT="0" distB="0" distL="0" distR="0" simplePos="0" relativeHeight="6064" behindDoc="0" locked="0" layoutInCell="1" allowOverlap="1" wp14:anchorId="24C693E9" wp14:editId="71251E71">
            <wp:simplePos x="0" y="0"/>
            <wp:positionH relativeFrom="page">
              <wp:posOffset>1800225</wp:posOffset>
            </wp:positionH>
            <wp:positionV relativeFrom="paragraph">
              <wp:posOffset>208251</wp:posOffset>
            </wp:positionV>
            <wp:extent cx="6374180" cy="3831716"/>
            <wp:effectExtent l="0" t="0" r="0" b="0"/>
            <wp:wrapTopAndBottom/>
            <wp:docPr id="14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77.png"/>
                    <pic:cNvPicPr/>
                  </pic:nvPicPr>
                  <pic:blipFill>
                    <a:blip r:embed="rId257" cstate="print"/>
                    <a:stretch>
                      <a:fillRect/>
                    </a:stretch>
                  </pic:blipFill>
                  <pic:spPr>
                    <a:xfrm>
                      <a:off x="0" y="0"/>
                      <a:ext cx="6374180" cy="3831716"/>
                    </a:xfrm>
                    <a:prstGeom prst="rect">
                      <a:avLst/>
                    </a:prstGeom>
                  </pic:spPr>
                </pic:pic>
              </a:graphicData>
            </a:graphic>
          </wp:anchor>
        </w:drawing>
      </w:r>
    </w:p>
    <w:p w14:paraId="77488615" w14:textId="77777777" w:rsidR="00BE3DA2" w:rsidRDefault="00BE3DA2">
      <w:pPr>
        <w:rPr>
          <w:sz w:val="23"/>
        </w:rPr>
        <w:sectPr w:rsidR="00BE3DA2">
          <w:headerReference w:type="default" r:id="rId258"/>
          <w:footerReference w:type="default" r:id="rId259"/>
          <w:pgSz w:w="15840" w:h="12240" w:orient="landscape"/>
          <w:pgMar w:top="3100" w:right="760" w:bottom="280" w:left="1300" w:header="720" w:footer="0" w:gutter="0"/>
          <w:cols w:space="720"/>
        </w:sectPr>
      </w:pPr>
    </w:p>
    <w:p w14:paraId="344CC452" w14:textId="77777777" w:rsidR="00BE3DA2" w:rsidRDefault="00DB1660">
      <w:pPr>
        <w:pStyle w:val="BodyText"/>
        <w:spacing w:before="100" w:line="259" w:lineRule="auto"/>
        <w:ind w:left="140" w:right="1005"/>
        <w:jc w:val="both"/>
      </w:pPr>
      <w:r>
        <w:t>Besides the identification of an increasing n</w:t>
      </w:r>
      <w:r>
        <w:t>umber of students, campus §504 coordinators also held a record number of meetings. These meetings were for the purpose of initial identification, annual review or re-evaluation, or manifestation determinations for discipline purposes.</w:t>
      </w:r>
    </w:p>
    <w:p w14:paraId="00145ED3" w14:textId="77777777" w:rsidR="00BE3DA2" w:rsidRDefault="00DB1660">
      <w:pPr>
        <w:pStyle w:val="BodyText"/>
        <w:spacing w:before="160" w:line="259" w:lineRule="auto"/>
        <w:ind w:left="140" w:right="663"/>
      </w:pPr>
      <w:r>
        <w:t>Each campus coordinat</w:t>
      </w:r>
      <w:r>
        <w:t>or annually trains campus personnel so that staff understands their Child Find obligation and so that teachers and staff members have a general understanding of §504 eligibility, the referral process, and can discuss it with parents as needed. Training thi</w:t>
      </w:r>
      <w:r>
        <w:t>s year was revised to provide a better understanding of §504. Additional materials have also been provided to assist with training for campus coordinators new to the position. The better the understanding that staff members have of the program and process,</w:t>
      </w:r>
      <w:r>
        <w:t xml:space="preserve"> then the better the likelihood of appropriate identification.</w:t>
      </w:r>
    </w:p>
    <w:p w14:paraId="288680BF" w14:textId="77777777" w:rsidR="00BE3DA2" w:rsidRDefault="00DB1660">
      <w:pPr>
        <w:pStyle w:val="BodyText"/>
        <w:spacing w:before="160" w:line="259" w:lineRule="auto"/>
        <w:ind w:left="140" w:right="1027"/>
      </w:pPr>
      <w:r>
        <w:t>Implementation of student Services Plans is imperative to the success of a §504 student. This plan not only includes services/accommodations that take place in the general education classroom but may also include accommodations on state and local assessmen</w:t>
      </w:r>
      <w:r>
        <w:t>ts. Compliance with this legal responsibility is difficult to monitor but limited complaints in this area provide assurance that the training and expectation have been successful and that compliance is occurring on a regular basis.</w:t>
      </w:r>
    </w:p>
    <w:p w14:paraId="4B05ECCA" w14:textId="77777777" w:rsidR="00BE3DA2" w:rsidRDefault="00BE3DA2">
      <w:pPr>
        <w:spacing w:line="259" w:lineRule="auto"/>
        <w:sectPr w:rsidR="00BE3DA2">
          <w:footerReference w:type="default" r:id="rId260"/>
          <w:pgSz w:w="15840" w:h="12240" w:orient="landscape"/>
          <w:pgMar w:top="3160" w:right="760" w:bottom="1260" w:left="1300" w:header="720" w:footer="1072" w:gutter="0"/>
          <w:pgNumType w:start="48"/>
          <w:cols w:space="720"/>
        </w:sectPr>
      </w:pPr>
    </w:p>
    <w:p w14:paraId="3D59DAD9" w14:textId="77777777" w:rsidR="00BE3DA2" w:rsidRDefault="00BE3DA2">
      <w:pPr>
        <w:pStyle w:val="BodyText"/>
        <w:spacing w:before="11"/>
        <w:rPr>
          <w:sz w:val="26"/>
        </w:rPr>
      </w:pPr>
    </w:p>
    <w:p w14:paraId="3B2D8C07" w14:textId="77777777" w:rsidR="00BE3DA2" w:rsidRDefault="00DB1660">
      <w:pPr>
        <w:pStyle w:val="Heading2"/>
        <w:ind w:right="5965"/>
      </w:pPr>
      <w:r>
        <w:t>Section 504</w:t>
      </w:r>
    </w:p>
    <w:p w14:paraId="5D61B02C" w14:textId="77777777" w:rsidR="00BE3DA2" w:rsidRDefault="00DB1660">
      <w:pPr>
        <w:spacing w:before="25"/>
        <w:ind w:left="5427" w:right="5966"/>
        <w:jc w:val="center"/>
        <w:rPr>
          <w:sz w:val="28"/>
        </w:rPr>
      </w:pPr>
      <w:r>
        <w:rPr>
          <w:sz w:val="28"/>
        </w:rPr>
        <w:t>December 2018</w:t>
      </w:r>
    </w:p>
    <w:p w14:paraId="07B07AB4" w14:textId="77777777" w:rsidR="00BE3DA2" w:rsidRDefault="00DB1660">
      <w:pPr>
        <w:pStyle w:val="BodyText"/>
        <w:spacing w:before="6"/>
        <w:rPr>
          <w:sz w:val="29"/>
        </w:rPr>
      </w:pPr>
      <w:r>
        <w:rPr>
          <w:noProof/>
        </w:rPr>
        <w:drawing>
          <wp:anchor distT="0" distB="0" distL="0" distR="0" simplePos="0" relativeHeight="6088" behindDoc="0" locked="0" layoutInCell="1" allowOverlap="1" wp14:anchorId="380DDC39" wp14:editId="06C64443">
            <wp:simplePos x="0" y="0"/>
            <wp:positionH relativeFrom="page">
              <wp:posOffset>911352</wp:posOffset>
            </wp:positionH>
            <wp:positionV relativeFrom="paragraph">
              <wp:posOffset>253503</wp:posOffset>
            </wp:positionV>
            <wp:extent cx="1362505" cy="182022"/>
            <wp:effectExtent l="0" t="0" r="0" b="0"/>
            <wp:wrapTopAndBottom/>
            <wp:docPr id="14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78.png"/>
                    <pic:cNvPicPr/>
                  </pic:nvPicPr>
                  <pic:blipFill>
                    <a:blip r:embed="rId261" cstate="print"/>
                    <a:stretch>
                      <a:fillRect/>
                    </a:stretch>
                  </pic:blipFill>
                  <pic:spPr>
                    <a:xfrm>
                      <a:off x="0" y="0"/>
                      <a:ext cx="1362505" cy="182022"/>
                    </a:xfrm>
                    <a:prstGeom prst="rect">
                      <a:avLst/>
                    </a:prstGeom>
                  </pic:spPr>
                </pic:pic>
              </a:graphicData>
            </a:graphic>
          </wp:anchor>
        </w:drawing>
      </w:r>
      <w:r>
        <w:pict w14:anchorId="7F3571BD">
          <v:line id="_x0000_s1052" style="position:absolute;z-index:6112;mso-wrap-distance-left:0;mso-wrap-distance-right:0;mso-position-horizontal-relative:page;mso-position-vertical-relative:text" from="1in,44.75pt" to="747pt,44.75pt" strokecolor="#17375e" strokeweight="3.55pt">
            <w10:wrap type="topAndBottom" anchorx="page"/>
          </v:line>
        </w:pict>
      </w:r>
    </w:p>
    <w:p w14:paraId="18600264" w14:textId="77777777" w:rsidR="00BE3DA2" w:rsidRDefault="00BE3DA2">
      <w:pPr>
        <w:pStyle w:val="BodyText"/>
        <w:spacing w:before="8"/>
        <w:rPr>
          <w:sz w:val="8"/>
        </w:rPr>
      </w:pPr>
    </w:p>
    <w:p w14:paraId="3648763E" w14:textId="77777777" w:rsidR="00BE3DA2" w:rsidRDefault="00DB1660">
      <w:pPr>
        <w:pStyle w:val="BodyText"/>
        <w:spacing w:before="73" w:line="259" w:lineRule="auto"/>
        <w:ind w:left="140" w:right="723"/>
      </w:pPr>
      <w:r>
        <w:t>While the §504 program is unfunded, there are associative costs that must be provided through local monies to provide any necessary accommodations for individuals with disabilities. IDEA funds may not</w:t>
      </w:r>
      <w:r>
        <w:t xml:space="preserve"> be used to serve a student found eligible only under</w:t>
      </w:r>
    </w:p>
    <w:p w14:paraId="14ED000B" w14:textId="77777777" w:rsidR="00BE3DA2" w:rsidRDefault="00DB1660">
      <w:pPr>
        <w:pStyle w:val="BodyText"/>
        <w:spacing w:line="289" w:lineRule="exact"/>
        <w:ind w:left="140"/>
      </w:pPr>
      <w:r>
        <w:t>§504.</w:t>
      </w:r>
    </w:p>
    <w:p w14:paraId="63275F77" w14:textId="77777777" w:rsidR="00BE3DA2" w:rsidRDefault="00DB1660">
      <w:pPr>
        <w:pStyle w:val="BodyText"/>
        <w:spacing w:before="187" w:line="254" w:lineRule="auto"/>
        <w:ind w:left="140" w:right="864"/>
      </w:pPr>
      <w:r>
        <w:t>Mesquite ISD currently has a $43063.50 budget for Section 504. This budget includes $38,063.50 for SuccessEd and $5000 allotted to offset expenses associated with services such as FM Amplification</w:t>
      </w:r>
      <w:r>
        <w:t xml:space="preserve"> System for students with hearing loss.</w:t>
      </w:r>
    </w:p>
    <w:p w14:paraId="78863E48" w14:textId="77777777" w:rsidR="00BE3DA2" w:rsidRDefault="00DB1660">
      <w:pPr>
        <w:pStyle w:val="BodyText"/>
        <w:spacing w:before="169" w:line="256" w:lineRule="auto"/>
        <w:ind w:left="140" w:right="723"/>
      </w:pPr>
      <w:r>
        <w:t>Administration of the §504 program takes many campus people including counselors, administrators, and teachers. These salaries are not included as part of the cost of the program.</w:t>
      </w:r>
    </w:p>
    <w:p w14:paraId="51103921" w14:textId="77777777" w:rsidR="00BE3DA2" w:rsidRDefault="00BE3DA2">
      <w:pPr>
        <w:spacing w:line="256" w:lineRule="auto"/>
        <w:sectPr w:rsidR="00BE3DA2">
          <w:headerReference w:type="default" r:id="rId262"/>
          <w:pgSz w:w="15840" w:h="12240" w:orient="landscape"/>
          <w:pgMar w:top="2120" w:right="760" w:bottom="1260" w:left="1300" w:header="720" w:footer="1072" w:gutter="0"/>
          <w:cols w:space="720"/>
        </w:sectPr>
      </w:pPr>
    </w:p>
    <w:p w14:paraId="766C9342" w14:textId="77777777" w:rsidR="00BE3DA2" w:rsidRDefault="00BE3DA2">
      <w:pPr>
        <w:pStyle w:val="BodyText"/>
        <w:spacing w:before="11"/>
        <w:rPr>
          <w:sz w:val="26"/>
        </w:rPr>
      </w:pPr>
    </w:p>
    <w:p w14:paraId="3E5A36E0" w14:textId="77777777" w:rsidR="00BE3DA2" w:rsidRDefault="00DB1660">
      <w:pPr>
        <w:pStyle w:val="Heading2"/>
      </w:pPr>
      <w:r>
        <w:t>Section 504</w:t>
      </w:r>
    </w:p>
    <w:p w14:paraId="25F7F86F" w14:textId="77777777" w:rsidR="00BE3DA2" w:rsidRDefault="00DB1660">
      <w:pPr>
        <w:spacing w:before="25"/>
        <w:ind w:left="5427" w:right="5966"/>
        <w:jc w:val="center"/>
        <w:rPr>
          <w:sz w:val="28"/>
        </w:rPr>
      </w:pPr>
      <w:r>
        <w:rPr>
          <w:sz w:val="28"/>
        </w:rPr>
        <w:t>December 2018</w:t>
      </w:r>
    </w:p>
    <w:p w14:paraId="3502719F" w14:textId="77777777" w:rsidR="00BE3DA2" w:rsidRDefault="00DB1660">
      <w:pPr>
        <w:pStyle w:val="BodyText"/>
        <w:spacing w:before="6"/>
        <w:rPr>
          <w:sz w:val="29"/>
        </w:rPr>
      </w:pPr>
      <w:r>
        <w:rPr>
          <w:noProof/>
        </w:rPr>
        <w:drawing>
          <wp:anchor distT="0" distB="0" distL="0" distR="0" simplePos="0" relativeHeight="6136" behindDoc="0" locked="0" layoutInCell="1" allowOverlap="1" wp14:anchorId="405950BA" wp14:editId="3D7ACD28">
            <wp:simplePos x="0" y="0"/>
            <wp:positionH relativeFrom="page">
              <wp:posOffset>909827</wp:posOffset>
            </wp:positionH>
            <wp:positionV relativeFrom="paragraph">
              <wp:posOffset>253503</wp:posOffset>
            </wp:positionV>
            <wp:extent cx="1754576" cy="182879"/>
            <wp:effectExtent l="0" t="0" r="0" b="0"/>
            <wp:wrapTopAndBottom/>
            <wp:docPr id="14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1.png"/>
                    <pic:cNvPicPr/>
                  </pic:nvPicPr>
                  <pic:blipFill>
                    <a:blip r:embed="rId237" cstate="print"/>
                    <a:stretch>
                      <a:fillRect/>
                    </a:stretch>
                  </pic:blipFill>
                  <pic:spPr>
                    <a:xfrm>
                      <a:off x="0" y="0"/>
                      <a:ext cx="1754576" cy="182879"/>
                    </a:xfrm>
                    <a:prstGeom prst="rect">
                      <a:avLst/>
                    </a:prstGeom>
                  </pic:spPr>
                </pic:pic>
              </a:graphicData>
            </a:graphic>
          </wp:anchor>
        </w:drawing>
      </w:r>
      <w:r>
        <w:pict w14:anchorId="2B1D4C5A">
          <v:line id="_x0000_s1051" style="position:absolute;z-index:6160;mso-wrap-distance-left:0;mso-wrap-distance-right:0;mso-position-horizontal-relative:page;mso-position-vertical-relative:text" from="1in,44.75pt" to="747pt,44.75pt" strokecolor="#17375e" strokeweight="3.55pt">
            <w10:wrap type="topAndBottom" anchorx="page"/>
          </v:line>
        </w:pict>
      </w:r>
    </w:p>
    <w:p w14:paraId="39CDBC8D" w14:textId="77777777" w:rsidR="00BE3DA2" w:rsidRDefault="00BE3DA2">
      <w:pPr>
        <w:pStyle w:val="BodyText"/>
        <w:spacing w:before="6"/>
        <w:rPr>
          <w:sz w:val="8"/>
        </w:rPr>
      </w:pPr>
    </w:p>
    <w:p w14:paraId="24C73442" w14:textId="77777777" w:rsidR="00BE3DA2" w:rsidRDefault="00DB1660">
      <w:pPr>
        <w:pStyle w:val="BodyText"/>
        <w:spacing w:before="73" w:line="256" w:lineRule="auto"/>
        <w:ind w:left="140" w:right="723"/>
      </w:pPr>
      <w:r>
        <w:t>Ideally, all students with a suspected disability should be evaluated for §504 through the Child Find process and an appropriate Services Plan developed for qualifying students. These students with disabilities will then have the same opp</w:t>
      </w:r>
      <w:r>
        <w:t>ortunity for success as their non-disabled peers, which is the purpose of Section 504.</w:t>
      </w:r>
    </w:p>
    <w:p w14:paraId="092C82F3" w14:textId="77777777" w:rsidR="00BE3DA2" w:rsidRDefault="00DB1660">
      <w:pPr>
        <w:pStyle w:val="BodyText"/>
        <w:spacing w:before="166" w:line="254" w:lineRule="auto"/>
        <w:ind w:left="140" w:right="723"/>
      </w:pPr>
      <w:r>
        <w:t>Full Implementation of SuccessEd software will streamline §504 record keeping and integrate with Skyward which will improve the overall accuracy of information and suppo</w:t>
      </w:r>
      <w:r>
        <w:t>rt greater compliance to §504 guidelines as well as reporting §504 students in PEIMS.</w:t>
      </w:r>
    </w:p>
    <w:p w14:paraId="0BA855E2" w14:textId="77777777" w:rsidR="00BE3DA2" w:rsidRDefault="00DB1660">
      <w:pPr>
        <w:pStyle w:val="BodyText"/>
        <w:spacing w:before="169" w:line="259" w:lineRule="auto"/>
        <w:ind w:left="140" w:right="723"/>
      </w:pPr>
      <w:r>
        <w:t>Additional personnel are needed to assist counselors and administrators in many tasks associated with §504. Counselors who serve as campus §504 coordinators, and administ</w:t>
      </w:r>
      <w:r>
        <w:t>rators who are responsible for monitoring implementation and compliance of Service Plans, could greatly benefit from an intervention specialist on each campus. A position such as this would contribute to the success of not only §504, but also many other pr</w:t>
      </w:r>
      <w:r>
        <w:t>ograms where individualized intervention is required such as RtI and Special Education. An intervention specialist could also help with coordination and preparation for the high number of meetings being held on each campus. Ultimately, our students will be</w:t>
      </w:r>
      <w:r>
        <w:t xml:space="preserve"> better served with additional personnel to monitor for compliance and implementation of individualized plans.</w:t>
      </w:r>
    </w:p>
    <w:p w14:paraId="53F37C04" w14:textId="77777777" w:rsidR="00BE3DA2" w:rsidRDefault="00BE3DA2">
      <w:pPr>
        <w:spacing w:line="259" w:lineRule="auto"/>
        <w:sectPr w:rsidR="00BE3DA2">
          <w:footerReference w:type="default" r:id="rId263"/>
          <w:pgSz w:w="15840" w:h="12240" w:orient="landscape"/>
          <w:pgMar w:top="2120" w:right="760" w:bottom="1260" w:left="1300" w:header="720" w:footer="1072" w:gutter="0"/>
          <w:cols w:space="720"/>
        </w:sectPr>
      </w:pPr>
    </w:p>
    <w:p w14:paraId="3EE99925" w14:textId="77777777" w:rsidR="00BE3DA2" w:rsidRDefault="00BE3DA2">
      <w:pPr>
        <w:pStyle w:val="BodyText"/>
        <w:spacing w:before="11"/>
        <w:rPr>
          <w:sz w:val="26"/>
        </w:rPr>
      </w:pPr>
    </w:p>
    <w:p w14:paraId="22A4E54D" w14:textId="77777777" w:rsidR="00BE3DA2" w:rsidRDefault="00DB1660">
      <w:pPr>
        <w:pStyle w:val="Heading2"/>
        <w:spacing w:line="256" w:lineRule="auto"/>
      </w:pPr>
      <w:r>
        <w:t>Special Education December 2018</w:t>
      </w:r>
    </w:p>
    <w:p w14:paraId="2AFD920A" w14:textId="77777777" w:rsidR="00BE3DA2" w:rsidRDefault="00DB1660">
      <w:pPr>
        <w:pStyle w:val="BodyText"/>
        <w:spacing w:before="11"/>
        <w:rPr>
          <w:sz w:val="27"/>
        </w:rPr>
      </w:pPr>
      <w:r>
        <w:rPr>
          <w:noProof/>
        </w:rPr>
        <w:drawing>
          <wp:anchor distT="0" distB="0" distL="0" distR="0" simplePos="0" relativeHeight="6184" behindDoc="0" locked="0" layoutInCell="1" allowOverlap="1" wp14:anchorId="1E06E3DA" wp14:editId="095FDCCB">
            <wp:simplePos x="0" y="0"/>
            <wp:positionH relativeFrom="page">
              <wp:posOffset>911352</wp:posOffset>
            </wp:positionH>
            <wp:positionV relativeFrom="paragraph">
              <wp:posOffset>241594</wp:posOffset>
            </wp:positionV>
            <wp:extent cx="1647519" cy="177355"/>
            <wp:effectExtent l="0" t="0" r="0" b="0"/>
            <wp:wrapTopAndBottom/>
            <wp:docPr id="14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9.png"/>
                    <pic:cNvPicPr/>
                  </pic:nvPicPr>
                  <pic:blipFill>
                    <a:blip r:embed="rId264" cstate="print"/>
                    <a:stretch>
                      <a:fillRect/>
                    </a:stretch>
                  </pic:blipFill>
                  <pic:spPr>
                    <a:xfrm>
                      <a:off x="0" y="0"/>
                      <a:ext cx="1647519" cy="177355"/>
                    </a:xfrm>
                    <a:prstGeom prst="rect">
                      <a:avLst/>
                    </a:prstGeom>
                  </pic:spPr>
                </pic:pic>
              </a:graphicData>
            </a:graphic>
          </wp:anchor>
        </w:drawing>
      </w:r>
      <w:r>
        <w:pict w14:anchorId="3DA60CDF">
          <v:line id="_x0000_s1050" style="position:absolute;z-index:6208;mso-wrap-distance-left:0;mso-wrap-distance-right:0;mso-position-horizontal-relative:page;mso-position-vertical-relative:text" from="1in,43.55pt" to="747pt,43.55pt" strokecolor="#17375e" strokeweight="3.55pt">
            <w10:wrap type="topAndBottom" anchorx="page"/>
          </v:line>
        </w:pict>
      </w:r>
    </w:p>
    <w:p w14:paraId="5CD86605" w14:textId="77777777" w:rsidR="00BE3DA2" w:rsidRDefault="00BE3DA2">
      <w:pPr>
        <w:pStyle w:val="BodyText"/>
        <w:spacing w:before="10"/>
        <w:rPr>
          <w:sz w:val="8"/>
        </w:rPr>
      </w:pPr>
    </w:p>
    <w:p w14:paraId="74CEA63B" w14:textId="77777777" w:rsidR="00BE3DA2" w:rsidRDefault="00DB1660">
      <w:pPr>
        <w:pStyle w:val="BodyText"/>
        <w:spacing w:before="73" w:line="259" w:lineRule="auto"/>
        <w:ind w:left="140" w:right="728"/>
      </w:pPr>
      <w:r>
        <w:t xml:space="preserve">The special education department in Mesquite ISD coordinates services to 4,367 students ranging in ages from birth to 21 years of age.  The program provides a process for referral, identification of needs and services, and continual monitoring of progress </w:t>
      </w:r>
      <w:r>
        <w:t>for these students.  Meeting individual needs in the least restrictive environment is the foundation of the special education program and is accomplished through a variety of instructional settings ranging from minimal support of the student in the general</w:t>
      </w:r>
      <w:r>
        <w:t xml:space="preserve"> education setting to full physical, emotional, and academic services in a special education classroom. An inclusive model for providing special education services ensures most students receive the majority of their services in the general education settin</w:t>
      </w:r>
      <w:r>
        <w:t>g.</w:t>
      </w:r>
    </w:p>
    <w:p w14:paraId="36CC0C29" w14:textId="77777777" w:rsidR="00BE3DA2" w:rsidRDefault="00BE3DA2">
      <w:pPr>
        <w:pStyle w:val="BodyText"/>
        <w:spacing w:before="11"/>
        <w:rPr>
          <w:sz w:val="25"/>
        </w:rPr>
      </w:pPr>
    </w:p>
    <w:p w14:paraId="4CFB5BEF" w14:textId="77777777" w:rsidR="00BE3DA2" w:rsidRDefault="00DB1660">
      <w:pPr>
        <w:pStyle w:val="BodyText"/>
        <w:spacing w:before="1" w:line="259" w:lineRule="auto"/>
        <w:ind w:left="140" w:right="974"/>
      </w:pPr>
      <w:r>
        <w:t>In addition to services provided directly to students, the special education department delivers staff development to both general and special education personnel who teach and support our students. Training is based on the needs of the special education s</w:t>
      </w:r>
      <w:r>
        <w:t>tudents as identified through evaluation of students, both as individuals and as groups and based on student performance data.</w:t>
      </w:r>
    </w:p>
    <w:p w14:paraId="6202ADE6" w14:textId="77777777" w:rsidR="00BE3DA2" w:rsidRDefault="00BE3DA2">
      <w:pPr>
        <w:pStyle w:val="BodyText"/>
        <w:spacing w:before="12"/>
        <w:rPr>
          <w:sz w:val="25"/>
        </w:rPr>
      </w:pPr>
    </w:p>
    <w:p w14:paraId="1BD634BD" w14:textId="77777777" w:rsidR="00BE3DA2" w:rsidRDefault="00DB1660">
      <w:pPr>
        <w:pStyle w:val="BodyText"/>
        <w:ind w:left="140"/>
      </w:pPr>
      <w:r>
        <w:t>In addition to classroom instruction, MISD special education staff also provides:</w:t>
      </w:r>
    </w:p>
    <w:p w14:paraId="03B1E485" w14:textId="77777777" w:rsidR="00BE3DA2" w:rsidRDefault="00BE3DA2">
      <w:pPr>
        <w:sectPr w:rsidR="00BE3DA2">
          <w:footerReference w:type="default" r:id="rId265"/>
          <w:pgSz w:w="15840" w:h="12240" w:orient="landscape"/>
          <w:pgMar w:top="2120" w:right="760" w:bottom="920" w:left="1300" w:header="720" w:footer="739" w:gutter="0"/>
          <w:pgNumType w:start="51"/>
          <w:cols w:space="720"/>
        </w:sectPr>
      </w:pPr>
    </w:p>
    <w:p w14:paraId="5A987C16" w14:textId="77777777" w:rsidR="00BE3DA2" w:rsidRDefault="00DB1660">
      <w:pPr>
        <w:pStyle w:val="ListParagraph"/>
        <w:numPr>
          <w:ilvl w:val="0"/>
          <w:numId w:val="1"/>
        </w:numPr>
        <w:tabs>
          <w:tab w:val="left" w:pos="860"/>
          <w:tab w:val="left" w:pos="861"/>
        </w:tabs>
        <w:spacing w:before="38"/>
        <w:rPr>
          <w:rFonts w:ascii="Arial"/>
          <w:sz w:val="24"/>
        </w:rPr>
      </w:pPr>
      <w:r>
        <w:rPr>
          <w:sz w:val="24"/>
        </w:rPr>
        <w:t>Spee</w:t>
      </w:r>
      <w:r>
        <w:rPr>
          <w:sz w:val="24"/>
        </w:rPr>
        <w:t>ch Therapy for 2,206</w:t>
      </w:r>
      <w:r>
        <w:rPr>
          <w:spacing w:val="-18"/>
          <w:sz w:val="24"/>
        </w:rPr>
        <w:t xml:space="preserve"> </w:t>
      </w:r>
      <w:r>
        <w:rPr>
          <w:sz w:val="24"/>
        </w:rPr>
        <w:t>students</w:t>
      </w:r>
    </w:p>
    <w:p w14:paraId="26DD338E" w14:textId="77777777" w:rsidR="00BE3DA2" w:rsidRDefault="00DB1660">
      <w:pPr>
        <w:pStyle w:val="ListParagraph"/>
        <w:numPr>
          <w:ilvl w:val="0"/>
          <w:numId w:val="1"/>
        </w:numPr>
        <w:tabs>
          <w:tab w:val="left" w:pos="860"/>
          <w:tab w:val="left" w:pos="861"/>
        </w:tabs>
        <w:spacing w:before="55"/>
        <w:rPr>
          <w:rFonts w:ascii="Arial"/>
          <w:sz w:val="24"/>
        </w:rPr>
      </w:pPr>
      <w:r>
        <w:rPr>
          <w:sz w:val="24"/>
        </w:rPr>
        <w:t>Occupational Therapy for 169</w:t>
      </w:r>
      <w:r>
        <w:rPr>
          <w:spacing w:val="-16"/>
          <w:sz w:val="24"/>
        </w:rPr>
        <w:t xml:space="preserve"> </w:t>
      </w:r>
      <w:r>
        <w:rPr>
          <w:sz w:val="24"/>
        </w:rPr>
        <w:t>students</w:t>
      </w:r>
    </w:p>
    <w:p w14:paraId="0F0FA714" w14:textId="77777777" w:rsidR="00BE3DA2" w:rsidRDefault="00DB1660">
      <w:pPr>
        <w:pStyle w:val="ListParagraph"/>
        <w:numPr>
          <w:ilvl w:val="0"/>
          <w:numId w:val="1"/>
        </w:numPr>
        <w:tabs>
          <w:tab w:val="left" w:pos="860"/>
          <w:tab w:val="left" w:pos="861"/>
        </w:tabs>
        <w:spacing w:before="57"/>
        <w:rPr>
          <w:rFonts w:ascii="Arial"/>
          <w:sz w:val="24"/>
        </w:rPr>
      </w:pPr>
      <w:r>
        <w:rPr>
          <w:sz w:val="24"/>
        </w:rPr>
        <w:t>Physical Therapy for 89</w:t>
      </w:r>
      <w:r>
        <w:rPr>
          <w:spacing w:val="-16"/>
          <w:sz w:val="24"/>
        </w:rPr>
        <w:t xml:space="preserve"> </w:t>
      </w:r>
      <w:r>
        <w:rPr>
          <w:sz w:val="24"/>
        </w:rPr>
        <w:t>students</w:t>
      </w:r>
    </w:p>
    <w:p w14:paraId="66897198" w14:textId="77777777" w:rsidR="00BE3DA2" w:rsidRDefault="00DB1660">
      <w:pPr>
        <w:pStyle w:val="ListParagraph"/>
        <w:numPr>
          <w:ilvl w:val="0"/>
          <w:numId w:val="1"/>
        </w:numPr>
        <w:tabs>
          <w:tab w:val="left" w:pos="860"/>
          <w:tab w:val="left" w:pos="861"/>
        </w:tabs>
        <w:spacing w:before="57"/>
        <w:rPr>
          <w:rFonts w:ascii="Arial"/>
          <w:sz w:val="24"/>
        </w:rPr>
      </w:pPr>
      <w:r>
        <w:rPr>
          <w:sz w:val="24"/>
        </w:rPr>
        <w:t>Audiology Services for 186</w:t>
      </w:r>
      <w:r>
        <w:rPr>
          <w:spacing w:val="-15"/>
          <w:sz w:val="24"/>
        </w:rPr>
        <w:t xml:space="preserve"> </w:t>
      </w:r>
      <w:r>
        <w:rPr>
          <w:sz w:val="24"/>
        </w:rPr>
        <w:t>students</w:t>
      </w:r>
    </w:p>
    <w:p w14:paraId="41D7D16D" w14:textId="77777777" w:rsidR="00BE3DA2" w:rsidRDefault="00DB1660">
      <w:pPr>
        <w:pStyle w:val="ListParagraph"/>
        <w:numPr>
          <w:ilvl w:val="0"/>
          <w:numId w:val="1"/>
        </w:numPr>
        <w:tabs>
          <w:tab w:val="left" w:pos="860"/>
          <w:tab w:val="left" w:pos="861"/>
        </w:tabs>
        <w:spacing w:before="54"/>
        <w:rPr>
          <w:rFonts w:ascii="Arial"/>
          <w:sz w:val="24"/>
        </w:rPr>
      </w:pPr>
      <w:r>
        <w:rPr>
          <w:sz w:val="24"/>
        </w:rPr>
        <w:t>Counseling Services for 91</w:t>
      </w:r>
      <w:r>
        <w:rPr>
          <w:spacing w:val="-18"/>
          <w:sz w:val="24"/>
        </w:rPr>
        <w:t xml:space="preserve"> </w:t>
      </w:r>
      <w:r>
        <w:rPr>
          <w:sz w:val="24"/>
        </w:rPr>
        <w:t>students</w:t>
      </w:r>
    </w:p>
    <w:p w14:paraId="0F8A0A15" w14:textId="77777777" w:rsidR="00BE3DA2" w:rsidRDefault="00DB1660">
      <w:pPr>
        <w:pStyle w:val="ListParagraph"/>
        <w:numPr>
          <w:ilvl w:val="0"/>
          <w:numId w:val="1"/>
        </w:numPr>
        <w:tabs>
          <w:tab w:val="left" w:pos="860"/>
          <w:tab w:val="left" w:pos="861"/>
        </w:tabs>
        <w:spacing w:before="42"/>
        <w:rPr>
          <w:rFonts w:ascii="Arial"/>
        </w:rPr>
      </w:pPr>
      <w:r>
        <w:rPr>
          <w:sz w:val="24"/>
        </w:rPr>
        <w:t>Vision Services for 87</w:t>
      </w:r>
      <w:r>
        <w:rPr>
          <w:spacing w:val="-13"/>
          <w:sz w:val="24"/>
        </w:rPr>
        <w:t xml:space="preserve"> </w:t>
      </w:r>
      <w:r>
        <w:rPr>
          <w:sz w:val="24"/>
        </w:rPr>
        <w:t>students</w:t>
      </w:r>
    </w:p>
    <w:p w14:paraId="3DB1860B" w14:textId="77777777" w:rsidR="00BE3DA2" w:rsidRDefault="00DB1660">
      <w:pPr>
        <w:pStyle w:val="ListParagraph"/>
        <w:numPr>
          <w:ilvl w:val="0"/>
          <w:numId w:val="1"/>
        </w:numPr>
        <w:tabs>
          <w:tab w:val="left" w:pos="860"/>
          <w:tab w:val="left" w:pos="861"/>
        </w:tabs>
        <w:spacing w:before="38"/>
        <w:rPr>
          <w:rFonts w:ascii="Arial"/>
          <w:sz w:val="24"/>
        </w:rPr>
      </w:pPr>
      <w:r>
        <w:rPr>
          <w:sz w:val="24"/>
        </w:rPr>
        <w:br w:type="column"/>
        <w:t>Assistive Technology Services for 69</w:t>
      </w:r>
      <w:r>
        <w:rPr>
          <w:spacing w:val="-22"/>
          <w:sz w:val="24"/>
        </w:rPr>
        <w:t xml:space="preserve"> </w:t>
      </w:r>
      <w:r>
        <w:rPr>
          <w:sz w:val="24"/>
        </w:rPr>
        <w:t>students</w:t>
      </w:r>
    </w:p>
    <w:p w14:paraId="5E703999" w14:textId="77777777" w:rsidR="00BE3DA2" w:rsidRDefault="00DB1660">
      <w:pPr>
        <w:pStyle w:val="ListParagraph"/>
        <w:numPr>
          <w:ilvl w:val="0"/>
          <w:numId w:val="1"/>
        </w:numPr>
        <w:tabs>
          <w:tab w:val="left" w:pos="860"/>
          <w:tab w:val="left" w:pos="861"/>
        </w:tabs>
        <w:spacing w:before="55"/>
        <w:rPr>
          <w:rFonts w:ascii="Arial"/>
          <w:sz w:val="24"/>
        </w:rPr>
      </w:pPr>
      <w:r>
        <w:rPr>
          <w:sz w:val="24"/>
        </w:rPr>
        <w:t>Nursing Services for 32</w:t>
      </w:r>
      <w:r>
        <w:rPr>
          <w:spacing w:val="-13"/>
          <w:sz w:val="24"/>
        </w:rPr>
        <w:t xml:space="preserve"> </w:t>
      </w:r>
      <w:r>
        <w:rPr>
          <w:sz w:val="24"/>
        </w:rPr>
        <w:t>students</w:t>
      </w:r>
    </w:p>
    <w:p w14:paraId="125E881D" w14:textId="77777777" w:rsidR="00BE3DA2" w:rsidRDefault="00DB1660">
      <w:pPr>
        <w:pStyle w:val="ListParagraph"/>
        <w:numPr>
          <w:ilvl w:val="0"/>
          <w:numId w:val="1"/>
        </w:numPr>
        <w:tabs>
          <w:tab w:val="left" w:pos="860"/>
          <w:tab w:val="left" w:pos="861"/>
        </w:tabs>
        <w:spacing w:before="57"/>
        <w:rPr>
          <w:rFonts w:ascii="Arial"/>
          <w:sz w:val="24"/>
        </w:rPr>
      </w:pPr>
      <w:r>
        <w:rPr>
          <w:sz w:val="24"/>
        </w:rPr>
        <w:t>In-home Training for 12</w:t>
      </w:r>
      <w:r>
        <w:rPr>
          <w:spacing w:val="-15"/>
          <w:sz w:val="24"/>
        </w:rPr>
        <w:t xml:space="preserve"> </w:t>
      </w:r>
      <w:r>
        <w:rPr>
          <w:sz w:val="24"/>
        </w:rPr>
        <w:t>students</w:t>
      </w:r>
    </w:p>
    <w:p w14:paraId="4F9878BB" w14:textId="77777777" w:rsidR="00BE3DA2" w:rsidRDefault="00DB1660">
      <w:pPr>
        <w:pStyle w:val="ListParagraph"/>
        <w:numPr>
          <w:ilvl w:val="0"/>
          <w:numId w:val="1"/>
        </w:numPr>
        <w:tabs>
          <w:tab w:val="left" w:pos="860"/>
          <w:tab w:val="left" w:pos="861"/>
        </w:tabs>
        <w:spacing w:before="57"/>
        <w:rPr>
          <w:rFonts w:ascii="Arial"/>
          <w:sz w:val="24"/>
        </w:rPr>
      </w:pPr>
      <w:r>
        <w:rPr>
          <w:sz w:val="24"/>
        </w:rPr>
        <w:t>Orientation and Mobility Services for 24</w:t>
      </w:r>
      <w:r>
        <w:rPr>
          <w:spacing w:val="-26"/>
          <w:sz w:val="24"/>
        </w:rPr>
        <w:t xml:space="preserve"> </w:t>
      </w:r>
      <w:r>
        <w:rPr>
          <w:sz w:val="24"/>
        </w:rPr>
        <w:t>students</w:t>
      </w:r>
    </w:p>
    <w:p w14:paraId="275C809E" w14:textId="77777777" w:rsidR="00BE3DA2" w:rsidRDefault="00DB1660">
      <w:pPr>
        <w:pStyle w:val="ListParagraph"/>
        <w:numPr>
          <w:ilvl w:val="0"/>
          <w:numId w:val="1"/>
        </w:numPr>
        <w:tabs>
          <w:tab w:val="left" w:pos="860"/>
          <w:tab w:val="left" w:pos="861"/>
        </w:tabs>
        <w:spacing w:before="54"/>
        <w:rPr>
          <w:rFonts w:ascii="Arial"/>
          <w:sz w:val="24"/>
        </w:rPr>
      </w:pPr>
      <w:r>
        <w:rPr>
          <w:sz w:val="24"/>
        </w:rPr>
        <w:t>Music Therapy for 9</w:t>
      </w:r>
      <w:r>
        <w:rPr>
          <w:spacing w:val="-13"/>
          <w:sz w:val="24"/>
        </w:rPr>
        <w:t xml:space="preserve"> </w:t>
      </w:r>
      <w:r>
        <w:rPr>
          <w:sz w:val="24"/>
        </w:rPr>
        <w:t>students</w:t>
      </w:r>
    </w:p>
    <w:p w14:paraId="22BEE958" w14:textId="77777777" w:rsidR="00BE3DA2" w:rsidRDefault="00DB1660">
      <w:pPr>
        <w:pStyle w:val="ListParagraph"/>
        <w:numPr>
          <w:ilvl w:val="0"/>
          <w:numId w:val="1"/>
        </w:numPr>
        <w:tabs>
          <w:tab w:val="left" w:pos="860"/>
          <w:tab w:val="left" w:pos="861"/>
        </w:tabs>
        <w:spacing w:before="57"/>
        <w:rPr>
          <w:rFonts w:ascii="Arial"/>
          <w:sz w:val="24"/>
        </w:rPr>
      </w:pPr>
      <w:r>
        <w:rPr>
          <w:sz w:val="24"/>
        </w:rPr>
        <w:t>Recreation Therapy for 1</w:t>
      </w:r>
      <w:r>
        <w:rPr>
          <w:spacing w:val="-12"/>
          <w:sz w:val="24"/>
        </w:rPr>
        <w:t xml:space="preserve"> </w:t>
      </w:r>
      <w:r>
        <w:rPr>
          <w:sz w:val="24"/>
        </w:rPr>
        <w:t>student</w:t>
      </w:r>
    </w:p>
    <w:p w14:paraId="110A9470" w14:textId="77777777" w:rsidR="00BE3DA2" w:rsidRDefault="00BE3DA2">
      <w:pPr>
        <w:rPr>
          <w:rFonts w:ascii="Arial"/>
          <w:sz w:val="24"/>
        </w:rPr>
        <w:sectPr w:rsidR="00BE3DA2">
          <w:type w:val="continuous"/>
          <w:pgSz w:w="15840" w:h="12240" w:orient="landscape"/>
          <w:pgMar w:top="2120" w:right="760" w:bottom="280" w:left="1300" w:header="720" w:footer="720" w:gutter="0"/>
          <w:cols w:num="2" w:space="720" w:equalWidth="0">
            <w:col w:w="4655" w:space="2186"/>
            <w:col w:w="6939"/>
          </w:cols>
        </w:sectPr>
      </w:pPr>
    </w:p>
    <w:p w14:paraId="5DED3A64" w14:textId="77777777" w:rsidR="00BE3DA2" w:rsidRDefault="00BE3DA2">
      <w:pPr>
        <w:pStyle w:val="BodyText"/>
        <w:rPr>
          <w:sz w:val="20"/>
        </w:rPr>
      </w:pPr>
    </w:p>
    <w:p w14:paraId="70E606E3" w14:textId="77777777" w:rsidR="00BE3DA2" w:rsidRDefault="00BE3DA2">
      <w:pPr>
        <w:pStyle w:val="BodyText"/>
        <w:spacing w:before="8"/>
        <w:rPr>
          <w:sz w:val="21"/>
        </w:rPr>
      </w:pPr>
    </w:p>
    <w:p w14:paraId="43A31645" w14:textId="77777777" w:rsidR="00BE3DA2" w:rsidRDefault="00DB1660">
      <w:pPr>
        <w:pStyle w:val="BodyText"/>
        <w:ind w:left="135"/>
        <w:rPr>
          <w:sz w:val="20"/>
        </w:rPr>
      </w:pPr>
      <w:r>
        <w:rPr>
          <w:noProof/>
          <w:sz w:val="20"/>
        </w:rPr>
        <w:drawing>
          <wp:inline distT="0" distB="0" distL="0" distR="0" wp14:anchorId="26489889" wp14:editId="4A108B39">
            <wp:extent cx="1663183" cy="177355"/>
            <wp:effectExtent l="0" t="0" r="0" b="0"/>
            <wp:docPr id="15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5.png"/>
                    <pic:cNvPicPr/>
                  </pic:nvPicPr>
                  <pic:blipFill>
                    <a:blip r:embed="rId217" cstate="print"/>
                    <a:stretch>
                      <a:fillRect/>
                    </a:stretch>
                  </pic:blipFill>
                  <pic:spPr>
                    <a:xfrm>
                      <a:off x="0" y="0"/>
                      <a:ext cx="1663183" cy="177355"/>
                    </a:xfrm>
                    <a:prstGeom prst="rect">
                      <a:avLst/>
                    </a:prstGeom>
                  </pic:spPr>
                </pic:pic>
              </a:graphicData>
            </a:graphic>
          </wp:inline>
        </w:drawing>
      </w:r>
    </w:p>
    <w:p w14:paraId="629A2CCE" w14:textId="77777777" w:rsidR="00BE3DA2" w:rsidRDefault="00DB1660">
      <w:pPr>
        <w:pStyle w:val="BodyText"/>
        <w:spacing w:before="1"/>
        <w:rPr>
          <w:sz w:val="11"/>
        </w:rPr>
      </w:pPr>
      <w:r>
        <w:pict w14:anchorId="77B9E02C">
          <v:line id="_x0000_s1049" style="position:absolute;z-index:6232;mso-wrap-distance-left:0;mso-wrap-distance-right:0;mso-position-horizontal-relative:page" from="1in,10.5pt" to="747pt,10.5pt" strokecolor="#17375e" strokeweight="3.55pt">
            <w10:wrap type="topAndBottom" anchorx="page"/>
          </v:line>
        </w:pict>
      </w:r>
    </w:p>
    <w:p w14:paraId="4FB5CF93" w14:textId="77777777" w:rsidR="00BE3DA2" w:rsidRDefault="00DB1660">
      <w:pPr>
        <w:pStyle w:val="BodyText"/>
        <w:spacing w:before="69"/>
        <w:ind w:left="140"/>
      </w:pPr>
      <w:r>
        <w:t>Our challenges include:</w:t>
      </w:r>
    </w:p>
    <w:p w14:paraId="0CE91418" w14:textId="77777777" w:rsidR="00BE3DA2" w:rsidRDefault="00DB1660">
      <w:pPr>
        <w:pStyle w:val="ListParagraph"/>
        <w:numPr>
          <w:ilvl w:val="0"/>
          <w:numId w:val="1"/>
        </w:numPr>
        <w:tabs>
          <w:tab w:val="left" w:pos="860"/>
          <w:tab w:val="left" w:pos="861"/>
        </w:tabs>
        <w:spacing w:before="201"/>
        <w:rPr>
          <w:rFonts w:ascii="Arial"/>
          <w:sz w:val="24"/>
        </w:rPr>
      </w:pPr>
      <w:r>
        <w:rPr>
          <w:sz w:val="24"/>
        </w:rPr>
        <w:t>hiring,</w:t>
      </w:r>
      <w:r>
        <w:rPr>
          <w:spacing w:val="-5"/>
          <w:sz w:val="24"/>
        </w:rPr>
        <w:t xml:space="preserve"> </w:t>
      </w:r>
      <w:r>
        <w:rPr>
          <w:sz w:val="24"/>
        </w:rPr>
        <w:t>developing,</w:t>
      </w:r>
      <w:r>
        <w:rPr>
          <w:spacing w:val="-3"/>
          <w:sz w:val="24"/>
        </w:rPr>
        <w:t xml:space="preserve"> </w:t>
      </w:r>
      <w:r>
        <w:rPr>
          <w:sz w:val="24"/>
        </w:rPr>
        <w:t>and</w:t>
      </w:r>
      <w:r>
        <w:rPr>
          <w:spacing w:val="-2"/>
          <w:sz w:val="24"/>
        </w:rPr>
        <w:t xml:space="preserve"> </w:t>
      </w:r>
      <w:r>
        <w:rPr>
          <w:sz w:val="24"/>
        </w:rPr>
        <w:t>retaining</w:t>
      </w:r>
      <w:r>
        <w:rPr>
          <w:spacing w:val="-5"/>
          <w:sz w:val="24"/>
        </w:rPr>
        <w:t xml:space="preserve"> </w:t>
      </w:r>
      <w:r>
        <w:rPr>
          <w:sz w:val="24"/>
        </w:rPr>
        <w:t>highly</w:t>
      </w:r>
      <w:r>
        <w:rPr>
          <w:spacing w:val="-6"/>
          <w:sz w:val="24"/>
        </w:rPr>
        <w:t xml:space="preserve"> </w:t>
      </w:r>
      <w:r>
        <w:rPr>
          <w:sz w:val="24"/>
        </w:rPr>
        <w:t>qualified,</w:t>
      </w:r>
      <w:r>
        <w:rPr>
          <w:spacing w:val="-5"/>
          <w:sz w:val="24"/>
        </w:rPr>
        <w:t xml:space="preserve"> </w:t>
      </w:r>
      <w:r>
        <w:rPr>
          <w:sz w:val="24"/>
        </w:rPr>
        <w:t>highly</w:t>
      </w:r>
      <w:r>
        <w:rPr>
          <w:spacing w:val="-3"/>
          <w:sz w:val="24"/>
        </w:rPr>
        <w:t xml:space="preserve"> </w:t>
      </w:r>
      <w:r>
        <w:rPr>
          <w:sz w:val="24"/>
        </w:rPr>
        <w:t>effective</w:t>
      </w:r>
      <w:r>
        <w:rPr>
          <w:spacing w:val="-5"/>
          <w:sz w:val="24"/>
        </w:rPr>
        <w:t xml:space="preserve"> </w:t>
      </w:r>
      <w:r>
        <w:rPr>
          <w:sz w:val="24"/>
        </w:rPr>
        <w:t>teachers</w:t>
      </w:r>
      <w:r>
        <w:rPr>
          <w:spacing w:val="-5"/>
          <w:sz w:val="24"/>
        </w:rPr>
        <w:t xml:space="preserve"> </w:t>
      </w:r>
      <w:r>
        <w:rPr>
          <w:sz w:val="24"/>
        </w:rPr>
        <w:t>and</w:t>
      </w:r>
      <w:r>
        <w:rPr>
          <w:spacing w:val="-4"/>
          <w:sz w:val="24"/>
        </w:rPr>
        <w:t xml:space="preserve"> </w:t>
      </w:r>
      <w:r>
        <w:rPr>
          <w:sz w:val="24"/>
        </w:rPr>
        <w:t>paraprofessionals</w:t>
      </w:r>
      <w:r>
        <w:rPr>
          <w:spacing w:val="-5"/>
          <w:sz w:val="24"/>
        </w:rPr>
        <w:t xml:space="preserve"> </w:t>
      </w:r>
      <w:r>
        <w:rPr>
          <w:sz w:val="24"/>
        </w:rPr>
        <w:t>for</w:t>
      </w:r>
      <w:r>
        <w:rPr>
          <w:spacing w:val="-2"/>
          <w:sz w:val="24"/>
        </w:rPr>
        <w:t xml:space="preserve"> </w:t>
      </w:r>
      <w:r>
        <w:rPr>
          <w:sz w:val="24"/>
        </w:rPr>
        <w:t>our</w:t>
      </w:r>
      <w:r>
        <w:rPr>
          <w:spacing w:val="-5"/>
          <w:sz w:val="24"/>
        </w:rPr>
        <w:t xml:space="preserve"> </w:t>
      </w:r>
      <w:r>
        <w:rPr>
          <w:sz w:val="24"/>
        </w:rPr>
        <w:t>students</w:t>
      </w:r>
    </w:p>
    <w:p w14:paraId="64B4A074" w14:textId="77777777" w:rsidR="00BE3DA2" w:rsidRDefault="00DB1660">
      <w:pPr>
        <w:pStyle w:val="ListParagraph"/>
        <w:numPr>
          <w:ilvl w:val="0"/>
          <w:numId w:val="1"/>
        </w:numPr>
        <w:tabs>
          <w:tab w:val="left" w:pos="860"/>
          <w:tab w:val="left" w:pos="861"/>
        </w:tabs>
        <w:spacing w:before="54"/>
        <w:rPr>
          <w:rFonts w:ascii="Arial"/>
          <w:sz w:val="24"/>
        </w:rPr>
      </w:pPr>
      <w:r>
        <w:rPr>
          <w:sz w:val="24"/>
        </w:rPr>
        <w:t>meeting state and federal expectations while ensuring individual student needs are being</w:t>
      </w:r>
      <w:r>
        <w:rPr>
          <w:spacing w:val="-36"/>
          <w:sz w:val="24"/>
        </w:rPr>
        <w:t xml:space="preserve"> </w:t>
      </w:r>
      <w:r>
        <w:rPr>
          <w:sz w:val="24"/>
        </w:rPr>
        <w:t>met</w:t>
      </w:r>
    </w:p>
    <w:p w14:paraId="007C63C7" w14:textId="77777777" w:rsidR="00BE3DA2" w:rsidRDefault="00DB1660">
      <w:pPr>
        <w:pStyle w:val="ListParagraph"/>
        <w:numPr>
          <w:ilvl w:val="0"/>
          <w:numId w:val="1"/>
        </w:numPr>
        <w:tabs>
          <w:tab w:val="left" w:pos="860"/>
          <w:tab w:val="left" w:pos="861"/>
        </w:tabs>
        <w:spacing w:before="57"/>
        <w:rPr>
          <w:rFonts w:ascii="Arial"/>
          <w:sz w:val="24"/>
        </w:rPr>
      </w:pPr>
      <w:r>
        <w:rPr>
          <w:sz w:val="24"/>
        </w:rPr>
        <w:t>competing with private industry in hiring and retaining</w:t>
      </w:r>
      <w:r>
        <w:rPr>
          <w:spacing w:val="-34"/>
          <w:sz w:val="24"/>
        </w:rPr>
        <w:t xml:space="preserve"> </w:t>
      </w:r>
      <w:r>
        <w:rPr>
          <w:sz w:val="24"/>
        </w:rPr>
        <w:t>personnel</w:t>
      </w:r>
    </w:p>
    <w:p w14:paraId="3F0C7068" w14:textId="77777777" w:rsidR="00BE3DA2" w:rsidRDefault="00DB1660">
      <w:pPr>
        <w:pStyle w:val="ListParagraph"/>
        <w:numPr>
          <w:ilvl w:val="0"/>
          <w:numId w:val="1"/>
        </w:numPr>
        <w:tabs>
          <w:tab w:val="left" w:pos="860"/>
          <w:tab w:val="left" w:pos="861"/>
        </w:tabs>
        <w:spacing w:before="57" w:line="273" w:lineRule="auto"/>
        <w:ind w:right="1052"/>
        <w:rPr>
          <w:rFonts w:ascii="Arial" w:hAnsi="Arial"/>
          <w:sz w:val="24"/>
        </w:rPr>
      </w:pPr>
      <w:r>
        <w:rPr>
          <w:sz w:val="24"/>
        </w:rPr>
        <w:t>ensuring</w:t>
      </w:r>
      <w:r>
        <w:rPr>
          <w:spacing w:val="-3"/>
          <w:sz w:val="24"/>
        </w:rPr>
        <w:t xml:space="preserve"> </w:t>
      </w:r>
      <w:r>
        <w:rPr>
          <w:sz w:val="24"/>
        </w:rPr>
        <w:t>each</w:t>
      </w:r>
      <w:r>
        <w:rPr>
          <w:spacing w:val="-2"/>
          <w:sz w:val="24"/>
        </w:rPr>
        <w:t xml:space="preserve"> </w:t>
      </w:r>
      <w:r>
        <w:rPr>
          <w:sz w:val="24"/>
        </w:rPr>
        <w:t>student’s</w:t>
      </w:r>
      <w:r>
        <w:rPr>
          <w:spacing w:val="-5"/>
          <w:sz w:val="24"/>
        </w:rPr>
        <w:t xml:space="preserve"> </w:t>
      </w:r>
      <w:r>
        <w:rPr>
          <w:sz w:val="24"/>
        </w:rPr>
        <w:t>IEP</w:t>
      </w:r>
      <w:r>
        <w:rPr>
          <w:spacing w:val="-2"/>
          <w:sz w:val="24"/>
        </w:rPr>
        <w:t xml:space="preserve"> </w:t>
      </w:r>
      <w:r>
        <w:rPr>
          <w:sz w:val="24"/>
        </w:rPr>
        <w:t>is</w:t>
      </w:r>
      <w:r>
        <w:rPr>
          <w:spacing w:val="-3"/>
          <w:sz w:val="24"/>
        </w:rPr>
        <w:t xml:space="preserve"> </w:t>
      </w:r>
      <w:r>
        <w:rPr>
          <w:sz w:val="24"/>
        </w:rPr>
        <w:t>appropriate</w:t>
      </w:r>
      <w:r>
        <w:rPr>
          <w:spacing w:val="-4"/>
          <w:sz w:val="24"/>
        </w:rPr>
        <w:t xml:space="preserve"> </w:t>
      </w:r>
      <w:r>
        <w:rPr>
          <w:sz w:val="24"/>
        </w:rPr>
        <w:t>and</w:t>
      </w:r>
      <w:r>
        <w:rPr>
          <w:spacing w:val="-2"/>
          <w:sz w:val="24"/>
        </w:rPr>
        <w:t xml:space="preserve"> </w:t>
      </w:r>
      <w:r>
        <w:rPr>
          <w:sz w:val="24"/>
        </w:rPr>
        <w:t>implemented</w:t>
      </w:r>
      <w:r>
        <w:rPr>
          <w:spacing w:val="-2"/>
          <w:sz w:val="24"/>
        </w:rPr>
        <w:t xml:space="preserve"> </w:t>
      </w:r>
      <w:r>
        <w:rPr>
          <w:sz w:val="24"/>
        </w:rPr>
        <w:t>with</w:t>
      </w:r>
      <w:r>
        <w:rPr>
          <w:spacing w:val="-4"/>
          <w:sz w:val="24"/>
        </w:rPr>
        <w:t xml:space="preserve"> </w:t>
      </w:r>
      <w:r>
        <w:rPr>
          <w:sz w:val="24"/>
        </w:rPr>
        <w:t>fidelity</w:t>
      </w:r>
      <w:r>
        <w:rPr>
          <w:spacing w:val="-3"/>
          <w:sz w:val="24"/>
        </w:rPr>
        <w:t xml:space="preserve"> </w:t>
      </w:r>
      <w:r>
        <w:rPr>
          <w:sz w:val="24"/>
        </w:rPr>
        <w:t>and</w:t>
      </w:r>
      <w:r>
        <w:rPr>
          <w:spacing w:val="-4"/>
          <w:sz w:val="24"/>
        </w:rPr>
        <w:t xml:space="preserve"> </w:t>
      </w:r>
      <w:r>
        <w:rPr>
          <w:sz w:val="24"/>
        </w:rPr>
        <w:t>that</w:t>
      </w:r>
      <w:r>
        <w:rPr>
          <w:spacing w:val="-4"/>
          <w:sz w:val="24"/>
        </w:rPr>
        <w:t xml:space="preserve"> </w:t>
      </w:r>
      <w:r>
        <w:rPr>
          <w:sz w:val="24"/>
        </w:rPr>
        <w:t>progress</w:t>
      </w:r>
      <w:r>
        <w:rPr>
          <w:spacing w:val="-5"/>
          <w:sz w:val="24"/>
        </w:rPr>
        <w:t xml:space="preserve"> </w:t>
      </w:r>
      <w:r>
        <w:rPr>
          <w:sz w:val="24"/>
        </w:rPr>
        <w:t>is</w:t>
      </w:r>
      <w:r>
        <w:rPr>
          <w:spacing w:val="-3"/>
          <w:sz w:val="24"/>
        </w:rPr>
        <w:t xml:space="preserve"> </w:t>
      </w:r>
      <w:r>
        <w:rPr>
          <w:sz w:val="24"/>
        </w:rPr>
        <w:t>monitored</w:t>
      </w:r>
      <w:r>
        <w:rPr>
          <w:spacing w:val="-3"/>
          <w:sz w:val="24"/>
        </w:rPr>
        <w:t xml:space="preserve"> </w:t>
      </w:r>
      <w:r>
        <w:rPr>
          <w:sz w:val="24"/>
        </w:rPr>
        <w:t>and</w:t>
      </w:r>
      <w:r>
        <w:rPr>
          <w:spacing w:val="-4"/>
          <w:sz w:val="24"/>
        </w:rPr>
        <w:t xml:space="preserve"> </w:t>
      </w:r>
      <w:r>
        <w:rPr>
          <w:sz w:val="24"/>
        </w:rPr>
        <w:t>documented appropriately</w:t>
      </w:r>
    </w:p>
    <w:p w14:paraId="5B411894" w14:textId="77777777" w:rsidR="00BE3DA2" w:rsidRDefault="00DB1660">
      <w:pPr>
        <w:pStyle w:val="ListParagraph"/>
        <w:numPr>
          <w:ilvl w:val="0"/>
          <w:numId w:val="1"/>
        </w:numPr>
        <w:tabs>
          <w:tab w:val="left" w:pos="860"/>
          <w:tab w:val="left" w:pos="861"/>
        </w:tabs>
        <w:spacing w:before="18"/>
        <w:rPr>
          <w:rFonts w:ascii="Arial"/>
          <w:sz w:val="24"/>
        </w:rPr>
      </w:pPr>
      <w:r>
        <w:rPr>
          <w:sz w:val="24"/>
        </w:rPr>
        <w:t>providing</w:t>
      </w:r>
      <w:r>
        <w:rPr>
          <w:spacing w:val="-6"/>
          <w:sz w:val="24"/>
        </w:rPr>
        <w:t xml:space="preserve"> </w:t>
      </w:r>
      <w:r>
        <w:rPr>
          <w:sz w:val="24"/>
        </w:rPr>
        <w:t>training</w:t>
      </w:r>
      <w:r>
        <w:rPr>
          <w:spacing w:val="-6"/>
          <w:sz w:val="24"/>
        </w:rPr>
        <w:t xml:space="preserve"> </w:t>
      </w:r>
      <w:r>
        <w:rPr>
          <w:sz w:val="24"/>
        </w:rPr>
        <w:t>for</w:t>
      </w:r>
      <w:r>
        <w:rPr>
          <w:spacing w:val="-3"/>
          <w:sz w:val="24"/>
        </w:rPr>
        <w:t xml:space="preserve"> </w:t>
      </w:r>
      <w:r>
        <w:rPr>
          <w:sz w:val="24"/>
        </w:rPr>
        <w:t>staff</w:t>
      </w:r>
      <w:r>
        <w:rPr>
          <w:spacing w:val="-3"/>
          <w:sz w:val="24"/>
        </w:rPr>
        <w:t xml:space="preserve"> </w:t>
      </w:r>
      <w:r>
        <w:rPr>
          <w:sz w:val="24"/>
        </w:rPr>
        <w:t>regarding</w:t>
      </w:r>
      <w:r>
        <w:rPr>
          <w:spacing w:val="-6"/>
          <w:sz w:val="24"/>
        </w:rPr>
        <w:t xml:space="preserve"> </w:t>
      </w:r>
      <w:r>
        <w:rPr>
          <w:sz w:val="24"/>
        </w:rPr>
        <w:t>procedural</w:t>
      </w:r>
      <w:r>
        <w:rPr>
          <w:spacing w:val="-6"/>
          <w:sz w:val="24"/>
        </w:rPr>
        <w:t xml:space="preserve"> </w:t>
      </w:r>
      <w:r>
        <w:rPr>
          <w:sz w:val="24"/>
        </w:rPr>
        <w:t>requirements</w:t>
      </w:r>
      <w:r>
        <w:rPr>
          <w:spacing w:val="-4"/>
          <w:sz w:val="24"/>
        </w:rPr>
        <w:t xml:space="preserve"> </w:t>
      </w:r>
      <w:r>
        <w:rPr>
          <w:sz w:val="24"/>
        </w:rPr>
        <w:t>of</w:t>
      </w:r>
      <w:r>
        <w:rPr>
          <w:spacing w:val="-3"/>
          <w:sz w:val="24"/>
        </w:rPr>
        <w:t xml:space="preserve"> </w:t>
      </w:r>
      <w:r>
        <w:rPr>
          <w:sz w:val="24"/>
        </w:rPr>
        <w:t>special</w:t>
      </w:r>
      <w:r>
        <w:rPr>
          <w:spacing w:val="-4"/>
          <w:sz w:val="24"/>
        </w:rPr>
        <w:t xml:space="preserve"> </w:t>
      </w:r>
      <w:r>
        <w:rPr>
          <w:sz w:val="24"/>
        </w:rPr>
        <w:t>education</w:t>
      </w:r>
      <w:r>
        <w:rPr>
          <w:spacing w:val="-4"/>
          <w:sz w:val="24"/>
        </w:rPr>
        <w:t xml:space="preserve"> </w:t>
      </w:r>
      <w:r>
        <w:rPr>
          <w:sz w:val="24"/>
        </w:rPr>
        <w:t>paperwork</w:t>
      </w:r>
      <w:r>
        <w:rPr>
          <w:spacing w:val="-5"/>
          <w:sz w:val="24"/>
        </w:rPr>
        <w:t xml:space="preserve"> </w:t>
      </w:r>
      <w:r>
        <w:rPr>
          <w:sz w:val="24"/>
        </w:rPr>
        <w:t>and</w:t>
      </w:r>
      <w:r>
        <w:rPr>
          <w:spacing w:val="-5"/>
          <w:sz w:val="24"/>
        </w:rPr>
        <w:t xml:space="preserve"> </w:t>
      </w:r>
      <w:r>
        <w:rPr>
          <w:sz w:val="24"/>
        </w:rPr>
        <w:t>documentation</w:t>
      </w:r>
    </w:p>
    <w:p w14:paraId="6B58C00D" w14:textId="77777777" w:rsidR="00BE3DA2" w:rsidRDefault="00DB1660">
      <w:pPr>
        <w:pStyle w:val="ListParagraph"/>
        <w:numPr>
          <w:ilvl w:val="0"/>
          <w:numId w:val="1"/>
        </w:numPr>
        <w:tabs>
          <w:tab w:val="left" w:pos="860"/>
          <w:tab w:val="left" w:pos="861"/>
        </w:tabs>
        <w:spacing w:before="57" w:line="273" w:lineRule="auto"/>
        <w:ind w:right="1236"/>
        <w:rPr>
          <w:rFonts w:ascii="Arial"/>
          <w:sz w:val="24"/>
        </w:rPr>
      </w:pPr>
      <w:r>
        <w:rPr>
          <w:sz w:val="24"/>
        </w:rPr>
        <w:t>keeping</w:t>
      </w:r>
      <w:r>
        <w:rPr>
          <w:spacing w:val="-3"/>
          <w:sz w:val="24"/>
        </w:rPr>
        <w:t xml:space="preserve"> </w:t>
      </w:r>
      <w:r>
        <w:rPr>
          <w:sz w:val="24"/>
        </w:rPr>
        <w:t>current</w:t>
      </w:r>
      <w:r>
        <w:rPr>
          <w:spacing w:val="-2"/>
          <w:sz w:val="24"/>
        </w:rPr>
        <w:t xml:space="preserve"> </w:t>
      </w:r>
      <w:r>
        <w:rPr>
          <w:sz w:val="24"/>
        </w:rPr>
        <w:t>with</w:t>
      </w:r>
      <w:r>
        <w:rPr>
          <w:spacing w:val="-2"/>
          <w:sz w:val="24"/>
        </w:rPr>
        <w:t xml:space="preserve"> </w:t>
      </w:r>
      <w:r>
        <w:rPr>
          <w:sz w:val="24"/>
        </w:rPr>
        <w:t>changes</w:t>
      </w:r>
      <w:r>
        <w:rPr>
          <w:spacing w:val="-3"/>
          <w:sz w:val="24"/>
        </w:rPr>
        <w:t xml:space="preserve"> </w:t>
      </w:r>
      <w:r>
        <w:rPr>
          <w:sz w:val="24"/>
        </w:rPr>
        <w:t>in</w:t>
      </w:r>
      <w:r>
        <w:rPr>
          <w:spacing w:val="-4"/>
          <w:sz w:val="24"/>
        </w:rPr>
        <w:t xml:space="preserve"> </w:t>
      </w:r>
      <w:r>
        <w:rPr>
          <w:sz w:val="24"/>
        </w:rPr>
        <w:t>special</w:t>
      </w:r>
      <w:r>
        <w:rPr>
          <w:spacing w:val="-5"/>
          <w:sz w:val="24"/>
        </w:rPr>
        <w:t xml:space="preserve"> </w:t>
      </w:r>
      <w:r>
        <w:rPr>
          <w:sz w:val="24"/>
        </w:rPr>
        <w:t>education</w:t>
      </w:r>
      <w:r>
        <w:rPr>
          <w:spacing w:val="-4"/>
          <w:sz w:val="24"/>
        </w:rPr>
        <w:t xml:space="preserve"> </w:t>
      </w:r>
      <w:r>
        <w:rPr>
          <w:sz w:val="24"/>
        </w:rPr>
        <w:t>requirements</w:t>
      </w:r>
      <w:r>
        <w:rPr>
          <w:spacing w:val="-5"/>
          <w:sz w:val="24"/>
        </w:rPr>
        <w:t xml:space="preserve"> </w:t>
      </w:r>
      <w:r>
        <w:rPr>
          <w:sz w:val="24"/>
        </w:rPr>
        <w:t>based</w:t>
      </w:r>
      <w:r>
        <w:rPr>
          <w:spacing w:val="-2"/>
          <w:sz w:val="24"/>
        </w:rPr>
        <w:t xml:space="preserve"> </w:t>
      </w:r>
      <w:r>
        <w:rPr>
          <w:sz w:val="24"/>
        </w:rPr>
        <w:t>on</w:t>
      </w:r>
      <w:r>
        <w:rPr>
          <w:spacing w:val="-4"/>
          <w:sz w:val="24"/>
        </w:rPr>
        <w:t xml:space="preserve"> </w:t>
      </w:r>
      <w:r>
        <w:rPr>
          <w:sz w:val="24"/>
        </w:rPr>
        <w:t>recent</w:t>
      </w:r>
      <w:r>
        <w:rPr>
          <w:spacing w:val="-4"/>
          <w:sz w:val="24"/>
        </w:rPr>
        <w:t xml:space="preserve"> </w:t>
      </w:r>
      <w:r>
        <w:rPr>
          <w:sz w:val="24"/>
        </w:rPr>
        <w:t>court</w:t>
      </w:r>
      <w:r>
        <w:rPr>
          <w:spacing w:val="-4"/>
          <w:sz w:val="24"/>
        </w:rPr>
        <w:t xml:space="preserve"> </w:t>
      </w:r>
      <w:r>
        <w:rPr>
          <w:sz w:val="24"/>
        </w:rPr>
        <w:t>decisions</w:t>
      </w:r>
      <w:r>
        <w:rPr>
          <w:spacing w:val="-5"/>
          <w:sz w:val="24"/>
        </w:rPr>
        <w:t xml:space="preserve"> </w:t>
      </w:r>
      <w:r>
        <w:rPr>
          <w:sz w:val="24"/>
        </w:rPr>
        <w:t>and</w:t>
      </w:r>
      <w:r>
        <w:rPr>
          <w:spacing w:val="-2"/>
          <w:sz w:val="24"/>
        </w:rPr>
        <w:t xml:space="preserve"> </w:t>
      </w:r>
      <w:r>
        <w:rPr>
          <w:sz w:val="24"/>
        </w:rPr>
        <w:t>ensuring</w:t>
      </w:r>
      <w:r>
        <w:rPr>
          <w:spacing w:val="-3"/>
          <w:sz w:val="24"/>
        </w:rPr>
        <w:t xml:space="preserve"> </w:t>
      </w:r>
      <w:r>
        <w:rPr>
          <w:sz w:val="24"/>
        </w:rPr>
        <w:t>those</w:t>
      </w:r>
      <w:r>
        <w:rPr>
          <w:spacing w:val="-4"/>
          <w:sz w:val="24"/>
        </w:rPr>
        <w:t xml:space="preserve"> </w:t>
      </w:r>
      <w:r>
        <w:rPr>
          <w:sz w:val="24"/>
        </w:rPr>
        <w:t>are reflected in district policies and</w:t>
      </w:r>
      <w:r>
        <w:rPr>
          <w:spacing w:val="-18"/>
          <w:sz w:val="24"/>
        </w:rPr>
        <w:t xml:space="preserve"> </w:t>
      </w:r>
      <w:r>
        <w:rPr>
          <w:sz w:val="24"/>
        </w:rPr>
        <w:t>practices</w:t>
      </w:r>
    </w:p>
    <w:p w14:paraId="46CCAE34" w14:textId="77777777" w:rsidR="00BE3DA2" w:rsidRDefault="00DB1660">
      <w:pPr>
        <w:pStyle w:val="ListParagraph"/>
        <w:numPr>
          <w:ilvl w:val="0"/>
          <w:numId w:val="1"/>
        </w:numPr>
        <w:tabs>
          <w:tab w:val="left" w:pos="860"/>
          <w:tab w:val="left" w:pos="861"/>
        </w:tabs>
        <w:spacing w:before="19"/>
        <w:rPr>
          <w:rFonts w:ascii="Arial"/>
          <w:sz w:val="24"/>
        </w:rPr>
      </w:pPr>
      <w:r>
        <w:rPr>
          <w:sz w:val="24"/>
        </w:rPr>
        <w:t>planning for constantly changing student needs, particularly for move in</w:t>
      </w:r>
      <w:r>
        <w:rPr>
          <w:spacing w:val="-36"/>
          <w:sz w:val="24"/>
        </w:rPr>
        <w:t xml:space="preserve"> </w:t>
      </w:r>
      <w:r>
        <w:rPr>
          <w:sz w:val="24"/>
        </w:rPr>
        <w:t>students</w:t>
      </w:r>
    </w:p>
    <w:p w14:paraId="3543E7EB" w14:textId="77777777" w:rsidR="00BE3DA2" w:rsidRDefault="00DB1660">
      <w:pPr>
        <w:pStyle w:val="ListParagraph"/>
        <w:numPr>
          <w:ilvl w:val="0"/>
          <w:numId w:val="1"/>
        </w:numPr>
        <w:tabs>
          <w:tab w:val="left" w:pos="860"/>
          <w:tab w:val="left" w:pos="861"/>
        </w:tabs>
        <w:spacing w:before="54"/>
        <w:rPr>
          <w:rFonts w:ascii="Arial"/>
          <w:sz w:val="24"/>
        </w:rPr>
      </w:pPr>
      <w:r>
        <w:rPr>
          <w:sz w:val="24"/>
        </w:rPr>
        <w:t>finding resources when unique student needs</w:t>
      </w:r>
      <w:r>
        <w:rPr>
          <w:spacing w:val="-25"/>
          <w:sz w:val="24"/>
        </w:rPr>
        <w:t xml:space="preserve"> </w:t>
      </w:r>
      <w:r>
        <w:rPr>
          <w:sz w:val="24"/>
        </w:rPr>
        <w:t>arise</w:t>
      </w:r>
    </w:p>
    <w:p w14:paraId="0924F2D9" w14:textId="77777777" w:rsidR="00BE3DA2" w:rsidRDefault="00DB1660">
      <w:pPr>
        <w:pStyle w:val="ListParagraph"/>
        <w:numPr>
          <w:ilvl w:val="0"/>
          <w:numId w:val="1"/>
        </w:numPr>
        <w:tabs>
          <w:tab w:val="left" w:pos="860"/>
          <w:tab w:val="left" w:pos="861"/>
        </w:tabs>
        <w:spacing w:before="56"/>
        <w:rPr>
          <w:rFonts w:ascii="Arial" w:hAnsi="Arial"/>
          <w:sz w:val="24"/>
        </w:rPr>
      </w:pPr>
      <w:r>
        <w:rPr>
          <w:sz w:val="24"/>
        </w:rPr>
        <w:t>implementing the additional requirement of TEA’s Strategic Action</w:t>
      </w:r>
      <w:r>
        <w:rPr>
          <w:spacing w:val="-24"/>
          <w:sz w:val="24"/>
        </w:rPr>
        <w:t xml:space="preserve"> </w:t>
      </w:r>
      <w:r>
        <w:rPr>
          <w:sz w:val="24"/>
        </w:rPr>
        <w:t>Plan</w:t>
      </w:r>
    </w:p>
    <w:p w14:paraId="69852574" w14:textId="77777777" w:rsidR="00BE3DA2" w:rsidRDefault="00DB1660">
      <w:pPr>
        <w:pStyle w:val="ListParagraph"/>
        <w:numPr>
          <w:ilvl w:val="0"/>
          <w:numId w:val="1"/>
        </w:numPr>
        <w:tabs>
          <w:tab w:val="left" w:pos="860"/>
          <w:tab w:val="left" w:pos="861"/>
        </w:tabs>
        <w:spacing w:before="56"/>
        <w:rPr>
          <w:rFonts w:ascii="Arial"/>
          <w:sz w:val="24"/>
        </w:rPr>
      </w:pPr>
      <w:r>
        <w:rPr>
          <w:sz w:val="24"/>
        </w:rPr>
        <w:t>responding</w:t>
      </w:r>
      <w:r>
        <w:rPr>
          <w:spacing w:val="-5"/>
          <w:sz w:val="24"/>
        </w:rPr>
        <w:t xml:space="preserve"> </w:t>
      </w:r>
      <w:r>
        <w:rPr>
          <w:sz w:val="24"/>
        </w:rPr>
        <w:t>to</w:t>
      </w:r>
      <w:r>
        <w:rPr>
          <w:spacing w:val="-5"/>
          <w:sz w:val="24"/>
        </w:rPr>
        <w:t xml:space="preserve"> </w:t>
      </w:r>
      <w:r>
        <w:rPr>
          <w:sz w:val="24"/>
        </w:rPr>
        <w:t>potential</w:t>
      </w:r>
      <w:r>
        <w:rPr>
          <w:spacing w:val="-5"/>
          <w:sz w:val="24"/>
        </w:rPr>
        <w:t xml:space="preserve"> </w:t>
      </w:r>
      <w:r>
        <w:rPr>
          <w:sz w:val="24"/>
        </w:rPr>
        <w:t>litigation</w:t>
      </w:r>
      <w:r>
        <w:rPr>
          <w:spacing w:val="-2"/>
          <w:sz w:val="24"/>
        </w:rPr>
        <w:t xml:space="preserve"> </w:t>
      </w:r>
      <w:r>
        <w:rPr>
          <w:sz w:val="24"/>
        </w:rPr>
        <w:t>in</w:t>
      </w:r>
      <w:r>
        <w:rPr>
          <w:spacing w:val="-2"/>
          <w:sz w:val="24"/>
        </w:rPr>
        <w:t xml:space="preserve"> </w:t>
      </w:r>
      <w:r>
        <w:rPr>
          <w:sz w:val="24"/>
        </w:rPr>
        <w:t>a</w:t>
      </w:r>
      <w:r>
        <w:rPr>
          <w:spacing w:val="-5"/>
          <w:sz w:val="24"/>
        </w:rPr>
        <w:t xml:space="preserve"> </w:t>
      </w:r>
      <w:r>
        <w:rPr>
          <w:sz w:val="24"/>
        </w:rPr>
        <w:t>way</w:t>
      </w:r>
      <w:r>
        <w:rPr>
          <w:spacing w:val="-3"/>
          <w:sz w:val="24"/>
        </w:rPr>
        <w:t xml:space="preserve"> </w:t>
      </w:r>
      <w:r>
        <w:rPr>
          <w:sz w:val="24"/>
        </w:rPr>
        <w:t>that</w:t>
      </w:r>
      <w:r>
        <w:rPr>
          <w:spacing w:val="-2"/>
          <w:sz w:val="24"/>
        </w:rPr>
        <w:t xml:space="preserve"> </w:t>
      </w:r>
      <w:r>
        <w:rPr>
          <w:sz w:val="24"/>
        </w:rPr>
        <w:t>minimizes</w:t>
      </w:r>
      <w:r>
        <w:rPr>
          <w:spacing w:val="-5"/>
          <w:sz w:val="24"/>
        </w:rPr>
        <w:t xml:space="preserve"> </w:t>
      </w:r>
      <w:r>
        <w:rPr>
          <w:sz w:val="24"/>
        </w:rPr>
        <w:t>the</w:t>
      </w:r>
      <w:r>
        <w:rPr>
          <w:spacing w:val="-2"/>
          <w:sz w:val="24"/>
        </w:rPr>
        <w:t xml:space="preserve"> </w:t>
      </w:r>
      <w:r>
        <w:rPr>
          <w:sz w:val="24"/>
        </w:rPr>
        <w:t>impact</w:t>
      </w:r>
      <w:r>
        <w:rPr>
          <w:spacing w:val="-4"/>
          <w:sz w:val="24"/>
        </w:rPr>
        <w:t xml:space="preserve"> </w:t>
      </w:r>
      <w:r>
        <w:rPr>
          <w:sz w:val="24"/>
        </w:rPr>
        <w:t>on</w:t>
      </w:r>
      <w:r>
        <w:rPr>
          <w:spacing w:val="-4"/>
          <w:sz w:val="24"/>
        </w:rPr>
        <w:t xml:space="preserve"> </w:t>
      </w:r>
      <w:r>
        <w:rPr>
          <w:sz w:val="24"/>
        </w:rPr>
        <w:t>student</w:t>
      </w:r>
      <w:r>
        <w:rPr>
          <w:spacing w:val="-4"/>
          <w:sz w:val="24"/>
        </w:rPr>
        <w:t xml:space="preserve"> </w:t>
      </w:r>
      <w:r>
        <w:rPr>
          <w:sz w:val="24"/>
        </w:rPr>
        <w:t>services</w:t>
      </w:r>
    </w:p>
    <w:p w14:paraId="33FABCF1" w14:textId="77777777" w:rsidR="00BE3DA2" w:rsidRDefault="00DB1660">
      <w:pPr>
        <w:pStyle w:val="ListParagraph"/>
        <w:numPr>
          <w:ilvl w:val="0"/>
          <w:numId w:val="1"/>
        </w:numPr>
        <w:tabs>
          <w:tab w:val="left" w:pos="860"/>
          <w:tab w:val="left" w:pos="861"/>
        </w:tabs>
        <w:spacing w:before="54"/>
        <w:rPr>
          <w:rFonts w:ascii="Arial"/>
          <w:sz w:val="24"/>
        </w:rPr>
      </w:pPr>
      <w:r>
        <w:rPr>
          <w:sz w:val="24"/>
        </w:rPr>
        <w:t>preparing</w:t>
      </w:r>
      <w:r>
        <w:rPr>
          <w:spacing w:val="-6"/>
          <w:sz w:val="24"/>
        </w:rPr>
        <w:t xml:space="preserve"> </w:t>
      </w:r>
      <w:r>
        <w:rPr>
          <w:sz w:val="24"/>
        </w:rPr>
        <w:t>for</w:t>
      </w:r>
      <w:r>
        <w:rPr>
          <w:spacing w:val="-5"/>
          <w:sz w:val="24"/>
        </w:rPr>
        <w:t xml:space="preserve"> </w:t>
      </w:r>
      <w:r>
        <w:rPr>
          <w:sz w:val="24"/>
        </w:rPr>
        <w:t>likely</w:t>
      </w:r>
      <w:r>
        <w:rPr>
          <w:spacing w:val="-4"/>
          <w:sz w:val="24"/>
        </w:rPr>
        <w:t xml:space="preserve"> </w:t>
      </w:r>
      <w:r>
        <w:rPr>
          <w:sz w:val="24"/>
        </w:rPr>
        <w:t>changes</w:t>
      </w:r>
      <w:r>
        <w:rPr>
          <w:spacing w:val="-4"/>
          <w:sz w:val="24"/>
        </w:rPr>
        <w:t xml:space="preserve"> </w:t>
      </w:r>
      <w:r>
        <w:rPr>
          <w:sz w:val="24"/>
        </w:rPr>
        <w:t>in</w:t>
      </w:r>
      <w:r>
        <w:rPr>
          <w:spacing w:val="-3"/>
          <w:sz w:val="24"/>
        </w:rPr>
        <w:t xml:space="preserve"> </w:t>
      </w:r>
      <w:r>
        <w:rPr>
          <w:sz w:val="24"/>
        </w:rPr>
        <w:t>special</w:t>
      </w:r>
      <w:r>
        <w:rPr>
          <w:spacing w:val="-4"/>
          <w:sz w:val="24"/>
        </w:rPr>
        <w:t xml:space="preserve"> </w:t>
      </w:r>
      <w:r>
        <w:rPr>
          <w:sz w:val="24"/>
        </w:rPr>
        <w:t>educa</w:t>
      </w:r>
      <w:r>
        <w:rPr>
          <w:sz w:val="24"/>
        </w:rPr>
        <w:t>tion</w:t>
      </w:r>
      <w:r>
        <w:rPr>
          <w:spacing w:val="-5"/>
          <w:sz w:val="24"/>
        </w:rPr>
        <w:t xml:space="preserve"> </w:t>
      </w:r>
      <w:r>
        <w:rPr>
          <w:sz w:val="24"/>
        </w:rPr>
        <w:t>laws</w:t>
      </w:r>
      <w:r>
        <w:rPr>
          <w:spacing w:val="-4"/>
          <w:sz w:val="24"/>
        </w:rPr>
        <w:t xml:space="preserve"> </w:t>
      </w:r>
      <w:r>
        <w:rPr>
          <w:sz w:val="24"/>
        </w:rPr>
        <w:t>with</w:t>
      </w:r>
      <w:r>
        <w:rPr>
          <w:spacing w:val="-3"/>
          <w:sz w:val="24"/>
        </w:rPr>
        <w:t xml:space="preserve"> </w:t>
      </w:r>
      <w:r>
        <w:rPr>
          <w:sz w:val="24"/>
        </w:rPr>
        <w:t>the</w:t>
      </w:r>
      <w:r>
        <w:rPr>
          <w:spacing w:val="-5"/>
          <w:sz w:val="24"/>
        </w:rPr>
        <w:t xml:space="preserve"> </w:t>
      </w:r>
      <w:r>
        <w:rPr>
          <w:sz w:val="24"/>
        </w:rPr>
        <w:t>expected</w:t>
      </w:r>
      <w:r>
        <w:rPr>
          <w:spacing w:val="-3"/>
          <w:sz w:val="24"/>
        </w:rPr>
        <w:t xml:space="preserve"> </w:t>
      </w:r>
      <w:r>
        <w:rPr>
          <w:sz w:val="24"/>
        </w:rPr>
        <w:t>reauthorization</w:t>
      </w:r>
      <w:r>
        <w:rPr>
          <w:spacing w:val="-3"/>
          <w:sz w:val="24"/>
        </w:rPr>
        <w:t xml:space="preserve"> </w:t>
      </w:r>
      <w:r>
        <w:rPr>
          <w:sz w:val="24"/>
        </w:rPr>
        <w:t>of</w:t>
      </w:r>
      <w:r>
        <w:rPr>
          <w:spacing w:val="-3"/>
          <w:sz w:val="24"/>
        </w:rPr>
        <w:t xml:space="preserve"> </w:t>
      </w:r>
      <w:r>
        <w:rPr>
          <w:sz w:val="24"/>
        </w:rPr>
        <w:t>IDEA</w:t>
      </w:r>
    </w:p>
    <w:p w14:paraId="352F2F4F" w14:textId="77777777" w:rsidR="00BE3DA2" w:rsidRDefault="00DB1660">
      <w:pPr>
        <w:pStyle w:val="ListParagraph"/>
        <w:numPr>
          <w:ilvl w:val="0"/>
          <w:numId w:val="1"/>
        </w:numPr>
        <w:tabs>
          <w:tab w:val="left" w:pos="860"/>
          <w:tab w:val="left" w:pos="861"/>
        </w:tabs>
        <w:spacing w:before="57" w:line="276" w:lineRule="auto"/>
        <w:ind w:right="939"/>
        <w:rPr>
          <w:rFonts w:ascii="Arial" w:hAnsi="Arial"/>
          <w:sz w:val="24"/>
        </w:rPr>
      </w:pPr>
      <w:r>
        <w:rPr>
          <w:sz w:val="24"/>
        </w:rPr>
        <w:t>achieving</w:t>
      </w:r>
      <w:r>
        <w:rPr>
          <w:spacing w:val="-5"/>
          <w:sz w:val="24"/>
        </w:rPr>
        <w:t xml:space="preserve"> </w:t>
      </w:r>
      <w:r>
        <w:rPr>
          <w:sz w:val="24"/>
        </w:rPr>
        <w:t>the</w:t>
      </w:r>
      <w:r>
        <w:rPr>
          <w:spacing w:val="-5"/>
          <w:sz w:val="24"/>
        </w:rPr>
        <w:t xml:space="preserve"> </w:t>
      </w:r>
      <w:r>
        <w:rPr>
          <w:sz w:val="24"/>
        </w:rPr>
        <w:t>expectations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state’s</w:t>
      </w:r>
      <w:r>
        <w:rPr>
          <w:spacing w:val="-3"/>
          <w:sz w:val="24"/>
        </w:rPr>
        <w:t xml:space="preserve"> </w:t>
      </w:r>
      <w:r>
        <w:rPr>
          <w:sz w:val="24"/>
        </w:rPr>
        <w:t>Performance</w:t>
      </w:r>
      <w:r>
        <w:rPr>
          <w:spacing w:val="-2"/>
          <w:sz w:val="24"/>
        </w:rPr>
        <w:t xml:space="preserve"> </w:t>
      </w:r>
      <w:r>
        <w:rPr>
          <w:sz w:val="24"/>
        </w:rPr>
        <w:t>Based</w:t>
      </w:r>
      <w:r>
        <w:rPr>
          <w:spacing w:val="-3"/>
          <w:sz w:val="24"/>
        </w:rPr>
        <w:t xml:space="preserve"> </w:t>
      </w:r>
      <w:r>
        <w:rPr>
          <w:sz w:val="24"/>
        </w:rPr>
        <w:t>Monitoring</w:t>
      </w:r>
      <w:r>
        <w:rPr>
          <w:spacing w:val="-5"/>
          <w:sz w:val="24"/>
        </w:rPr>
        <w:t xml:space="preserve"> </w:t>
      </w:r>
      <w:r>
        <w:rPr>
          <w:sz w:val="24"/>
        </w:rPr>
        <w:t>and</w:t>
      </w:r>
      <w:r>
        <w:rPr>
          <w:spacing w:val="-2"/>
          <w:sz w:val="24"/>
        </w:rPr>
        <w:t xml:space="preserve"> </w:t>
      </w:r>
      <w:r>
        <w:rPr>
          <w:sz w:val="24"/>
        </w:rPr>
        <w:t>Analysis</w:t>
      </w:r>
      <w:r>
        <w:rPr>
          <w:spacing w:val="-3"/>
          <w:sz w:val="24"/>
        </w:rPr>
        <w:t xml:space="preserve"> </w:t>
      </w:r>
      <w:r>
        <w:rPr>
          <w:sz w:val="24"/>
        </w:rPr>
        <w:t>System</w:t>
      </w:r>
      <w:r>
        <w:rPr>
          <w:spacing w:val="-3"/>
          <w:sz w:val="24"/>
        </w:rPr>
        <w:t xml:space="preserve"> </w:t>
      </w:r>
      <w:r>
        <w:rPr>
          <w:sz w:val="24"/>
        </w:rPr>
        <w:t>while</w:t>
      </w:r>
      <w:r>
        <w:rPr>
          <w:spacing w:val="-5"/>
          <w:sz w:val="24"/>
        </w:rPr>
        <w:t xml:space="preserve"> </w:t>
      </w:r>
      <w:r>
        <w:rPr>
          <w:sz w:val="24"/>
        </w:rPr>
        <w:t>ensuring</w:t>
      </w:r>
      <w:r>
        <w:rPr>
          <w:spacing w:val="-3"/>
          <w:sz w:val="24"/>
        </w:rPr>
        <w:t xml:space="preserve"> </w:t>
      </w:r>
      <w:r>
        <w:rPr>
          <w:sz w:val="24"/>
        </w:rPr>
        <w:t>student</w:t>
      </w:r>
      <w:r>
        <w:rPr>
          <w:spacing w:val="-4"/>
          <w:sz w:val="24"/>
        </w:rPr>
        <w:t xml:space="preserve"> </w:t>
      </w:r>
      <w:r>
        <w:rPr>
          <w:sz w:val="24"/>
        </w:rPr>
        <w:t>needs are</w:t>
      </w:r>
      <w:r>
        <w:rPr>
          <w:spacing w:val="-1"/>
          <w:sz w:val="24"/>
        </w:rPr>
        <w:t xml:space="preserve"> </w:t>
      </w:r>
      <w:r>
        <w:rPr>
          <w:sz w:val="24"/>
        </w:rPr>
        <w:t>met</w:t>
      </w:r>
    </w:p>
    <w:p w14:paraId="6E36C7A8" w14:textId="77777777" w:rsidR="00BE3DA2" w:rsidRDefault="00DB1660">
      <w:pPr>
        <w:pStyle w:val="ListParagraph"/>
        <w:numPr>
          <w:ilvl w:val="0"/>
          <w:numId w:val="1"/>
        </w:numPr>
        <w:tabs>
          <w:tab w:val="left" w:pos="860"/>
          <w:tab w:val="left" w:pos="861"/>
        </w:tabs>
        <w:spacing w:before="13" w:line="278" w:lineRule="auto"/>
        <w:ind w:right="1334"/>
        <w:rPr>
          <w:rFonts w:ascii="Arial"/>
          <w:sz w:val="24"/>
        </w:rPr>
      </w:pPr>
      <w:r>
        <w:rPr>
          <w:sz w:val="24"/>
        </w:rPr>
        <w:t>meeting</w:t>
      </w:r>
      <w:r>
        <w:rPr>
          <w:spacing w:val="-3"/>
          <w:sz w:val="24"/>
        </w:rPr>
        <w:t xml:space="preserve"> </w:t>
      </w:r>
      <w:r>
        <w:rPr>
          <w:sz w:val="24"/>
        </w:rPr>
        <w:t>the</w:t>
      </w:r>
      <w:r>
        <w:rPr>
          <w:spacing w:val="-5"/>
          <w:sz w:val="24"/>
        </w:rPr>
        <w:t xml:space="preserve"> </w:t>
      </w:r>
      <w:r>
        <w:rPr>
          <w:sz w:val="24"/>
        </w:rPr>
        <w:t>needs</w:t>
      </w:r>
      <w:r>
        <w:rPr>
          <w:spacing w:val="-3"/>
          <w:sz w:val="24"/>
        </w:rPr>
        <w:t xml:space="preserve"> </w:t>
      </w:r>
      <w:r>
        <w:rPr>
          <w:sz w:val="24"/>
        </w:rPr>
        <w:t>of</w:t>
      </w:r>
      <w:r>
        <w:rPr>
          <w:spacing w:val="-2"/>
          <w:sz w:val="24"/>
        </w:rPr>
        <w:t xml:space="preserve"> </w:t>
      </w:r>
      <w:r>
        <w:rPr>
          <w:sz w:val="24"/>
        </w:rPr>
        <w:t>students</w:t>
      </w:r>
      <w:r>
        <w:rPr>
          <w:spacing w:val="-3"/>
          <w:sz w:val="24"/>
        </w:rPr>
        <w:t xml:space="preserve"> </w:t>
      </w:r>
      <w:r>
        <w:rPr>
          <w:sz w:val="24"/>
        </w:rPr>
        <w:t>with</w:t>
      </w:r>
      <w:r>
        <w:rPr>
          <w:spacing w:val="-4"/>
          <w:sz w:val="24"/>
        </w:rPr>
        <w:t xml:space="preserve"> </w:t>
      </w:r>
      <w:r>
        <w:rPr>
          <w:sz w:val="24"/>
        </w:rPr>
        <w:t>increasingly</w:t>
      </w:r>
      <w:r>
        <w:rPr>
          <w:spacing w:val="-4"/>
          <w:sz w:val="24"/>
        </w:rPr>
        <w:t xml:space="preserve"> </w:t>
      </w:r>
      <w:r>
        <w:rPr>
          <w:sz w:val="24"/>
        </w:rPr>
        <w:t>disruptive</w:t>
      </w:r>
      <w:r>
        <w:rPr>
          <w:spacing w:val="-3"/>
          <w:sz w:val="24"/>
        </w:rPr>
        <w:t xml:space="preserve"> </w:t>
      </w:r>
      <w:r>
        <w:rPr>
          <w:sz w:val="24"/>
        </w:rPr>
        <w:t>and</w:t>
      </w:r>
      <w:r>
        <w:rPr>
          <w:spacing w:val="-2"/>
          <w:sz w:val="24"/>
        </w:rPr>
        <w:t xml:space="preserve"> </w:t>
      </w:r>
      <w:r>
        <w:rPr>
          <w:sz w:val="24"/>
        </w:rPr>
        <w:t>violent</w:t>
      </w:r>
      <w:r>
        <w:rPr>
          <w:spacing w:val="-4"/>
          <w:sz w:val="24"/>
        </w:rPr>
        <w:t xml:space="preserve"> </w:t>
      </w:r>
      <w:r>
        <w:rPr>
          <w:sz w:val="24"/>
        </w:rPr>
        <w:t>behaviors</w:t>
      </w:r>
      <w:r>
        <w:rPr>
          <w:spacing w:val="-3"/>
          <w:sz w:val="24"/>
        </w:rPr>
        <w:t xml:space="preserve"> </w:t>
      </w:r>
      <w:r>
        <w:rPr>
          <w:sz w:val="24"/>
        </w:rPr>
        <w:t>resulting</w:t>
      </w:r>
      <w:r>
        <w:rPr>
          <w:spacing w:val="-5"/>
          <w:sz w:val="24"/>
        </w:rPr>
        <w:t xml:space="preserve"> </w:t>
      </w:r>
      <w:r>
        <w:rPr>
          <w:sz w:val="24"/>
        </w:rPr>
        <w:t>from</w:t>
      </w:r>
      <w:r>
        <w:rPr>
          <w:spacing w:val="-2"/>
          <w:sz w:val="24"/>
        </w:rPr>
        <w:t xml:space="preserve"> </w:t>
      </w:r>
      <w:r>
        <w:rPr>
          <w:sz w:val="24"/>
        </w:rPr>
        <w:t>our</w:t>
      </w:r>
      <w:r>
        <w:rPr>
          <w:spacing w:val="-5"/>
          <w:sz w:val="24"/>
        </w:rPr>
        <w:t xml:space="preserve"> </w:t>
      </w:r>
      <w:r>
        <w:rPr>
          <w:sz w:val="24"/>
        </w:rPr>
        <w:t>inadequate</w:t>
      </w:r>
      <w:r>
        <w:rPr>
          <w:spacing w:val="-5"/>
          <w:sz w:val="24"/>
        </w:rPr>
        <w:t xml:space="preserve"> </w:t>
      </w:r>
      <w:r>
        <w:rPr>
          <w:sz w:val="24"/>
        </w:rPr>
        <w:t>mental health system in</w:t>
      </w:r>
      <w:r>
        <w:rPr>
          <w:spacing w:val="-7"/>
          <w:sz w:val="24"/>
        </w:rPr>
        <w:t xml:space="preserve"> </w:t>
      </w:r>
      <w:r>
        <w:rPr>
          <w:sz w:val="24"/>
        </w:rPr>
        <w:t>Texas</w:t>
      </w:r>
    </w:p>
    <w:p w14:paraId="46966FB1" w14:textId="77777777" w:rsidR="00BE3DA2" w:rsidRDefault="00BE3DA2">
      <w:pPr>
        <w:spacing w:line="278" w:lineRule="auto"/>
        <w:rPr>
          <w:rFonts w:ascii="Arial"/>
          <w:sz w:val="24"/>
        </w:rPr>
        <w:sectPr w:rsidR="00BE3DA2">
          <w:pgSz w:w="15840" w:h="12240" w:orient="landscape"/>
          <w:pgMar w:top="2120" w:right="760" w:bottom="1260" w:left="1300" w:header="720" w:footer="739" w:gutter="0"/>
          <w:cols w:space="720"/>
        </w:sectPr>
      </w:pPr>
    </w:p>
    <w:p w14:paraId="1447B64A" w14:textId="77777777" w:rsidR="00BE3DA2" w:rsidRDefault="00BE3DA2">
      <w:pPr>
        <w:pStyle w:val="BodyText"/>
        <w:spacing w:before="11"/>
        <w:rPr>
          <w:sz w:val="26"/>
        </w:rPr>
      </w:pPr>
    </w:p>
    <w:p w14:paraId="1E28F852" w14:textId="77777777" w:rsidR="00BE3DA2" w:rsidRDefault="00DB1660">
      <w:pPr>
        <w:pStyle w:val="Heading2"/>
        <w:spacing w:line="256" w:lineRule="auto"/>
      </w:pPr>
      <w:r>
        <w:t>Special Education December 2018</w:t>
      </w:r>
    </w:p>
    <w:p w14:paraId="24CB278D" w14:textId="77777777" w:rsidR="00BE3DA2" w:rsidRDefault="00DB1660">
      <w:pPr>
        <w:pStyle w:val="BodyText"/>
        <w:spacing w:before="11"/>
        <w:rPr>
          <w:sz w:val="27"/>
        </w:rPr>
      </w:pPr>
      <w:r>
        <w:rPr>
          <w:noProof/>
        </w:rPr>
        <w:drawing>
          <wp:anchor distT="0" distB="0" distL="0" distR="0" simplePos="0" relativeHeight="6256" behindDoc="0" locked="0" layoutInCell="1" allowOverlap="1" wp14:anchorId="30D9E95A" wp14:editId="32D9F4CB">
            <wp:simplePos x="0" y="0"/>
            <wp:positionH relativeFrom="page">
              <wp:posOffset>911352</wp:posOffset>
            </wp:positionH>
            <wp:positionV relativeFrom="paragraph">
              <wp:posOffset>241594</wp:posOffset>
            </wp:positionV>
            <wp:extent cx="962247" cy="177355"/>
            <wp:effectExtent l="0" t="0" r="0" b="0"/>
            <wp:wrapTopAndBottom/>
            <wp:docPr id="15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7.png"/>
                    <pic:cNvPicPr/>
                  </pic:nvPicPr>
                  <pic:blipFill>
                    <a:blip r:embed="rId243" cstate="print"/>
                    <a:stretch>
                      <a:fillRect/>
                    </a:stretch>
                  </pic:blipFill>
                  <pic:spPr>
                    <a:xfrm>
                      <a:off x="0" y="0"/>
                      <a:ext cx="962247" cy="177355"/>
                    </a:xfrm>
                    <a:prstGeom prst="rect">
                      <a:avLst/>
                    </a:prstGeom>
                  </pic:spPr>
                </pic:pic>
              </a:graphicData>
            </a:graphic>
          </wp:anchor>
        </w:drawing>
      </w:r>
      <w:r>
        <w:pict w14:anchorId="6E90D414">
          <v:line id="_x0000_s1048" style="position:absolute;z-index:6280;mso-wrap-distance-left:0;mso-wrap-distance-right:0;mso-position-horizontal-relative:page;mso-position-vertical-relative:text" from="1in,43.55pt" to="747pt,43.55pt" strokecolor="#17375e" strokeweight="3.55pt">
            <w10:wrap type="topAndBottom" anchorx="page"/>
          </v:line>
        </w:pict>
      </w:r>
    </w:p>
    <w:p w14:paraId="20B903D2" w14:textId="77777777" w:rsidR="00BE3DA2" w:rsidRDefault="00BE3DA2">
      <w:pPr>
        <w:pStyle w:val="BodyText"/>
        <w:spacing w:before="10"/>
        <w:rPr>
          <w:sz w:val="8"/>
        </w:rPr>
      </w:pPr>
    </w:p>
    <w:p w14:paraId="74D46095" w14:textId="77777777" w:rsidR="00BE3DA2" w:rsidRDefault="00DB1660">
      <w:pPr>
        <w:pStyle w:val="BodyText"/>
        <w:spacing w:before="73" w:line="256" w:lineRule="auto"/>
        <w:ind w:left="140" w:right="582"/>
      </w:pPr>
      <w:r>
        <w:t>The goal of the Special Education program in Mesquite ISD is to ensure that all children with disabilities have available to them a free appropriate public education that emphasizes special education and related services designed to meet their unique needs</w:t>
      </w:r>
      <w:r>
        <w:t xml:space="preserve"> and prepare them for further education, employment, and independent living. (34 CFR§300.1(a))</w:t>
      </w:r>
    </w:p>
    <w:p w14:paraId="128A3768" w14:textId="77777777" w:rsidR="00BE3DA2" w:rsidRDefault="00DB1660">
      <w:pPr>
        <w:pStyle w:val="BodyText"/>
        <w:spacing w:before="166" w:line="256" w:lineRule="auto"/>
        <w:ind w:left="140" w:right="916"/>
        <w:jc w:val="both"/>
      </w:pPr>
      <w:r>
        <w:t>Our program currently serves 4,367 students ranging in age from birth to 21. These students are served at all 49 MISD facilities as well as in their homes. These</w:t>
      </w:r>
      <w:r>
        <w:t xml:space="preserve"> services are provided by 279 special education teachers, 297 special education paraprofessionals, 24 special education related service providers, and 7 special education coordinators.</w:t>
      </w:r>
    </w:p>
    <w:p w14:paraId="5B7C4D3F" w14:textId="77777777" w:rsidR="00BE3DA2" w:rsidRDefault="00DB1660">
      <w:pPr>
        <w:pStyle w:val="BodyText"/>
        <w:spacing w:before="167" w:line="259" w:lineRule="auto"/>
        <w:ind w:left="140" w:right="864"/>
      </w:pPr>
      <w:r>
        <w:t xml:space="preserve">As required by law, each student’s services are based on his/her needs </w:t>
      </w:r>
      <w:r>
        <w:t xml:space="preserve">as identified through a Full and Individual Evaluation. Each student is evaluated prior to admission into Special Education and at least every three years while continuing in the special education program. Last year, our 35 diagnosticians, 5 psychologists </w:t>
      </w:r>
      <w:r>
        <w:t>and 44 speech personnel completed 1,908 Full and Individual Evaluations.</w:t>
      </w:r>
    </w:p>
    <w:p w14:paraId="4AAC5A21" w14:textId="77777777" w:rsidR="00BE3DA2" w:rsidRDefault="00DB1660">
      <w:pPr>
        <w:pStyle w:val="BodyText"/>
        <w:spacing w:before="161" w:line="259" w:lineRule="auto"/>
        <w:ind w:left="140" w:right="723"/>
      </w:pPr>
      <w:r>
        <w:t xml:space="preserve">For students served in Special Education, an ARD committee made up of general and special education teachers, evaluation personnel, related service providers, a campus administrator, </w:t>
      </w:r>
      <w:r>
        <w:t>the student’s parents, and the student (when appropriate) meets to develop an Individualized Education Program at least annually to develop the student’s Individualized Education Program. Last year, our campuses conducted 9,347 ARD meetings. ARD meetings l</w:t>
      </w:r>
      <w:r>
        <w:t>ast an average of an hour and have at least three staff members involved, which means at least 14,020 hours (or 350 forty hour weeks) were spent in developing individualized plans to ensure we meet the needs of each of our special education students.</w:t>
      </w:r>
    </w:p>
    <w:p w14:paraId="510A8193" w14:textId="77777777" w:rsidR="00BE3DA2" w:rsidRDefault="00BE3DA2">
      <w:pPr>
        <w:spacing w:line="259" w:lineRule="auto"/>
        <w:sectPr w:rsidR="00BE3DA2">
          <w:pgSz w:w="15840" w:h="12240" w:orient="landscape"/>
          <w:pgMar w:top="2120" w:right="760" w:bottom="1260" w:left="1300" w:header="720" w:footer="739" w:gutter="0"/>
          <w:cols w:space="720"/>
        </w:sectPr>
      </w:pPr>
    </w:p>
    <w:p w14:paraId="1B19B939" w14:textId="77777777" w:rsidR="00BE3DA2" w:rsidRDefault="00BE3DA2">
      <w:pPr>
        <w:pStyle w:val="BodyText"/>
        <w:rPr>
          <w:sz w:val="20"/>
        </w:rPr>
      </w:pPr>
    </w:p>
    <w:p w14:paraId="44E38ADC" w14:textId="77777777" w:rsidR="00BE3DA2" w:rsidRDefault="00BE3DA2">
      <w:pPr>
        <w:pStyle w:val="BodyText"/>
        <w:spacing w:before="1"/>
        <w:rPr>
          <w:sz w:val="11"/>
        </w:rPr>
      </w:pPr>
    </w:p>
    <w:p w14:paraId="6852FAE0" w14:textId="77777777" w:rsidR="00BE3DA2" w:rsidRDefault="00DB1660">
      <w:pPr>
        <w:pStyle w:val="BodyText"/>
        <w:ind w:left="135"/>
        <w:rPr>
          <w:sz w:val="20"/>
        </w:rPr>
      </w:pPr>
      <w:r>
        <w:rPr>
          <w:noProof/>
          <w:sz w:val="20"/>
        </w:rPr>
        <w:drawing>
          <wp:inline distT="0" distB="0" distL="0" distR="0" wp14:anchorId="4524F648" wp14:editId="3608FB1A">
            <wp:extent cx="970507" cy="177355"/>
            <wp:effectExtent l="0" t="0" r="0" b="0"/>
            <wp:docPr id="15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0.png"/>
                    <pic:cNvPicPr/>
                  </pic:nvPicPr>
                  <pic:blipFill>
                    <a:blip r:embed="rId247" cstate="print"/>
                    <a:stretch>
                      <a:fillRect/>
                    </a:stretch>
                  </pic:blipFill>
                  <pic:spPr>
                    <a:xfrm>
                      <a:off x="0" y="0"/>
                      <a:ext cx="970507" cy="177355"/>
                    </a:xfrm>
                    <a:prstGeom prst="rect">
                      <a:avLst/>
                    </a:prstGeom>
                  </pic:spPr>
                </pic:pic>
              </a:graphicData>
            </a:graphic>
          </wp:inline>
        </w:drawing>
      </w:r>
    </w:p>
    <w:p w14:paraId="526F653A" w14:textId="77777777" w:rsidR="00BE3DA2" w:rsidRDefault="00DB1660">
      <w:pPr>
        <w:pStyle w:val="BodyText"/>
        <w:spacing w:before="2"/>
        <w:rPr>
          <w:sz w:val="11"/>
        </w:rPr>
      </w:pPr>
      <w:r>
        <w:pict w14:anchorId="1195F136">
          <v:line id="_x0000_s1047" style="position:absolute;z-index:6304;mso-wrap-distance-left:0;mso-wrap-distance-right:0;mso-position-horizontal-relative:page" from="1in,10.55pt" to="747pt,10.55pt" strokecolor="#17375e" strokeweight="3.55pt">
            <w10:wrap type="topAndBottom" anchorx="page"/>
          </v:line>
        </w:pict>
      </w:r>
    </w:p>
    <w:p w14:paraId="168B3398" w14:textId="77777777" w:rsidR="00BE3DA2" w:rsidRDefault="00DB1660">
      <w:pPr>
        <w:pStyle w:val="BodyText"/>
        <w:spacing w:before="73" w:line="259" w:lineRule="auto"/>
        <w:ind w:left="140" w:right="829"/>
      </w:pPr>
      <w:r>
        <w:t>The services each student’s ARD committee deems appropriate are provided for that student in the least restrictive environment, ensuring that to the greatest extent possible the student remains in the general education setting with</w:t>
      </w:r>
      <w:r>
        <w:t xml:space="preserve"> their age appropriate peers, receiving rigorous instruction from teachers who are content experts while still allowing the student to have the support needed to progress on his/her individual goals. In Mesquite ISD, these services are provided in a contin</w:t>
      </w:r>
      <w:r>
        <w:t>uum of instructional settings, each designed to meet the needs of the specific students being served.</w:t>
      </w:r>
    </w:p>
    <w:p w14:paraId="754719AB" w14:textId="77777777" w:rsidR="00BE3DA2" w:rsidRDefault="00DB1660">
      <w:pPr>
        <w:pStyle w:val="BodyText"/>
        <w:spacing w:before="161" w:line="256" w:lineRule="auto"/>
        <w:ind w:left="140" w:right="1009"/>
      </w:pPr>
      <w:r>
        <w:t xml:space="preserve">The following chart depicts the different instructional arrangements MISD currently uses to provide services for special education students from least to </w:t>
      </w:r>
      <w:r>
        <w:t>most restrictive. Following the chart, each instructional setting is briefly described.</w:t>
      </w:r>
    </w:p>
    <w:p w14:paraId="43B0B1F4" w14:textId="77777777" w:rsidR="00BE3DA2" w:rsidRDefault="00BE3DA2">
      <w:pPr>
        <w:spacing w:line="256" w:lineRule="auto"/>
        <w:sectPr w:rsidR="00BE3DA2">
          <w:pgSz w:w="15840" w:h="12240" w:orient="landscape"/>
          <w:pgMar w:top="2120" w:right="760" w:bottom="1260" w:left="1300" w:header="720" w:footer="739" w:gutter="0"/>
          <w:cols w:space="720"/>
        </w:sectPr>
      </w:pPr>
    </w:p>
    <w:p w14:paraId="6CA7A8CB" w14:textId="77777777" w:rsidR="00BE3DA2" w:rsidRDefault="00BE3DA2">
      <w:pPr>
        <w:pStyle w:val="BodyText"/>
        <w:spacing w:before="1" w:after="1"/>
        <w:rPr>
          <w:rFonts w:ascii="Times New Roman"/>
          <w:sz w:val="23"/>
        </w:rPr>
      </w:pPr>
    </w:p>
    <w:p w14:paraId="770354B3" w14:textId="77777777" w:rsidR="00BE3DA2" w:rsidRDefault="00DB1660">
      <w:pPr>
        <w:pStyle w:val="BodyText"/>
        <w:ind w:left="108"/>
        <w:rPr>
          <w:rFonts w:ascii="Times New Roman"/>
          <w:sz w:val="20"/>
        </w:rPr>
      </w:pPr>
      <w:r>
        <w:rPr>
          <w:rFonts w:ascii="Times New Roman"/>
          <w:noProof/>
          <w:sz w:val="20"/>
        </w:rPr>
        <w:drawing>
          <wp:inline distT="0" distB="0" distL="0" distR="0" wp14:anchorId="40535326" wp14:editId="57A9AAED">
            <wp:extent cx="8802392" cy="4480560"/>
            <wp:effectExtent l="0" t="0" r="0" b="0"/>
            <wp:docPr id="16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2.jpeg"/>
                    <pic:cNvPicPr/>
                  </pic:nvPicPr>
                  <pic:blipFill>
                    <a:blip r:embed="rId266" cstate="print"/>
                    <a:stretch>
                      <a:fillRect/>
                    </a:stretch>
                  </pic:blipFill>
                  <pic:spPr>
                    <a:xfrm>
                      <a:off x="0" y="0"/>
                      <a:ext cx="8802392" cy="4480560"/>
                    </a:xfrm>
                    <a:prstGeom prst="rect">
                      <a:avLst/>
                    </a:prstGeom>
                  </pic:spPr>
                </pic:pic>
              </a:graphicData>
            </a:graphic>
          </wp:inline>
        </w:drawing>
      </w:r>
    </w:p>
    <w:p w14:paraId="55D55907" w14:textId="77777777" w:rsidR="00BE3DA2" w:rsidRDefault="00BE3DA2">
      <w:pPr>
        <w:rPr>
          <w:rFonts w:ascii="Times New Roman"/>
          <w:sz w:val="20"/>
        </w:rPr>
        <w:sectPr w:rsidR="00BE3DA2">
          <w:headerReference w:type="default" r:id="rId267"/>
          <w:pgSz w:w="15840" w:h="12240" w:orient="landscape"/>
          <w:pgMar w:top="3160" w:right="700" w:bottom="920" w:left="1060" w:header="720" w:footer="739" w:gutter="0"/>
          <w:cols w:space="720"/>
        </w:sectPr>
      </w:pPr>
    </w:p>
    <w:p w14:paraId="74C54113" w14:textId="77777777" w:rsidR="00BE3DA2" w:rsidRDefault="00DB1660">
      <w:pPr>
        <w:pStyle w:val="BodyText"/>
        <w:spacing w:before="100" w:line="259" w:lineRule="auto"/>
        <w:ind w:left="140" w:right="755"/>
      </w:pPr>
      <w:r>
        <w:rPr>
          <w:b/>
        </w:rPr>
        <w:t xml:space="preserve">External Supports </w:t>
      </w:r>
      <w:r>
        <w:t>refers to supports provided for a student prior to instruction. These supports are those accommodations or scaffolds the student needs to be successful in the general education classroom. Services are provided by a special education teacher who may be assi</w:t>
      </w:r>
      <w:r>
        <w:t>sted by a paraprofessional. Students receiving external supports are responsible for the same curriculum as are all students at their assigned grade level.</w:t>
      </w:r>
    </w:p>
    <w:p w14:paraId="4E5E6672" w14:textId="77777777" w:rsidR="00BE3DA2" w:rsidRDefault="00DB1660">
      <w:pPr>
        <w:pStyle w:val="BodyText"/>
        <w:spacing w:before="163" w:line="259" w:lineRule="auto"/>
        <w:ind w:left="140" w:right="723"/>
      </w:pPr>
      <w:r>
        <w:rPr>
          <w:b/>
        </w:rPr>
        <w:t xml:space="preserve">Support Facilitation </w:t>
      </w:r>
      <w:r>
        <w:t>refers to support provided to a student in core curriculum areas affected by th</w:t>
      </w:r>
      <w:r>
        <w:t>eir disability during instruction in the general education classroom. This support is formally scheduled based on the needs of each student but is not needed daily for the entire class period. The support is provided by a special education teacher assisted</w:t>
      </w:r>
      <w:r>
        <w:t xml:space="preserve"> by a paraprofessional. Students receiving support facilitation are responsible for the same curriculum as are all students at their assigned grade level.</w:t>
      </w:r>
    </w:p>
    <w:p w14:paraId="168CF6AA" w14:textId="77777777" w:rsidR="00BE3DA2" w:rsidRDefault="00DB1660">
      <w:pPr>
        <w:pStyle w:val="BodyText"/>
        <w:spacing w:before="161" w:line="259" w:lineRule="auto"/>
        <w:ind w:left="140" w:right="798"/>
      </w:pPr>
      <w:r>
        <w:rPr>
          <w:b/>
        </w:rPr>
        <w:t xml:space="preserve">Co-teach </w:t>
      </w:r>
      <w:r>
        <w:t>refers to support provided when two certified teachers jointly deliver instruction throughou</w:t>
      </w:r>
      <w:r>
        <w:t>t the class period every day. A co-teach class is taught by a general education teacher and a special education teacher. Students receiving co-teach services are responsible for the same curriculum as are all students at their assigned grade level.</w:t>
      </w:r>
    </w:p>
    <w:p w14:paraId="38DF83AB" w14:textId="77777777" w:rsidR="00BE3DA2" w:rsidRDefault="00DB1660">
      <w:pPr>
        <w:pStyle w:val="BodyText"/>
        <w:spacing w:before="161" w:line="259" w:lineRule="auto"/>
        <w:ind w:left="140" w:right="723"/>
        <w:rPr>
          <w:rFonts w:ascii="Cambria" w:hAnsi="Cambria"/>
        </w:rPr>
      </w:pPr>
      <w:r>
        <w:rPr>
          <w:b/>
        </w:rPr>
        <w:t>Modifie</w:t>
      </w:r>
      <w:r>
        <w:rPr>
          <w:b/>
        </w:rPr>
        <w:t xml:space="preserve">d TEKS Instruction (MTI) </w:t>
      </w:r>
      <w:r>
        <w:t xml:space="preserve">refers to special education classes provided for students who are unable to master the TEKS on grade level. The modified curriculum focuses on the prerequisite skills identified in the student’s FIE which are necessary for success </w:t>
      </w:r>
      <w:r>
        <w:t>with the general education curriculum in core content areas. MTI is provided by a special education teacher who may be assisted by a paraprofessional.   At the elementary level, students generally receive MTI classes for about half of the time required for</w:t>
      </w:r>
      <w:r>
        <w:t xml:space="preserve"> instruction in that subject area and do not attend MTI classes each day of the week. Elementary MTI students participate in the general education curriculum for the remainder of the scheduled time in each subject area with instruction provided by the gene</w:t>
      </w:r>
      <w:r>
        <w:t>ral education teacher. At the secondary level, MTI classes are scheduled for the same frequency and duration as general education classes for that subject area</w:t>
      </w:r>
      <w:r>
        <w:rPr>
          <w:rFonts w:ascii="Cambria" w:hAnsi="Cambria"/>
        </w:rPr>
        <w:t>.</w:t>
      </w:r>
    </w:p>
    <w:p w14:paraId="71CAFB87" w14:textId="77777777" w:rsidR="00BE3DA2" w:rsidRDefault="00BE3DA2">
      <w:pPr>
        <w:spacing w:line="259" w:lineRule="auto"/>
        <w:rPr>
          <w:rFonts w:ascii="Cambria" w:hAnsi="Cambria"/>
        </w:rPr>
        <w:sectPr w:rsidR="00BE3DA2">
          <w:pgSz w:w="15840" w:h="12240" w:orient="landscape"/>
          <w:pgMar w:top="3160" w:right="760" w:bottom="920" w:left="1300" w:header="720" w:footer="739" w:gutter="0"/>
          <w:cols w:space="720"/>
        </w:sectPr>
      </w:pPr>
    </w:p>
    <w:p w14:paraId="13206407" w14:textId="77777777" w:rsidR="00BE3DA2" w:rsidRDefault="00DB1660">
      <w:pPr>
        <w:pStyle w:val="BodyText"/>
        <w:spacing w:before="100" w:line="259" w:lineRule="auto"/>
        <w:ind w:left="140" w:right="723"/>
      </w:pPr>
      <w:r>
        <w:rPr>
          <w:b/>
        </w:rPr>
        <w:t xml:space="preserve">Speech therapy </w:t>
      </w:r>
      <w:r>
        <w:t xml:space="preserve">refers to services provided for students with a communication </w:t>
      </w:r>
      <w:r>
        <w:t>disorder. Speech therapy is provided by a certified speech and language pathologist or certified speech assistant in the areas of articulation and/or language. Services may be provided within the general or special education classroom or may be provided in</w:t>
      </w:r>
      <w:r>
        <w:t xml:space="preserve"> a speech therapy classroom.</w:t>
      </w:r>
    </w:p>
    <w:p w14:paraId="5CAA2F4B" w14:textId="77777777" w:rsidR="00BE3DA2" w:rsidRDefault="00DB1660">
      <w:pPr>
        <w:pStyle w:val="BodyText"/>
        <w:spacing w:before="160" w:line="259" w:lineRule="auto"/>
        <w:ind w:left="140" w:right="723"/>
      </w:pPr>
      <w:r>
        <w:rPr>
          <w:b/>
        </w:rPr>
        <w:t xml:space="preserve">Vocational Adjustment Class (VAC) </w:t>
      </w:r>
      <w:r>
        <w:t>refers to services provided to high school students who wish to demonstrate employability skills to satisfy graduation requirements. Students served in this class work on job skills and also re</w:t>
      </w:r>
      <w:r>
        <w:t>ceive job coaching at their workplace from a special education teacher. These students are also working on core academics to earn the needed credits for graduation.</w:t>
      </w:r>
    </w:p>
    <w:p w14:paraId="07E5266B" w14:textId="77777777" w:rsidR="00BE3DA2" w:rsidRDefault="00DB1660">
      <w:pPr>
        <w:pStyle w:val="BodyText"/>
        <w:spacing w:before="160" w:line="259" w:lineRule="auto"/>
        <w:ind w:left="140" w:right="821"/>
      </w:pPr>
      <w:r>
        <w:rPr>
          <w:b/>
        </w:rPr>
        <w:t xml:space="preserve">Behavior Adjustment Class (BAC) and Positive Approach to Student Success (PASS) </w:t>
      </w:r>
      <w:r>
        <w:t>refer to th</w:t>
      </w:r>
      <w:r>
        <w:t>e programs designed for students who have behavior problems directly related to their disability. PASS classrooms at the elementary level and BAC classrooms at the secondary level are highly structured and provide individualized instruction in all academic</w:t>
      </w:r>
      <w:r>
        <w:t xml:space="preserve"> areas as well as in social skills. While students’ schedules vary based on their individual needs, the goal of both programs is to help students develop the skills they need so that they can participate in general education classes to the maximum extent p</w:t>
      </w:r>
      <w:r>
        <w:t xml:space="preserve">ossible. Most of our PASS/BAC students spend 50% or more of their day in general education with support from PASS/BAC staff, which includes a special education teacher and paraprofessional. Our PASS/BAC students may be working on grade level curriculum or </w:t>
      </w:r>
      <w:r>
        <w:t>may be receiving modified TEKS instruction based on prerequisite skills needed to be successful on grade level curriculum.</w:t>
      </w:r>
    </w:p>
    <w:p w14:paraId="7CFF85FF" w14:textId="77777777" w:rsidR="00BE3DA2" w:rsidRDefault="00DB1660">
      <w:pPr>
        <w:pStyle w:val="BodyText"/>
        <w:spacing w:before="163" w:line="259" w:lineRule="auto"/>
        <w:ind w:left="140" w:right="835"/>
      </w:pPr>
      <w:r>
        <w:rPr>
          <w:b/>
        </w:rPr>
        <w:t xml:space="preserve">Total Language Classroom (TLC) </w:t>
      </w:r>
      <w:r>
        <w:t>refers to a program which utilizes specific methodologies based on research and best practices for students with autism. Generally, our TLC classrooms provide instruction on prerequisite skills needed for success on grade level curriculum; however, some of</w:t>
      </w:r>
      <w:r>
        <w:t xml:space="preserve"> our TLC students work on grade level curriculum. Services are provided by a special education teacher and paraprofessionals. While the majority of our TLC students are served in the TLC classroom for most of their day, this varies based on individual stud</w:t>
      </w:r>
      <w:r>
        <w:t>ent needs. Our goal is for our TLC students to spend at least a portion of the day with general education peers, often in classes such as art, music, PE, or at lunch and recess.</w:t>
      </w:r>
    </w:p>
    <w:p w14:paraId="71C49181" w14:textId="77777777" w:rsidR="00BE3DA2" w:rsidRDefault="00BE3DA2">
      <w:pPr>
        <w:spacing w:line="259" w:lineRule="auto"/>
        <w:sectPr w:rsidR="00BE3DA2">
          <w:pgSz w:w="15840" w:h="12240" w:orient="landscape"/>
          <w:pgMar w:top="3160" w:right="760" w:bottom="1260" w:left="1300" w:header="720" w:footer="739" w:gutter="0"/>
          <w:cols w:space="720"/>
        </w:sectPr>
      </w:pPr>
    </w:p>
    <w:p w14:paraId="1D0EE419" w14:textId="77777777" w:rsidR="00BE3DA2" w:rsidRDefault="00DB1660">
      <w:pPr>
        <w:pStyle w:val="BodyText"/>
        <w:spacing w:before="100" w:line="259" w:lineRule="auto"/>
        <w:ind w:left="140" w:right="692"/>
      </w:pPr>
      <w:r>
        <w:rPr>
          <w:b/>
        </w:rPr>
        <w:t xml:space="preserve">Learning in Functional Environment (LIFE) </w:t>
      </w:r>
      <w:r>
        <w:t>classes provide ac</w:t>
      </w:r>
      <w:r>
        <w:t>ademic and functional instruction for students who require a small, structured learning environment. The program is designed for students with moderate to severe cognitive deficits or developmental delays. The focus of instruction is functional academics a</w:t>
      </w:r>
      <w:r>
        <w:t>nd independent living skills. Students receive modified TEKS instruction based on prerequisite skills needed to be successful on grade level curriculum and functional skills in all academic areas. Services are provided by a special education teacher and pa</w:t>
      </w:r>
      <w:r>
        <w:t>raprofessionals.  Three of our LIFE classrooms serve students who are medically fragile with multiple disabilities and also require the services of a special education nurse.  While the majority of our LIFE students are served in the LIFE classroom for mos</w:t>
      </w:r>
      <w:r>
        <w:t>t of their day, this varies based on individual student needs. Our goal is for our LIFE students to spend at least a portion of the day with general education peers, often in classes such as art, music, PE, or at lunch and recess.</w:t>
      </w:r>
    </w:p>
    <w:p w14:paraId="5F514BA7" w14:textId="77777777" w:rsidR="00BE3DA2" w:rsidRDefault="00DB1660">
      <w:pPr>
        <w:pStyle w:val="BodyText"/>
        <w:spacing w:before="163" w:line="256" w:lineRule="auto"/>
        <w:ind w:left="140" w:right="723"/>
      </w:pPr>
      <w:r>
        <w:rPr>
          <w:b/>
        </w:rPr>
        <w:t xml:space="preserve">LIFE Behavior </w:t>
      </w:r>
      <w:r>
        <w:t>refers to a</w:t>
      </w:r>
      <w:r>
        <w:t xml:space="preserve"> class which is structured, staffed, and designed for the same types of students as our LIFE classes, but serves students who have significant behavioral needs in addition to their cognitive deficits. Our LIFE Behavior students are typically served in the </w:t>
      </w:r>
      <w:r>
        <w:t>LIFE classroom for the entire school day.</w:t>
      </w:r>
    </w:p>
    <w:p w14:paraId="4CD024D4" w14:textId="77777777" w:rsidR="00BE3DA2" w:rsidRDefault="00DB1660">
      <w:pPr>
        <w:pStyle w:val="BodyText"/>
        <w:spacing w:before="166" w:line="259" w:lineRule="auto"/>
        <w:ind w:left="140" w:right="723"/>
      </w:pPr>
      <w:r>
        <w:rPr>
          <w:b/>
        </w:rPr>
        <w:t xml:space="preserve">Alternative Campus Classroom Emphasizing Social Skills (ACCESS) </w:t>
      </w:r>
      <w:r>
        <w:t>refers to a program for students at the high school level who need a more structured setting with a smaller teacher to student ratio. It is located at Mesquite Academy. Students may be working on general education curriculum with supports or may be working</w:t>
      </w:r>
      <w:r>
        <w:t xml:space="preserve"> on individualized IEP goals and objectives.  Services are provided by a special education teacher and</w:t>
      </w:r>
      <w:r>
        <w:rPr>
          <w:spacing w:val="-18"/>
        </w:rPr>
        <w:t xml:space="preserve"> </w:t>
      </w:r>
      <w:r>
        <w:t>paraprofessional.</w:t>
      </w:r>
    </w:p>
    <w:p w14:paraId="6821A6B7" w14:textId="77777777" w:rsidR="00BE3DA2" w:rsidRDefault="00DB1660">
      <w:pPr>
        <w:pStyle w:val="BodyText"/>
        <w:spacing w:before="160" w:line="259" w:lineRule="auto"/>
        <w:ind w:left="140" w:right="736"/>
      </w:pPr>
      <w:r>
        <w:rPr>
          <w:b/>
        </w:rPr>
        <w:t xml:space="preserve">Transition Services </w:t>
      </w:r>
      <w:r>
        <w:t>is a program designed for students who continue in services after age 18 and focus on vocational skills. Students r</w:t>
      </w:r>
      <w:r>
        <w:t xml:space="preserve">eceive instruction based on their IEP goals with a focus on employability, independent living, and socialization as they transition into adult life. Services are provided in a special education classroom and in the community by a special education teacher </w:t>
      </w:r>
      <w:r>
        <w:t>and paraprofessionals. The frequency and duration of services is determined by each student’s ARD committee based on his/her individual needs. Most Transition Services students attend daily for four to five hours.</w:t>
      </w:r>
    </w:p>
    <w:p w14:paraId="6E05A22E" w14:textId="77777777" w:rsidR="00BE3DA2" w:rsidRDefault="00BE3DA2">
      <w:pPr>
        <w:spacing w:line="259" w:lineRule="auto"/>
        <w:sectPr w:rsidR="00BE3DA2">
          <w:pgSz w:w="15840" w:h="12240" w:orient="landscape"/>
          <w:pgMar w:top="3160" w:right="760" w:bottom="1260" w:left="1300" w:header="720" w:footer="739" w:gutter="0"/>
          <w:cols w:space="720"/>
        </w:sectPr>
      </w:pPr>
    </w:p>
    <w:p w14:paraId="692BA789" w14:textId="77777777" w:rsidR="00BE3DA2" w:rsidRDefault="00DB1660">
      <w:pPr>
        <w:pStyle w:val="BodyText"/>
        <w:spacing w:before="100" w:line="259" w:lineRule="auto"/>
        <w:ind w:left="140" w:right="723"/>
      </w:pPr>
      <w:r>
        <w:rPr>
          <w:b/>
        </w:rPr>
        <w:t xml:space="preserve">Homebound </w:t>
      </w:r>
      <w:r>
        <w:t>services are p</w:t>
      </w:r>
      <w:r>
        <w:t>rovided to students who are determined to be unable to attend school for a period of time of four weeks or greater by a medical doctor. Special education homebound students are served by a special education teacher in their home.</w:t>
      </w:r>
    </w:p>
    <w:p w14:paraId="4AC7111B" w14:textId="77777777" w:rsidR="00BE3DA2" w:rsidRDefault="00DB1660">
      <w:pPr>
        <w:pStyle w:val="BodyText"/>
        <w:spacing w:line="256" w:lineRule="auto"/>
        <w:ind w:left="140" w:right="723"/>
      </w:pPr>
      <w:r>
        <w:t>The frequency and duration</w:t>
      </w:r>
      <w:r>
        <w:t xml:space="preserve"> of services is determined by their ARD committee. Most students receive homebound services for an hour or more per day two or three times per week. Special education students work on the goals in their IEP and may be receiving supports in the general educ</w:t>
      </w:r>
      <w:r>
        <w:t>ation curriculum or may be working on individualized goals and objectives.</w:t>
      </w:r>
    </w:p>
    <w:p w14:paraId="51E80695" w14:textId="77777777" w:rsidR="00BE3DA2" w:rsidRDefault="00DB1660">
      <w:pPr>
        <w:pStyle w:val="BodyText"/>
        <w:spacing w:before="166" w:line="256" w:lineRule="auto"/>
        <w:ind w:left="140" w:right="716"/>
      </w:pPr>
      <w:r>
        <w:rPr>
          <w:b/>
        </w:rPr>
        <w:t xml:space="preserve">Residential Placements </w:t>
      </w:r>
      <w:r>
        <w:t>are used when students are placed in private facilities outside the school district because they need services the district is unable to provide. These studen</w:t>
      </w:r>
      <w:r>
        <w:t>ts work on IEP goals and objectives determined by their ARD committee. Their instruction is provided by special education teachers and paraprofessionals.</w:t>
      </w:r>
    </w:p>
    <w:p w14:paraId="4D5170CC" w14:textId="77777777" w:rsidR="00BE3DA2" w:rsidRDefault="00DB1660">
      <w:pPr>
        <w:pStyle w:val="BodyText"/>
        <w:spacing w:before="164" w:line="259" w:lineRule="auto"/>
        <w:ind w:left="140" w:right="700"/>
      </w:pPr>
      <w:r>
        <w:rPr>
          <w:b/>
        </w:rPr>
        <w:t xml:space="preserve">Preschool Program for Children with Disabilities (PPCD) </w:t>
      </w:r>
      <w:r>
        <w:t>refers to any special education services provi</w:t>
      </w:r>
      <w:r>
        <w:t xml:space="preserve">ded for students ages 3-5. PPCD students may receive speech therapy only, may be served in a general education classroom with support facilitation, or </w:t>
      </w:r>
      <w:r>
        <w:rPr>
          <w:spacing w:val="4"/>
        </w:rPr>
        <w:t xml:space="preserve">may </w:t>
      </w:r>
      <w:r>
        <w:t>be served in a self-contained setting such as TLC or LIFE.  Services are provided by a special educat</w:t>
      </w:r>
      <w:r>
        <w:t xml:space="preserve">ion teacher (or speech and language pathologist) who is assisted by a paraprofessional.  The frequency and duration of services vary based on student </w:t>
      </w:r>
      <w:r>
        <w:rPr>
          <w:spacing w:val="2"/>
        </w:rPr>
        <w:t xml:space="preserve">needs </w:t>
      </w:r>
      <w:r>
        <w:t>and ARD committee recommendations, but are generally for half day unless the student is in Kindergar</w:t>
      </w:r>
      <w:r>
        <w:t>ten, in which case most students receive full day services. MISD has one PPCD which serves our medically fragile students who have multiple disabilities and require the services of a special education nurse.  Some PPCD students are served in our Employee P</w:t>
      </w:r>
      <w:r>
        <w:t xml:space="preserve">reschool classes, which are made up of the children of MISD employees who pay tuition to attend the program along with special education PPCD students. Our PPCD students benefit from learning in an inclusive environment alongside the employee children who </w:t>
      </w:r>
      <w:r>
        <w:t>provide age appropriate role models.</w:t>
      </w:r>
    </w:p>
    <w:p w14:paraId="486126D0" w14:textId="77777777" w:rsidR="00BE3DA2" w:rsidRDefault="00BE3DA2">
      <w:pPr>
        <w:spacing w:line="259" w:lineRule="auto"/>
        <w:sectPr w:rsidR="00BE3DA2">
          <w:pgSz w:w="15840" w:h="12240" w:orient="landscape"/>
          <w:pgMar w:top="3160" w:right="760" w:bottom="1260" w:left="1300" w:header="720" w:footer="739" w:gutter="0"/>
          <w:cols w:space="720"/>
        </w:sectPr>
      </w:pPr>
    </w:p>
    <w:p w14:paraId="521AD832" w14:textId="77777777" w:rsidR="00BE3DA2" w:rsidRDefault="00DB1660">
      <w:pPr>
        <w:pStyle w:val="Heading3"/>
        <w:spacing w:before="98"/>
        <w:ind w:left="140"/>
      </w:pPr>
      <w:r>
        <w:t>Behavior Supports</w:t>
      </w:r>
    </w:p>
    <w:p w14:paraId="6AE4DFD0" w14:textId="77777777" w:rsidR="00BE3DA2" w:rsidRDefault="00DB1660">
      <w:pPr>
        <w:pStyle w:val="BodyText"/>
        <w:spacing w:before="187" w:line="259" w:lineRule="auto"/>
        <w:ind w:left="140" w:right="723"/>
      </w:pPr>
      <w:r>
        <w:t xml:space="preserve">Special education serves students with a variety of disabilities which require additional support in the area of behavior. Students in any of our instructional settings may exhibit behaviors that interfere with their learning or with the learning of their </w:t>
      </w:r>
      <w:r>
        <w:t>classmates. The special education department strives to support the students and their teachers in the least restrictive setting by working with the general and special education staff, campus administrators, parents, and students to put in place effective</w:t>
      </w:r>
      <w:r>
        <w:t xml:space="preserve"> positive behavior supports which increase the student’s appropriate behavior. If these supports are not effective, the campus develops an individualized Behavior Intervention Plan for the student outlining specific strategies and supports to be utilized i</w:t>
      </w:r>
      <w:r>
        <w:t xml:space="preserve">n helping the student learn appropriate behavior. If the student continues to struggle, a request may be made to the special education behavior specialist, who will visit the campus, review student records, interview staff members, and observe the student </w:t>
      </w:r>
      <w:r>
        <w:t>in the classroom.</w:t>
      </w:r>
    </w:p>
    <w:p w14:paraId="696B0CBF" w14:textId="77777777" w:rsidR="00BE3DA2" w:rsidRDefault="00DB1660">
      <w:pPr>
        <w:pStyle w:val="BodyText"/>
        <w:spacing w:line="259" w:lineRule="auto"/>
        <w:ind w:left="140" w:right="720"/>
      </w:pPr>
      <w:r>
        <w:t>The behavior specialist provides suggestions to the campus for additional strategies and supports to be utilized with the student. If the situation warrants, the behavior specialist may remain at the campus for a period of time, typically</w:t>
      </w:r>
      <w:r>
        <w:t xml:space="preserve"> one to two weeks, working with the student and staff to develop an effective plan, then training campus staff in effectively implementing the plan. Students may also need additional special education supports, such as counseling or social skills training.</w:t>
      </w:r>
      <w:r>
        <w:t xml:space="preserve"> For students who continue to struggle, a change of placement to a more restrictive classroom setting may be required, but only after multiple attempts have been made to provide additional support in the current setting. MISD has several classroom settings</w:t>
      </w:r>
      <w:r>
        <w:t xml:space="preserve"> specifically designed to serve our students who require intensive behavioral supports, including LIFE Behavior Classes, Positive Approach to Student Success Classes (PASS), Behavior Adjustment Classes (BAC), and ACCESS.  Due to the likelihood that a speci</w:t>
      </w:r>
      <w:r>
        <w:t xml:space="preserve">al education student’s behavior is linked to their disability, special education support staff including instructional specialists, behavior specialists and coordinators consult with campus staff throughout this process to ensure there is adequate support </w:t>
      </w:r>
      <w:r>
        <w:t>from the special education team for the campus and the student.</w:t>
      </w:r>
    </w:p>
    <w:p w14:paraId="4AD4E1AA" w14:textId="77777777" w:rsidR="00BE3DA2" w:rsidRDefault="00BE3DA2">
      <w:pPr>
        <w:spacing w:line="259" w:lineRule="auto"/>
        <w:sectPr w:rsidR="00BE3DA2">
          <w:footerReference w:type="default" r:id="rId268"/>
          <w:pgSz w:w="15840" w:h="12240" w:orient="landscape"/>
          <w:pgMar w:top="3160" w:right="760" w:bottom="1260" w:left="1300" w:header="720" w:footer="1072" w:gutter="0"/>
          <w:cols w:space="720"/>
        </w:sectPr>
      </w:pPr>
    </w:p>
    <w:p w14:paraId="63E20E46" w14:textId="77777777" w:rsidR="00BE3DA2" w:rsidRDefault="00DB1660">
      <w:pPr>
        <w:pStyle w:val="BodyText"/>
        <w:spacing w:before="100" w:line="259" w:lineRule="auto"/>
        <w:ind w:left="140" w:right="834"/>
      </w:pPr>
      <w:r>
        <w:t>Special education students may also receive instructional supports in the areas below. For some students, these services are provided directly by the therapist or sp</w:t>
      </w:r>
      <w:r>
        <w:t>ecialist while others receive consult services, when the therapist or specialist works with the teacher to ensure the students’ needs are being met throughout the school day by special and general education staff.</w:t>
      </w:r>
    </w:p>
    <w:p w14:paraId="724A7343" w14:textId="77777777" w:rsidR="00BE3DA2" w:rsidRDefault="00BE3DA2">
      <w:pPr>
        <w:spacing w:line="259" w:lineRule="auto"/>
        <w:sectPr w:rsidR="00BE3DA2">
          <w:footerReference w:type="default" r:id="rId269"/>
          <w:pgSz w:w="15840" w:h="12240" w:orient="landscape"/>
          <w:pgMar w:top="3160" w:right="760" w:bottom="920" w:left="1300" w:header="720" w:footer="739" w:gutter="0"/>
          <w:pgNumType w:start="61"/>
          <w:cols w:space="720"/>
        </w:sectPr>
      </w:pPr>
    </w:p>
    <w:p w14:paraId="2D34B765" w14:textId="77777777" w:rsidR="00BE3DA2" w:rsidRDefault="00DB1660">
      <w:pPr>
        <w:pStyle w:val="Heading3"/>
        <w:spacing w:line="259" w:lineRule="auto"/>
        <w:ind w:right="554"/>
      </w:pPr>
      <w:r>
        <w:t>Speech Therapy Physical Therapy Occupational Therapy Counseling Services</w:t>
      </w:r>
    </w:p>
    <w:p w14:paraId="5A6C6074" w14:textId="77777777" w:rsidR="00BE3DA2" w:rsidRDefault="00DB1660">
      <w:pPr>
        <w:spacing w:line="259" w:lineRule="auto"/>
        <w:ind w:left="860" w:right="-20"/>
        <w:rPr>
          <w:b/>
          <w:sz w:val="24"/>
        </w:rPr>
      </w:pPr>
      <w:r>
        <w:rPr>
          <w:b/>
          <w:sz w:val="24"/>
        </w:rPr>
        <w:t>Adapted Physical Education Vision Services</w:t>
      </w:r>
    </w:p>
    <w:p w14:paraId="0ABD15EA" w14:textId="77777777" w:rsidR="00BE3DA2" w:rsidRDefault="00DB1660">
      <w:pPr>
        <w:ind w:left="860"/>
        <w:rPr>
          <w:b/>
          <w:sz w:val="24"/>
        </w:rPr>
      </w:pPr>
      <w:r>
        <w:rPr>
          <w:b/>
          <w:sz w:val="24"/>
        </w:rPr>
        <w:t>Auditory Services</w:t>
      </w:r>
    </w:p>
    <w:p w14:paraId="12FE6855" w14:textId="77777777" w:rsidR="00BE3DA2" w:rsidRDefault="00DB1660">
      <w:pPr>
        <w:spacing w:line="259" w:lineRule="auto"/>
        <w:ind w:left="860" w:right="3994"/>
        <w:rPr>
          <w:b/>
          <w:sz w:val="24"/>
        </w:rPr>
      </w:pPr>
      <w:r>
        <w:br w:type="column"/>
      </w:r>
      <w:r>
        <w:rPr>
          <w:b/>
          <w:sz w:val="24"/>
        </w:rPr>
        <w:t>Assistive Technology Music Therapy Recreation Therapy</w:t>
      </w:r>
    </w:p>
    <w:p w14:paraId="44F552CE" w14:textId="77777777" w:rsidR="00BE3DA2" w:rsidRDefault="00DB1660">
      <w:pPr>
        <w:spacing w:before="3" w:line="256" w:lineRule="auto"/>
        <w:ind w:left="860" w:right="2709"/>
        <w:rPr>
          <w:b/>
          <w:sz w:val="24"/>
        </w:rPr>
      </w:pPr>
      <w:r>
        <w:rPr>
          <w:b/>
          <w:sz w:val="24"/>
        </w:rPr>
        <w:t>Orientation and Mobility Training Parent Education Services</w:t>
      </w:r>
    </w:p>
    <w:p w14:paraId="12767F15" w14:textId="77777777" w:rsidR="00BE3DA2" w:rsidRDefault="00DB1660">
      <w:pPr>
        <w:spacing w:before="3" w:line="259" w:lineRule="auto"/>
        <w:ind w:left="860" w:right="4352"/>
        <w:rPr>
          <w:b/>
          <w:sz w:val="24"/>
        </w:rPr>
      </w:pPr>
      <w:r>
        <w:rPr>
          <w:b/>
          <w:sz w:val="24"/>
        </w:rPr>
        <w:t>In-home Training Nursing Services</w:t>
      </w:r>
    </w:p>
    <w:p w14:paraId="66F5FEBA" w14:textId="77777777" w:rsidR="00BE3DA2" w:rsidRDefault="00BE3DA2">
      <w:pPr>
        <w:spacing w:line="259" w:lineRule="auto"/>
        <w:rPr>
          <w:sz w:val="24"/>
        </w:rPr>
        <w:sectPr w:rsidR="00BE3DA2">
          <w:type w:val="continuous"/>
          <w:pgSz w:w="15840" w:h="12240" w:orient="landscape"/>
          <w:pgMar w:top="2120" w:right="760" w:bottom="280" w:left="1300" w:header="720" w:footer="720" w:gutter="0"/>
          <w:cols w:num="2" w:space="720" w:equalWidth="0">
            <w:col w:w="3620" w:space="3221"/>
            <w:col w:w="6939"/>
          </w:cols>
        </w:sectPr>
      </w:pPr>
    </w:p>
    <w:p w14:paraId="063A04F5" w14:textId="77777777" w:rsidR="00BE3DA2" w:rsidRDefault="00BE3DA2">
      <w:pPr>
        <w:pStyle w:val="BodyText"/>
        <w:spacing w:before="7"/>
        <w:rPr>
          <w:b/>
          <w:sz w:val="21"/>
        </w:rPr>
      </w:pPr>
    </w:p>
    <w:p w14:paraId="7ADCE73E" w14:textId="77777777" w:rsidR="00BE3DA2" w:rsidRDefault="00DB1660">
      <w:pPr>
        <w:pStyle w:val="BodyText"/>
        <w:spacing w:before="51" w:line="259" w:lineRule="auto"/>
        <w:ind w:left="140" w:right="917"/>
      </w:pPr>
      <w:r>
        <w:t>All MISD staff working with special education students, including general education teachers, special education teachers, administrators, and transportation services personnel, are also support</w:t>
      </w:r>
      <w:r>
        <w:t>ed by the following special education staff on an as needed basis throughout the year:</w:t>
      </w:r>
    </w:p>
    <w:p w14:paraId="07A0373A" w14:textId="77777777" w:rsidR="00BE3DA2" w:rsidRDefault="00DB1660">
      <w:pPr>
        <w:pStyle w:val="Heading3"/>
      </w:pPr>
      <w:r>
        <w:t>4 Instructional Specialists</w:t>
      </w:r>
    </w:p>
    <w:p w14:paraId="28736FBB" w14:textId="77777777" w:rsidR="00BE3DA2" w:rsidRDefault="00DB1660">
      <w:pPr>
        <w:spacing w:before="21"/>
        <w:ind w:left="860"/>
        <w:rPr>
          <w:b/>
          <w:sz w:val="24"/>
        </w:rPr>
      </w:pPr>
      <w:r>
        <w:rPr>
          <w:b/>
          <w:sz w:val="24"/>
        </w:rPr>
        <w:t>4 Behavior Specialists</w:t>
      </w:r>
    </w:p>
    <w:p w14:paraId="6F923398" w14:textId="77777777" w:rsidR="00BE3DA2" w:rsidRDefault="00DB1660">
      <w:pPr>
        <w:spacing w:before="23" w:line="259" w:lineRule="auto"/>
        <w:ind w:left="860" w:right="9157"/>
        <w:rPr>
          <w:b/>
          <w:sz w:val="24"/>
        </w:rPr>
      </w:pPr>
      <w:r>
        <w:rPr>
          <w:b/>
          <w:sz w:val="24"/>
        </w:rPr>
        <w:t>2 Behavior Support Paraprofessionals 1 Autism Specialist</w:t>
      </w:r>
    </w:p>
    <w:p w14:paraId="56D2462E" w14:textId="77777777" w:rsidR="00BE3DA2" w:rsidRDefault="00DB1660">
      <w:pPr>
        <w:spacing w:line="291" w:lineRule="exact"/>
        <w:ind w:left="860"/>
        <w:rPr>
          <w:b/>
          <w:sz w:val="24"/>
        </w:rPr>
      </w:pPr>
      <w:r>
        <w:rPr>
          <w:b/>
          <w:sz w:val="24"/>
        </w:rPr>
        <w:t>1 Augmentative Communication Specialist</w:t>
      </w:r>
    </w:p>
    <w:p w14:paraId="5BDB2535" w14:textId="77777777" w:rsidR="00BE3DA2" w:rsidRDefault="00BE3DA2">
      <w:pPr>
        <w:spacing w:line="291" w:lineRule="exact"/>
        <w:rPr>
          <w:sz w:val="24"/>
        </w:rPr>
        <w:sectPr w:rsidR="00BE3DA2">
          <w:type w:val="continuous"/>
          <w:pgSz w:w="15840" w:h="12240" w:orient="landscape"/>
          <w:pgMar w:top="2120" w:right="760" w:bottom="280" w:left="1300" w:header="720" w:footer="720" w:gutter="0"/>
          <w:cols w:space="720"/>
        </w:sectPr>
      </w:pPr>
    </w:p>
    <w:p w14:paraId="012F3B93" w14:textId="77777777" w:rsidR="00BE3DA2" w:rsidRDefault="00DB1660">
      <w:pPr>
        <w:pStyle w:val="BodyText"/>
        <w:spacing w:before="100" w:line="259" w:lineRule="auto"/>
        <w:ind w:left="140" w:right="723"/>
      </w:pPr>
      <w:r>
        <w:t xml:space="preserve">In addition, MISD houses the </w:t>
      </w:r>
      <w:r>
        <w:rPr>
          <w:b/>
        </w:rPr>
        <w:t>Regional Day School for the Deaf</w:t>
      </w:r>
      <w:r>
        <w:t>, a Shared Service Arrangement for 9 surrounding districts. Through the RDSPD, 12 teachers, 8 interpreters, and 10 paraprofessionals provide services to 69 students in our Deaf Education program.</w:t>
      </w:r>
    </w:p>
    <w:p w14:paraId="0C0D174D" w14:textId="77777777" w:rsidR="00BE3DA2" w:rsidRDefault="00DB1660">
      <w:pPr>
        <w:pStyle w:val="BodyText"/>
        <w:spacing w:line="259" w:lineRule="auto"/>
        <w:ind w:left="140" w:right="723"/>
      </w:pPr>
      <w:r>
        <w:t>RDSPD also provides 7 itinerant teachers who serve 113 students in 9 neighboring districts. With the increasing use of cochlear implants over the past 10 years, the number of students served in RDSPD as full time students has steadily declined. We have se</w:t>
      </w:r>
      <w:r>
        <w:t xml:space="preserve">en an increase from 16 students with cochlear implants in 2005 to 46 students with cochlear implants or similar devices in 2018. Deaf education services begin at birth, and at age three students are eligible for PPCD. By grade 1, most of our students have </w:t>
      </w:r>
      <w:r>
        <w:t xml:space="preserve">gained the skills needed to be successful on their home campuses with the support of an itinerant deaf education teacher. The RDSPD has one audiologist, one speech therapist, one full time and one part time diagnostician, one ARD chair, one secretary, and </w:t>
      </w:r>
      <w:r>
        <w:t>one coordinator who provide support services for the program.</w:t>
      </w:r>
    </w:p>
    <w:p w14:paraId="6D438E7B" w14:textId="77777777" w:rsidR="00BE3DA2" w:rsidRDefault="00DB1660">
      <w:pPr>
        <w:pStyle w:val="BodyText"/>
        <w:spacing w:before="163" w:line="256" w:lineRule="auto"/>
        <w:ind w:left="140" w:right="723"/>
      </w:pPr>
      <w:r>
        <w:t>As required by IDEA, MISD must set aside a percentage of federal funds to provide services to students who attend private schools within MISD. Currently, three part-time teachers and two part-time speech therapists provide services to 28 private school stu</w:t>
      </w:r>
      <w:r>
        <w:t xml:space="preserve">dents through </w:t>
      </w:r>
      <w:r>
        <w:rPr>
          <w:b/>
        </w:rPr>
        <w:t>Proportionate Share Services</w:t>
      </w:r>
      <w:r>
        <w:t>.</w:t>
      </w:r>
    </w:p>
    <w:p w14:paraId="53BE0226" w14:textId="77777777" w:rsidR="00BE3DA2" w:rsidRDefault="00DB1660">
      <w:pPr>
        <w:pStyle w:val="BodyText"/>
        <w:spacing w:before="164" w:line="259" w:lineRule="auto"/>
        <w:ind w:left="140" w:right="1061"/>
      </w:pPr>
      <w:r>
        <w:t>Special education teachers, general education teachers serving special education students, support staff, administrators, and parents are also supported by special education coordinators. The duties of the 7 spec</w:t>
      </w:r>
      <w:r>
        <w:t>ial education coordinators include:</w:t>
      </w:r>
    </w:p>
    <w:p w14:paraId="3B655EF8" w14:textId="77777777" w:rsidR="00BE3DA2" w:rsidRDefault="00DB1660">
      <w:pPr>
        <w:pStyle w:val="ListParagraph"/>
        <w:numPr>
          <w:ilvl w:val="0"/>
          <w:numId w:val="1"/>
        </w:numPr>
        <w:tabs>
          <w:tab w:val="left" w:pos="860"/>
          <w:tab w:val="left" w:pos="861"/>
        </w:tabs>
        <w:spacing w:before="15"/>
        <w:rPr>
          <w:rFonts w:ascii="Arial"/>
          <w:sz w:val="24"/>
        </w:rPr>
      </w:pPr>
      <w:r>
        <w:rPr>
          <w:sz w:val="24"/>
        </w:rPr>
        <w:t>supporting</w:t>
      </w:r>
      <w:r>
        <w:rPr>
          <w:spacing w:val="-5"/>
          <w:sz w:val="24"/>
        </w:rPr>
        <w:t xml:space="preserve"> </w:t>
      </w:r>
      <w:r>
        <w:rPr>
          <w:sz w:val="24"/>
        </w:rPr>
        <w:t>special</w:t>
      </w:r>
      <w:r>
        <w:rPr>
          <w:spacing w:val="-5"/>
          <w:sz w:val="24"/>
        </w:rPr>
        <w:t xml:space="preserve"> </w:t>
      </w:r>
      <w:r>
        <w:rPr>
          <w:sz w:val="24"/>
        </w:rPr>
        <w:t>education</w:t>
      </w:r>
      <w:r>
        <w:rPr>
          <w:spacing w:val="-6"/>
          <w:sz w:val="24"/>
        </w:rPr>
        <w:t xml:space="preserve"> </w:t>
      </w:r>
      <w:r>
        <w:rPr>
          <w:sz w:val="24"/>
        </w:rPr>
        <w:t>staff,</w:t>
      </w:r>
      <w:r>
        <w:rPr>
          <w:spacing w:val="-7"/>
          <w:sz w:val="24"/>
        </w:rPr>
        <w:t xml:space="preserve"> </w:t>
      </w:r>
      <w:r>
        <w:rPr>
          <w:sz w:val="24"/>
        </w:rPr>
        <w:t>general</w:t>
      </w:r>
      <w:r>
        <w:rPr>
          <w:spacing w:val="-4"/>
          <w:sz w:val="24"/>
        </w:rPr>
        <w:t xml:space="preserve"> </w:t>
      </w:r>
      <w:r>
        <w:rPr>
          <w:sz w:val="24"/>
        </w:rPr>
        <w:t>education</w:t>
      </w:r>
      <w:r>
        <w:rPr>
          <w:spacing w:val="-3"/>
          <w:sz w:val="24"/>
        </w:rPr>
        <w:t xml:space="preserve"> </w:t>
      </w:r>
      <w:r>
        <w:rPr>
          <w:sz w:val="24"/>
        </w:rPr>
        <w:t>staff,</w:t>
      </w:r>
      <w:r>
        <w:rPr>
          <w:spacing w:val="-5"/>
          <w:sz w:val="24"/>
        </w:rPr>
        <w:t xml:space="preserve"> </w:t>
      </w:r>
      <w:r>
        <w:rPr>
          <w:sz w:val="24"/>
        </w:rPr>
        <w:t>and</w:t>
      </w:r>
      <w:r>
        <w:rPr>
          <w:spacing w:val="-6"/>
          <w:sz w:val="24"/>
        </w:rPr>
        <w:t xml:space="preserve"> </w:t>
      </w:r>
      <w:r>
        <w:rPr>
          <w:sz w:val="24"/>
        </w:rPr>
        <w:t>administrators</w:t>
      </w:r>
      <w:r>
        <w:rPr>
          <w:spacing w:val="-5"/>
          <w:sz w:val="24"/>
        </w:rPr>
        <w:t xml:space="preserve"> </w:t>
      </w:r>
      <w:r>
        <w:rPr>
          <w:sz w:val="24"/>
        </w:rPr>
        <w:t>for</w:t>
      </w:r>
      <w:r>
        <w:rPr>
          <w:spacing w:val="-4"/>
          <w:sz w:val="24"/>
        </w:rPr>
        <w:t xml:space="preserve"> </w:t>
      </w:r>
      <w:r>
        <w:rPr>
          <w:sz w:val="24"/>
        </w:rPr>
        <w:t>a</w:t>
      </w:r>
      <w:r>
        <w:rPr>
          <w:spacing w:val="-5"/>
          <w:sz w:val="24"/>
        </w:rPr>
        <w:t xml:space="preserve"> </w:t>
      </w:r>
      <w:r>
        <w:rPr>
          <w:sz w:val="24"/>
        </w:rPr>
        <w:t>group</w:t>
      </w:r>
      <w:r>
        <w:rPr>
          <w:spacing w:val="-4"/>
          <w:sz w:val="24"/>
        </w:rPr>
        <w:t xml:space="preserve"> </w:t>
      </w:r>
      <w:r>
        <w:rPr>
          <w:sz w:val="24"/>
        </w:rPr>
        <w:t>of</w:t>
      </w:r>
      <w:r>
        <w:rPr>
          <w:spacing w:val="-4"/>
          <w:sz w:val="24"/>
        </w:rPr>
        <w:t xml:space="preserve"> </w:t>
      </w:r>
      <w:r>
        <w:rPr>
          <w:sz w:val="24"/>
        </w:rPr>
        <w:t>schools</w:t>
      </w:r>
    </w:p>
    <w:p w14:paraId="3AF930E7" w14:textId="77777777" w:rsidR="00BE3DA2" w:rsidRDefault="00DB1660">
      <w:pPr>
        <w:pStyle w:val="ListParagraph"/>
        <w:numPr>
          <w:ilvl w:val="0"/>
          <w:numId w:val="1"/>
        </w:numPr>
        <w:tabs>
          <w:tab w:val="left" w:pos="860"/>
          <w:tab w:val="left" w:pos="861"/>
        </w:tabs>
        <w:spacing w:before="57"/>
        <w:rPr>
          <w:rFonts w:ascii="Arial"/>
          <w:sz w:val="24"/>
        </w:rPr>
      </w:pPr>
      <w:r>
        <w:rPr>
          <w:sz w:val="24"/>
        </w:rPr>
        <w:t>supporting</w:t>
      </w:r>
      <w:r>
        <w:rPr>
          <w:spacing w:val="-5"/>
          <w:sz w:val="24"/>
        </w:rPr>
        <w:t xml:space="preserve"> </w:t>
      </w:r>
      <w:r>
        <w:rPr>
          <w:sz w:val="24"/>
        </w:rPr>
        <w:t>special</w:t>
      </w:r>
      <w:r>
        <w:rPr>
          <w:spacing w:val="-5"/>
          <w:sz w:val="24"/>
        </w:rPr>
        <w:t xml:space="preserve"> </w:t>
      </w:r>
      <w:r>
        <w:rPr>
          <w:sz w:val="24"/>
        </w:rPr>
        <w:t>education</w:t>
      </w:r>
      <w:r>
        <w:rPr>
          <w:spacing w:val="-6"/>
          <w:sz w:val="24"/>
        </w:rPr>
        <w:t xml:space="preserve"> </w:t>
      </w:r>
      <w:r>
        <w:rPr>
          <w:sz w:val="24"/>
        </w:rPr>
        <w:t>teachers</w:t>
      </w:r>
      <w:r>
        <w:rPr>
          <w:spacing w:val="-5"/>
          <w:sz w:val="24"/>
        </w:rPr>
        <w:t xml:space="preserve"> </w:t>
      </w:r>
      <w:r>
        <w:rPr>
          <w:sz w:val="24"/>
        </w:rPr>
        <w:t>and</w:t>
      </w:r>
      <w:r>
        <w:rPr>
          <w:spacing w:val="-6"/>
          <w:sz w:val="24"/>
        </w:rPr>
        <w:t xml:space="preserve"> </w:t>
      </w:r>
      <w:r>
        <w:rPr>
          <w:sz w:val="24"/>
        </w:rPr>
        <w:t>paraprofessionals</w:t>
      </w:r>
      <w:r>
        <w:rPr>
          <w:spacing w:val="-5"/>
          <w:sz w:val="24"/>
        </w:rPr>
        <w:t xml:space="preserve"> </w:t>
      </w:r>
      <w:r>
        <w:rPr>
          <w:sz w:val="24"/>
        </w:rPr>
        <w:t>working</w:t>
      </w:r>
      <w:r>
        <w:rPr>
          <w:spacing w:val="-5"/>
          <w:sz w:val="24"/>
        </w:rPr>
        <w:t xml:space="preserve"> </w:t>
      </w:r>
      <w:r>
        <w:rPr>
          <w:sz w:val="24"/>
        </w:rPr>
        <w:t>with</w:t>
      </w:r>
      <w:r>
        <w:rPr>
          <w:spacing w:val="-6"/>
          <w:sz w:val="24"/>
        </w:rPr>
        <w:t xml:space="preserve"> </w:t>
      </w:r>
      <w:r>
        <w:rPr>
          <w:sz w:val="24"/>
        </w:rPr>
        <w:t>specific</w:t>
      </w:r>
      <w:r>
        <w:rPr>
          <w:spacing w:val="-5"/>
          <w:sz w:val="24"/>
        </w:rPr>
        <w:t xml:space="preserve"> </w:t>
      </w:r>
      <w:r>
        <w:rPr>
          <w:sz w:val="24"/>
        </w:rPr>
        <w:t>special</w:t>
      </w:r>
      <w:r>
        <w:rPr>
          <w:spacing w:val="-5"/>
          <w:sz w:val="24"/>
        </w:rPr>
        <w:t xml:space="preserve"> </w:t>
      </w:r>
      <w:r>
        <w:rPr>
          <w:sz w:val="24"/>
        </w:rPr>
        <w:t>education</w:t>
      </w:r>
      <w:r>
        <w:rPr>
          <w:spacing w:val="-5"/>
          <w:sz w:val="24"/>
        </w:rPr>
        <w:t xml:space="preserve"> </w:t>
      </w:r>
      <w:r>
        <w:rPr>
          <w:sz w:val="24"/>
        </w:rPr>
        <w:t>populations</w:t>
      </w:r>
    </w:p>
    <w:p w14:paraId="04D5DB79" w14:textId="77777777" w:rsidR="00BE3DA2" w:rsidRDefault="00DB1660">
      <w:pPr>
        <w:pStyle w:val="ListParagraph"/>
        <w:numPr>
          <w:ilvl w:val="0"/>
          <w:numId w:val="1"/>
        </w:numPr>
        <w:tabs>
          <w:tab w:val="left" w:pos="860"/>
          <w:tab w:val="left" w:pos="861"/>
        </w:tabs>
        <w:spacing w:before="54"/>
        <w:rPr>
          <w:rFonts w:ascii="Arial"/>
          <w:sz w:val="24"/>
        </w:rPr>
      </w:pPr>
      <w:r>
        <w:rPr>
          <w:sz w:val="24"/>
        </w:rPr>
        <w:t>super</w:t>
      </w:r>
      <w:r>
        <w:rPr>
          <w:sz w:val="24"/>
        </w:rPr>
        <w:t>vising special education itinerant and related service</w:t>
      </w:r>
      <w:r>
        <w:rPr>
          <w:spacing w:val="-31"/>
          <w:sz w:val="24"/>
        </w:rPr>
        <w:t xml:space="preserve"> </w:t>
      </w:r>
      <w:r>
        <w:rPr>
          <w:sz w:val="24"/>
        </w:rPr>
        <w:t>providers</w:t>
      </w:r>
    </w:p>
    <w:p w14:paraId="1B51645C" w14:textId="77777777" w:rsidR="00BE3DA2" w:rsidRDefault="00DB1660">
      <w:pPr>
        <w:pStyle w:val="ListParagraph"/>
        <w:numPr>
          <w:ilvl w:val="0"/>
          <w:numId w:val="1"/>
        </w:numPr>
        <w:tabs>
          <w:tab w:val="left" w:pos="860"/>
          <w:tab w:val="left" w:pos="861"/>
        </w:tabs>
        <w:spacing w:before="57"/>
        <w:rPr>
          <w:rFonts w:ascii="Arial"/>
          <w:sz w:val="24"/>
        </w:rPr>
      </w:pPr>
      <w:r>
        <w:rPr>
          <w:sz w:val="24"/>
        </w:rPr>
        <w:t>monitoring</w:t>
      </w:r>
      <w:r>
        <w:rPr>
          <w:spacing w:val="-6"/>
          <w:sz w:val="24"/>
        </w:rPr>
        <w:t xml:space="preserve"> </w:t>
      </w:r>
      <w:r>
        <w:rPr>
          <w:sz w:val="24"/>
        </w:rPr>
        <w:t>compliance</w:t>
      </w:r>
      <w:r>
        <w:rPr>
          <w:spacing w:val="-5"/>
          <w:sz w:val="24"/>
        </w:rPr>
        <w:t xml:space="preserve"> </w:t>
      </w:r>
      <w:r>
        <w:rPr>
          <w:sz w:val="24"/>
        </w:rPr>
        <w:t>with</w:t>
      </w:r>
      <w:r>
        <w:rPr>
          <w:spacing w:val="-3"/>
          <w:sz w:val="24"/>
        </w:rPr>
        <w:t xml:space="preserve"> </w:t>
      </w:r>
      <w:r>
        <w:rPr>
          <w:sz w:val="24"/>
        </w:rPr>
        <w:t>local,</w:t>
      </w:r>
      <w:r>
        <w:rPr>
          <w:spacing w:val="-6"/>
          <w:sz w:val="24"/>
        </w:rPr>
        <w:t xml:space="preserve"> </w:t>
      </w:r>
      <w:r>
        <w:rPr>
          <w:sz w:val="24"/>
        </w:rPr>
        <w:t>state,</w:t>
      </w:r>
      <w:r>
        <w:rPr>
          <w:spacing w:val="-3"/>
          <w:sz w:val="24"/>
        </w:rPr>
        <w:t xml:space="preserve"> </w:t>
      </w:r>
      <w:r>
        <w:rPr>
          <w:sz w:val="24"/>
        </w:rPr>
        <w:t>and</w:t>
      </w:r>
      <w:r>
        <w:rPr>
          <w:spacing w:val="-5"/>
          <w:sz w:val="24"/>
        </w:rPr>
        <w:t xml:space="preserve"> </w:t>
      </w:r>
      <w:r>
        <w:rPr>
          <w:sz w:val="24"/>
        </w:rPr>
        <w:t>federal</w:t>
      </w:r>
      <w:r>
        <w:rPr>
          <w:spacing w:val="-3"/>
          <w:sz w:val="24"/>
        </w:rPr>
        <w:t xml:space="preserve"> </w:t>
      </w:r>
      <w:r>
        <w:rPr>
          <w:sz w:val="24"/>
        </w:rPr>
        <w:t>regulations</w:t>
      </w:r>
      <w:r>
        <w:rPr>
          <w:spacing w:val="-4"/>
          <w:sz w:val="24"/>
        </w:rPr>
        <w:t xml:space="preserve"> </w:t>
      </w:r>
      <w:r>
        <w:rPr>
          <w:sz w:val="24"/>
        </w:rPr>
        <w:t>and</w:t>
      </w:r>
      <w:r>
        <w:rPr>
          <w:spacing w:val="-5"/>
          <w:sz w:val="24"/>
        </w:rPr>
        <w:t xml:space="preserve"> </w:t>
      </w:r>
      <w:r>
        <w:rPr>
          <w:sz w:val="24"/>
        </w:rPr>
        <w:t>reporting</w:t>
      </w:r>
      <w:r>
        <w:rPr>
          <w:spacing w:val="-6"/>
          <w:sz w:val="24"/>
        </w:rPr>
        <w:t xml:space="preserve"> </w:t>
      </w:r>
      <w:r>
        <w:rPr>
          <w:sz w:val="24"/>
        </w:rPr>
        <w:t>requirements</w:t>
      </w:r>
    </w:p>
    <w:p w14:paraId="1C83E821" w14:textId="77777777" w:rsidR="00BE3DA2" w:rsidRDefault="00DB1660">
      <w:pPr>
        <w:pStyle w:val="ListParagraph"/>
        <w:numPr>
          <w:ilvl w:val="0"/>
          <w:numId w:val="1"/>
        </w:numPr>
        <w:tabs>
          <w:tab w:val="left" w:pos="860"/>
          <w:tab w:val="left" w:pos="861"/>
        </w:tabs>
        <w:spacing w:before="57"/>
        <w:rPr>
          <w:rFonts w:ascii="Arial"/>
          <w:sz w:val="24"/>
        </w:rPr>
      </w:pPr>
      <w:r>
        <w:rPr>
          <w:sz w:val="24"/>
        </w:rPr>
        <w:t>responding to parent</w:t>
      </w:r>
      <w:r>
        <w:rPr>
          <w:spacing w:val="-16"/>
          <w:sz w:val="24"/>
        </w:rPr>
        <w:t xml:space="preserve"> </w:t>
      </w:r>
      <w:r>
        <w:rPr>
          <w:sz w:val="24"/>
        </w:rPr>
        <w:t>concerns</w:t>
      </w:r>
    </w:p>
    <w:p w14:paraId="0B6CF124" w14:textId="77777777" w:rsidR="00BE3DA2" w:rsidRDefault="00DB1660">
      <w:pPr>
        <w:pStyle w:val="ListParagraph"/>
        <w:numPr>
          <w:ilvl w:val="0"/>
          <w:numId w:val="1"/>
        </w:numPr>
        <w:tabs>
          <w:tab w:val="left" w:pos="860"/>
          <w:tab w:val="left" w:pos="861"/>
        </w:tabs>
        <w:spacing w:before="55"/>
        <w:rPr>
          <w:rFonts w:ascii="Arial" w:hAnsi="Arial"/>
          <w:sz w:val="24"/>
        </w:rPr>
      </w:pPr>
      <w:r>
        <w:rPr>
          <w:sz w:val="24"/>
        </w:rPr>
        <w:t>ensuring</w:t>
      </w:r>
      <w:r>
        <w:rPr>
          <w:spacing w:val="-3"/>
          <w:sz w:val="24"/>
        </w:rPr>
        <w:t xml:space="preserve"> </w:t>
      </w:r>
      <w:r>
        <w:rPr>
          <w:sz w:val="24"/>
        </w:rPr>
        <w:t>special</w:t>
      </w:r>
      <w:r>
        <w:rPr>
          <w:spacing w:val="-3"/>
          <w:sz w:val="24"/>
        </w:rPr>
        <w:t xml:space="preserve"> </w:t>
      </w:r>
      <w:r>
        <w:rPr>
          <w:sz w:val="24"/>
        </w:rPr>
        <w:t>education</w:t>
      </w:r>
      <w:r>
        <w:rPr>
          <w:spacing w:val="-1"/>
          <w:sz w:val="24"/>
        </w:rPr>
        <w:t xml:space="preserve"> </w:t>
      </w:r>
      <w:r>
        <w:rPr>
          <w:sz w:val="24"/>
        </w:rPr>
        <w:t>students</w:t>
      </w:r>
      <w:r>
        <w:rPr>
          <w:spacing w:val="-3"/>
          <w:sz w:val="24"/>
        </w:rPr>
        <w:t xml:space="preserve"> </w:t>
      </w:r>
      <w:r>
        <w:rPr>
          <w:sz w:val="24"/>
        </w:rPr>
        <w:t>and</w:t>
      </w:r>
      <w:r>
        <w:rPr>
          <w:spacing w:val="-2"/>
          <w:sz w:val="24"/>
        </w:rPr>
        <w:t xml:space="preserve"> </w:t>
      </w:r>
      <w:r>
        <w:rPr>
          <w:sz w:val="24"/>
        </w:rPr>
        <w:t>staff</w:t>
      </w:r>
      <w:r>
        <w:rPr>
          <w:spacing w:val="-4"/>
          <w:sz w:val="24"/>
        </w:rPr>
        <w:t xml:space="preserve"> </w:t>
      </w:r>
      <w:r>
        <w:rPr>
          <w:sz w:val="24"/>
        </w:rPr>
        <w:t>have</w:t>
      </w:r>
      <w:r>
        <w:rPr>
          <w:spacing w:val="-3"/>
          <w:sz w:val="24"/>
        </w:rPr>
        <w:t xml:space="preserve"> </w:t>
      </w:r>
      <w:r>
        <w:rPr>
          <w:sz w:val="24"/>
        </w:rPr>
        <w:t>needed</w:t>
      </w:r>
      <w:r>
        <w:rPr>
          <w:spacing w:val="-2"/>
          <w:sz w:val="24"/>
        </w:rPr>
        <w:t xml:space="preserve"> </w:t>
      </w:r>
      <w:r>
        <w:rPr>
          <w:sz w:val="24"/>
        </w:rPr>
        <w:t>resources</w:t>
      </w:r>
      <w:r>
        <w:rPr>
          <w:spacing w:val="-5"/>
          <w:sz w:val="24"/>
        </w:rPr>
        <w:t xml:space="preserve"> </w:t>
      </w:r>
      <w:r>
        <w:rPr>
          <w:sz w:val="24"/>
        </w:rPr>
        <w:t>to</w:t>
      </w:r>
      <w:r>
        <w:rPr>
          <w:spacing w:val="-2"/>
          <w:sz w:val="24"/>
        </w:rPr>
        <w:t xml:space="preserve"> </w:t>
      </w:r>
      <w:r>
        <w:rPr>
          <w:sz w:val="24"/>
        </w:rPr>
        <w:t>implement</w:t>
      </w:r>
      <w:r>
        <w:rPr>
          <w:spacing w:val="-4"/>
          <w:sz w:val="24"/>
        </w:rPr>
        <w:t xml:space="preserve"> </w:t>
      </w:r>
      <w:r>
        <w:rPr>
          <w:sz w:val="24"/>
        </w:rPr>
        <w:t>students’</w:t>
      </w:r>
      <w:r>
        <w:rPr>
          <w:spacing w:val="-3"/>
          <w:sz w:val="24"/>
        </w:rPr>
        <w:t xml:space="preserve"> </w:t>
      </w:r>
      <w:r>
        <w:rPr>
          <w:sz w:val="24"/>
        </w:rPr>
        <w:t>IEP</w:t>
      </w:r>
      <w:r>
        <w:rPr>
          <w:spacing w:val="-4"/>
          <w:sz w:val="24"/>
        </w:rPr>
        <w:t xml:space="preserve"> </w:t>
      </w:r>
      <w:r>
        <w:rPr>
          <w:sz w:val="24"/>
        </w:rPr>
        <w:t>goals</w:t>
      </w:r>
      <w:r>
        <w:rPr>
          <w:spacing w:val="-3"/>
          <w:sz w:val="24"/>
        </w:rPr>
        <w:t xml:space="preserve"> </w:t>
      </w:r>
      <w:r>
        <w:rPr>
          <w:sz w:val="24"/>
        </w:rPr>
        <w:t>and</w:t>
      </w:r>
      <w:r>
        <w:rPr>
          <w:spacing w:val="-2"/>
          <w:sz w:val="24"/>
        </w:rPr>
        <w:t xml:space="preserve"> </w:t>
      </w:r>
      <w:r>
        <w:rPr>
          <w:sz w:val="24"/>
        </w:rPr>
        <w:t>objectives</w:t>
      </w:r>
    </w:p>
    <w:p w14:paraId="6D6B9990" w14:textId="77777777" w:rsidR="00BE3DA2" w:rsidRDefault="00BE3DA2">
      <w:pPr>
        <w:rPr>
          <w:rFonts w:ascii="Arial" w:hAnsi="Arial"/>
          <w:sz w:val="24"/>
        </w:rPr>
        <w:sectPr w:rsidR="00BE3DA2">
          <w:pgSz w:w="15840" w:h="12240" w:orient="landscape"/>
          <w:pgMar w:top="3160" w:right="760" w:bottom="1260" w:left="1300" w:header="720" w:footer="739" w:gutter="0"/>
          <w:cols w:space="720"/>
        </w:sectPr>
      </w:pPr>
    </w:p>
    <w:p w14:paraId="53EF1EF3" w14:textId="77777777" w:rsidR="00BE3DA2" w:rsidRDefault="00BE3DA2">
      <w:pPr>
        <w:pStyle w:val="BodyText"/>
        <w:spacing w:before="11"/>
        <w:rPr>
          <w:sz w:val="27"/>
        </w:rPr>
      </w:pPr>
    </w:p>
    <w:p w14:paraId="17833103" w14:textId="77777777" w:rsidR="00BE3DA2" w:rsidRDefault="00DB1660">
      <w:pPr>
        <w:pStyle w:val="ListParagraph"/>
        <w:numPr>
          <w:ilvl w:val="0"/>
          <w:numId w:val="1"/>
        </w:numPr>
        <w:tabs>
          <w:tab w:val="left" w:pos="860"/>
          <w:tab w:val="left" w:pos="861"/>
        </w:tabs>
        <w:spacing w:before="113" w:line="273" w:lineRule="auto"/>
        <w:ind w:right="1004"/>
        <w:rPr>
          <w:rFonts w:ascii="Arial"/>
          <w:sz w:val="24"/>
        </w:rPr>
      </w:pPr>
      <w:r>
        <w:rPr>
          <w:sz w:val="24"/>
        </w:rPr>
        <w:t>providing</w:t>
      </w:r>
      <w:r>
        <w:rPr>
          <w:spacing w:val="-6"/>
          <w:sz w:val="24"/>
        </w:rPr>
        <w:t xml:space="preserve"> </w:t>
      </w:r>
      <w:r>
        <w:rPr>
          <w:sz w:val="24"/>
        </w:rPr>
        <w:t>training</w:t>
      </w:r>
      <w:r>
        <w:rPr>
          <w:spacing w:val="-6"/>
          <w:sz w:val="24"/>
        </w:rPr>
        <w:t xml:space="preserve"> </w:t>
      </w:r>
      <w:r>
        <w:rPr>
          <w:sz w:val="24"/>
        </w:rPr>
        <w:t>for</w:t>
      </w:r>
      <w:r>
        <w:rPr>
          <w:spacing w:val="-3"/>
          <w:sz w:val="24"/>
        </w:rPr>
        <w:t xml:space="preserve"> </w:t>
      </w:r>
      <w:r>
        <w:rPr>
          <w:sz w:val="24"/>
        </w:rPr>
        <w:t>general</w:t>
      </w:r>
      <w:r>
        <w:rPr>
          <w:spacing w:val="-3"/>
          <w:sz w:val="24"/>
        </w:rPr>
        <w:t xml:space="preserve"> </w:t>
      </w:r>
      <w:r>
        <w:rPr>
          <w:sz w:val="24"/>
        </w:rPr>
        <w:t>and</w:t>
      </w:r>
      <w:r>
        <w:rPr>
          <w:spacing w:val="-5"/>
          <w:sz w:val="24"/>
        </w:rPr>
        <w:t xml:space="preserve"> </w:t>
      </w:r>
      <w:r>
        <w:rPr>
          <w:sz w:val="24"/>
        </w:rPr>
        <w:t>special</w:t>
      </w:r>
      <w:r>
        <w:rPr>
          <w:spacing w:val="-6"/>
          <w:sz w:val="24"/>
        </w:rPr>
        <w:t xml:space="preserve"> </w:t>
      </w:r>
      <w:r>
        <w:rPr>
          <w:sz w:val="24"/>
        </w:rPr>
        <w:t>education</w:t>
      </w:r>
      <w:r>
        <w:rPr>
          <w:spacing w:val="-4"/>
          <w:sz w:val="24"/>
        </w:rPr>
        <w:t xml:space="preserve"> </w:t>
      </w:r>
      <w:r>
        <w:rPr>
          <w:sz w:val="24"/>
        </w:rPr>
        <w:t>teachers,</w:t>
      </w:r>
      <w:r>
        <w:rPr>
          <w:spacing w:val="-6"/>
          <w:sz w:val="24"/>
        </w:rPr>
        <w:t xml:space="preserve"> </w:t>
      </w:r>
      <w:r>
        <w:rPr>
          <w:sz w:val="24"/>
        </w:rPr>
        <w:t>paraprofessionals,</w:t>
      </w:r>
      <w:r>
        <w:rPr>
          <w:spacing w:val="-4"/>
          <w:sz w:val="24"/>
        </w:rPr>
        <w:t xml:space="preserve"> </w:t>
      </w:r>
      <w:r>
        <w:rPr>
          <w:sz w:val="24"/>
        </w:rPr>
        <w:t>support</w:t>
      </w:r>
      <w:r>
        <w:rPr>
          <w:spacing w:val="-5"/>
          <w:sz w:val="24"/>
        </w:rPr>
        <w:t xml:space="preserve"> </w:t>
      </w:r>
      <w:r>
        <w:rPr>
          <w:sz w:val="24"/>
        </w:rPr>
        <w:t>staff,</w:t>
      </w:r>
      <w:r>
        <w:rPr>
          <w:spacing w:val="-6"/>
          <w:sz w:val="24"/>
        </w:rPr>
        <w:t xml:space="preserve"> </w:t>
      </w:r>
      <w:r>
        <w:rPr>
          <w:sz w:val="24"/>
        </w:rPr>
        <w:t>and</w:t>
      </w:r>
      <w:r>
        <w:rPr>
          <w:spacing w:val="-5"/>
          <w:sz w:val="24"/>
        </w:rPr>
        <w:t xml:space="preserve"> </w:t>
      </w:r>
      <w:r>
        <w:rPr>
          <w:sz w:val="24"/>
        </w:rPr>
        <w:t>administrators</w:t>
      </w:r>
      <w:r>
        <w:rPr>
          <w:spacing w:val="-6"/>
          <w:sz w:val="24"/>
        </w:rPr>
        <w:t xml:space="preserve"> </w:t>
      </w:r>
      <w:r>
        <w:rPr>
          <w:sz w:val="24"/>
        </w:rPr>
        <w:t>through formal staff development sessions, monthly meetings, and</w:t>
      </w:r>
      <w:r>
        <w:rPr>
          <w:spacing w:val="-36"/>
          <w:sz w:val="24"/>
        </w:rPr>
        <w:t xml:space="preserve"> </w:t>
      </w:r>
      <w:r>
        <w:rPr>
          <w:sz w:val="24"/>
        </w:rPr>
        <w:t>consultation</w:t>
      </w:r>
    </w:p>
    <w:p w14:paraId="1EFC06AD" w14:textId="77777777" w:rsidR="00BE3DA2" w:rsidRDefault="00DB1660">
      <w:pPr>
        <w:pStyle w:val="ListParagraph"/>
        <w:numPr>
          <w:ilvl w:val="0"/>
          <w:numId w:val="1"/>
        </w:numPr>
        <w:tabs>
          <w:tab w:val="left" w:pos="860"/>
          <w:tab w:val="left" w:pos="861"/>
        </w:tabs>
        <w:spacing w:before="19"/>
        <w:rPr>
          <w:rFonts w:ascii="Arial"/>
          <w:sz w:val="24"/>
        </w:rPr>
      </w:pPr>
      <w:r>
        <w:rPr>
          <w:sz w:val="24"/>
        </w:rPr>
        <w:t>coordinating</w:t>
      </w:r>
      <w:r>
        <w:rPr>
          <w:spacing w:val="-5"/>
          <w:sz w:val="24"/>
        </w:rPr>
        <w:t xml:space="preserve"> </w:t>
      </w:r>
      <w:r>
        <w:rPr>
          <w:sz w:val="24"/>
        </w:rPr>
        <w:t>with</w:t>
      </w:r>
      <w:r>
        <w:rPr>
          <w:spacing w:val="-4"/>
          <w:sz w:val="24"/>
        </w:rPr>
        <w:t xml:space="preserve"> </w:t>
      </w:r>
      <w:r>
        <w:rPr>
          <w:sz w:val="24"/>
        </w:rPr>
        <w:t>other</w:t>
      </w:r>
      <w:r>
        <w:rPr>
          <w:spacing w:val="-7"/>
          <w:sz w:val="24"/>
        </w:rPr>
        <w:t xml:space="preserve"> </w:t>
      </w:r>
      <w:r>
        <w:rPr>
          <w:sz w:val="24"/>
        </w:rPr>
        <w:t>MISD</w:t>
      </w:r>
      <w:r>
        <w:rPr>
          <w:spacing w:val="-4"/>
          <w:sz w:val="24"/>
        </w:rPr>
        <w:t xml:space="preserve"> </w:t>
      </w:r>
      <w:r>
        <w:rPr>
          <w:sz w:val="24"/>
        </w:rPr>
        <w:t>departments</w:t>
      </w:r>
      <w:r>
        <w:rPr>
          <w:spacing w:val="-5"/>
          <w:sz w:val="24"/>
        </w:rPr>
        <w:t xml:space="preserve"> </w:t>
      </w:r>
      <w:r>
        <w:rPr>
          <w:sz w:val="24"/>
        </w:rPr>
        <w:t>to</w:t>
      </w:r>
      <w:r>
        <w:rPr>
          <w:spacing w:val="-5"/>
          <w:sz w:val="24"/>
        </w:rPr>
        <w:t xml:space="preserve"> </w:t>
      </w:r>
      <w:r>
        <w:rPr>
          <w:sz w:val="24"/>
        </w:rPr>
        <w:t>ensure</w:t>
      </w:r>
      <w:r>
        <w:rPr>
          <w:spacing w:val="-4"/>
          <w:sz w:val="24"/>
        </w:rPr>
        <w:t xml:space="preserve"> </w:t>
      </w:r>
      <w:r>
        <w:rPr>
          <w:sz w:val="24"/>
        </w:rPr>
        <w:t>the</w:t>
      </w:r>
      <w:r>
        <w:rPr>
          <w:spacing w:val="-5"/>
          <w:sz w:val="24"/>
        </w:rPr>
        <w:t xml:space="preserve"> </w:t>
      </w:r>
      <w:r>
        <w:rPr>
          <w:sz w:val="24"/>
        </w:rPr>
        <w:t>provision</w:t>
      </w:r>
      <w:r>
        <w:rPr>
          <w:spacing w:val="-4"/>
          <w:sz w:val="24"/>
        </w:rPr>
        <w:t xml:space="preserve"> </w:t>
      </w:r>
      <w:r>
        <w:rPr>
          <w:sz w:val="24"/>
        </w:rPr>
        <w:t>of</w:t>
      </w:r>
      <w:r>
        <w:rPr>
          <w:spacing w:val="-3"/>
          <w:sz w:val="24"/>
        </w:rPr>
        <w:t xml:space="preserve"> </w:t>
      </w:r>
      <w:r>
        <w:rPr>
          <w:sz w:val="24"/>
        </w:rPr>
        <w:t>services</w:t>
      </w:r>
      <w:r>
        <w:rPr>
          <w:spacing w:val="-3"/>
          <w:sz w:val="24"/>
        </w:rPr>
        <w:t xml:space="preserve"> </w:t>
      </w:r>
      <w:r>
        <w:rPr>
          <w:sz w:val="24"/>
        </w:rPr>
        <w:t>for</w:t>
      </w:r>
      <w:r>
        <w:rPr>
          <w:spacing w:val="-4"/>
          <w:sz w:val="24"/>
        </w:rPr>
        <w:t xml:space="preserve"> </w:t>
      </w:r>
      <w:r>
        <w:rPr>
          <w:sz w:val="24"/>
        </w:rPr>
        <w:t>our</w:t>
      </w:r>
      <w:r>
        <w:rPr>
          <w:spacing w:val="-5"/>
          <w:sz w:val="24"/>
        </w:rPr>
        <w:t xml:space="preserve"> </w:t>
      </w:r>
      <w:r>
        <w:rPr>
          <w:sz w:val="24"/>
        </w:rPr>
        <w:t>students</w:t>
      </w:r>
    </w:p>
    <w:p w14:paraId="4598D25F" w14:textId="77777777" w:rsidR="00BE3DA2" w:rsidRDefault="00BE3DA2">
      <w:pPr>
        <w:rPr>
          <w:rFonts w:ascii="Arial"/>
          <w:sz w:val="24"/>
        </w:rPr>
        <w:sectPr w:rsidR="00BE3DA2">
          <w:pgSz w:w="15840" w:h="12240" w:orient="landscape"/>
          <w:pgMar w:top="3160" w:right="760" w:bottom="1260" w:left="1300" w:header="720" w:footer="739" w:gutter="0"/>
          <w:cols w:space="720"/>
        </w:sectPr>
      </w:pPr>
    </w:p>
    <w:p w14:paraId="12CB50D8" w14:textId="77777777" w:rsidR="00BE3DA2" w:rsidRDefault="00BE3DA2">
      <w:pPr>
        <w:pStyle w:val="BodyText"/>
        <w:rPr>
          <w:rFonts w:ascii="Times New Roman"/>
          <w:sz w:val="20"/>
        </w:rPr>
      </w:pPr>
    </w:p>
    <w:p w14:paraId="1CE92924" w14:textId="77777777" w:rsidR="00BE3DA2" w:rsidRDefault="00BE3DA2">
      <w:pPr>
        <w:pStyle w:val="BodyText"/>
        <w:spacing w:after="1"/>
        <w:rPr>
          <w:rFonts w:ascii="Times New Roman"/>
          <w:sz w:val="15"/>
        </w:rPr>
      </w:pPr>
    </w:p>
    <w:p w14:paraId="37DC062C" w14:textId="77777777" w:rsidR="00BE3DA2" w:rsidRDefault="00DB1660">
      <w:pPr>
        <w:pStyle w:val="BodyText"/>
        <w:ind w:left="135"/>
        <w:rPr>
          <w:rFonts w:ascii="Times New Roman"/>
          <w:sz w:val="20"/>
        </w:rPr>
      </w:pPr>
      <w:r>
        <w:rPr>
          <w:rFonts w:ascii="Times New Roman"/>
          <w:noProof/>
          <w:sz w:val="20"/>
        </w:rPr>
        <w:drawing>
          <wp:inline distT="0" distB="0" distL="0" distR="0" wp14:anchorId="230F22F0" wp14:editId="16BC06B0">
            <wp:extent cx="970507" cy="177355"/>
            <wp:effectExtent l="0" t="0" r="0" b="0"/>
            <wp:docPr id="16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3.png"/>
                    <pic:cNvPicPr/>
                  </pic:nvPicPr>
                  <pic:blipFill>
                    <a:blip r:embed="rId270" cstate="print"/>
                    <a:stretch>
                      <a:fillRect/>
                    </a:stretch>
                  </pic:blipFill>
                  <pic:spPr>
                    <a:xfrm>
                      <a:off x="0" y="0"/>
                      <a:ext cx="970507" cy="177355"/>
                    </a:xfrm>
                    <a:prstGeom prst="rect">
                      <a:avLst/>
                    </a:prstGeom>
                  </pic:spPr>
                </pic:pic>
              </a:graphicData>
            </a:graphic>
          </wp:inline>
        </w:drawing>
      </w:r>
    </w:p>
    <w:p w14:paraId="0EE59363" w14:textId="77777777" w:rsidR="00BE3DA2" w:rsidRDefault="00DB1660">
      <w:pPr>
        <w:pStyle w:val="BodyText"/>
        <w:spacing w:before="9"/>
        <w:rPr>
          <w:rFonts w:ascii="Times New Roman"/>
          <w:sz w:val="11"/>
        </w:rPr>
      </w:pPr>
      <w:r>
        <w:pict w14:anchorId="46595BF0">
          <v:line id="_x0000_s1046" style="position:absolute;z-index:6328;mso-wrap-distance-left:0;mso-wrap-distance-right:0;mso-position-horizontal-relative:page" from="1in,10.5pt" to="747pt,10.5pt" strokecolor="#17375e" strokeweight="3.55pt">
            <w10:wrap type="topAndBottom" anchorx="page"/>
          </v:line>
        </w:pict>
      </w:r>
      <w:r>
        <w:rPr>
          <w:noProof/>
        </w:rPr>
        <w:drawing>
          <wp:anchor distT="0" distB="0" distL="0" distR="0" simplePos="0" relativeHeight="6352" behindDoc="0" locked="0" layoutInCell="1" allowOverlap="1" wp14:anchorId="6D28E365" wp14:editId="54A89865">
            <wp:simplePos x="0" y="0"/>
            <wp:positionH relativeFrom="page">
              <wp:posOffset>2019300</wp:posOffset>
            </wp:positionH>
            <wp:positionV relativeFrom="paragraph">
              <wp:posOffset>298831</wp:posOffset>
            </wp:positionV>
            <wp:extent cx="6636075" cy="4548378"/>
            <wp:effectExtent l="0" t="0" r="0" b="0"/>
            <wp:wrapTopAndBottom/>
            <wp:docPr id="16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4.png"/>
                    <pic:cNvPicPr/>
                  </pic:nvPicPr>
                  <pic:blipFill>
                    <a:blip r:embed="rId271" cstate="print"/>
                    <a:stretch>
                      <a:fillRect/>
                    </a:stretch>
                  </pic:blipFill>
                  <pic:spPr>
                    <a:xfrm>
                      <a:off x="0" y="0"/>
                      <a:ext cx="6636075" cy="4548378"/>
                    </a:xfrm>
                    <a:prstGeom prst="rect">
                      <a:avLst/>
                    </a:prstGeom>
                  </pic:spPr>
                </pic:pic>
              </a:graphicData>
            </a:graphic>
          </wp:anchor>
        </w:drawing>
      </w:r>
    </w:p>
    <w:p w14:paraId="185408CC" w14:textId="77777777" w:rsidR="00BE3DA2" w:rsidRDefault="00BE3DA2">
      <w:pPr>
        <w:pStyle w:val="BodyText"/>
        <w:spacing w:before="7"/>
        <w:rPr>
          <w:rFonts w:ascii="Times New Roman"/>
          <w:sz w:val="13"/>
        </w:rPr>
      </w:pPr>
    </w:p>
    <w:p w14:paraId="6AE226B0" w14:textId="77777777" w:rsidR="00BE3DA2" w:rsidRDefault="00BE3DA2">
      <w:pPr>
        <w:rPr>
          <w:rFonts w:ascii="Times New Roman"/>
          <w:sz w:val="13"/>
        </w:rPr>
        <w:sectPr w:rsidR="00BE3DA2">
          <w:headerReference w:type="default" r:id="rId272"/>
          <w:pgSz w:w="15840" w:h="12240" w:orient="landscape"/>
          <w:pgMar w:top="2120" w:right="760" w:bottom="920" w:left="1300" w:header="720" w:footer="739" w:gutter="0"/>
          <w:cols w:space="720"/>
        </w:sectPr>
      </w:pPr>
    </w:p>
    <w:p w14:paraId="00F33111" w14:textId="77777777" w:rsidR="00BE3DA2" w:rsidRDefault="00BE3DA2">
      <w:pPr>
        <w:pStyle w:val="BodyText"/>
        <w:spacing w:before="6"/>
        <w:rPr>
          <w:rFonts w:ascii="Times New Roman"/>
          <w:sz w:val="28"/>
        </w:rPr>
      </w:pPr>
    </w:p>
    <w:p w14:paraId="0CAE07DC" w14:textId="77777777" w:rsidR="00BE3DA2" w:rsidRDefault="00DB1660">
      <w:pPr>
        <w:pStyle w:val="Heading2"/>
        <w:spacing w:line="256" w:lineRule="auto"/>
      </w:pPr>
      <w:r>
        <w:t>Special Education December 2018</w:t>
      </w:r>
    </w:p>
    <w:p w14:paraId="0B703C9F" w14:textId="77777777" w:rsidR="00BE3DA2" w:rsidRDefault="00BE3DA2">
      <w:pPr>
        <w:pStyle w:val="BodyText"/>
        <w:rPr>
          <w:sz w:val="20"/>
        </w:rPr>
      </w:pPr>
    </w:p>
    <w:p w14:paraId="6BD2597E" w14:textId="77777777" w:rsidR="00BE3DA2" w:rsidRDefault="00DB1660">
      <w:pPr>
        <w:pStyle w:val="BodyText"/>
        <w:spacing w:before="2"/>
        <w:rPr>
          <w:sz w:val="18"/>
        </w:rPr>
      </w:pPr>
      <w:r>
        <w:rPr>
          <w:noProof/>
        </w:rPr>
        <w:drawing>
          <wp:anchor distT="0" distB="0" distL="0" distR="0" simplePos="0" relativeHeight="6376" behindDoc="0" locked="0" layoutInCell="1" allowOverlap="1" wp14:anchorId="62EB3A86" wp14:editId="75310CBB">
            <wp:simplePos x="0" y="0"/>
            <wp:positionH relativeFrom="page">
              <wp:posOffset>909827</wp:posOffset>
            </wp:positionH>
            <wp:positionV relativeFrom="paragraph">
              <wp:posOffset>165552</wp:posOffset>
            </wp:positionV>
            <wp:extent cx="2016074" cy="182022"/>
            <wp:effectExtent l="0" t="0" r="0" b="0"/>
            <wp:wrapTopAndBottom/>
            <wp:docPr id="16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5.png"/>
                    <pic:cNvPicPr/>
                  </pic:nvPicPr>
                  <pic:blipFill>
                    <a:blip r:embed="rId273" cstate="print"/>
                    <a:stretch>
                      <a:fillRect/>
                    </a:stretch>
                  </pic:blipFill>
                  <pic:spPr>
                    <a:xfrm>
                      <a:off x="0" y="0"/>
                      <a:ext cx="2016074" cy="182022"/>
                    </a:xfrm>
                    <a:prstGeom prst="rect">
                      <a:avLst/>
                    </a:prstGeom>
                  </pic:spPr>
                </pic:pic>
              </a:graphicData>
            </a:graphic>
          </wp:anchor>
        </w:drawing>
      </w:r>
      <w:r>
        <w:pict w14:anchorId="75C24AE8">
          <v:line id="_x0000_s1045" style="position:absolute;z-index:6400;mso-wrap-distance-left:0;mso-wrap-distance-right:0;mso-position-horizontal-relative:page;mso-position-vertical-relative:text" from="1in,37.75pt" to="747pt,37.75pt" strokecolor="#17375e" strokeweight="3.55pt">
            <w10:wrap type="topAndBottom" anchorx="page"/>
          </v:line>
        </w:pict>
      </w:r>
      <w:r>
        <w:rPr>
          <w:noProof/>
        </w:rPr>
        <w:drawing>
          <wp:anchor distT="0" distB="0" distL="0" distR="0" simplePos="0" relativeHeight="6424" behindDoc="0" locked="0" layoutInCell="1" allowOverlap="1" wp14:anchorId="39C0928E" wp14:editId="2BC31732">
            <wp:simplePos x="0" y="0"/>
            <wp:positionH relativeFrom="page">
              <wp:posOffset>1932939</wp:posOffset>
            </wp:positionH>
            <wp:positionV relativeFrom="paragraph">
              <wp:posOffset>608401</wp:posOffset>
            </wp:positionV>
            <wp:extent cx="6564748" cy="3936206"/>
            <wp:effectExtent l="0" t="0" r="0" b="0"/>
            <wp:wrapTopAndBottom/>
            <wp:docPr id="17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6.png"/>
                    <pic:cNvPicPr/>
                  </pic:nvPicPr>
                  <pic:blipFill>
                    <a:blip r:embed="rId274" cstate="print"/>
                    <a:stretch>
                      <a:fillRect/>
                    </a:stretch>
                  </pic:blipFill>
                  <pic:spPr>
                    <a:xfrm>
                      <a:off x="0" y="0"/>
                      <a:ext cx="6564748" cy="3936206"/>
                    </a:xfrm>
                    <a:prstGeom prst="rect">
                      <a:avLst/>
                    </a:prstGeom>
                  </pic:spPr>
                </pic:pic>
              </a:graphicData>
            </a:graphic>
          </wp:anchor>
        </w:drawing>
      </w:r>
    </w:p>
    <w:p w14:paraId="7FC02208" w14:textId="77777777" w:rsidR="00BE3DA2" w:rsidRDefault="00BE3DA2">
      <w:pPr>
        <w:pStyle w:val="BodyText"/>
        <w:spacing w:before="7"/>
        <w:rPr>
          <w:sz w:val="8"/>
        </w:rPr>
      </w:pPr>
    </w:p>
    <w:p w14:paraId="08E67AAE" w14:textId="77777777" w:rsidR="00BE3DA2" w:rsidRDefault="00BE3DA2">
      <w:pPr>
        <w:pStyle w:val="BodyText"/>
        <w:spacing w:before="1"/>
        <w:rPr>
          <w:sz w:val="8"/>
        </w:rPr>
      </w:pPr>
    </w:p>
    <w:p w14:paraId="0CFD1CBC" w14:textId="77777777" w:rsidR="00BE3DA2" w:rsidRDefault="00BE3DA2">
      <w:pPr>
        <w:rPr>
          <w:sz w:val="8"/>
        </w:rPr>
        <w:sectPr w:rsidR="00BE3DA2">
          <w:pgSz w:w="15840" w:h="12240" w:orient="landscape"/>
          <w:pgMar w:top="2120" w:right="760" w:bottom="920" w:left="1300" w:header="720" w:footer="739" w:gutter="0"/>
          <w:cols w:space="720"/>
        </w:sectPr>
      </w:pPr>
    </w:p>
    <w:p w14:paraId="654422A0" w14:textId="77777777" w:rsidR="00BE3DA2" w:rsidRDefault="00BE3DA2">
      <w:pPr>
        <w:pStyle w:val="BodyText"/>
        <w:spacing w:before="4"/>
        <w:rPr>
          <w:sz w:val="14"/>
        </w:rPr>
      </w:pPr>
    </w:p>
    <w:p w14:paraId="01F13529" w14:textId="77777777" w:rsidR="00BE3DA2" w:rsidRDefault="00DB1660">
      <w:pPr>
        <w:pStyle w:val="BodyText"/>
        <w:spacing w:line="71" w:lineRule="exact"/>
        <w:ind w:left="244"/>
        <w:rPr>
          <w:sz w:val="7"/>
        </w:rPr>
      </w:pPr>
      <w:r>
        <w:rPr>
          <w:sz w:val="7"/>
        </w:rPr>
      </w:r>
      <w:r>
        <w:rPr>
          <w:sz w:val="7"/>
        </w:rPr>
        <w:pict w14:anchorId="02306FFB">
          <v:group id="_x0000_s1043" style="width:678.55pt;height:3.55pt;mso-position-horizontal-relative:char;mso-position-vertical-relative:line" coordsize="13571,71">
            <v:line id="_x0000_s1044" style="position:absolute" from="35,35" to="13535,35" strokecolor="#17375e" strokeweight="3.55pt"/>
            <w10:anchorlock/>
          </v:group>
        </w:pict>
      </w:r>
    </w:p>
    <w:p w14:paraId="1D9121FD" w14:textId="77777777" w:rsidR="00BE3DA2" w:rsidRDefault="00BE3DA2">
      <w:pPr>
        <w:pStyle w:val="BodyText"/>
        <w:rPr>
          <w:sz w:val="20"/>
        </w:rPr>
      </w:pPr>
    </w:p>
    <w:p w14:paraId="63D1B450" w14:textId="77777777" w:rsidR="00BE3DA2" w:rsidRDefault="00BE3DA2">
      <w:pPr>
        <w:pStyle w:val="BodyText"/>
        <w:rPr>
          <w:sz w:val="16"/>
        </w:rPr>
      </w:pPr>
    </w:p>
    <w:p w14:paraId="7EFF43E4" w14:textId="77777777" w:rsidR="00BE3DA2" w:rsidRDefault="00DB1660">
      <w:pPr>
        <w:pStyle w:val="BodyText"/>
        <w:spacing w:before="52" w:line="259" w:lineRule="auto"/>
        <w:ind w:left="280" w:right="757"/>
      </w:pPr>
      <w:r>
        <w:pict w14:anchorId="1744A60F">
          <v:group id="_x0000_s1040" style="position:absolute;left:0;text-align:left;margin-left:63.35pt;margin-top:-18.75pt;width:236.85pt;height:29.85pt;z-index:-64264;mso-position-horizontal-relative:page" coordorigin="1267,-375" coordsize="4737,597">
            <v:shape id="_x0000_s1042" type="#_x0000_t75" style="position:absolute;left:1267;top:-375;width:4736;height:596">
              <v:imagedata r:id="rId275" o:title=""/>
            </v:shape>
            <v:shape id="_x0000_s1041" type="#_x0000_t202" style="position:absolute;left:1267;top:-375;width:4737;height:597" filled="f" stroked="f">
              <v:textbox inset="0,0,0,0">
                <w:txbxContent>
                  <w:p w14:paraId="40860B73" w14:textId="77777777" w:rsidR="00BE3DA2" w:rsidRDefault="00DB1660">
                    <w:pPr>
                      <w:spacing w:before="86"/>
                      <w:ind w:left="172"/>
                      <w:rPr>
                        <w:b/>
                        <w:sz w:val="28"/>
                      </w:rPr>
                    </w:pPr>
                    <w:r>
                      <w:rPr>
                        <w:b/>
                        <w:color w:val="C4BB95"/>
                        <w:sz w:val="28"/>
                      </w:rPr>
                      <w:t>Special Education Representation</w:t>
                    </w:r>
                  </w:p>
                </w:txbxContent>
              </v:textbox>
            </v:shape>
            <w10:wrap anchorx="page"/>
          </v:group>
        </w:pict>
      </w:r>
      <w:r>
        <w:t xml:space="preserve">While TEA no longer has a performance target for special education representation, new indicators have been added to the Performance Based Reporting and Analysis System (PBMAS) to identify significant disproportionality by either racial/ethnic group or by </w:t>
      </w:r>
      <w:r>
        <w:t>a particular racial/ethnic group in a specific disability category. Mesquite ISD had no areas of significant disproportionality identified in our 2018 PBMAS report.</w:t>
      </w:r>
    </w:p>
    <w:p w14:paraId="21DC7213" w14:textId="77777777" w:rsidR="00BE3DA2" w:rsidRDefault="00DB1660">
      <w:pPr>
        <w:pStyle w:val="BodyText"/>
        <w:spacing w:before="10"/>
        <w:rPr>
          <w:sz w:val="17"/>
        </w:rPr>
      </w:pPr>
      <w:r>
        <w:rPr>
          <w:noProof/>
        </w:rPr>
        <w:drawing>
          <wp:anchor distT="0" distB="0" distL="0" distR="0" simplePos="0" relativeHeight="6472" behindDoc="0" locked="0" layoutInCell="1" allowOverlap="1" wp14:anchorId="3FA357EE" wp14:editId="78712511">
            <wp:simplePos x="0" y="0"/>
            <wp:positionH relativeFrom="page">
              <wp:posOffset>1543050</wp:posOffset>
            </wp:positionH>
            <wp:positionV relativeFrom="paragraph">
              <wp:posOffset>163295</wp:posOffset>
            </wp:positionV>
            <wp:extent cx="6912968" cy="3319462"/>
            <wp:effectExtent l="0" t="0" r="0" b="0"/>
            <wp:wrapTopAndBottom/>
            <wp:docPr id="17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8.png"/>
                    <pic:cNvPicPr/>
                  </pic:nvPicPr>
                  <pic:blipFill>
                    <a:blip r:embed="rId276" cstate="print"/>
                    <a:stretch>
                      <a:fillRect/>
                    </a:stretch>
                  </pic:blipFill>
                  <pic:spPr>
                    <a:xfrm>
                      <a:off x="0" y="0"/>
                      <a:ext cx="6912968" cy="3319462"/>
                    </a:xfrm>
                    <a:prstGeom prst="rect">
                      <a:avLst/>
                    </a:prstGeom>
                  </pic:spPr>
                </pic:pic>
              </a:graphicData>
            </a:graphic>
          </wp:anchor>
        </w:drawing>
      </w:r>
    </w:p>
    <w:p w14:paraId="2110FA47" w14:textId="77777777" w:rsidR="00BE3DA2" w:rsidRDefault="00BE3DA2">
      <w:pPr>
        <w:rPr>
          <w:sz w:val="17"/>
        </w:rPr>
        <w:sectPr w:rsidR="00BE3DA2">
          <w:headerReference w:type="default" r:id="rId277"/>
          <w:pgSz w:w="15840" w:h="12240" w:orient="landscape"/>
          <w:pgMar w:top="2900" w:right="760" w:bottom="1260" w:left="1160" w:header="720" w:footer="739" w:gutter="0"/>
          <w:cols w:space="720"/>
        </w:sectPr>
      </w:pPr>
    </w:p>
    <w:p w14:paraId="235E3230" w14:textId="77777777" w:rsidR="00BE3DA2" w:rsidRDefault="00BE3DA2">
      <w:pPr>
        <w:pStyle w:val="BodyText"/>
        <w:spacing w:before="4"/>
        <w:rPr>
          <w:sz w:val="14"/>
        </w:rPr>
      </w:pPr>
    </w:p>
    <w:p w14:paraId="6FB81E59" w14:textId="77777777" w:rsidR="00BE3DA2" w:rsidRDefault="00DB1660">
      <w:pPr>
        <w:pStyle w:val="Heading1"/>
        <w:spacing w:before="45" w:line="341" w:lineRule="exact"/>
      </w:pPr>
      <w:r>
        <w:pict w14:anchorId="27A7F4B0">
          <v:group id="_x0000_s1037" style="position:absolute;left:0;text-align:left;margin-left:63.35pt;margin-top:-2.05pt;width:685.45pt;height:29.85pt;z-index:-64240;mso-position-horizontal-relative:page" coordorigin="1267,-42" coordsize="13709,597">
            <v:shape id="_x0000_s1039" type="#_x0000_t75" style="position:absolute;left:1267;top:-42;width:3085;height:596">
              <v:imagedata r:id="rId278" o:title=""/>
            </v:shape>
            <v:line id="_x0000_s1038" style="position:absolute" from="1440,40" to="14940,40" strokecolor="#17375e" strokeweight="3.55pt"/>
            <w10:wrap anchorx="page"/>
          </v:group>
        </w:pict>
      </w:r>
      <w:r>
        <w:rPr>
          <w:color w:val="C4BB95"/>
        </w:rPr>
        <w:t>Instructional Setting</w:t>
      </w:r>
    </w:p>
    <w:p w14:paraId="05711E0B" w14:textId="77777777" w:rsidR="00BE3DA2" w:rsidRDefault="00DB1660">
      <w:pPr>
        <w:pStyle w:val="BodyText"/>
        <w:spacing w:line="259" w:lineRule="auto"/>
        <w:ind w:left="280" w:right="969"/>
      </w:pPr>
      <w:r>
        <w:t>The Individuals with Disabilities Educatio</w:t>
      </w:r>
      <w:r>
        <w:t>n Act (IDEA), very clearly states that the expectation is that we serve students in the least restrictive environment. Our state monitors this through PBMAS. The state target is that we serve 30% of students ages 3-5 and 70% of students ages 6-21 in the ge</w:t>
      </w:r>
      <w:r>
        <w:t>neral education classroom for the majority of their day.</w:t>
      </w:r>
    </w:p>
    <w:p w14:paraId="5F9A3A13" w14:textId="77777777" w:rsidR="00BE3DA2" w:rsidRDefault="00DB1660">
      <w:pPr>
        <w:pStyle w:val="BodyText"/>
        <w:spacing w:before="161" w:line="256" w:lineRule="auto"/>
        <w:ind w:left="280" w:right="1062"/>
      </w:pPr>
      <w:r>
        <w:t>The next two charts depict the current instructional settings for our special education students and the trend data for our special education students ages 3-5 and 6-21 who are receiving at least 80%</w:t>
      </w:r>
      <w:r>
        <w:t xml:space="preserve"> of their instruction in a general education classroom. As a district, we are achieving the state target with our students ages 6-21, but we are still below the target for our students ages 3-5.</w:t>
      </w:r>
    </w:p>
    <w:p w14:paraId="3AB2DFF1" w14:textId="77777777" w:rsidR="00BE3DA2" w:rsidRDefault="00BE3DA2">
      <w:pPr>
        <w:spacing w:line="256" w:lineRule="auto"/>
        <w:sectPr w:rsidR="00BE3DA2">
          <w:pgSz w:w="15840" w:h="12240" w:orient="landscape"/>
          <w:pgMar w:top="2960" w:right="760" w:bottom="1260" w:left="1160" w:header="720" w:footer="739" w:gutter="0"/>
          <w:cols w:space="720"/>
        </w:sectPr>
      </w:pPr>
    </w:p>
    <w:p w14:paraId="7B45EFBF" w14:textId="77777777" w:rsidR="00BE3DA2" w:rsidRDefault="00BE3DA2">
      <w:pPr>
        <w:pStyle w:val="BodyText"/>
        <w:spacing w:before="4"/>
        <w:rPr>
          <w:rFonts w:ascii="Times New Roman"/>
          <w:sz w:val="15"/>
        </w:rPr>
      </w:pPr>
    </w:p>
    <w:p w14:paraId="450B725D" w14:textId="77777777" w:rsidR="00BE3DA2" w:rsidRDefault="00DB1660">
      <w:pPr>
        <w:pStyle w:val="BodyText"/>
        <w:spacing w:line="71" w:lineRule="exact"/>
        <w:ind w:left="244"/>
        <w:rPr>
          <w:rFonts w:ascii="Times New Roman"/>
          <w:sz w:val="7"/>
        </w:rPr>
      </w:pPr>
      <w:r>
        <w:rPr>
          <w:rFonts w:ascii="Times New Roman"/>
          <w:sz w:val="7"/>
        </w:rPr>
      </w:r>
      <w:r>
        <w:rPr>
          <w:rFonts w:ascii="Times New Roman"/>
          <w:sz w:val="7"/>
        </w:rPr>
        <w:pict w14:anchorId="7744FF96">
          <v:group id="_x0000_s1035" style="width:678.55pt;height:3.55pt;mso-position-horizontal-relative:char;mso-position-vertical-relative:line" coordsize="13571,71">
            <v:line id="_x0000_s1036" style="position:absolute" from="35,35" to="13535,35" strokecolor="#17375e" strokeweight="3.55pt"/>
            <w10:anchorlock/>
          </v:group>
        </w:pict>
      </w:r>
    </w:p>
    <w:p w14:paraId="632F3CEA" w14:textId="77777777" w:rsidR="00BE3DA2" w:rsidRDefault="00BE3DA2">
      <w:pPr>
        <w:pStyle w:val="BodyText"/>
        <w:spacing w:before="5"/>
        <w:rPr>
          <w:rFonts w:ascii="Times New Roman"/>
          <w:sz w:val="5"/>
        </w:rPr>
      </w:pPr>
    </w:p>
    <w:p w14:paraId="2640C2C3" w14:textId="77777777" w:rsidR="00BE3DA2" w:rsidRDefault="00DB1660">
      <w:pPr>
        <w:pStyle w:val="BodyText"/>
        <w:ind w:left="107"/>
        <w:rPr>
          <w:rFonts w:ascii="Times New Roman"/>
          <w:sz w:val="20"/>
        </w:rPr>
      </w:pPr>
      <w:r>
        <w:rPr>
          <w:rFonts w:ascii="Times New Roman"/>
          <w:sz w:val="20"/>
        </w:rPr>
      </w:r>
      <w:r>
        <w:rPr>
          <w:rFonts w:ascii="Times New Roman"/>
          <w:sz w:val="20"/>
        </w:rPr>
        <w:pict w14:anchorId="0E7CAB1C">
          <v:group id="_x0000_s1032" style="width:154.3pt;height:29.85pt;mso-position-horizontal-relative:char;mso-position-vertical-relative:line" coordsize="3086,597">
            <v:shape id="_x0000_s1034" type="#_x0000_t75" style="position:absolute;width:3085;height:596">
              <v:imagedata r:id="rId279" o:title=""/>
            </v:shape>
            <v:shape id="_x0000_s1033" type="#_x0000_t202" style="position:absolute;width:3086;height:597" filled="f" stroked="f">
              <v:textbox inset="0,0,0,0">
                <w:txbxContent>
                  <w:p w14:paraId="3DE481B9" w14:textId="77777777" w:rsidR="00BE3DA2" w:rsidRDefault="00DB1660">
                    <w:pPr>
                      <w:spacing w:before="86"/>
                      <w:ind w:left="172"/>
                      <w:rPr>
                        <w:b/>
                        <w:sz w:val="28"/>
                      </w:rPr>
                    </w:pPr>
                    <w:r>
                      <w:rPr>
                        <w:b/>
                        <w:color w:val="C4BB95"/>
                        <w:sz w:val="28"/>
                      </w:rPr>
                      <w:t>Instructional Setting</w:t>
                    </w:r>
                  </w:p>
                </w:txbxContent>
              </v:textbox>
            </v:shape>
            <w10:anchorlock/>
          </v:group>
        </w:pict>
      </w:r>
    </w:p>
    <w:p w14:paraId="1D7C7FF2" w14:textId="77777777" w:rsidR="00BE3DA2" w:rsidRDefault="00DB1660">
      <w:pPr>
        <w:pStyle w:val="BodyText"/>
        <w:spacing w:before="11"/>
        <w:rPr>
          <w:rFonts w:ascii="Times New Roman"/>
          <w:sz w:val="20"/>
        </w:rPr>
      </w:pPr>
      <w:r>
        <w:rPr>
          <w:noProof/>
        </w:rPr>
        <w:drawing>
          <wp:anchor distT="0" distB="0" distL="0" distR="0" simplePos="0" relativeHeight="6640" behindDoc="0" locked="0" layoutInCell="1" allowOverlap="1" wp14:anchorId="5FBCFDAD" wp14:editId="705CD200">
            <wp:simplePos x="0" y="0"/>
            <wp:positionH relativeFrom="page">
              <wp:posOffset>2099945</wp:posOffset>
            </wp:positionH>
            <wp:positionV relativeFrom="paragraph">
              <wp:posOffset>177993</wp:posOffset>
            </wp:positionV>
            <wp:extent cx="5847308" cy="3937635"/>
            <wp:effectExtent l="0" t="0" r="0" b="0"/>
            <wp:wrapTopAndBottom/>
            <wp:docPr id="17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0.png"/>
                    <pic:cNvPicPr/>
                  </pic:nvPicPr>
                  <pic:blipFill>
                    <a:blip r:embed="rId280" cstate="print"/>
                    <a:stretch>
                      <a:fillRect/>
                    </a:stretch>
                  </pic:blipFill>
                  <pic:spPr>
                    <a:xfrm>
                      <a:off x="0" y="0"/>
                      <a:ext cx="5847308" cy="3937635"/>
                    </a:xfrm>
                    <a:prstGeom prst="rect">
                      <a:avLst/>
                    </a:prstGeom>
                  </pic:spPr>
                </pic:pic>
              </a:graphicData>
            </a:graphic>
          </wp:anchor>
        </w:drawing>
      </w:r>
    </w:p>
    <w:p w14:paraId="4C4516DE" w14:textId="77777777" w:rsidR="00BE3DA2" w:rsidRDefault="00BE3DA2">
      <w:pPr>
        <w:rPr>
          <w:rFonts w:ascii="Times New Roman"/>
          <w:sz w:val="20"/>
        </w:rPr>
        <w:sectPr w:rsidR="00BE3DA2">
          <w:pgSz w:w="15840" w:h="12240" w:orient="landscape"/>
          <w:pgMar w:top="2960" w:right="760" w:bottom="1260" w:left="1160" w:header="720" w:footer="739" w:gutter="0"/>
          <w:cols w:space="720"/>
        </w:sectPr>
      </w:pPr>
    </w:p>
    <w:p w14:paraId="118B2615" w14:textId="77777777" w:rsidR="00BE3DA2" w:rsidRDefault="00BE3DA2">
      <w:pPr>
        <w:pStyle w:val="BodyText"/>
        <w:rPr>
          <w:rFonts w:ascii="Times New Roman"/>
          <w:sz w:val="20"/>
        </w:rPr>
      </w:pPr>
    </w:p>
    <w:p w14:paraId="2240A888" w14:textId="77777777" w:rsidR="00BE3DA2" w:rsidRDefault="00BE3DA2">
      <w:pPr>
        <w:pStyle w:val="BodyText"/>
        <w:spacing w:before="7"/>
        <w:rPr>
          <w:rFonts w:ascii="Times New Roman"/>
          <w:sz w:val="14"/>
        </w:rPr>
      </w:pPr>
    </w:p>
    <w:p w14:paraId="258E2606" w14:textId="77777777" w:rsidR="00BE3DA2" w:rsidRDefault="00DB1660">
      <w:pPr>
        <w:pStyle w:val="BodyText"/>
        <w:ind w:left="135"/>
        <w:rPr>
          <w:rFonts w:ascii="Times New Roman"/>
          <w:sz w:val="20"/>
        </w:rPr>
      </w:pPr>
      <w:r>
        <w:rPr>
          <w:rFonts w:ascii="Times New Roman"/>
          <w:noProof/>
          <w:sz w:val="20"/>
        </w:rPr>
        <w:drawing>
          <wp:inline distT="0" distB="0" distL="0" distR="0" wp14:anchorId="33F14961" wp14:editId="4A98DFFC">
            <wp:extent cx="2014538" cy="182022"/>
            <wp:effectExtent l="0" t="0" r="0" b="0"/>
            <wp:docPr id="18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1.png"/>
                    <pic:cNvPicPr/>
                  </pic:nvPicPr>
                  <pic:blipFill>
                    <a:blip r:embed="rId281" cstate="print"/>
                    <a:stretch>
                      <a:fillRect/>
                    </a:stretch>
                  </pic:blipFill>
                  <pic:spPr>
                    <a:xfrm>
                      <a:off x="0" y="0"/>
                      <a:ext cx="2014538" cy="182022"/>
                    </a:xfrm>
                    <a:prstGeom prst="rect">
                      <a:avLst/>
                    </a:prstGeom>
                  </pic:spPr>
                </pic:pic>
              </a:graphicData>
            </a:graphic>
          </wp:inline>
        </w:drawing>
      </w:r>
    </w:p>
    <w:p w14:paraId="59558BFF" w14:textId="77777777" w:rsidR="00BE3DA2" w:rsidRDefault="00DB1660">
      <w:pPr>
        <w:pStyle w:val="BodyText"/>
        <w:spacing w:before="7"/>
        <w:rPr>
          <w:rFonts w:ascii="Times New Roman"/>
          <w:sz w:val="11"/>
        </w:rPr>
      </w:pPr>
      <w:r>
        <w:pict w14:anchorId="65D5A6E7">
          <v:line id="_x0000_s1031" style="position:absolute;z-index:6664;mso-wrap-distance-left:0;mso-wrap-distance-right:0;mso-position-horizontal-relative:page" from="1in,10.4pt" to="747pt,10.4pt" strokecolor="#17375e" strokeweight="3.55pt">
            <w10:wrap type="topAndBottom" anchorx="page"/>
          </v:line>
        </w:pict>
      </w:r>
      <w:r>
        <w:rPr>
          <w:noProof/>
        </w:rPr>
        <w:drawing>
          <wp:anchor distT="0" distB="0" distL="0" distR="0" simplePos="0" relativeHeight="6688" behindDoc="0" locked="0" layoutInCell="1" allowOverlap="1" wp14:anchorId="5070DC62" wp14:editId="14C38E18">
            <wp:simplePos x="0" y="0"/>
            <wp:positionH relativeFrom="page">
              <wp:posOffset>1844039</wp:posOffset>
            </wp:positionH>
            <wp:positionV relativeFrom="paragraph">
              <wp:posOffset>287274</wp:posOffset>
            </wp:positionV>
            <wp:extent cx="6396739" cy="4593907"/>
            <wp:effectExtent l="0" t="0" r="0" b="0"/>
            <wp:wrapTopAndBottom/>
            <wp:docPr id="18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2.png"/>
                    <pic:cNvPicPr/>
                  </pic:nvPicPr>
                  <pic:blipFill>
                    <a:blip r:embed="rId282" cstate="print"/>
                    <a:stretch>
                      <a:fillRect/>
                    </a:stretch>
                  </pic:blipFill>
                  <pic:spPr>
                    <a:xfrm>
                      <a:off x="0" y="0"/>
                      <a:ext cx="6396739" cy="4593907"/>
                    </a:xfrm>
                    <a:prstGeom prst="rect">
                      <a:avLst/>
                    </a:prstGeom>
                  </pic:spPr>
                </pic:pic>
              </a:graphicData>
            </a:graphic>
          </wp:anchor>
        </w:drawing>
      </w:r>
    </w:p>
    <w:p w14:paraId="41E88AFB" w14:textId="77777777" w:rsidR="00BE3DA2" w:rsidRDefault="00BE3DA2">
      <w:pPr>
        <w:pStyle w:val="BodyText"/>
        <w:spacing w:before="2"/>
        <w:rPr>
          <w:rFonts w:ascii="Times New Roman"/>
          <w:sz w:val="12"/>
        </w:rPr>
      </w:pPr>
    </w:p>
    <w:p w14:paraId="112894C1" w14:textId="77777777" w:rsidR="00BE3DA2" w:rsidRDefault="00BE3DA2">
      <w:pPr>
        <w:rPr>
          <w:rFonts w:ascii="Times New Roman"/>
          <w:sz w:val="12"/>
        </w:rPr>
        <w:sectPr w:rsidR="00BE3DA2">
          <w:headerReference w:type="default" r:id="rId283"/>
          <w:pgSz w:w="15840" w:h="12240" w:orient="landscape"/>
          <w:pgMar w:top="2120" w:right="760" w:bottom="920" w:left="1300" w:header="720" w:footer="739" w:gutter="0"/>
          <w:cols w:space="720"/>
        </w:sectPr>
      </w:pPr>
    </w:p>
    <w:p w14:paraId="5CDF7439" w14:textId="77777777" w:rsidR="00BE3DA2" w:rsidRDefault="00BE3DA2">
      <w:pPr>
        <w:pStyle w:val="BodyText"/>
        <w:rPr>
          <w:rFonts w:ascii="Times New Roman"/>
          <w:sz w:val="20"/>
        </w:rPr>
      </w:pPr>
    </w:p>
    <w:p w14:paraId="037A8CD2" w14:textId="77777777" w:rsidR="00BE3DA2" w:rsidRDefault="00BE3DA2">
      <w:pPr>
        <w:pStyle w:val="BodyText"/>
        <w:spacing w:before="9"/>
        <w:rPr>
          <w:rFonts w:ascii="Times New Roman"/>
          <w:sz w:val="23"/>
        </w:rPr>
      </w:pPr>
    </w:p>
    <w:p w14:paraId="0F790D2A" w14:textId="77777777" w:rsidR="00BE3DA2" w:rsidRDefault="00DB1660">
      <w:pPr>
        <w:pStyle w:val="BodyText"/>
        <w:ind w:left="275"/>
        <w:rPr>
          <w:rFonts w:ascii="Times New Roman"/>
          <w:sz w:val="20"/>
        </w:rPr>
      </w:pPr>
      <w:r>
        <w:rPr>
          <w:rFonts w:ascii="Times New Roman"/>
          <w:noProof/>
          <w:sz w:val="20"/>
        </w:rPr>
        <w:drawing>
          <wp:inline distT="0" distB="0" distL="0" distR="0" wp14:anchorId="2D2EF72D" wp14:editId="7DCD459F">
            <wp:extent cx="2014538" cy="182022"/>
            <wp:effectExtent l="0" t="0" r="0" b="0"/>
            <wp:docPr id="1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4.png"/>
                    <pic:cNvPicPr/>
                  </pic:nvPicPr>
                  <pic:blipFill>
                    <a:blip r:embed="rId233" cstate="print"/>
                    <a:stretch>
                      <a:fillRect/>
                    </a:stretch>
                  </pic:blipFill>
                  <pic:spPr>
                    <a:xfrm>
                      <a:off x="0" y="0"/>
                      <a:ext cx="2014538" cy="182022"/>
                    </a:xfrm>
                    <a:prstGeom prst="rect">
                      <a:avLst/>
                    </a:prstGeom>
                  </pic:spPr>
                </pic:pic>
              </a:graphicData>
            </a:graphic>
          </wp:inline>
        </w:drawing>
      </w:r>
    </w:p>
    <w:p w14:paraId="31FAB291" w14:textId="77777777" w:rsidR="00BE3DA2" w:rsidRDefault="00DB1660">
      <w:pPr>
        <w:pStyle w:val="BodyText"/>
        <w:spacing w:before="6"/>
        <w:rPr>
          <w:rFonts w:ascii="Times New Roman"/>
          <w:sz w:val="11"/>
        </w:rPr>
      </w:pPr>
      <w:r>
        <w:pict w14:anchorId="46F4E184">
          <v:line id="_x0000_s1030" style="position:absolute;z-index:6712;mso-wrap-distance-left:0;mso-wrap-distance-right:0;mso-position-horizontal-relative:page" from="1in,10.35pt" to="747pt,10.35pt" strokecolor="#17375e" strokeweight="3.55pt">
            <w10:wrap type="topAndBottom" anchorx="page"/>
          </v:line>
        </w:pict>
      </w:r>
    </w:p>
    <w:p w14:paraId="79A121E4" w14:textId="77777777" w:rsidR="00BE3DA2" w:rsidRDefault="00BE3DA2">
      <w:pPr>
        <w:pStyle w:val="BodyText"/>
        <w:spacing w:before="9"/>
        <w:rPr>
          <w:rFonts w:ascii="Times New Roman"/>
          <w:sz w:val="6"/>
        </w:rPr>
      </w:pPr>
    </w:p>
    <w:p w14:paraId="359E1107" w14:textId="77777777" w:rsidR="00BE3DA2" w:rsidRDefault="00DB1660">
      <w:pPr>
        <w:pStyle w:val="Heading1"/>
        <w:spacing w:line="341" w:lineRule="exact"/>
      </w:pPr>
      <w:r>
        <w:rPr>
          <w:noProof/>
        </w:rPr>
        <w:drawing>
          <wp:anchor distT="0" distB="0" distL="0" distR="0" simplePos="0" relativeHeight="268371431" behindDoc="1" locked="0" layoutInCell="1" allowOverlap="1" wp14:anchorId="3B7C6F6D" wp14:editId="2FCB86B5">
            <wp:simplePos x="0" y="0"/>
            <wp:positionH relativeFrom="page">
              <wp:posOffset>804672</wp:posOffset>
            </wp:positionH>
            <wp:positionV relativeFrom="paragraph">
              <wp:posOffset>-27037</wp:posOffset>
            </wp:positionV>
            <wp:extent cx="1919477" cy="378701"/>
            <wp:effectExtent l="0" t="0" r="0" b="0"/>
            <wp:wrapNone/>
            <wp:docPr id="18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3.png"/>
                    <pic:cNvPicPr/>
                  </pic:nvPicPr>
                  <pic:blipFill>
                    <a:blip r:embed="rId284" cstate="print"/>
                    <a:stretch>
                      <a:fillRect/>
                    </a:stretch>
                  </pic:blipFill>
                  <pic:spPr>
                    <a:xfrm>
                      <a:off x="0" y="0"/>
                      <a:ext cx="1919477" cy="378701"/>
                    </a:xfrm>
                    <a:prstGeom prst="rect">
                      <a:avLst/>
                    </a:prstGeom>
                  </pic:spPr>
                </pic:pic>
              </a:graphicData>
            </a:graphic>
          </wp:anchor>
        </w:drawing>
      </w:r>
      <w:r>
        <w:rPr>
          <w:color w:val="C4BB95"/>
        </w:rPr>
        <w:t>STAAR Performance</w:t>
      </w:r>
    </w:p>
    <w:p w14:paraId="0C001449" w14:textId="77777777" w:rsidR="00BE3DA2" w:rsidRDefault="00DB1660">
      <w:pPr>
        <w:pStyle w:val="BodyText"/>
        <w:spacing w:line="259" w:lineRule="auto"/>
        <w:ind w:left="280" w:right="578"/>
      </w:pPr>
      <w:r>
        <w:t>Across the district, the performance of our special education students as compared to non-special education students in 2016-17 improved in all subject areas. The gap between special education students and non-special education students was reduced in Read</w:t>
      </w:r>
      <w:r>
        <w:t>ing by 3%, in Math by 8%, in Writing by 3%, in Science by 4%, and in Social Studies by 2%. The performance of special education students improved in every subject area except writing, which decreased for special education students as it did for all student</w:t>
      </w:r>
      <w:r>
        <w:t>s; however, special education students still closed the performance gap in that area.</w:t>
      </w:r>
    </w:p>
    <w:p w14:paraId="7A16E6B8" w14:textId="77777777" w:rsidR="00BE3DA2" w:rsidRDefault="00DB1660">
      <w:pPr>
        <w:pStyle w:val="BodyText"/>
        <w:spacing w:before="162" w:line="259" w:lineRule="auto"/>
        <w:ind w:left="280" w:right="727"/>
      </w:pPr>
      <w:r>
        <w:rPr>
          <w:noProof/>
        </w:rPr>
        <w:drawing>
          <wp:anchor distT="0" distB="0" distL="0" distR="0" simplePos="0" relativeHeight="6736" behindDoc="0" locked="0" layoutInCell="1" allowOverlap="1" wp14:anchorId="2DFBACFD" wp14:editId="2B283A95">
            <wp:simplePos x="0" y="0"/>
            <wp:positionH relativeFrom="page">
              <wp:posOffset>809244</wp:posOffset>
            </wp:positionH>
            <wp:positionV relativeFrom="paragraph">
              <wp:posOffset>1154109</wp:posOffset>
            </wp:positionV>
            <wp:extent cx="317385" cy="362616"/>
            <wp:effectExtent l="0" t="0" r="0" b="0"/>
            <wp:wrapTopAndBottom/>
            <wp:docPr id="1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0.png"/>
                    <pic:cNvPicPr/>
                  </pic:nvPicPr>
                  <pic:blipFill>
                    <a:blip r:embed="rId222" cstate="print"/>
                    <a:stretch>
                      <a:fillRect/>
                    </a:stretch>
                  </pic:blipFill>
                  <pic:spPr>
                    <a:xfrm>
                      <a:off x="0" y="0"/>
                      <a:ext cx="317385" cy="362616"/>
                    </a:xfrm>
                    <a:prstGeom prst="rect">
                      <a:avLst/>
                    </a:prstGeom>
                  </pic:spPr>
                </pic:pic>
              </a:graphicData>
            </a:graphic>
          </wp:anchor>
        </w:drawing>
      </w:r>
      <w:r>
        <w:t>We continue to see a decreased gap between the performance of our special education students and our non-special education students since our district moved to an inclus</w:t>
      </w:r>
      <w:r>
        <w:t>ive service delivery model in 2015. Having our special education students receive the majority of their instruction in the general education setting as opposed to in a special education setting continues to prove an effective way to ensure our students ben</w:t>
      </w:r>
      <w:r>
        <w:t>efit from the content expertise of their general education teachers while receiving specially designed instruction and support from the special education staff.</w:t>
      </w:r>
    </w:p>
    <w:p w14:paraId="5B9E1581" w14:textId="77777777" w:rsidR="00BE3DA2" w:rsidRDefault="00BE3DA2">
      <w:pPr>
        <w:spacing w:line="259" w:lineRule="auto"/>
        <w:sectPr w:rsidR="00BE3DA2">
          <w:footerReference w:type="default" r:id="rId285"/>
          <w:pgSz w:w="15840" w:h="12240" w:orient="landscape"/>
          <w:pgMar w:top="2120" w:right="760" w:bottom="920" w:left="1160" w:header="720" w:footer="739" w:gutter="0"/>
          <w:cols w:space="720"/>
        </w:sectPr>
      </w:pPr>
    </w:p>
    <w:p w14:paraId="5AABEF05" w14:textId="77777777" w:rsidR="00BE3DA2" w:rsidRDefault="00BE3DA2">
      <w:pPr>
        <w:pStyle w:val="BodyText"/>
        <w:spacing w:before="11"/>
        <w:rPr>
          <w:sz w:val="26"/>
        </w:rPr>
      </w:pPr>
    </w:p>
    <w:p w14:paraId="10FD8802" w14:textId="77777777" w:rsidR="00BE3DA2" w:rsidRDefault="00DB1660">
      <w:pPr>
        <w:pStyle w:val="Heading2"/>
        <w:spacing w:line="256" w:lineRule="auto"/>
      </w:pPr>
      <w:r>
        <w:t>Special Education December 2018</w:t>
      </w:r>
    </w:p>
    <w:p w14:paraId="69576B7F" w14:textId="77777777" w:rsidR="00BE3DA2" w:rsidRDefault="00DB1660">
      <w:pPr>
        <w:pStyle w:val="BodyText"/>
        <w:spacing w:before="6"/>
        <w:rPr>
          <w:sz w:val="29"/>
        </w:rPr>
      </w:pPr>
      <w:r>
        <w:rPr>
          <w:noProof/>
        </w:rPr>
        <w:drawing>
          <wp:anchor distT="0" distB="0" distL="0" distR="0" simplePos="0" relativeHeight="6784" behindDoc="0" locked="0" layoutInCell="1" allowOverlap="1" wp14:anchorId="415C2358" wp14:editId="06C4D02C">
            <wp:simplePos x="0" y="0"/>
            <wp:positionH relativeFrom="page">
              <wp:posOffset>911352</wp:posOffset>
            </wp:positionH>
            <wp:positionV relativeFrom="paragraph">
              <wp:posOffset>253786</wp:posOffset>
            </wp:positionV>
            <wp:extent cx="1362505" cy="182022"/>
            <wp:effectExtent l="0" t="0" r="0" b="0"/>
            <wp:wrapTopAndBottom/>
            <wp:docPr id="19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4.png"/>
                    <pic:cNvPicPr/>
                  </pic:nvPicPr>
                  <pic:blipFill>
                    <a:blip r:embed="rId286" cstate="print"/>
                    <a:stretch>
                      <a:fillRect/>
                    </a:stretch>
                  </pic:blipFill>
                  <pic:spPr>
                    <a:xfrm>
                      <a:off x="0" y="0"/>
                      <a:ext cx="1362505" cy="182022"/>
                    </a:xfrm>
                    <a:prstGeom prst="rect">
                      <a:avLst/>
                    </a:prstGeom>
                  </pic:spPr>
                </pic:pic>
              </a:graphicData>
            </a:graphic>
          </wp:anchor>
        </w:drawing>
      </w:r>
      <w:r>
        <w:pict w14:anchorId="4772DC5C">
          <v:line id="_x0000_s1029" style="position:absolute;z-index:6808;mso-wrap-distance-left:0;mso-wrap-distance-right:0;mso-position-horizontal-relative:page;mso-position-vertical-relative:text" from="1in,44.7pt" to="747pt,44.7pt" strokecolor="#17375e" strokeweight="3.55pt">
            <w10:wrap type="topAndBottom" anchorx="page"/>
          </v:line>
        </w:pict>
      </w:r>
    </w:p>
    <w:p w14:paraId="59C3DEDF" w14:textId="77777777" w:rsidR="00BE3DA2" w:rsidRDefault="00BE3DA2">
      <w:pPr>
        <w:pStyle w:val="BodyText"/>
        <w:spacing w:before="7"/>
        <w:rPr>
          <w:sz w:val="8"/>
        </w:rPr>
      </w:pPr>
    </w:p>
    <w:p w14:paraId="4A49F4E4" w14:textId="77777777" w:rsidR="00BE3DA2" w:rsidRDefault="00DB1660">
      <w:pPr>
        <w:spacing w:before="151" w:line="259" w:lineRule="auto"/>
        <w:ind w:left="5992" w:right="3810" w:hanging="1738"/>
        <w:rPr>
          <w:rFonts w:ascii="Cooper Black"/>
          <w:b/>
          <w:sz w:val="44"/>
        </w:rPr>
      </w:pPr>
      <w:r>
        <w:rPr>
          <w:rFonts w:ascii="Cooper Black"/>
          <w:b/>
          <w:sz w:val="44"/>
        </w:rPr>
        <w:t>Special Education Budget 2017-2018</w:t>
      </w:r>
    </w:p>
    <w:p w14:paraId="1244AD8A" w14:textId="77777777" w:rsidR="00BE3DA2" w:rsidRDefault="00DB1660">
      <w:pPr>
        <w:pStyle w:val="BodyText"/>
        <w:spacing w:before="6"/>
        <w:rPr>
          <w:rFonts w:ascii="Cooper Black"/>
          <w:b/>
          <w:sz w:val="10"/>
        </w:rPr>
      </w:pPr>
      <w:r>
        <w:rPr>
          <w:noProof/>
        </w:rPr>
        <w:drawing>
          <wp:anchor distT="0" distB="0" distL="0" distR="0" simplePos="0" relativeHeight="6832" behindDoc="0" locked="0" layoutInCell="1" allowOverlap="1" wp14:anchorId="1C7C8DFD" wp14:editId="715FF135">
            <wp:simplePos x="0" y="0"/>
            <wp:positionH relativeFrom="page">
              <wp:posOffset>990600</wp:posOffset>
            </wp:positionH>
            <wp:positionV relativeFrom="paragraph">
              <wp:posOffset>101708</wp:posOffset>
            </wp:positionV>
            <wp:extent cx="8161270" cy="2786634"/>
            <wp:effectExtent l="0" t="0" r="0" b="0"/>
            <wp:wrapTopAndBottom/>
            <wp:docPr id="19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5.png"/>
                    <pic:cNvPicPr/>
                  </pic:nvPicPr>
                  <pic:blipFill>
                    <a:blip r:embed="rId287" cstate="print"/>
                    <a:stretch>
                      <a:fillRect/>
                    </a:stretch>
                  </pic:blipFill>
                  <pic:spPr>
                    <a:xfrm>
                      <a:off x="0" y="0"/>
                      <a:ext cx="8161270" cy="2786634"/>
                    </a:xfrm>
                    <a:prstGeom prst="rect">
                      <a:avLst/>
                    </a:prstGeom>
                  </pic:spPr>
                </pic:pic>
              </a:graphicData>
            </a:graphic>
          </wp:anchor>
        </w:drawing>
      </w:r>
    </w:p>
    <w:p w14:paraId="6FC25162" w14:textId="77777777" w:rsidR="00BE3DA2" w:rsidRDefault="00BE3DA2">
      <w:pPr>
        <w:rPr>
          <w:rFonts w:ascii="Cooper Black"/>
          <w:sz w:val="10"/>
        </w:rPr>
        <w:sectPr w:rsidR="00BE3DA2">
          <w:footerReference w:type="default" r:id="rId288"/>
          <w:pgSz w:w="15840" w:h="12240" w:orient="landscape"/>
          <w:pgMar w:top="2120" w:right="760" w:bottom="920" w:left="1300" w:header="720" w:footer="739" w:gutter="0"/>
          <w:pgNumType w:start="71"/>
          <w:cols w:space="720"/>
        </w:sectPr>
      </w:pPr>
    </w:p>
    <w:p w14:paraId="0CB91D08" w14:textId="77777777" w:rsidR="00BE3DA2" w:rsidRDefault="00BE3DA2">
      <w:pPr>
        <w:pStyle w:val="BodyText"/>
        <w:rPr>
          <w:rFonts w:ascii="Times New Roman"/>
          <w:sz w:val="20"/>
        </w:rPr>
      </w:pPr>
    </w:p>
    <w:p w14:paraId="349B7C45" w14:textId="77777777" w:rsidR="00BE3DA2" w:rsidRDefault="00BE3DA2">
      <w:pPr>
        <w:pStyle w:val="BodyText"/>
        <w:spacing w:before="5"/>
        <w:rPr>
          <w:rFonts w:ascii="Times New Roman"/>
          <w:sz w:val="28"/>
        </w:rPr>
      </w:pPr>
    </w:p>
    <w:p w14:paraId="4BFB3E07" w14:textId="77777777" w:rsidR="00BE3DA2" w:rsidRDefault="00DB1660">
      <w:pPr>
        <w:pStyle w:val="BodyText"/>
        <w:ind w:left="135"/>
        <w:rPr>
          <w:rFonts w:ascii="Times New Roman"/>
          <w:sz w:val="20"/>
        </w:rPr>
      </w:pPr>
      <w:r>
        <w:rPr>
          <w:rFonts w:ascii="Times New Roman"/>
          <w:noProof/>
          <w:sz w:val="20"/>
        </w:rPr>
        <w:drawing>
          <wp:inline distT="0" distB="0" distL="0" distR="0" wp14:anchorId="08B57757" wp14:editId="34B00C76">
            <wp:extent cx="1374002" cy="182022"/>
            <wp:effectExtent l="0" t="0" r="0" b="0"/>
            <wp:docPr id="19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6.png"/>
                    <pic:cNvPicPr/>
                  </pic:nvPicPr>
                  <pic:blipFill>
                    <a:blip r:embed="rId289" cstate="print"/>
                    <a:stretch>
                      <a:fillRect/>
                    </a:stretch>
                  </pic:blipFill>
                  <pic:spPr>
                    <a:xfrm>
                      <a:off x="0" y="0"/>
                      <a:ext cx="1374002" cy="182022"/>
                    </a:xfrm>
                    <a:prstGeom prst="rect">
                      <a:avLst/>
                    </a:prstGeom>
                  </pic:spPr>
                </pic:pic>
              </a:graphicData>
            </a:graphic>
          </wp:inline>
        </w:drawing>
      </w:r>
    </w:p>
    <w:p w14:paraId="00878004" w14:textId="77777777" w:rsidR="00BE3DA2" w:rsidRDefault="00DB1660">
      <w:pPr>
        <w:pStyle w:val="BodyText"/>
        <w:spacing w:before="8"/>
        <w:rPr>
          <w:rFonts w:ascii="Times New Roman"/>
          <w:sz w:val="11"/>
        </w:rPr>
      </w:pPr>
      <w:r>
        <w:pict w14:anchorId="60DAEC1F">
          <v:line id="_x0000_s1028" style="position:absolute;z-index:6856;mso-wrap-distance-left:0;mso-wrap-distance-right:0;mso-position-horizontal-relative:page" from="1in,10.45pt" to="747pt,10.45pt" strokecolor="#17375e" strokeweight="3.55pt">
            <w10:wrap type="topAndBottom" anchorx="page"/>
          </v:line>
        </w:pict>
      </w:r>
      <w:r>
        <w:rPr>
          <w:noProof/>
        </w:rPr>
        <w:drawing>
          <wp:anchor distT="0" distB="0" distL="0" distR="0" simplePos="0" relativeHeight="6880" behindDoc="0" locked="0" layoutInCell="1" allowOverlap="1" wp14:anchorId="49A1589F" wp14:editId="4DD1B32A">
            <wp:simplePos x="0" y="0"/>
            <wp:positionH relativeFrom="page">
              <wp:posOffset>2809875</wp:posOffset>
            </wp:positionH>
            <wp:positionV relativeFrom="paragraph">
              <wp:posOffset>260451</wp:posOffset>
            </wp:positionV>
            <wp:extent cx="5733916" cy="4431982"/>
            <wp:effectExtent l="0" t="0" r="0" b="0"/>
            <wp:wrapTopAndBottom/>
            <wp:docPr id="19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7.png"/>
                    <pic:cNvPicPr/>
                  </pic:nvPicPr>
                  <pic:blipFill>
                    <a:blip r:embed="rId290" cstate="print"/>
                    <a:stretch>
                      <a:fillRect/>
                    </a:stretch>
                  </pic:blipFill>
                  <pic:spPr>
                    <a:xfrm>
                      <a:off x="0" y="0"/>
                      <a:ext cx="5733916" cy="4431982"/>
                    </a:xfrm>
                    <a:prstGeom prst="rect">
                      <a:avLst/>
                    </a:prstGeom>
                  </pic:spPr>
                </pic:pic>
              </a:graphicData>
            </a:graphic>
          </wp:anchor>
        </w:drawing>
      </w:r>
    </w:p>
    <w:p w14:paraId="6946DB63" w14:textId="77777777" w:rsidR="00BE3DA2" w:rsidRDefault="00BE3DA2">
      <w:pPr>
        <w:pStyle w:val="BodyText"/>
        <w:spacing w:before="4"/>
        <w:rPr>
          <w:rFonts w:ascii="Times New Roman"/>
          <w:sz w:val="8"/>
        </w:rPr>
      </w:pPr>
    </w:p>
    <w:p w14:paraId="5E5B5F2C" w14:textId="77777777" w:rsidR="00BE3DA2" w:rsidRDefault="00BE3DA2">
      <w:pPr>
        <w:rPr>
          <w:rFonts w:ascii="Times New Roman"/>
          <w:sz w:val="8"/>
        </w:rPr>
        <w:sectPr w:rsidR="00BE3DA2">
          <w:pgSz w:w="15840" w:h="12240" w:orient="landscape"/>
          <w:pgMar w:top="2120" w:right="760" w:bottom="920" w:left="1300" w:header="720" w:footer="739" w:gutter="0"/>
          <w:cols w:space="720"/>
        </w:sectPr>
      </w:pPr>
    </w:p>
    <w:p w14:paraId="725F0A1A" w14:textId="77777777" w:rsidR="00BE3DA2" w:rsidRDefault="00BE3DA2">
      <w:pPr>
        <w:pStyle w:val="BodyText"/>
        <w:spacing w:before="6"/>
        <w:rPr>
          <w:rFonts w:ascii="Times New Roman"/>
          <w:sz w:val="28"/>
        </w:rPr>
      </w:pPr>
    </w:p>
    <w:p w14:paraId="43136F99" w14:textId="77777777" w:rsidR="00BE3DA2" w:rsidRDefault="00DB1660">
      <w:pPr>
        <w:pStyle w:val="Heading2"/>
        <w:spacing w:line="256" w:lineRule="auto"/>
      </w:pPr>
      <w:r>
        <w:t>Special Education December 2018</w:t>
      </w:r>
    </w:p>
    <w:p w14:paraId="5BAD06A3" w14:textId="77777777" w:rsidR="00BE3DA2" w:rsidRDefault="00DB1660">
      <w:pPr>
        <w:pStyle w:val="BodyText"/>
        <w:spacing w:before="6"/>
        <w:rPr>
          <w:sz w:val="29"/>
        </w:rPr>
      </w:pPr>
      <w:r>
        <w:rPr>
          <w:noProof/>
        </w:rPr>
        <w:drawing>
          <wp:anchor distT="0" distB="0" distL="0" distR="0" simplePos="0" relativeHeight="6904" behindDoc="0" locked="0" layoutInCell="1" allowOverlap="1" wp14:anchorId="00D31F37" wp14:editId="3E612300">
            <wp:simplePos x="0" y="0"/>
            <wp:positionH relativeFrom="page">
              <wp:posOffset>909827</wp:posOffset>
            </wp:positionH>
            <wp:positionV relativeFrom="paragraph">
              <wp:posOffset>253525</wp:posOffset>
            </wp:positionV>
            <wp:extent cx="1754576" cy="182879"/>
            <wp:effectExtent l="0" t="0" r="0" b="0"/>
            <wp:wrapTopAndBottom/>
            <wp:docPr id="20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98.png"/>
                    <pic:cNvPicPr/>
                  </pic:nvPicPr>
                  <pic:blipFill>
                    <a:blip r:embed="rId291" cstate="print"/>
                    <a:stretch>
                      <a:fillRect/>
                    </a:stretch>
                  </pic:blipFill>
                  <pic:spPr>
                    <a:xfrm>
                      <a:off x="0" y="0"/>
                      <a:ext cx="1754576" cy="182879"/>
                    </a:xfrm>
                    <a:prstGeom prst="rect">
                      <a:avLst/>
                    </a:prstGeom>
                  </pic:spPr>
                </pic:pic>
              </a:graphicData>
            </a:graphic>
          </wp:anchor>
        </w:drawing>
      </w:r>
      <w:r>
        <w:pict w14:anchorId="2F887C50">
          <v:line id="_x0000_s1027" style="position:absolute;z-index:6928;mso-wrap-distance-left:0;mso-wrap-distance-right:0;mso-position-horizontal-relative:page;mso-position-vertical-relative:text" from="1in,44.7pt" to="747pt,44.7pt" strokecolor="#17375e" strokeweight="3.55pt">
            <w10:wrap type="topAndBottom" anchorx="page"/>
          </v:line>
        </w:pict>
      </w:r>
    </w:p>
    <w:p w14:paraId="17E4950D" w14:textId="77777777" w:rsidR="00BE3DA2" w:rsidRDefault="00BE3DA2">
      <w:pPr>
        <w:pStyle w:val="BodyText"/>
        <w:spacing w:before="6"/>
        <w:rPr>
          <w:sz w:val="8"/>
        </w:rPr>
      </w:pPr>
    </w:p>
    <w:p w14:paraId="3736D489" w14:textId="77777777" w:rsidR="00BE3DA2" w:rsidRDefault="00DB1660">
      <w:pPr>
        <w:pStyle w:val="BodyText"/>
        <w:spacing w:before="72" w:line="259" w:lineRule="auto"/>
        <w:ind w:left="140" w:right="1061"/>
      </w:pPr>
      <w:r>
        <w:t>The vision for the future of MISD special education is that each student identified for services is provided with a program that pushes the student to achieve to his or her fullest capabilities. No matter the disability or limitation, the student will acqu</w:t>
      </w:r>
      <w:r>
        <w:t>ire the skills to participate in decisions about his or her future and will have the academic, social and emotional ability to be able to continue learning and growing after leaving the public school setting.</w:t>
      </w:r>
    </w:p>
    <w:p w14:paraId="4D846A2E" w14:textId="77777777" w:rsidR="00BE3DA2" w:rsidRDefault="00DB1660">
      <w:pPr>
        <w:pStyle w:val="BodyText"/>
        <w:spacing w:before="159"/>
        <w:ind w:left="140"/>
      </w:pPr>
      <w:r>
        <w:t>To accomplish this goal, we will need to:</w:t>
      </w:r>
    </w:p>
    <w:p w14:paraId="6BEA3B74" w14:textId="77777777" w:rsidR="00BE3DA2" w:rsidRDefault="00DB1660">
      <w:pPr>
        <w:pStyle w:val="ListParagraph"/>
        <w:numPr>
          <w:ilvl w:val="0"/>
          <w:numId w:val="1"/>
        </w:numPr>
        <w:tabs>
          <w:tab w:val="left" w:pos="860"/>
          <w:tab w:val="left" w:pos="861"/>
        </w:tabs>
        <w:spacing w:before="199" w:line="276" w:lineRule="auto"/>
        <w:ind w:right="877"/>
        <w:rPr>
          <w:rFonts w:ascii="Arial"/>
          <w:sz w:val="24"/>
        </w:rPr>
      </w:pPr>
      <w:r>
        <w:rPr>
          <w:sz w:val="24"/>
        </w:rPr>
        <w:t>Emplo</w:t>
      </w:r>
      <w:r>
        <w:rPr>
          <w:sz w:val="24"/>
        </w:rPr>
        <w:t>y a highly qualified, highly effective teacher and paraprofessional in every special education position dedicated to the vision for our special education</w:t>
      </w:r>
      <w:r>
        <w:rPr>
          <w:spacing w:val="-12"/>
          <w:sz w:val="24"/>
        </w:rPr>
        <w:t xml:space="preserve"> </w:t>
      </w:r>
      <w:r>
        <w:rPr>
          <w:sz w:val="24"/>
        </w:rPr>
        <w:t>students</w:t>
      </w:r>
    </w:p>
    <w:p w14:paraId="13F7BBB1" w14:textId="77777777" w:rsidR="00BE3DA2" w:rsidRDefault="00DB1660">
      <w:pPr>
        <w:pStyle w:val="ListParagraph"/>
        <w:numPr>
          <w:ilvl w:val="0"/>
          <w:numId w:val="1"/>
        </w:numPr>
        <w:tabs>
          <w:tab w:val="left" w:pos="860"/>
          <w:tab w:val="left" w:pos="861"/>
        </w:tabs>
        <w:spacing w:before="15" w:line="273" w:lineRule="auto"/>
        <w:ind w:right="1223"/>
        <w:rPr>
          <w:rFonts w:ascii="Arial"/>
          <w:sz w:val="24"/>
        </w:rPr>
      </w:pPr>
      <w:r>
        <w:rPr>
          <w:sz w:val="24"/>
        </w:rPr>
        <w:t>Ensure</w:t>
      </w:r>
      <w:r>
        <w:rPr>
          <w:spacing w:val="-4"/>
          <w:sz w:val="24"/>
        </w:rPr>
        <w:t xml:space="preserve"> </w:t>
      </w:r>
      <w:r>
        <w:rPr>
          <w:sz w:val="24"/>
        </w:rPr>
        <w:t>our</w:t>
      </w:r>
      <w:r>
        <w:rPr>
          <w:spacing w:val="-3"/>
          <w:sz w:val="24"/>
        </w:rPr>
        <w:t xml:space="preserve"> </w:t>
      </w:r>
      <w:r>
        <w:rPr>
          <w:sz w:val="24"/>
        </w:rPr>
        <w:t>general</w:t>
      </w:r>
      <w:r>
        <w:rPr>
          <w:spacing w:val="-5"/>
          <w:sz w:val="24"/>
        </w:rPr>
        <w:t xml:space="preserve"> </w:t>
      </w:r>
      <w:r>
        <w:rPr>
          <w:sz w:val="24"/>
        </w:rPr>
        <w:t>education</w:t>
      </w:r>
      <w:r>
        <w:rPr>
          <w:spacing w:val="-4"/>
          <w:sz w:val="24"/>
        </w:rPr>
        <w:t xml:space="preserve"> </w:t>
      </w:r>
      <w:r>
        <w:rPr>
          <w:sz w:val="24"/>
        </w:rPr>
        <w:t>teachers</w:t>
      </w:r>
      <w:r>
        <w:rPr>
          <w:spacing w:val="-5"/>
          <w:sz w:val="24"/>
        </w:rPr>
        <w:t xml:space="preserve"> </w:t>
      </w:r>
      <w:r>
        <w:rPr>
          <w:sz w:val="24"/>
        </w:rPr>
        <w:t>have</w:t>
      </w:r>
      <w:r>
        <w:rPr>
          <w:spacing w:val="-5"/>
          <w:sz w:val="24"/>
        </w:rPr>
        <w:t xml:space="preserve"> </w:t>
      </w:r>
      <w:r>
        <w:rPr>
          <w:sz w:val="24"/>
        </w:rPr>
        <w:t>the</w:t>
      </w:r>
      <w:r>
        <w:rPr>
          <w:spacing w:val="-4"/>
          <w:sz w:val="24"/>
        </w:rPr>
        <w:t xml:space="preserve"> </w:t>
      </w:r>
      <w:r>
        <w:rPr>
          <w:sz w:val="24"/>
        </w:rPr>
        <w:t>training</w:t>
      </w:r>
      <w:r>
        <w:rPr>
          <w:spacing w:val="-5"/>
          <w:sz w:val="24"/>
        </w:rPr>
        <w:t xml:space="preserve"> </w:t>
      </w:r>
      <w:r>
        <w:rPr>
          <w:sz w:val="24"/>
        </w:rPr>
        <w:t>and</w:t>
      </w:r>
      <w:r>
        <w:rPr>
          <w:spacing w:val="-2"/>
          <w:sz w:val="24"/>
        </w:rPr>
        <w:t xml:space="preserve"> </w:t>
      </w:r>
      <w:r>
        <w:rPr>
          <w:sz w:val="24"/>
        </w:rPr>
        <w:t>support</w:t>
      </w:r>
      <w:r>
        <w:rPr>
          <w:spacing w:val="-4"/>
          <w:sz w:val="24"/>
        </w:rPr>
        <w:t xml:space="preserve"> </w:t>
      </w:r>
      <w:r>
        <w:rPr>
          <w:sz w:val="24"/>
        </w:rPr>
        <w:t>needed</w:t>
      </w:r>
      <w:r>
        <w:rPr>
          <w:spacing w:val="-4"/>
          <w:sz w:val="24"/>
        </w:rPr>
        <w:t xml:space="preserve"> </w:t>
      </w:r>
      <w:r>
        <w:rPr>
          <w:sz w:val="24"/>
        </w:rPr>
        <w:t>to</w:t>
      </w:r>
      <w:r>
        <w:rPr>
          <w:spacing w:val="-5"/>
          <w:sz w:val="24"/>
        </w:rPr>
        <w:t xml:space="preserve"> </w:t>
      </w:r>
      <w:r>
        <w:rPr>
          <w:sz w:val="24"/>
        </w:rPr>
        <w:t>provide</w:t>
      </w:r>
      <w:r>
        <w:rPr>
          <w:spacing w:val="-5"/>
          <w:sz w:val="24"/>
        </w:rPr>
        <w:t xml:space="preserve"> </w:t>
      </w:r>
      <w:r>
        <w:rPr>
          <w:sz w:val="24"/>
        </w:rPr>
        <w:t>differentiated</w:t>
      </w:r>
      <w:r>
        <w:rPr>
          <w:spacing w:val="-4"/>
          <w:sz w:val="24"/>
        </w:rPr>
        <w:t xml:space="preserve"> </w:t>
      </w:r>
      <w:r>
        <w:rPr>
          <w:sz w:val="24"/>
        </w:rPr>
        <w:t>instruction</w:t>
      </w:r>
      <w:r>
        <w:rPr>
          <w:spacing w:val="-4"/>
          <w:sz w:val="24"/>
        </w:rPr>
        <w:t xml:space="preserve"> </w:t>
      </w:r>
      <w:r>
        <w:rPr>
          <w:sz w:val="24"/>
        </w:rPr>
        <w:t>for</w:t>
      </w:r>
      <w:r>
        <w:rPr>
          <w:spacing w:val="-4"/>
          <w:sz w:val="24"/>
        </w:rPr>
        <w:t xml:space="preserve"> </w:t>
      </w:r>
      <w:r>
        <w:rPr>
          <w:sz w:val="24"/>
        </w:rPr>
        <w:t>all students, including special education students, in their</w:t>
      </w:r>
      <w:r>
        <w:rPr>
          <w:spacing w:val="-24"/>
          <w:sz w:val="24"/>
        </w:rPr>
        <w:t xml:space="preserve"> </w:t>
      </w:r>
      <w:r>
        <w:rPr>
          <w:sz w:val="24"/>
        </w:rPr>
        <w:t>classrooms</w:t>
      </w:r>
    </w:p>
    <w:p w14:paraId="21E8342B" w14:textId="77777777" w:rsidR="00BE3DA2" w:rsidRDefault="00DB1660">
      <w:pPr>
        <w:pStyle w:val="ListParagraph"/>
        <w:numPr>
          <w:ilvl w:val="0"/>
          <w:numId w:val="1"/>
        </w:numPr>
        <w:tabs>
          <w:tab w:val="left" w:pos="860"/>
          <w:tab w:val="left" w:pos="861"/>
        </w:tabs>
        <w:spacing w:before="18"/>
        <w:rPr>
          <w:rFonts w:ascii="Arial" w:hAnsi="Arial"/>
          <w:sz w:val="24"/>
        </w:rPr>
      </w:pPr>
      <w:r>
        <w:rPr>
          <w:sz w:val="24"/>
        </w:rPr>
        <w:t>Utilize</w:t>
      </w:r>
      <w:r>
        <w:rPr>
          <w:spacing w:val="-6"/>
          <w:sz w:val="24"/>
        </w:rPr>
        <w:t xml:space="preserve"> </w:t>
      </w:r>
      <w:r>
        <w:rPr>
          <w:sz w:val="24"/>
        </w:rPr>
        <w:t>district</w:t>
      </w:r>
      <w:r>
        <w:rPr>
          <w:spacing w:val="-3"/>
          <w:sz w:val="24"/>
        </w:rPr>
        <w:t xml:space="preserve"> </w:t>
      </w:r>
      <w:r>
        <w:rPr>
          <w:sz w:val="24"/>
        </w:rPr>
        <w:t>level</w:t>
      </w:r>
      <w:r>
        <w:rPr>
          <w:spacing w:val="-3"/>
          <w:sz w:val="24"/>
        </w:rPr>
        <w:t xml:space="preserve"> </w:t>
      </w:r>
      <w:r>
        <w:rPr>
          <w:sz w:val="24"/>
        </w:rPr>
        <w:t>instructional</w:t>
      </w:r>
      <w:r>
        <w:rPr>
          <w:spacing w:val="-4"/>
          <w:sz w:val="24"/>
        </w:rPr>
        <w:t xml:space="preserve"> </w:t>
      </w:r>
      <w:r>
        <w:rPr>
          <w:sz w:val="24"/>
        </w:rPr>
        <w:t>specialists</w:t>
      </w:r>
      <w:r>
        <w:rPr>
          <w:spacing w:val="-6"/>
          <w:sz w:val="24"/>
        </w:rPr>
        <w:t xml:space="preserve"> </w:t>
      </w:r>
      <w:r>
        <w:rPr>
          <w:sz w:val="24"/>
        </w:rPr>
        <w:t>to</w:t>
      </w:r>
      <w:r>
        <w:rPr>
          <w:spacing w:val="-3"/>
          <w:sz w:val="24"/>
        </w:rPr>
        <w:t xml:space="preserve"> </w:t>
      </w:r>
      <w:r>
        <w:rPr>
          <w:sz w:val="24"/>
        </w:rPr>
        <w:t>support</w:t>
      </w:r>
      <w:r>
        <w:rPr>
          <w:spacing w:val="-3"/>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professionals</w:t>
      </w:r>
      <w:r>
        <w:rPr>
          <w:spacing w:val="-6"/>
          <w:sz w:val="24"/>
        </w:rPr>
        <w:t xml:space="preserve"> </w:t>
      </w:r>
      <w:r>
        <w:rPr>
          <w:sz w:val="24"/>
        </w:rPr>
        <w:t>in</w:t>
      </w:r>
      <w:r>
        <w:rPr>
          <w:spacing w:val="-3"/>
          <w:sz w:val="24"/>
        </w:rPr>
        <w:t xml:space="preserve"> </w:t>
      </w:r>
      <w:r>
        <w:rPr>
          <w:sz w:val="24"/>
        </w:rPr>
        <w:t>implementing</w:t>
      </w:r>
      <w:r>
        <w:rPr>
          <w:spacing w:val="-6"/>
          <w:sz w:val="24"/>
        </w:rPr>
        <w:t xml:space="preserve"> </w:t>
      </w:r>
      <w:r>
        <w:rPr>
          <w:sz w:val="24"/>
        </w:rPr>
        <w:t>students’</w:t>
      </w:r>
      <w:r>
        <w:rPr>
          <w:spacing w:val="-6"/>
          <w:sz w:val="24"/>
        </w:rPr>
        <w:t xml:space="preserve"> </w:t>
      </w:r>
      <w:r>
        <w:rPr>
          <w:sz w:val="24"/>
        </w:rPr>
        <w:t>IEPs</w:t>
      </w:r>
    </w:p>
    <w:p w14:paraId="6426184E" w14:textId="77777777" w:rsidR="00BE3DA2" w:rsidRDefault="00DB1660">
      <w:pPr>
        <w:pStyle w:val="ListParagraph"/>
        <w:numPr>
          <w:ilvl w:val="0"/>
          <w:numId w:val="1"/>
        </w:numPr>
        <w:tabs>
          <w:tab w:val="left" w:pos="860"/>
          <w:tab w:val="left" w:pos="861"/>
        </w:tabs>
        <w:spacing w:before="55" w:line="276" w:lineRule="auto"/>
        <w:ind w:right="1392"/>
        <w:rPr>
          <w:rFonts w:ascii="Arial"/>
          <w:sz w:val="24"/>
        </w:rPr>
      </w:pPr>
      <w:r>
        <w:rPr>
          <w:sz w:val="24"/>
        </w:rPr>
        <w:t>Provide behavioral supports fo</w:t>
      </w:r>
      <w:r>
        <w:rPr>
          <w:sz w:val="24"/>
        </w:rPr>
        <w:t>r special education students and teachers so that there is no discrepancy in general and special education discipline</w:t>
      </w:r>
      <w:r>
        <w:rPr>
          <w:spacing w:val="-12"/>
          <w:sz w:val="24"/>
        </w:rPr>
        <w:t xml:space="preserve"> </w:t>
      </w:r>
      <w:r>
        <w:rPr>
          <w:sz w:val="24"/>
        </w:rPr>
        <w:t>data</w:t>
      </w:r>
    </w:p>
    <w:p w14:paraId="247F5B81" w14:textId="77777777" w:rsidR="00BE3DA2" w:rsidRDefault="00DB1660">
      <w:pPr>
        <w:pStyle w:val="ListParagraph"/>
        <w:numPr>
          <w:ilvl w:val="0"/>
          <w:numId w:val="1"/>
        </w:numPr>
        <w:tabs>
          <w:tab w:val="left" w:pos="860"/>
          <w:tab w:val="left" w:pos="861"/>
        </w:tabs>
        <w:spacing w:before="13"/>
        <w:rPr>
          <w:rFonts w:ascii="Arial"/>
          <w:sz w:val="24"/>
        </w:rPr>
      </w:pPr>
      <w:r>
        <w:rPr>
          <w:sz w:val="24"/>
        </w:rPr>
        <w:t>Provide services for special education students on their home</w:t>
      </w:r>
      <w:r>
        <w:rPr>
          <w:spacing w:val="-37"/>
          <w:sz w:val="24"/>
        </w:rPr>
        <w:t xml:space="preserve"> </w:t>
      </w:r>
      <w:r>
        <w:rPr>
          <w:sz w:val="24"/>
        </w:rPr>
        <w:t>campuses</w:t>
      </w:r>
    </w:p>
    <w:p w14:paraId="44E61E4F" w14:textId="77777777" w:rsidR="00BE3DA2" w:rsidRDefault="00DB1660">
      <w:pPr>
        <w:pStyle w:val="ListParagraph"/>
        <w:numPr>
          <w:ilvl w:val="0"/>
          <w:numId w:val="1"/>
        </w:numPr>
        <w:tabs>
          <w:tab w:val="left" w:pos="860"/>
          <w:tab w:val="left" w:pos="861"/>
        </w:tabs>
        <w:spacing w:before="57" w:line="276" w:lineRule="auto"/>
        <w:ind w:right="758"/>
        <w:rPr>
          <w:rFonts w:ascii="Arial"/>
          <w:sz w:val="24"/>
        </w:rPr>
      </w:pPr>
      <w:r>
        <w:rPr>
          <w:sz w:val="24"/>
        </w:rPr>
        <w:t>Increase</w:t>
      </w:r>
      <w:r>
        <w:rPr>
          <w:spacing w:val="-2"/>
          <w:sz w:val="24"/>
        </w:rPr>
        <w:t xml:space="preserve"> </w:t>
      </w:r>
      <w:r>
        <w:rPr>
          <w:sz w:val="24"/>
        </w:rPr>
        <w:t>the</w:t>
      </w:r>
      <w:r>
        <w:rPr>
          <w:spacing w:val="-5"/>
          <w:sz w:val="24"/>
        </w:rPr>
        <w:t xml:space="preserve"> </w:t>
      </w:r>
      <w:r>
        <w:rPr>
          <w:sz w:val="24"/>
        </w:rPr>
        <w:t>amount</w:t>
      </w:r>
      <w:r>
        <w:rPr>
          <w:spacing w:val="-4"/>
          <w:sz w:val="24"/>
        </w:rPr>
        <w:t xml:space="preserve"> </w:t>
      </w:r>
      <w:r>
        <w:rPr>
          <w:sz w:val="24"/>
        </w:rPr>
        <w:t>of</w:t>
      </w:r>
      <w:r>
        <w:rPr>
          <w:spacing w:val="-2"/>
          <w:sz w:val="24"/>
        </w:rPr>
        <w:t xml:space="preserve"> </w:t>
      </w:r>
      <w:r>
        <w:rPr>
          <w:sz w:val="24"/>
        </w:rPr>
        <w:t>time</w:t>
      </w:r>
      <w:r>
        <w:rPr>
          <w:spacing w:val="-2"/>
          <w:sz w:val="24"/>
        </w:rPr>
        <w:t xml:space="preserve"> </w:t>
      </w:r>
      <w:r>
        <w:rPr>
          <w:sz w:val="24"/>
        </w:rPr>
        <w:t>special</w:t>
      </w:r>
      <w:r>
        <w:rPr>
          <w:spacing w:val="-5"/>
          <w:sz w:val="24"/>
        </w:rPr>
        <w:t xml:space="preserve"> </w:t>
      </w:r>
      <w:r>
        <w:rPr>
          <w:sz w:val="24"/>
        </w:rPr>
        <w:t>education</w:t>
      </w:r>
      <w:r>
        <w:rPr>
          <w:spacing w:val="-2"/>
          <w:sz w:val="24"/>
        </w:rPr>
        <w:t xml:space="preserve"> </w:t>
      </w:r>
      <w:r>
        <w:rPr>
          <w:sz w:val="24"/>
        </w:rPr>
        <w:t>students</w:t>
      </w:r>
      <w:r>
        <w:rPr>
          <w:spacing w:val="-3"/>
          <w:sz w:val="24"/>
        </w:rPr>
        <w:t xml:space="preserve"> </w:t>
      </w:r>
      <w:r>
        <w:rPr>
          <w:sz w:val="24"/>
        </w:rPr>
        <w:t>are</w:t>
      </w:r>
      <w:r>
        <w:rPr>
          <w:spacing w:val="-2"/>
          <w:sz w:val="24"/>
        </w:rPr>
        <w:t xml:space="preserve"> </w:t>
      </w:r>
      <w:r>
        <w:rPr>
          <w:sz w:val="24"/>
        </w:rPr>
        <w:t>served</w:t>
      </w:r>
      <w:r>
        <w:rPr>
          <w:spacing w:val="-2"/>
          <w:sz w:val="24"/>
        </w:rPr>
        <w:t xml:space="preserve"> </w:t>
      </w:r>
      <w:r>
        <w:rPr>
          <w:sz w:val="24"/>
        </w:rPr>
        <w:t>within</w:t>
      </w:r>
      <w:r>
        <w:rPr>
          <w:spacing w:val="-4"/>
          <w:sz w:val="24"/>
        </w:rPr>
        <w:t xml:space="preserve"> </w:t>
      </w:r>
      <w:r>
        <w:rPr>
          <w:sz w:val="24"/>
        </w:rPr>
        <w:t>the</w:t>
      </w:r>
      <w:r>
        <w:rPr>
          <w:spacing w:val="-2"/>
          <w:sz w:val="24"/>
        </w:rPr>
        <w:t xml:space="preserve"> </w:t>
      </w:r>
      <w:r>
        <w:rPr>
          <w:sz w:val="24"/>
        </w:rPr>
        <w:t>general</w:t>
      </w:r>
      <w:r>
        <w:rPr>
          <w:spacing w:val="-5"/>
          <w:sz w:val="24"/>
        </w:rPr>
        <w:t xml:space="preserve"> </w:t>
      </w:r>
      <w:r>
        <w:rPr>
          <w:sz w:val="24"/>
        </w:rPr>
        <w:t>education</w:t>
      </w:r>
      <w:r>
        <w:rPr>
          <w:spacing w:val="-2"/>
          <w:sz w:val="24"/>
        </w:rPr>
        <w:t xml:space="preserve"> </w:t>
      </w:r>
      <w:r>
        <w:rPr>
          <w:sz w:val="24"/>
        </w:rPr>
        <w:t>setting</w:t>
      </w:r>
      <w:r>
        <w:rPr>
          <w:spacing w:val="-3"/>
          <w:sz w:val="24"/>
        </w:rPr>
        <w:t xml:space="preserve"> </w:t>
      </w:r>
      <w:r>
        <w:rPr>
          <w:sz w:val="24"/>
        </w:rPr>
        <w:t>and</w:t>
      </w:r>
      <w:r>
        <w:rPr>
          <w:spacing w:val="-4"/>
          <w:sz w:val="24"/>
        </w:rPr>
        <w:t xml:space="preserve"> </w:t>
      </w:r>
      <w:r>
        <w:rPr>
          <w:sz w:val="24"/>
        </w:rPr>
        <w:t>reduce</w:t>
      </w:r>
      <w:r>
        <w:rPr>
          <w:spacing w:val="-4"/>
          <w:sz w:val="24"/>
        </w:rPr>
        <w:t xml:space="preserve"> </w:t>
      </w:r>
      <w:r>
        <w:rPr>
          <w:sz w:val="24"/>
        </w:rPr>
        <w:t>the</w:t>
      </w:r>
      <w:r>
        <w:rPr>
          <w:spacing w:val="-5"/>
          <w:sz w:val="24"/>
        </w:rPr>
        <w:t xml:space="preserve"> </w:t>
      </w:r>
      <w:r>
        <w:rPr>
          <w:sz w:val="24"/>
        </w:rPr>
        <w:t>need for services in self-contained</w:t>
      </w:r>
      <w:r>
        <w:rPr>
          <w:spacing w:val="-19"/>
          <w:sz w:val="24"/>
        </w:rPr>
        <w:t xml:space="preserve"> </w:t>
      </w:r>
      <w:r>
        <w:rPr>
          <w:sz w:val="24"/>
        </w:rPr>
        <w:t>settings</w:t>
      </w:r>
    </w:p>
    <w:p w14:paraId="4B258A40" w14:textId="77777777" w:rsidR="00BE3DA2" w:rsidRDefault="00DB1660">
      <w:pPr>
        <w:pStyle w:val="ListParagraph"/>
        <w:numPr>
          <w:ilvl w:val="0"/>
          <w:numId w:val="1"/>
        </w:numPr>
        <w:tabs>
          <w:tab w:val="left" w:pos="860"/>
          <w:tab w:val="left" w:pos="861"/>
        </w:tabs>
        <w:spacing w:before="13" w:line="278" w:lineRule="auto"/>
        <w:ind w:right="899"/>
        <w:rPr>
          <w:rFonts w:ascii="Arial"/>
          <w:sz w:val="24"/>
        </w:rPr>
      </w:pPr>
      <w:r>
        <w:rPr>
          <w:sz w:val="24"/>
        </w:rPr>
        <w:t>Cooperatively</w:t>
      </w:r>
      <w:r>
        <w:rPr>
          <w:spacing w:val="-4"/>
          <w:sz w:val="24"/>
        </w:rPr>
        <w:t xml:space="preserve"> </w:t>
      </w:r>
      <w:r>
        <w:rPr>
          <w:sz w:val="24"/>
        </w:rPr>
        <w:t>plan</w:t>
      </w:r>
      <w:r>
        <w:rPr>
          <w:spacing w:val="-2"/>
          <w:sz w:val="24"/>
        </w:rPr>
        <w:t xml:space="preserve"> </w:t>
      </w:r>
      <w:r>
        <w:rPr>
          <w:sz w:val="24"/>
        </w:rPr>
        <w:t>all</w:t>
      </w:r>
      <w:r>
        <w:rPr>
          <w:spacing w:val="-3"/>
          <w:sz w:val="24"/>
        </w:rPr>
        <w:t xml:space="preserve"> </w:t>
      </w:r>
      <w:r>
        <w:rPr>
          <w:sz w:val="24"/>
        </w:rPr>
        <w:t>staff</w:t>
      </w:r>
      <w:r>
        <w:rPr>
          <w:spacing w:val="-4"/>
          <w:sz w:val="24"/>
        </w:rPr>
        <w:t xml:space="preserve"> </w:t>
      </w:r>
      <w:r>
        <w:rPr>
          <w:sz w:val="24"/>
        </w:rPr>
        <w:t>development</w:t>
      </w:r>
      <w:r>
        <w:rPr>
          <w:spacing w:val="-4"/>
          <w:sz w:val="24"/>
        </w:rPr>
        <w:t xml:space="preserve"> </w:t>
      </w:r>
      <w:r>
        <w:rPr>
          <w:sz w:val="24"/>
        </w:rPr>
        <w:t>for</w:t>
      </w:r>
      <w:r>
        <w:rPr>
          <w:spacing w:val="-4"/>
          <w:sz w:val="24"/>
        </w:rPr>
        <w:t xml:space="preserve"> </w:t>
      </w:r>
      <w:r>
        <w:rPr>
          <w:sz w:val="24"/>
        </w:rPr>
        <w:t>teachers</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curriculum</w:t>
      </w:r>
      <w:r>
        <w:rPr>
          <w:spacing w:val="-5"/>
          <w:sz w:val="24"/>
        </w:rPr>
        <w:t xml:space="preserve"> </w:t>
      </w:r>
      <w:r>
        <w:rPr>
          <w:sz w:val="24"/>
        </w:rPr>
        <w:t>department</w:t>
      </w:r>
      <w:r>
        <w:rPr>
          <w:spacing w:val="-4"/>
          <w:sz w:val="24"/>
        </w:rPr>
        <w:t xml:space="preserve"> </w:t>
      </w:r>
      <w:r>
        <w:rPr>
          <w:sz w:val="24"/>
        </w:rPr>
        <w:t>to</w:t>
      </w:r>
      <w:r>
        <w:rPr>
          <w:spacing w:val="-4"/>
          <w:sz w:val="24"/>
        </w:rPr>
        <w:t xml:space="preserve"> </w:t>
      </w:r>
      <w:r>
        <w:rPr>
          <w:sz w:val="24"/>
        </w:rPr>
        <w:t>ensure</w:t>
      </w:r>
      <w:r>
        <w:rPr>
          <w:spacing w:val="-2"/>
          <w:sz w:val="24"/>
        </w:rPr>
        <w:t xml:space="preserve"> </w:t>
      </w:r>
      <w:r>
        <w:rPr>
          <w:sz w:val="24"/>
        </w:rPr>
        <w:t>a</w:t>
      </w:r>
      <w:r>
        <w:rPr>
          <w:spacing w:val="-5"/>
          <w:sz w:val="24"/>
        </w:rPr>
        <w:t xml:space="preserve"> </w:t>
      </w:r>
      <w:r>
        <w:rPr>
          <w:sz w:val="24"/>
        </w:rPr>
        <w:t>rigorous</w:t>
      </w:r>
      <w:r>
        <w:rPr>
          <w:spacing w:val="-3"/>
          <w:sz w:val="24"/>
        </w:rPr>
        <w:t xml:space="preserve"> </w:t>
      </w:r>
      <w:r>
        <w:rPr>
          <w:sz w:val="24"/>
        </w:rPr>
        <w:t>and</w:t>
      </w:r>
      <w:r>
        <w:rPr>
          <w:spacing w:val="-4"/>
          <w:sz w:val="24"/>
        </w:rPr>
        <w:t xml:space="preserve"> </w:t>
      </w:r>
      <w:r>
        <w:rPr>
          <w:sz w:val="24"/>
        </w:rPr>
        <w:t>appropriate curriculum for special educati</w:t>
      </w:r>
      <w:r>
        <w:rPr>
          <w:sz w:val="24"/>
        </w:rPr>
        <w:t>on</w:t>
      </w:r>
      <w:r>
        <w:rPr>
          <w:spacing w:val="-17"/>
          <w:sz w:val="24"/>
        </w:rPr>
        <w:t xml:space="preserve"> </w:t>
      </w:r>
      <w:r>
        <w:rPr>
          <w:sz w:val="24"/>
        </w:rPr>
        <w:t>students</w:t>
      </w:r>
    </w:p>
    <w:p w14:paraId="7A359303" w14:textId="77777777" w:rsidR="00BE3DA2" w:rsidRDefault="00BE3DA2">
      <w:pPr>
        <w:spacing w:line="278" w:lineRule="auto"/>
        <w:rPr>
          <w:rFonts w:ascii="Arial"/>
          <w:sz w:val="24"/>
        </w:rPr>
        <w:sectPr w:rsidR="00BE3DA2">
          <w:pgSz w:w="15840" w:h="12240" w:orient="landscape"/>
          <w:pgMar w:top="2120" w:right="760" w:bottom="920" w:left="1300" w:header="720" w:footer="739" w:gutter="0"/>
          <w:cols w:space="720"/>
        </w:sectPr>
      </w:pPr>
    </w:p>
    <w:p w14:paraId="7455CB27" w14:textId="77777777" w:rsidR="00BE3DA2" w:rsidRDefault="00BE3DA2">
      <w:pPr>
        <w:pStyle w:val="BodyText"/>
        <w:rPr>
          <w:sz w:val="20"/>
        </w:rPr>
      </w:pPr>
    </w:p>
    <w:p w14:paraId="1A5F9B1F" w14:textId="77777777" w:rsidR="00BE3DA2" w:rsidRDefault="00BE3DA2">
      <w:pPr>
        <w:pStyle w:val="BodyText"/>
        <w:spacing w:before="7" w:after="1"/>
        <w:rPr>
          <w:sz w:val="12"/>
        </w:rPr>
      </w:pPr>
    </w:p>
    <w:p w14:paraId="60CEA2CA" w14:textId="77777777" w:rsidR="00BE3DA2" w:rsidRDefault="00DB1660">
      <w:pPr>
        <w:pStyle w:val="BodyText"/>
        <w:ind w:left="135"/>
        <w:rPr>
          <w:sz w:val="20"/>
        </w:rPr>
      </w:pPr>
      <w:r>
        <w:rPr>
          <w:noProof/>
          <w:sz w:val="20"/>
        </w:rPr>
        <w:drawing>
          <wp:inline distT="0" distB="0" distL="0" distR="0" wp14:anchorId="2215C8AE" wp14:editId="38C076DB">
            <wp:extent cx="1761089" cy="182022"/>
            <wp:effectExtent l="0" t="0" r="0" b="0"/>
            <wp:docPr id="20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9.png"/>
                    <pic:cNvPicPr/>
                  </pic:nvPicPr>
                  <pic:blipFill>
                    <a:blip r:embed="rId292" cstate="print"/>
                    <a:stretch>
                      <a:fillRect/>
                    </a:stretch>
                  </pic:blipFill>
                  <pic:spPr>
                    <a:xfrm>
                      <a:off x="0" y="0"/>
                      <a:ext cx="1761089" cy="182022"/>
                    </a:xfrm>
                    <a:prstGeom prst="rect">
                      <a:avLst/>
                    </a:prstGeom>
                  </pic:spPr>
                </pic:pic>
              </a:graphicData>
            </a:graphic>
          </wp:inline>
        </w:drawing>
      </w:r>
    </w:p>
    <w:p w14:paraId="724817DD" w14:textId="77777777" w:rsidR="00BE3DA2" w:rsidRDefault="00DB1660">
      <w:pPr>
        <w:pStyle w:val="BodyText"/>
        <w:spacing w:before="11"/>
        <w:rPr>
          <w:sz w:val="10"/>
        </w:rPr>
      </w:pPr>
      <w:r>
        <w:pict w14:anchorId="4A9C7983">
          <v:line id="_x0000_s1026" style="position:absolute;z-index:6952;mso-wrap-distance-left:0;mso-wrap-distance-right:0;mso-position-horizontal-relative:page" from="1in,10.4pt" to="747pt,10.4pt" strokecolor="#17375e" strokeweight="3.55pt">
            <w10:wrap type="topAndBottom" anchorx="page"/>
          </v:line>
        </w:pict>
      </w:r>
    </w:p>
    <w:p w14:paraId="52C87C7C" w14:textId="77777777" w:rsidR="00BE3DA2" w:rsidRDefault="00DB1660">
      <w:pPr>
        <w:pStyle w:val="ListParagraph"/>
        <w:numPr>
          <w:ilvl w:val="0"/>
          <w:numId w:val="1"/>
        </w:numPr>
        <w:tabs>
          <w:tab w:val="left" w:pos="860"/>
          <w:tab w:val="left" w:pos="861"/>
        </w:tabs>
        <w:spacing w:before="100" w:line="273" w:lineRule="auto"/>
        <w:ind w:right="797"/>
        <w:rPr>
          <w:rFonts w:ascii="Arial"/>
          <w:sz w:val="24"/>
        </w:rPr>
      </w:pPr>
      <w:r>
        <w:rPr>
          <w:sz w:val="24"/>
        </w:rPr>
        <w:t>Provide</w:t>
      </w:r>
      <w:r>
        <w:rPr>
          <w:spacing w:val="-5"/>
          <w:sz w:val="24"/>
        </w:rPr>
        <w:t xml:space="preserve"> </w:t>
      </w:r>
      <w:r>
        <w:rPr>
          <w:sz w:val="24"/>
        </w:rPr>
        <w:t>a</w:t>
      </w:r>
      <w:r>
        <w:rPr>
          <w:spacing w:val="-5"/>
          <w:sz w:val="24"/>
        </w:rPr>
        <w:t xml:space="preserve"> </w:t>
      </w:r>
      <w:r>
        <w:rPr>
          <w:sz w:val="24"/>
        </w:rPr>
        <w:t>high</w:t>
      </w:r>
      <w:r>
        <w:rPr>
          <w:spacing w:val="-4"/>
          <w:sz w:val="24"/>
        </w:rPr>
        <w:t xml:space="preserve"> </w:t>
      </w:r>
      <w:r>
        <w:rPr>
          <w:sz w:val="24"/>
        </w:rPr>
        <w:t>quality</w:t>
      </w:r>
      <w:r>
        <w:rPr>
          <w:spacing w:val="-6"/>
          <w:sz w:val="24"/>
        </w:rPr>
        <w:t xml:space="preserve"> </w:t>
      </w:r>
      <w:r>
        <w:rPr>
          <w:sz w:val="24"/>
        </w:rPr>
        <w:t>program</w:t>
      </w:r>
      <w:r>
        <w:rPr>
          <w:spacing w:val="-2"/>
          <w:sz w:val="24"/>
        </w:rPr>
        <w:t xml:space="preserve"> </w:t>
      </w:r>
      <w:r>
        <w:rPr>
          <w:sz w:val="24"/>
        </w:rPr>
        <w:t>for</w:t>
      </w:r>
      <w:r>
        <w:rPr>
          <w:spacing w:val="-2"/>
          <w:sz w:val="24"/>
        </w:rPr>
        <w:t xml:space="preserve"> </w:t>
      </w:r>
      <w:r>
        <w:rPr>
          <w:sz w:val="24"/>
        </w:rPr>
        <w:t>students</w:t>
      </w:r>
      <w:r>
        <w:rPr>
          <w:spacing w:val="-3"/>
          <w:sz w:val="24"/>
        </w:rPr>
        <w:t xml:space="preserve"> </w:t>
      </w:r>
      <w:r>
        <w:rPr>
          <w:sz w:val="24"/>
        </w:rPr>
        <w:t>who</w:t>
      </w:r>
      <w:r>
        <w:rPr>
          <w:spacing w:val="-7"/>
          <w:sz w:val="24"/>
        </w:rPr>
        <w:t xml:space="preserve"> </w:t>
      </w:r>
      <w:r>
        <w:rPr>
          <w:sz w:val="24"/>
        </w:rPr>
        <w:t>are</w:t>
      </w:r>
      <w:r>
        <w:rPr>
          <w:spacing w:val="-2"/>
          <w:sz w:val="24"/>
        </w:rPr>
        <w:t xml:space="preserve"> </w:t>
      </w:r>
      <w:r>
        <w:rPr>
          <w:sz w:val="24"/>
        </w:rPr>
        <w:t>served</w:t>
      </w:r>
      <w:r>
        <w:rPr>
          <w:spacing w:val="-2"/>
          <w:sz w:val="24"/>
        </w:rPr>
        <w:t xml:space="preserve"> </w:t>
      </w:r>
      <w:r>
        <w:rPr>
          <w:sz w:val="24"/>
        </w:rPr>
        <w:t>past</w:t>
      </w:r>
      <w:r>
        <w:rPr>
          <w:spacing w:val="-4"/>
          <w:sz w:val="24"/>
        </w:rPr>
        <w:t xml:space="preserve"> </w:t>
      </w:r>
      <w:r>
        <w:rPr>
          <w:sz w:val="24"/>
        </w:rPr>
        <w:t>the</w:t>
      </w:r>
      <w:r>
        <w:rPr>
          <w:spacing w:val="-2"/>
          <w:sz w:val="24"/>
        </w:rPr>
        <w:t xml:space="preserve"> </w:t>
      </w:r>
      <w:r>
        <w:rPr>
          <w:sz w:val="24"/>
        </w:rPr>
        <w:t>age</w:t>
      </w:r>
      <w:r>
        <w:rPr>
          <w:spacing w:val="-5"/>
          <w:sz w:val="24"/>
        </w:rPr>
        <w:t xml:space="preserve"> </w:t>
      </w:r>
      <w:r>
        <w:rPr>
          <w:sz w:val="24"/>
        </w:rPr>
        <w:t>of</w:t>
      </w:r>
      <w:r>
        <w:rPr>
          <w:spacing w:val="-2"/>
          <w:sz w:val="24"/>
        </w:rPr>
        <w:t xml:space="preserve"> </w:t>
      </w:r>
      <w:r>
        <w:rPr>
          <w:sz w:val="24"/>
        </w:rPr>
        <w:t>18</w:t>
      </w:r>
      <w:r>
        <w:rPr>
          <w:spacing w:val="-4"/>
          <w:sz w:val="24"/>
        </w:rPr>
        <w:t xml:space="preserve"> </w:t>
      </w:r>
      <w:r>
        <w:rPr>
          <w:sz w:val="24"/>
        </w:rPr>
        <w:t>that</w:t>
      </w:r>
      <w:r>
        <w:rPr>
          <w:spacing w:val="-4"/>
          <w:sz w:val="24"/>
        </w:rPr>
        <w:t xml:space="preserve"> </w:t>
      </w:r>
      <w:r>
        <w:rPr>
          <w:sz w:val="24"/>
        </w:rPr>
        <w:t>focuses</w:t>
      </w:r>
      <w:r>
        <w:rPr>
          <w:spacing w:val="-3"/>
          <w:sz w:val="24"/>
        </w:rPr>
        <w:t xml:space="preserve"> </w:t>
      </w:r>
      <w:r>
        <w:rPr>
          <w:sz w:val="24"/>
        </w:rPr>
        <w:t>on</w:t>
      </w:r>
      <w:r>
        <w:rPr>
          <w:spacing w:val="-4"/>
          <w:sz w:val="24"/>
        </w:rPr>
        <w:t xml:space="preserve"> </w:t>
      </w:r>
      <w:r>
        <w:rPr>
          <w:sz w:val="24"/>
        </w:rPr>
        <w:t>building</w:t>
      </w:r>
      <w:r>
        <w:rPr>
          <w:spacing w:val="-3"/>
          <w:sz w:val="24"/>
        </w:rPr>
        <w:t xml:space="preserve"> </w:t>
      </w:r>
      <w:r>
        <w:rPr>
          <w:sz w:val="24"/>
        </w:rPr>
        <w:t>a</w:t>
      </w:r>
      <w:r>
        <w:rPr>
          <w:spacing w:val="-5"/>
          <w:sz w:val="24"/>
        </w:rPr>
        <w:t xml:space="preserve"> </w:t>
      </w:r>
      <w:r>
        <w:rPr>
          <w:sz w:val="24"/>
        </w:rPr>
        <w:t>sustainable</w:t>
      </w:r>
      <w:r>
        <w:rPr>
          <w:spacing w:val="-4"/>
          <w:sz w:val="24"/>
        </w:rPr>
        <w:t xml:space="preserve"> </w:t>
      </w:r>
      <w:r>
        <w:rPr>
          <w:sz w:val="24"/>
        </w:rPr>
        <w:t>plan</w:t>
      </w:r>
      <w:r>
        <w:rPr>
          <w:spacing w:val="-4"/>
          <w:sz w:val="24"/>
        </w:rPr>
        <w:t xml:space="preserve"> </w:t>
      </w:r>
      <w:r>
        <w:rPr>
          <w:sz w:val="24"/>
        </w:rPr>
        <w:t>for adult life that includes choices and</w:t>
      </w:r>
      <w:r>
        <w:rPr>
          <w:spacing w:val="-26"/>
          <w:sz w:val="24"/>
        </w:rPr>
        <w:t xml:space="preserve"> </w:t>
      </w:r>
      <w:r>
        <w:rPr>
          <w:sz w:val="24"/>
        </w:rPr>
        <w:t>self-actualization</w:t>
      </w:r>
    </w:p>
    <w:p w14:paraId="705C7CFB" w14:textId="77777777" w:rsidR="00BE3DA2" w:rsidRDefault="00DB1660">
      <w:pPr>
        <w:pStyle w:val="ListParagraph"/>
        <w:numPr>
          <w:ilvl w:val="0"/>
          <w:numId w:val="1"/>
        </w:numPr>
        <w:tabs>
          <w:tab w:val="left" w:pos="860"/>
          <w:tab w:val="left" w:pos="861"/>
        </w:tabs>
        <w:spacing w:before="19" w:line="273" w:lineRule="auto"/>
        <w:ind w:right="758"/>
        <w:rPr>
          <w:rFonts w:ascii="Arial"/>
          <w:sz w:val="24"/>
        </w:rPr>
      </w:pPr>
      <w:r>
        <w:rPr>
          <w:sz w:val="24"/>
        </w:rPr>
        <w:t>Use</w:t>
      </w:r>
      <w:r>
        <w:rPr>
          <w:spacing w:val="-1"/>
          <w:sz w:val="24"/>
        </w:rPr>
        <w:t xml:space="preserve"> </w:t>
      </w:r>
      <w:r>
        <w:rPr>
          <w:sz w:val="24"/>
        </w:rPr>
        <w:t>a</w:t>
      </w:r>
      <w:r>
        <w:rPr>
          <w:spacing w:val="-2"/>
          <w:sz w:val="24"/>
        </w:rPr>
        <w:t xml:space="preserve"> </w:t>
      </w:r>
      <w:r>
        <w:rPr>
          <w:sz w:val="24"/>
        </w:rPr>
        <w:t>workload</w:t>
      </w:r>
      <w:r>
        <w:rPr>
          <w:spacing w:val="-3"/>
          <w:sz w:val="24"/>
        </w:rPr>
        <w:t xml:space="preserve"> </w:t>
      </w:r>
      <w:r>
        <w:rPr>
          <w:sz w:val="24"/>
        </w:rPr>
        <w:t>based</w:t>
      </w:r>
      <w:r>
        <w:rPr>
          <w:spacing w:val="-1"/>
          <w:sz w:val="24"/>
        </w:rPr>
        <w:t xml:space="preserve"> </w:t>
      </w:r>
      <w:r>
        <w:rPr>
          <w:sz w:val="24"/>
        </w:rPr>
        <w:t>staffing</w:t>
      </w:r>
      <w:r>
        <w:rPr>
          <w:spacing w:val="-2"/>
          <w:sz w:val="24"/>
        </w:rPr>
        <w:t xml:space="preserve"> </w:t>
      </w:r>
      <w:r>
        <w:rPr>
          <w:sz w:val="24"/>
        </w:rPr>
        <w:t>model</w:t>
      </w:r>
      <w:r>
        <w:rPr>
          <w:spacing w:val="-3"/>
          <w:sz w:val="24"/>
        </w:rPr>
        <w:t xml:space="preserve"> </w:t>
      </w:r>
      <w:r>
        <w:rPr>
          <w:sz w:val="24"/>
        </w:rPr>
        <w:t>rather</w:t>
      </w:r>
      <w:r>
        <w:rPr>
          <w:spacing w:val="-3"/>
          <w:sz w:val="24"/>
        </w:rPr>
        <w:t xml:space="preserve"> </w:t>
      </w:r>
      <w:r>
        <w:rPr>
          <w:sz w:val="24"/>
        </w:rPr>
        <w:t>than</w:t>
      </w:r>
      <w:r>
        <w:rPr>
          <w:spacing w:val="-3"/>
          <w:sz w:val="24"/>
        </w:rPr>
        <w:t xml:space="preserve"> </w:t>
      </w:r>
      <w:r>
        <w:rPr>
          <w:sz w:val="24"/>
        </w:rPr>
        <w:t>a</w:t>
      </w:r>
      <w:r>
        <w:rPr>
          <w:spacing w:val="-2"/>
          <w:sz w:val="24"/>
        </w:rPr>
        <w:t xml:space="preserve"> </w:t>
      </w:r>
      <w:r>
        <w:rPr>
          <w:sz w:val="24"/>
        </w:rPr>
        <w:t>caseload</w:t>
      </w:r>
      <w:r>
        <w:rPr>
          <w:spacing w:val="-3"/>
          <w:sz w:val="24"/>
        </w:rPr>
        <w:t xml:space="preserve"> </w:t>
      </w:r>
      <w:r>
        <w:rPr>
          <w:sz w:val="24"/>
        </w:rPr>
        <w:t>based</w:t>
      </w:r>
      <w:r>
        <w:rPr>
          <w:spacing w:val="-1"/>
          <w:sz w:val="24"/>
        </w:rPr>
        <w:t xml:space="preserve"> </w:t>
      </w:r>
      <w:r>
        <w:rPr>
          <w:sz w:val="24"/>
        </w:rPr>
        <w:t>model</w:t>
      </w:r>
      <w:r>
        <w:rPr>
          <w:spacing w:val="-6"/>
          <w:sz w:val="24"/>
        </w:rPr>
        <w:t xml:space="preserve"> </w:t>
      </w:r>
      <w:r>
        <w:rPr>
          <w:sz w:val="24"/>
        </w:rPr>
        <w:t>to</w:t>
      </w:r>
      <w:r>
        <w:rPr>
          <w:spacing w:val="-1"/>
          <w:sz w:val="24"/>
        </w:rPr>
        <w:t xml:space="preserve"> </w:t>
      </w:r>
      <w:r>
        <w:rPr>
          <w:sz w:val="24"/>
        </w:rPr>
        <w:t>ensure</w:t>
      </w:r>
      <w:r>
        <w:rPr>
          <w:spacing w:val="-1"/>
          <w:sz w:val="24"/>
        </w:rPr>
        <w:t xml:space="preserve"> </w:t>
      </w:r>
      <w:r>
        <w:rPr>
          <w:sz w:val="24"/>
        </w:rPr>
        <w:t>campuses</w:t>
      </w:r>
      <w:r>
        <w:rPr>
          <w:spacing w:val="-4"/>
          <w:sz w:val="24"/>
        </w:rPr>
        <w:t xml:space="preserve"> </w:t>
      </w:r>
      <w:r>
        <w:rPr>
          <w:sz w:val="24"/>
        </w:rPr>
        <w:t>have</w:t>
      </w:r>
      <w:r>
        <w:rPr>
          <w:spacing w:val="-1"/>
          <w:sz w:val="24"/>
        </w:rPr>
        <w:t xml:space="preserve"> </w:t>
      </w:r>
      <w:r>
        <w:rPr>
          <w:sz w:val="24"/>
        </w:rPr>
        <w:t>the</w:t>
      </w:r>
      <w:r>
        <w:rPr>
          <w:spacing w:val="-1"/>
          <w:sz w:val="24"/>
        </w:rPr>
        <w:t xml:space="preserve"> </w:t>
      </w:r>
      <w:r>
        <w:rPr>
          <w:sz w:val="24"/>
        </w:rPr>
        <w:t>staff</w:t>
      </w:r>
      <w:r>
        <w:rPr>
          <w:spacing w:val="-3"/>
          <w:sz w:val="24"/>
        </w:rPr>
        <w:t xml:space="preserve"> </w:t>
      </w:r>
      <w:r>
        <w:rPr>
          <w:sz w:val="24"/>
        </w:rPr>
        <w:t>needed</w:t>
      </w:r>
      <w:r>
        <w:rPr>
          <w:spacing w:val="-3"/>
          <w:sz w:val="24"/>
        </w:rPr>
        <w:t xml:space="preserve"> </w:t>
      </w:r>
      <w:r>
        <w:rPr>
          <w:sz w:val="24"/>
        </w:rPr>
        <w:t>to</w:t>
      </w:r>
      <w:r>
        <w:rPr>
          <w:spacing w:val="-4"/>
          <w:sz w:val="24"/>
        </w:rPr>
        <w:t xml:space="preserve"> </w:t>
      </w:r>
      <w:r>
        <w:rPr>
          <w:sz w:val="24"/>
        </w:rPr>
        <w:t>meet the needs of their</w:t>
      </w:r>
      <w:r>
        <w:rPr>
          <w:spacing w:val="-14"/>
          <w:sz w:val="24"/>
        </w:rPr>
        <w:t xml:space="preserve"> </w:t>
      </w:r>
      <w:r>
        <w:rPr>
          <w:sz w:val="24"/>
        </w:rPr>
        <w:t>students</w:t>
      </w:r>
    </w:p>
    <w:p w14:paraId="2733A484" w14:textId="77777777" w:rsidR="00BE3DA2" w:rsidRDefault="00DB1660">
      <w:pPr>
        <w:pStyle w:val="ListParagraph"/>
        <w:numPr>
          <w:ilvl w:val="0"/>
          <w:numId w:val="1"/>
        </w:numPr>
        <w:tabs>
          <w:tab w:val="left" w:pos="860"/>
          <w:tab w:val="left" w:pos="861"/>
        </w:tabs>
        <w:spacing w:before="18"/>
        <w:rPr>
          <w:rFonts w:ascii="Arial"/>
          <w:sz w:val="24"/>
        </w:rPr>
      </w:pPr>
      <w:r>
        <w:rPr>
          <w:sz w:val="24"/>
        </w:rPr>
        <w:t>Provide</w:t>
      </w:r>
      <w:r>
        <w:rPr>
          <w:spacing w:val="-6"/>
          <w:sz w:val="24"/>
        </w:rPr>
        <w:t xml:space="preserve"> </w:t>
      </w:r>
      <w:r>
        <w:rPr>
          <w:sz w:val="24"/>
        </w:rPr>
        <w:t>highly</w:t>
      </w:r>
      <w:r>
        <w:rPr>
          <w:spacing w:val="-4"/>
          <w:sz w:val="24"/>
        </w:rPr>
        <w:t xml:space="preserve"> </w:t>
      </w:r>
      <w:r>
        <w:rPr>
          <w:sz w:val="24"/>
        </w:rPr>
        <w:t>effective,</w:t>
      </w:r>
      <w:r>
        <w:rPr>
          <w:spacing w:val="-5"/>
          <w:sz w:val="24"/>
        </w:rPr>
        <w:t xml:space="preserve"> </w:t>
      </w:r>
      <w:r>
        <w:rPr>
          <w:sz w:val="24"/>
        </w:rPr>
        <w:t>research</w:t>
      </w:r>
      <w:r>
        <w:rPr>
          <w:spacing w:val="-5"/>
          <w:sz w:val="24"/>
        </w:rPr>
        <w:t xml:space="preserve"> </w:t>
      </w:r>
      <w:r>
        <w:rPr>
          <w:sz w:val="24"/>
        </w:rPr>
        <w:t>based</w:t>
      </w:r>
      <w:r>
        <w:rPr>
          <w:spacing w:val="-5"/>
          <w:sz w:val="24"/>
        </w:rPr>
        <w:t xml:space="preserve"> </w:t>
      </w:r>
      <w:r>
        <w:rPr>
          <w:sz w:val="24"/>
        </w:rPr>
        <w:t>programs</w:t>
      </w:r>
      <w:r>
        <w:rPr>
          <w:spacing w:val="-4"/>
          <w:sz w:val="24"/>
        </w:rPr>
        <w:t xml:space="preserve"> </w:t>
      </w:r>
      <w:r>
        <w:rPr>
          <w:sz w:val="24"/>
        </w:rPr>
        <w:t>to</w:t>
      </w:r>
      <w:r>
        <w:rPr>
          <w:spacing w:val="-5"/>
          <w:sz w:val="24"/>
        </w:rPr>
        <w:t xml:space="preserve"> </w:t>
      </w:r>
      <w:r>
        <w:rPr>
          <w:sz w:val="24"/>
        </w:rPr>
        <w:t>be</w:t>
      </w:r>
      <w:r>
        <w:rPr>
          <w:spacing w:val="-6"/>
          <w:sz w:val="24"/>
        </w:rPr>
        <w:t xml:space="preserve"> </w:t>
      </w:r>
      <w:r>
        <w:rPr>
          <w:sz w:val="24"/>
        </w:rPr>
        <w:t>used</w:t>
      </w:r>
      <w:r>
        <w:rPr>
          <w:spacing w:val="-3"/>
          <w:sz w:val="24"/>
        </w:rPr>
        <w:t xml:space="preserve"> </w:t>
      </w:r>
      <w:r>
        <w:rPr>
          <w:sz w:val="24"/>
        </w:rPr>
        <w:t>with</w:t>
      </w:r>
      <w:r>
        <w:rPr>
          <w:spacing w:val="-5"/>
          <w:sz w:val="24"/>
        </w:rPr>
        <w:t xml:space="preserve"> </w:t>
      </w:r>
      <w:r>
        <w:rPr>
          <w:sz w:val="24"/>
        </w:rPr>
        <w:t>students</w:t>
      </w:r>
      <w:r>
        <w:rPr>
          <w:spacing w:val="-4"/>
          <w:sz w:val="24"/>
        </w:rPr>
        <w:t xml:space="preserve"> </w:t>
      </w:r>
      <w:r>
        <w:rPr>
          <w:sz w:val="24"/>
        </w:rPr>
        <w:t>receiving</w:t>
      </w:r>
      <w:r>
        <w:rPr>
          <w:spacing w:val="-6"/>
          <w:sz w:val="24"/>
        </w:rPr>
        <w:t xml:space="preserve"> </w:t>
      </w:r>
      <w:r>
        <w:rPr>
          <w:sz w:val="24"/>
        </w:rPr>
        <w:t>Modified</w:t>
      </w:r>
      <w:r>
        <w:rPr>
          <w:spacing w:val="-5"/>
          <w:sz w:val="24"/>
        </w:rPr>
        <w:t xml:space="preserve"> </w:t>
      </w:r>
      <w:r>
        <w:rPr>
          <w:sz w:val="24"/>
        </w:rPr>
        <w:t>TEKS</w:t>
      </w:r>
      <w:r>
        <w:rPr>
          <w:spacing w:val="-4"/>
          <w:sz w:val="24"/>
        </w:rPr>
        <w:t xml:space="preserve"> </w:t>
      </w:r>
      <w:r>
        <w:rPr>
          <w:sz w:val="24"/>
        </w:rPr>
        <w:t>Instruction</w:t>
      </w:r>
    </w:p>
    <w:sectPr w:rsidR="00BE3DA2">
      <w:pgSz w:w="15840" w:h="12240" w:orient="landscape"/>
      <w:pgMar w:top="2120" w:right="760" w:bottom="1260" w:left="1300" w:header="720" w:footer="73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191229" w14:textId="77777777" w:rsidR="00000000" w:rsidRDefault="00DB1660">
      <w:r>
        <w:separator/>
      </w:r>
    </w:p>
  </w:endnote>
  <w:endnote w:type="continuationSeparator" w:id="0">
    <w:p w14:paraId="2DD67051" w14:textId="77777777" w:rsidR="00000000" w:rsidRDefault="00DB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9B289" w14:textId="77777777" w:rsidR="00BE3DA2" w:rsidRDefault="00DB1660">
    <w:pPr>
      <w:pStyle w:val="BodyText"/>
      <w:spacing w:line="14" w:lineRule="auto"/>
      <w:rPr>
        <w:sz w:val="20"/>
      </w:rPr>
    </w:pPr>
    <w:r>
      <w:pict w14:anchorId="428C4433">
        <v:line id="_x0000_s2093" style="position:absolute;z-index:-69736;mso-position-horizontal-relative:page;mso-position-vertical-relative:page" from="1in,547.15pt" to="747pt,547.15pt" strokecolor="#17375e" strokeweight="3.55pt">
          <w10:wrap anchorx="page" anchory="page"/>
        </v:line>
      </w:pict>
    </w:r>
    <w:r>
      <w:pict w14:anchorId="1A213345">
        <v:shapetype id="_x0000_t202" coordsize="21600,21600" o:spt="202" path="m0,0l0,21600,21600,21600,21600,0xe">
          <v:stroke joinstyle="miter"/>
          <v:path gradientshapeok="t" o:connecttype="rect"/>
        </v:shapetype>
        <v:shape id="_x0000_s2092" type="#_x0000_t202" style="position:absolute;margin-left:711.35pt;margin-top:561.05pt;width:10.65pt;height:16.1pt;z-index:-69712;mso-position-horizontal-relative:page;mso-position-vertical-relative:page" filled="f" stroked="f">
          <v:textbox inset="0,0,0,0">
            <w:txbxContent>
              <w:p w14:paraId="22E1BD22"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2</w:t>
                </w:r>
                <w:r>
                  <w:fldChar w:fldCharType="end"/>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92791E" w14:textId="77777777" w:rsidR="00BE3DA2" w:rsidRDefault="00DB1660">
    <w:pPr>
      <w:pStyle w:val="BodyText"/>
      <w:spacing w:line="14" w:lineRule="auto"/>
      <w:rPr>
        <w:sz w:val="20"/>
      </w:rPr>
    </w:pPr>
    <w:r>
      <w:pict w14:anchorId="7CDAF7D2">
        <v:line id="_x0000_s2072" style="position:absolute;z-index:-68920;mso-position-horizontal-relative:page;mso-position-vertical-relative:page" from="1in,547.15pt" to="747pt,547.15pt" strokecolor="#17375e" strokeweight="3.55pt">
          <w10:wrap anchorx="page" anchory="page"/>
        </v:line>
      </w:pict>
    </w:r>
    <w:r>
      <w:pict w14:anchorId="77622FD1">
        <v:shapetype id="_x0000_t202" coordsize="21600,21600" o:spt="202" path="m0,0l0,21600,21600,21600,21600,0xe">
          <v:stroke joinstyle="miter"/>
          <v:path gradientshapeok="t" o:connecttype="rect"/>
        </v:shapetype>
        <v:shape id="_x0000_s2071" type="#_x0000_t202" style="position:absolute;margin-left:704.75pt;margin-top:561.05pt;width:17.25pt;height:16.1pt;z-index:-68896;mso-position-horizontal-relative:page;mso-position-vertical-relative:page" filled="f" stroked="f">
          <v:textbox inset="0,0,0,0">
            <w:txbxContent>
              <w:p w14:paraId="4E6E6C5C"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31</w:t>
                </w:r>
                <w:r>
                  <w:fldChar w:fldCharType="end"/>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12C1C1" w14:textId="77777777" w:rsidR="00BE3DA2" w:rsidRDefault="00DB1660">
    <w:pPr>
      <w:pStyle w:val="BodyText"/>
      <w:spacing w:line="14" w:lineRule="auto"/>
      <w:rPr>
        <w:sz w:val="20"/>
      </w:rPr>
    </w:pPr>
    <w:r>
      <w:pict w14:anchorId="71C5E4C6">
        <v:line id="_x0000_s2069" style="position:absolute;z-index:-68776;mso-position-horizontal-relative:page;mso-position-vertical-relative:page" from="1in,547.15pt" to="747pt,547.15pt" strokecolor="#17375e" strokeweight="3.55pt">
          <w10:wrap anchorx="page" anchory="page"/>
        </v:line>
      </w:pict>
    </w:r>
    <w:r>
      <w:pict w14:anchorId="4FE675CB">
        <v:shapetype id="_x0000_t202" coordsize="21600,21600" o:spt="202" path="m0,0l0,21600,21600,21600,21600,0xe">
          <v:stroke joinstyle="miter"/>
          <v:path gradientshapeok="t" o:connecttype="rect"/>
        </v:shapetype>
        <v:shape id="_x0000_s2068" type="#_x0000_t202" style="position:absolute;margin-left:705.75pt;margin-top:561.05pt;width:15.2pt;height:16.1pt;z-index:-68752;mso-position-horizontal-relative:page;mso-position-vertical-relative:page" filled="f" stroked="f">
          <v:textbox inset="0,0,0,0">
            <w:txbxContent>
              <w:p w14:paraId="15BB46A5" w14:textId="77777777" w:rsidR="00BE3DA2" w:rsidRDefault="00DB1660">
                <w:pPr>
                  <w:pStyle w:val="BodyText"/>
                  <w:spacing w:before="20"/>
                  <w:ind w:left="20"/>
                  <w:rPr>
                    <w:rFonts w:ascii="Cambria"/>
                  </w:rPr>
                </w:pPr>
                <w:r>
                  <w:rPr>
                    <w:rFonts w:ascii="Cambria"/>
                  </w:rPr>
                  <w:t>40</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4B0B60" w14:textId="77777777" w:rsidR="00BE3DA2" w:rsidRDefault="00DB1660">
    <w:pPr>
      <w:pStyle w:val="BodyText"/>
      <w:spacing w:line="14" w:lineRule="auto"/>
      <w:rPr>
        <w:sz w:val="20"/>
      </w:rPr>
    </w:pPr>
    <w:r>
      <w:pict w14:anchorId="5741BBF2">
        <v:line id="_x0000_s2067" style="position:absolute;z-index:-68728;mso-position-horizontal-relative:page;mso-position-vertical-relative:page" from="1in,547.15pt" to="747pt,547.15pt" strokecolor="#17375e" strokeweight="3.55pt">
          <w10:wrap anchorx="page" anchory="page"/>
        </v:line>
      </w:pict>
    </w:r>
    <w:r>
      <w:pict w14:anchorId="0FD40C88">
        <v:shapetype id="_x0000_t202" coordsize="21600,21600" o:spt="202" path="m0,0l0,21600,21600,21600,21600,0xe">
          <v:stroke joinstyle="miter"/>
          <v:path gradientshapeok="t" o:connecttype="rect"/>
        </v:shapetype>
        <v:shape id="_x0000_s2066" type="#_x0000_t202" style="position:absolute;margin-left:704.75pt;margin-top:561.05pt;width:17.25pt;height:16.1pt;z-index:-68704;mso-position-horizontal-relative:page;mso-position-vertical-relative:page" filled="f" stroked="f">
          <v:textbox inset="0,0,0,0">
            <w:txbxContent>
              <w:p w14:paraId="147E53D2"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42</w:t>
                </w:r>
                <w:r>
                  <w:fldChar w:fldCharType="end"/>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AF1C16" w14:textId="77777777" w:rsidR="00BE3DA2" w:rsidRDefault="00BE3DA2">
    <w:pPr>
      <w:pStyle w:val="BodyText"/>
      <w:spacing w:line="14" w:lineRule="auto"/>
      <w:rPr>
        <w:sz w:val="2"/>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2A3BA4" w14:textId="77777777" w:rsidR="00BE3DA2" w:rsidRDefault="00DB1660">
    <w:pPr>
      <w:pStyle w:val="BodyText"/>
      <w:spacing w:line="14" w:lineRule="auto"/>
      <w:rPr>
        <w:sz w:val="20"/>
      </w:rPr>
    </w:pPr>
    <w:r>
      <w:pict w14:anchorId="015881AB">
        <v:line id="_x0000_s2063" style="position:absolute;z-index:-68488;mso-position-horizontal-relative:page;mso-position-vertical-relative:page" from="1in,547.15pt" to="747pt,547.15pt" strokecolor="#17375e" strokeweight="3.55pt">
          <w10:wrap anchorx="page" anchory="page"/>
        </v:line>
      </w:pict>
    </w:r>
    <w:r>
      <w:pict w14:anchorId="3B733A6A">
        <v:shapetype id="_x0000_t202" coordsize="21600,21600" o:spt="202" path="m0,0l0,21600,21600,21600,21600,0xe">
          <v:stroke joinstyle="miter"/>
          <v:path gradientshapeok="t" o:connecttype="rect"/>
        </v:shapetype>
        <v:shape id="_x0000_s2062" type="#_x0000_t202" style="position:absolute;margin-left:704.75pt;margin-top:561.05pt;width:17.25pt;height:16.1pt;z-index:-68464;mso-position-horizontal-relative:page;mso-position-vertical-relative:page" filled="f" stroked="f">
          <v:textbox inset="0,0,0,0">
            <w:txbxContent>
              <w:p w14:paraId="4FB7BEC1"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48</w:t>
                </w:r>
                <w:r>
                  <w:fldChar w:fldCharType="end"/>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FC3854" w14:textId="77777777" w:rsidR="00BE3DA2" w:rsidRDefault="00DB1660">
    <w:pPr>
      <w:pStyle w:val="BodyText"/>
      <w:spacing w:line="14" w:lineRule="auto"/>
      <w:rPr>
        <w:sz w:val="20"/>
      </w:rPr>
    </w:pPr>
    <w:r>
      <w:pict w14:anchorId="69448D5D">
        <v:line id="_x0000_s2061" style="position:absolute;z-index:-68416;mso-position-horizontal-relative:page;mso-position-vertical-relative:page" from="1in,547.15pt" to="747pt,547.15pt" strokecolor="#17375e" strokeweight="3.55pt">
          <w10:wrap anchorx="page" anchory="page"/>
        </v:line>
      </w:pict>
    </w:r>
    <w:r>
      <w:pict w14:anchorId="05F00939">
        <v:shapetype id="_x0000_t202" coordsize="21600,21600" o:spt="202" path="m0,0l0,21600,21600,21600,21600,0xe">
          <v:stroke joinstyle="miter"/>
          <v:path gradientshapeok="t" o:connecttype="rect"/>
        </v:shapetype>
        <v:shape id="_x0000_s2060" type="#_x0000_t202" style="position:absolute;margin-left:705.75pt;margin-top:561.05pt;width:15.2pt;height:16.1pt;z-index:-68392;mso-position-horizontal-relative:page;mso-position-vertical-relative:page" filled="f" stroked="f">
          <v:textbox inset="0,0,0,0">
            <w:txbxContent>
              <w:p w14:paraId="2E5C9359" w14:textId="77777777" w:rsidR="00BE3DA2" w:rsidRDefault="00DB1660">
                <w:pPr>
                  <w:pStyle w:val="BodyText"/>
                  <w:spacing w:before="20"/>
                  <w:ind w:left="20"/>
                  <w:rPr>
                    <w:rFonts w:ascii="Cambria"/>
                  </w:rPr>
                </w:pPr>
                <w:r>
                  <w:rPr>
                    <w:rFonts w:ascii="Cambria"/>
                  </w:rPr>
                  <w:t>50</w:t>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A94726" w14:textId="77777777" w:rsidR="00BE3DA2" w:rsidRDefault="00DB1660">
    <w:pPr>
      <w:pStyle w:val="BodyText"/>
      <w:spacing w:line="14" w:lineRule="auto"/>
      <w:rPr>
        <w:sz w:val="20"/>
      </w:rPr>
    </w:pPr>
    <w:r>
      <w:pict w14:anchorId="649E7A6A">
        <v:line id="_x0000_s2059" style="position:absolute;z-index:-68368;mso-position-horizontal-relative:page;mso-position-vertical-relative:page" from="1in,547.15pt" to="747pt,547.15pt" strokecolor="#17375e" strokeweight="3.55pt">
          <w10:wrap anchorx="page" anchory="page"/>
        </v:line>
      </w:pict>
    </w:r>
    <w:r>
      <w:pict w14:anchorId="2ECB22E1">
        <v:shapetype id="_x0000_t202" coordsize="21600,21600" o:spt="202" path="m0,0l0,21600,21600,21600,21600,0xe">
          <v:stroke joinstyle="miter"/>
          <v:path gradientshapeok="t" o:connecttype="rect"/>
        </v:shapetype>
        <v:shape id="_x0000_s2058" type="#_x0000_t202" style="position:absolute;margin-left:704.75pt;margin-top:561.05pt;width:17.25pt;height:16.1pt;z-index:-68344;mso-position-horizontal-relative:page;mso-position-vertical-relative:page" filled="f" stroked="f">
          <v:textbox inset="0,0,0,0">
            <w:txbxContent>
              <w:p w14:paraId="3F66AD44"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55</w:t>
                </w:r>
                <w:r>
                  <w:fldChar w:fldCharType="end"/>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618BF1" w14:textId="77777777" w:rsidR="00BE3DA2" w:rsidRDefault="00DB1660">
    <w:pPr>
      <w:pStyle w:val="BodyText"/>
      <w:spacing w:line="14" w:lineRule="auto"/>
      <w:rPr>
        <w:sz w:val="20"/>
      </w:rPr>
    </w:pPr>
    <w:r>
      <w:pict w14:anchorId="324F3D31">
        <v:line id="_x0000_s2056" style="position:absolute;z-index:-68248;mso-position-horizontal-relative:page;mso-position-vertical-relative:page" from="1in,547.15pt" to="747pt,547.15pt" strokecolor="#17375e" strokeweight="3.55pt">
          <w10:wrap anchorx="page" anchory="page"/>
        </v:line>
      </w:pict>
    </w:r>
    <w:r>
      <w:pict w14:anchorId="24EB46C9">
        <v:shapetype id="_x0000_t202" coordsize="21600,21600" o:spt="202" path="m0,0l0,21600,21600,21600,21600,0xe">
          <v:stroke joinstyle="miter"/>
          <v:path gradientshapeok="t" o:connecttype="rect"/>
        </v:shapetype>
        <v:shape id="_x0000_s2055" type="#_x0000_t202" style="position:absolute;margin-left:705.75pt;margin-top:561.05pt;width:15.2pt;height:16.1pt;z-index:-68224;mso-position-horizontal-relative:page;mso-position-vertical-relative:page" filled="f" stroked="f">
          <v:textbox inset="0,0,0,0">
            <w:txbxContent>
              <w:p w14:paraId="04B52FCB" w14:textId="77777777" w:rsidR="00BE3DA2" w:rsidRDefault="00DB1660">
                <w:pPr>
                  <w:pStyle w:val="BodyText"/>
                  <w:spacing w:before="20"/>
                  <w:ind w:left="20"/>
                  <w:rPr>
                    <w:rFonts w:ascii="Cambria"/>
                  </w:rPr>
                </w:pPr>
                <w:r>
                  <w:rPr>
                    <w:rFonts w:ascii="Cambria"/>
                  </w:rPr>
                  <w:t>60</w:t>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01E2D6" w14:textId="77777777" w:rsidR="00BE3DA2" w:rsidRDefault="00DB1660">
    <w:pPr>
      <w:pStyle w:val="BodyText"/>
      <w:spacing w:line="14" w:lineRule="auto"/>
      <w:rPr>
        <w:sz w:val="20"/>
      </w:rPr>
    </w:pPr>
    <w:r>
      <w:pict w14:anchorId="71075985">
        <v:line id="_x0000_s2054" style="position:absolute;z-index:-68200;mso-position-horizontal-relative:page;mso-position-vertical-relative:page" from="1in,547.15pt" to="747pt,547.15pt" strokecolor="#17375e" strokeweight="3.55pt">
          <w10:wrap anchorx="page" anchory="page"/>
        </v:line>
      </w:pict>
    </w:r>
    <w:r>
      <w:pict w14:anchorId="42022E9D">
        <v:shapetype id="_x0000_t202" coordsize="21600,21600" o:spt="202" path="m0,0l0,21600,21600,21600,21600,0xe">
          <v:stroke joinstyle="miter"/>
          <v:path gradientshapeok="t" o:connecttype="rect"/>
        </v:shapetype>
        <v:shape id="_x0000_s2053" type="#_x0000_t202" style="position:absolute;margin-left:704.75pt;margin-top:561.05pt;width:17.25pt;height:16.1pt;z-index:-68176;mso-position-horizontal-relative:page;mso-position-vertical-relative:page" filled="f" stroked="f">
          <v:textbox inset="0,0,0,0">
            <w:txbxContent>
              <w:p w14:paraId="69EF281D"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64</w:t>
                </w:r>
                <w:r>
                  <w:fldChar w:fldCharType="end"/>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1ED9EF" w14:textId="77777777" w:rsidR="00BE3DA2" w:rsidRDefault="00DB1660">
    <w:pPr>
      <w:pStyle w:val="BodyText"/>
      <w:spacing w:line="14" w:lineRule="auto"/>
      <w:rPr>
        <w:sz w:val="20"/>
      </w:rPr>
    </w:pPr>
    <w:r>
      <w:pict w14:anchorId="543B6BFA">
        <v:line id="_x0000_s2052" style="position:absolute;z-index:-68056;mso-position-horizontal-relative:page;mso-position-vertical-relative:page" from="1in,547.15pt" to="747pt,547.15pt" strokecolor="#17375e" strokeweight="3.55pt">
          <w10:wrap anchorx="page" anchory="page"/>
        </v:line>
      </w:pict>
    </w:r>
    <w:r>
      <w:pict w14:anchorId="06AA3AAD">
        <v:shapetype id="_x0000_t202" coordsize="21600,21600" o:spt="202" path="m0,0l0,21600,21600,21600,21600,0xe">
          <v:stroke joinstyle="miter"/>
          <v:path gradientshapeok="t" o:connecttype="rect"/>
        </v:shapetype>
        <v:shape id="_x0000_s2051" type="#_x0000_t202" style="position:absolute;margin-left:705.75pt;margin-top:561.05pt;width:15.2pt;height:16.1pt;z-index:-68032;mso-position-horizontal-relative:page;mso-position-vertical-relative:page" filled="f" stroked="f">
          <v:textbox inset="0,0,0,0">
            <w:txbxContent>
              <w:p w14:paraId="17FA0E2A" w14:textId="77777777" w:rsidR="00BE3DA2" w:rsidRDefault="00DB1660">
                <w:pPr>
                  <w:pStyle w:val="BodyText"/>
                  <w:spacing w:before="20"/>
                  <w:ind w:left="20"/>
                  <w:rPr>
                    <w:rFonts w:ascii="Cambria"/>
                  </w:rPr>
                </w:pPr>
                <w:r>
                  <w:rPr>
                    <w:rFonts w:ascii="Cambria"/>
                  </w:rPr>
                  <w:t>70</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2B20E3" w14:textId="77777777" w:rsidR="00BE3DA2" w:rsidRDefault="00DB1660">
    <w:pPr>
      <w:pStyle w:val="BodyText"/>
      <w:spacing w:line="14" w:lineRule="auto"/>
      <w:rPr>
        <w:sz w:val="20"/>
      </w:rPr>
    </w:pPr>
    <w:r>
      <w:pict w14:anchorId="45033AC4">
        <v:line id="_x0000_s2090" style="position:absolute;z-index:-69592;mso-position-horizontal-relative:page;mso-position-vertical-relative:page" from="1in,547.15pt" to="747pt,547.15pt" strokecolor="#17375e" strokeweight="3.55pt">
          <w10:wrap anchorx="page" anchory="page"/>
        </v:line>
      </w:pict>
    </w:r>
    <w:r>
      <w:pict w14:anchorId="27F25CBA">
        <v:shapetype id="_x0000_t202" coordsize="21600,21600" o:spt="202" path="m0,0l0,21600,21600,21600,21600,0xe">
          <v:stroke joinstyle="miter"/>
          <v:path gradientshapeok="t" o:connecttype="rect"/>
        </v:shapetype>
        <v:shape id="_x0000_s2089" type="#_x0000_t202" style="position:absolute;margin-left:705.75pt;margin-top:561.05pt;width:15.2pt;height:16.1pt;z-index:-69568;mso-position-horizontal-relative:page;mso-position-vertical-relative:page" filled="f" stroked="f">
          <v:textbox inset="0,0,0,0">
            <w:txbxContent>
              <w:p w14:paraId="26AA7AC3" w14:textId="77777777" w:rsidR="00BE3DA2" w:rsidRDefault="00DB1660">
                <w:pPr>
                  <w:pStyle w:val="BodyText"/>
                  <w:spacing w:before="20"/>
                  <w:ind w:left="20"/>
                  <w:rPr>
                    <w:rFonts w:ascii="Cambria"/>
                  </w:rPr>
                </w:pPr>
                <w:r>
                  <w:rPr>
                    <w:rFonts w:ascii="Cambria"/>
                  </w:rPr>
                  <w:t>10</w:t>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7AE595" w14:textId="77777777" w:rsidR="00BE3DA2" w:rsidRDefault="00DB1660">
    <w:pPr>
      <w:pStyle w:val="BodyText"/>
      <w:spacing w:line="14" w:lineRule="auto"/>
      <w:rPr>
        <w:sz w:val="20"/>
      </w:rPr>
    </w:pPr>
    <w:r>
      <w:pict w14:anchorId="4B99C50E">
        <v:line id="_x0000_s2050" style="position:absolute;z-index:-68008;mso-position-horizontal-relative:page;mso-position-vertical-relative:page" from="1in,547.15pt" to="747pt,547.15pt" strokecolor="#17375e" strokeweight="3.55pt">
          <w10:wrap anchorx="page" anchory="page"/>
        </v:line>
      </w:pict>
    </w:r>
    <w:r>
      <w:pict w14:anchorId="65298B7E">
        <v:shapetype id="_x0000_t202" coordsize="21600,21600" o:spt="202" path="m0,0l0,21600,21600,21600,21600,0xe">
          <v:stroke joinstyle="miter"/>
          <v:path gradientshapeok="t" o:connecttype="rect"/>
        </v:shapetype>
        <v:shape id="_x0000_s2049" type="#_x0000_t202" style="position:absolute;margin-left:704.75pt;margin-top:561.05pt;width:17.25pt;height:16.1pt;z-index:-67984;mso-position-horizontal-relative:page;mso-position-vertical-relative:page" filled="f" stroked="f">
          <v:textbox inset="0,0,0,0">
            <w:txbxContent>
              <w:p w14:paraId="254E77E2"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72</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343193" w14:textId="77777777" w:rsidR="00BE3DA2" w:rsidRDefault="00DB1660">
    <w:pPr>
      <w:pStyle w:val="BodyText"/>
      <w:spacing w:line="14" w:lineRule="auto"/>
      <w:rPr>
        <w:sz w:val="20"/>
      </w:rPr>
    </w:pPr>
    <w:r>
      <w:pict w14:anchorId="274D70C6">
        <v:line id="_x0000_s2087" style="position:absolute;z-index:-69472;mso-position-horizontal-relative:page;mso-position-vertical-relative:page" from="1in,547.15pt" to="747pt,547.15pt" strokecolor="#17375e" strokeweight="3.55pt">
          <w10:wrap anchorx="page" anchory="page"/>
        </v:line>
      </w:pict>
    </w:r>
    <w:r>
      <w:pict w14:anchorId="60EC2429">
        <v:shapetype id="_x0000_t202" coordsize="21600,21600" o:spt="202" path="m0,0l0,21600,21600,21600,21600,0xe">
          <v:stroke joinstyle="miter"/>
          <v:path gradientshapeok="t" o:connecttype="rect"/>
        </v:shapetype>
        <v:shape id="_x0000_s2086" type="#_x0000_t202" style="position:absolute;margin-left:704.75pt;margin-top:561.05pt;width:17.25pt;height:16.1pt;z-index:-69448;mso-position-horizontal-relative:page;mso-position-vertical-relative:page" filled="f" stroked="f">
          <v:textbox inset="0,0,0,0">
            <w:txbxContent>
              <w:p w14:paraId="7415EF41"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13</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3756DE" w14:textId="77777777" w:rsidR="00BE3DA2" w:rsidRDefault="00DB1660">
    <w:pPr>
      <w:pStyle w:val="BodyText"/>
      <w:spacing w:line="14" w:lineRule="auto"/>
      <w:rPr>
        <w:sz w:val="20"/>
      </w:rPr>
    </w:pPr>
    <w:r>
      <w:pict w14:anchorId="5E3416A1">
        <v:line id="_x0000_s2085" style="position:absolute;z-index:-69424;mso-position-horizontal-relative:page;mso-position-vertical-relative:page" from="1in,547.15pt" to="747pt,547.15pt" strokecolor="#17375e" strokeweight="3.55pt">
          <w10:wrap anchorx="page" anchory="page"/>
        </v:line>
      </w:pict>
    </w:r>
    <w:r>
      <w:pict w14:anchorId="0F55013F">
        <v:shapetype id="_x0000_t202" coordsize="21600,21600" o:spt="202" path="m0,0l0,21600,21600,21600,21600,0xe">
          <v:stroke joinstyle="miter"/>
          <v:path gradientshapeok="t" o:connecttype="rect"/>
        </v:shapetype>
        <v:shape id="_x0000_s2084" type="#_x0000_t202" style="position:absolute;margin-left:704.75pt;margin-top:561.05pt;width:17.25pt;height:16.1pt;z-index:-69400;mso-position-horizontal-relative:page;mso-position-vertical-relative:page" filled="f" stroked="f">
          <v:textbox inset="0,0,0,0">
            <w:txbxContent>
              <w:p w14:paraId="77B5CFDD"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16</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F3C424" w14:textId="77777777" w:rsidR="00BE3DA2" w:rsidRDefault="00DB1660">
    <w:pPr>
      <w:pStyle w:val="BodyText"/>
      <w:spacing w:line="14" w:lineRule="auto"/>
      <w:rPr>
        <w:sz w:val="20"/>
      </w:rPr>
    </w:pPr>
    <w:r>
      <w:pict w14:anchorId="5F2CDAE7">
        <v:line id="_x0000_s2082" style="position:absolute;z-index:-69304;mso-position-horizontal-relative:page;mso-position-vertical-relative:page" from="1in,547.15pt" to="747pt,547.15pt" strokecolor="#17375e" strokeweight="3.55pt">
          <w10:wrap anchorx="page" anchory="page"/>
        </v:line>
      </w:pict>
    </w:r>
    <w:r>
      <w:pict w14:anchorId="56D6BA04">
        <v:shapetype id="_x0000_t202" coordsize="21600,21600" o:spt="202" path="m0,0l0,21600,21600,21600,21600,0xe">
          <v:stroke joinstyle="miter"/>
          <v:path gradientshapeok="t" o:connecttype="rect"/>
        </v:shapetype>
        <v:shape id="_x0000_s2081" type="#_x0000_t202" style="position:absolute;margin-left:705.75pt;margin-top:561.05pt;width:15.2pt;height:16.1pt;z-index:-69280;mso-position-horizontal-relative:page;mso-position-vertical-relative:page" filled="f" stroked="f">
          <v:textbox inset="0,0,0,0">
            <w:txbxContent>
              <w:p w14:paraId="7988755E" w14:textId="77777777" w:rsidR="00BE3DA2" w:rsidRDefault="00DB1660">
                <w:pPr>
                  <w:pStyle w:val="BodyText"/>
                  <w:spacing w:before="20"/>
                  <w:ind w:left="20"/>
                  <w:rPr>
                    <w:rFonts w:ascii="Cambria"/>
                  </w:rPr>
                </w:pPr>
                <w:r>
                  <w:rPr>
                    <w:rFonts w:ascii="Cambria"/>
                  </w:rPr>
                  <w:t>20</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5324E7" w14:textId="77777777" w:rsidR="00BE3DA2" w:rsidRDefault="00DB1660">
    <w:pPr>
      <w:pStyle w:val="BodyText"/>
      <w:spacing w:line="14" w:lineRule="auto"/>
      <w:rPr>
        <w:sz w:val="20"/>
      </w:rPr>
    </w:pPr>
    <w:r>
      <w:pict w14:anchorId="06AB0D17">
        <v:line id="_x0000_s2080" style="position:absolute;z-index:-69256;mso-position-horizontal-relative:page;mso-position-vertical-relative:page" from="1in,547.15pt" to="747pt,547.15pt" strokecolor="#17375e" strokeweight="3.55pt">
          <w10:wrap anchorx="page" anchory="page"/>
        </v:line>
      </w:pict>
    </w:r>
    <w:r>
      <w:pict w14:anchorId="6B21D277">
        <v:shapetype id="_x0000_t202" coordsize="21600,21600" o:spt="202" path="m0,0l0,21600,21600,21600,21600,0xe">
          <v:stroke joinstyle="miter"/>
          <v:path gradientshapeok="t" o:connecttype="rect"/>
        </v:shapetype>
        <v:shape id="_x0000_s2079" type="#_x0000_t202" style="position:absolute;margin-left:704.75pt;margin-top:561.05pt;width:17.25pt;height:16.1pt;z-index:-69232;mso-position-horizontal-relative:page;mso-position-vertical-relative:page" filled="f" stroked="f">
          <v:textbox inset="0,0,0,0">
            <w:txbxContent>
              <w:p w14:paraId="6CBD6068"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21</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A1F1B2" w14:textId="77777777" w:rsidR="00BE3DA2" w:rsidRDefault="00BE3DA2">
    <w:pPr>
      <w:pStyle w:val="BodyText"/>
      <w:spacing w:line="14" w:lineRule="auto"/>
      <w:rPr>
        <w:sz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411D11" w14:textId="77777777" w:rsidR="00BE3DA2" w:rsidRDefault="00DB1660">
    <w:pPr>
      <w:pStyle w:val="BodyText"/>
      <w:spacing w:line="14" w:lineRule="auto"/>
      <w:rPr>
        <w:sz w:val="20"/>
      </w:rPr>
    </w:pPr>
    <w:r>
      <w:pict w14:anchorId="59C86722">
        <v:line id="_x0000_s2077" style="position:absolute;z-index:-69088;mso-position-horizontal-relative:page;mso-position-vertical-relative:page" from="1in,547.15pt" to="747pt,547.15pt" strokecolor="#17375e" strokeweight="3.55pt">
          <w10:wrap anchorx="page" anchory="page"/>
        </v:line>
      </w:pict>
    </w:r>
    <w:r>
      <w:pict w14:anchorId="78296A00">
        <v:shapetype id="_x0000_t202" coordsize="21600,21600" o:spt="202" path="m0,0l0,21600,21600,21600,21600,0xe">
          <v:stroke joinstyle="miter"/>
          <v:path gradientshapeok="t" o:connecttype="rect"/>
        </v:shapetype>
        <v:shape id="_x0000_s2076" type="#_x0000_t202" style="position:absolute;margin-left:704.75pt;margin-top:561.05pt;width:17.25pt;height:16.1pt;z-index:-69064;mso-position-horizontal-relative:page;mso-position-vertical-relative:page" filled="f" stroked="f">
          <v:textbox inset="0,0,0,0">
            <w:txbxContent>
              <w:p w14:paraId="7F9CF753" w14:textId="77777777" w:rsidR="00BE3DA2" w:rsidRDefault="00DB1660">
                <w:pPr>
                  <w:pStyle w:val="BodyText"/>
                  <w:spacing w:before="20"/>
                  <w:ind w:left="40"/>
                  <w:rPr>
                    <w:rFonts w:ascii="Cambria"/>
                  </w:rPr>
                </w:pPr>
                <w:r>
                  <w:fldChar w:fldCharType="begin"/>
                </w:r>
                <w:r>
                  <w:rPr>
                    <w:rFonts w:ascii="Cambria"/>
                  </w:rPr>
                  <w:instrText xml:space="preserve"> PAGE </w:instrText>
                </w:r>
                <w:r>
                  <w:fldChar w:fldCharType="separate"/>
                </w:r>
                <w:r>
                  <w:t>27</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BCF81E" w14:textId="77777777" w:rsidR="00BE3DA2" w:rsidRDefault="00DB1660">
    <w:pPr>
      <w:pStyle w:val="BodyText"/>
      <w:spacing w:line="14" w:lineRule="auto"/>
      <w:rPr>
        <w:sz w:val="20"/>
      </w:rPr>
    </w:pPr>
    <w:r>
      <w:pict w14:anchorId="378723D0">
        <v:line id="_x0000_s2074" style="position:absolute;z-index:-68968;mso-position-horizontal-relative:page;mso-position-vertical-relative:page" from="1in,547.15pt" to="747pt,547.15pt" strokecolor="#17375e" strokeweight="3.55pt">
          <w10:wrap anchorx="page" anchory="page"/>
        </v:line>
      </w:pict>
    </w:r>
    <w:r>
      <w:pict w14:anchorId="5675B62E">
        <v:shapetype id="_x0000_t202" coordsize="21600,21600" o:spt="202" path="m0,0l0,21600,21600,21600,21600,0xe">
          <v:stroke joinstyle="miter"/>
          <v:path gradientshapeok="t" o:connecttype="rect"/>
        </v:shapetype>
        <v:shape id="_x0000_s2073" type="#_x0000_t202" style="position:absolute;margin-left:705.75pt;margin-top:561.05pt;width:15.2pt;height:16.1pt;z-index:-68944;mso-position-horizontal-relative:page;mso-position-vertical-relative:page" filled="f" stroked="f">
          <v:textbox inset="0,0,0,0">
            <w:txbxContent>
              <w:p w14:paraId="16ADFDF3" w14:textId="77777777" w:rsidR="00BE3DA2" w:rsidRDefault="00DB1660">
                <w:pPr>
                  <w:pStyle w:val="BodyText"/>
                  <w:spacing w:before="20"/>
                  <w:ind w:left="20"/>
                  <w:rPr>
                    <w:rFonts w:ascii="Cambria"/>
                  </w:rPr>
                </w:pPr>
                <w:r>
                  <w:rPr>
                    <w:rFonts w:ascii="Cambria"/>
                  </w:rPr>
                  <w:t>30</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FEE7B24" w14:textId="77777777" w:rsidR="00000000" w:rsidRDefault="00DB1660">
      <w:r>
        <w:separator/>
      </w:r>
    </w:p>
  </w:footnote>
  <w:footnote w:type="continuationSeparator" w:id="0">
    <w:p w14:paraId="62732FAE" w14:textId="77777777" w:rsidR="00000000" w:rsidRDefault="00DB16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5FB70E" w14:textId="77777777" w:rsidR="00BE3DA2" w:rsidRDefault="00DB1660">
    <w:pPr>
      <w:pStyle w:val="BodyText"/>
      <w:spacing w:line="14" w:lineRule="auto"/>
      <w:rPr>
        <w:sz w:val="20"/>
      </w:rPr>
    </w:pPr>
    <w:r>
      <w:rPr>
        <w:noProof/>
      </w:rPr>
      <w:drawing>
        <wp:anchor distT="0" distB="0" distL="0" distR="0" simplePos="0" relativeHeight="268365695" behindDoc="1" locked="0" layoutInCell="1" allowOverlap="1" wp14:anchorId="1B6E5770" wp14:editId="731D3522">
          <wp:simplePos x="0" y="0"/>
          <wp:positionH relativeFrom="page">
            <wp:posOffset>914400</wp:posOffset>
          </wp:positionH>
          <wp:positionV relativeFrom="page">
            <wp:posOffset>457200</wp:posOffset>
          </wp:positionV>
          <wp:extent cx="8229600" cy="8959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3CC1D5" w14:textId="77777777" w:rsidR="00BE3DA2" w:rsidRDefault="00BE3DA2">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A95410" w14:textId="77777777" w:rsidR="00BE3DA2" w:rsidRDefault="00DB1660">
    <w:pPr>
      <w:pStyle w:val="BodyText"/>
      <w:spacing w:line="14" w:lineRule="auto"/>
      <w:rPr>
        <w:sz w:val="20"/>
      </w:rPr>
    </w:pPr>
    <w:r>
      <w:rPr>
        <w:noProof/>
      </w:rPr>
      <w:drawing>
        <wp:anchor distT="0" distB="0" distL="0" distR="0" simplePos="0" relativeHeight="268366343" behindDoc="1" locked="0" layoutInCell="1" allowOverlap="1" wp14:anchorId="6C9D43E4" wp14:editId="68427D28">
          <wp:simplePos x="0" y="0"/>
          <wp:positionH relativeFrom="page">
            <wp:posOffset>914400</wp:posOffset>
          </wp:positionH>
          <wp:positionV relativeFrom="page">
            <wp:posOffset>457200</wp:posOffset>
          </wp:positionV>
          <wp:extent cx="8229600" cy="895985"/>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BD1BDE" w14:textId="77777777" w:rsidR="00BE3DA2" w:rsidRDefault="00DB1660">
    <w:pPr>
      <w:pStyle w:val="BodyText"/>
      <w:spacing w:line="14" w:lineRule="auto"/>
      <w:rPr>
        <w:sz w:val="20"/>
      </w:rPr>
    </w:pPr>
    <w:r>
      <w:rPr>
        <w:noProof/>
      </w:rPr>
      <w:drawing>
        <wp:anchor distT="0" distB="0" distL="0" distR="0" simplePos="0" relativeHeight="268366415" behindDoc="1" locked="0" layoutInCell="1" allowOverlap="1" wp14:anchorId="67D47C5B" wp14:editId="5DB3A0B9">
          <wp:simplePos x="0" y="0"/>
          <wp:positionH relativeFrom="page">
            <wp:posOffset>914400</wp:posOffset>
          </wp:positionH>
          <wp:positionV relativeFrom="page">
            <wp:posOffset>457200</wp:posOffset>
          </wp:positionV>
          <wp:extent cx="8229600" cy="895985"/>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439" behindDoc="1" locked="0" layoutInCell="1" allowOverlap="1" wp14:anchorId="4F29C81A" wp14:editId="10EE60B2">
          <wp:simplePos x="0" y="0"/>
          <wp:positionH relativeFrom="page">
            <wp:posOffset>909827</wp:posOffset>
          </wp:positionH>
          <wp:positionV relativeFrom="page">
            <wp:posOffset>1673351</wp:posOffset>
          </wp:positionV>
          <wp:extent cx="2759202" cy="182118"/>
          <wp:effectExtent l="0" t="0" r="0" b="0"/>
          <wp:wrapNone/>
          <wp:docPr id="8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7.png"/>
                  <pic:cNvPicPr/>
                </pic:nvPicPr>
                <pic:blipFill>
                  <a:blip r:embed="rId2" cstate="print"/>
                  <a:stretch>
                    <a:fillRect/>
                  </a:stretch>
                </pic:blipFill>
                <pic:spPr>
                  <a:xfrm>
                    <a:off x="0" y="0"/>
                    <a:ext cx="2759202" cy="182118"/>
                  </a:xfrm>
                  <a:prstGeom prst="rect">
                    <a:avLst/>
                  </a:prstGeom>
                </pic:spPr>
              </pic:pic>
            </a:graphicData>
          </a:graphic>
        </wp:anchor>
      </w:drawing>
    </w:r>
    <w:r>
      <w:pict w14:anchorId="24003893">
        <v:line id="_x0000_s2075" style="position:absolute;z-index:-68992;mso-position-horizontal-relative:page;mso-position-vertical-relative:page" from="1in,156.5pt" to="747pt,156.5pt" strokecolor="#17375e" strokeweight="3.55pt">
          <w10:wrap anchorx="page" anchory="page"/>
        </v:lin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A57FCB" w14:textId="77777777" w:rsidR="00BE3DA2" w:rsidRDefault="00DB1660">
    <w:pPr>
      <w:pStyle w:val="BodyText"/>
      <w:spacing w:line="14" w:lineRule="auto"/>
      <w:rPr>
        <w:sz w:val="20"/>
      </w:rPr>
    </w:pPr>
    <w:r>
      <w:rPr>
        <w:noProof/>
      </w:rPr>
      <w:drawing>
        <wp:anchor distT="0" distB="0" distL="0" distR="0" simplePos="0" relativeHeight="268366583" behindDoc="1" locked="0" layoutInCell="1" allowOverlap="1" wp14:anchorId="0CD160F0" wp14:editId="57807BFA">
          <wp:simplePos x="0" y="0"/>
          <wp:positionH relativeFrom="page">
            <wp:posOffset>914400</wp:posOffset>
          </wp:positionH>
          <wp:positionV relativeFrom="page">
            <wp:posOffset>457200</wp:posOffset>
          </wp:positionV>
          <wp:extent cx="8229600" cy="895985"/>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387470" w14:textId="77777777" w:rsidR="00BE3DA2" w:rsidRDefault="00DB1660">
    <w:pPr>
      <w:pStyle w:val="BodyText"/>
      <w:spacing w:line="14" w:lineRule="auto"/>
      <w:rPr>
        <w:sz w:val="20"/>
      </w:rPr>
    </w:pPr>
    <w:r>
      <w:rPr>
        <w:noProof/>
      </w:rPr>
      <w:drawing>
        <wp:anchor distT="0" distB="0" distL="0" distR="0" simplePos="0" relativeHeight="268366607" behindDoc="1" locked="0" layoutInCell="1" allowOverlap="1" wp14:anchorId="772106C6" wp14:editId="490DDBC8">
          <wp:simplePos x="0" y="0"/>
          <wp:positionH relativeFrom="page">
            <wp:posOffset>914400</wp:posOffset>
          </wp:positionH>
          <wp:positionV relativeFrom="page">
            <wp:posOffset>457200</wp:posOffset>
          </wp:positionV>
          <wp:extent cx="8229600" cy="895985"/>
          <wp:effectExtent l="0" t="0" r="0" b="0"/>
          <wp:wrapNone/>
          <wp:docPr id="1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631" behindDoc="1" locked="0" layoutInCell="1" allowOverlap="1" wp14:anchorId="33B55941" wp14:editId="4F2DE509">
          <wp:simplePos x="0" y="0"/>
          <wp:positionH relativeFrom="page">
            <wp:posOffset>911352</wp:posOffset>
          </wp:positionH>
          <wp:positionV relativeFrom="page">
            <wp:posOffset>1676400</wp:posOffset>
          </wp:positionV>
          <wp:extent cx="971549" cy="177546"/>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2" cstate="print"/>
                  <a:stretch>
                    <a:fillRect/>
                  </a:stretch>
                </pic:blipFill>
                <pic:spPr>
                  <a:xfrm>
                    <a:off x="0" y="0"/>
                    <a:ext cx="971549" cy="177546"/>
                  </a:xfrm>
                  <a:prstGeom prst="rect">
                    <a:avLst/>
                  </a:prstGeom>
                </pic:spPr>
              </pic:pic>
            </a:graphicData>
          </a:graphic>
        </wp:anchor>
      </w:drawing>
    </w:r>
    <w:r>
      <w:pict w14:anchorId="2EB85C9E">
        <v:line id="_x0000_s2070" style="position:absolute;z-index:-68800;mso-position-horizontal-relative:page;mso-position-vertical-relative:page" from="1in,156.5pt" to="747pt,156.5pt" strokecolor="#17375e" strokeweight="3.55pt">
          <w10:wrap anchorx="page" anchory="page"/>
        </v:lin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C454EE" w14:textId="77777777" w:rsidR="00BE3DA2" w:rsidRDefault="00DB1660">
    <w:pPr>
      <w:pStyle w:val="BodyText"/>
      <w:spacing w:line="14" w:lineRule="auto"/>
      <w:rPr>
        <w:sz w:val="20"/>
      </w:rPr>
    </w:pPr>
    <w:r>
      <w:rPr>
        <w:noProof/>
      </w:rPr>
      <w:drawing>
        <wp:anchor distT="0" distB="0" distL="0" distR="0" simplePos="0" relativeHeight="268366775" behindDoc="1" locked="0" layoutInCell="1" allowOverlap="1" wp14:anchorId="54F17A2C" wp14:editId="4EE8CFBD">
          <wp:simplePos x="0" y="0"/>
          <wp:positionH relativeFrom="page">
            <wp:posOffset>914400</wp:posOffset>
          </wp:positionH>
          <wp:positionV relativeFrom="page">
            <wp:posOffset>457200</wp:posOffset>
          </wp:positionV>
          <wp:extent cx="8229600" cy="895985"/>
          <wp:effectExtent l="0" t="0" r="0" b="0"/>
          <wp:wrapNone/>
          <wp:docPr id="1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387DA4" w14:textId="77777777" w:rsidR="00BE3DA2" w:rsidRDefault="00DB1660">
    <w:pPr>
      <w:pStyle w:val="BodyText"/>
      <w:spacing w:line="14" w:lineRule="auto"/>
      <w:rPr>
        <w:sz w:val="20"/>
      </w:rPr>
    </w:pPr>
    <w:r>
      <w:rPr>
        <w:noProof/>
      </w:rPr>
      <w:drawing>
        <wp:anchor distT="0" distB="0" distL="0" distR="0" simplePos="0" relativeHeight="268366799" behindDoc="1" locked="0" layoutInCell="1" allowOverlap="1" wp14:anchorId="547652C3" wp14:editId="5A51D928">
          <wp:simplePos x="0" y="0"/>
          <wp:positionH relativeFrom="page">
            <wp:posOffset>914400</wp:posOffset>
          </wp:positionH>
          <wp:positionV relativeFrom="page">
            <wp:posOffset>457200</wp:posOffset>
          </wp:positionV>
          <wp:extent cx="8229600" cy="895985"/>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823" behindDoc="1" locked="0" layoutInCell="1" allowOverlap="1" wp14:anchorId="1104B6F7" wp14:editId="7CEBD6A0">
          <wp:simplePos x="0" y="0"/>
          <wp:positionH relativeFrom="page">
            <wp:posOffset>911352</wp:posOffset>
          </wp:positionH>
          <wp:positionV relativeFrom="page">
            <wp:posOffset>1676400</wp:posOffset>
          </wp:positionV>
          <wp:extent cx="971549" cy="177546"/>
          <wp:effectExtent l="0" t="0" r="0" b="0"/>
          <wp:wrapNone/>
          <wp:docPr id="12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9.png"/>
                  <pic:cNvPicPr/>
                </pic:nvPicPr>
                <pic:blipFill>
                  <a:blip r:embed="rId2" cstate="print"/>
                  <a:stretch>
                    <a:fillRect/>
                  </a:stretch>
                </pic:blipFill>
                <pic:spPr>
                  <a:xfrm>
                    <a:off x="0" y="0"/>
                    <a:ext cx="971549" cy="177546"/>
                  </a:xfrm>
                  <a:prstGeom prst="rect">
                    <a:avLst/>
                  </a:prstGeom>
                </pic:spPr>
              </pic:pic>
            </a:graphicData>
          </a:graphic>
        </wp:anchor>
      </w:drawing>
    </w:r>
    <w:r>
      <w:pict w14:anchorId="7E95C177">
        <v:line id="_x0000_s2065" style="position:absolute;z-index:-68608;mso-position-horizontal-relative:page;mso-position-vertical-relative:page" from="1in,156.5pt" to="747pt,156.5pt" strokecolor="#17375e" strokeweight="3.55pt">
          <w10:wrap anchorx="page" anchory="page"/>
        </v:lin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1F7439" w14:textId="77777777" w:rsidR="00BE3DA2" w:rsidRDefault="00DB1660">
    <w:pPr>
      <w:pStyle w:val="BodyText"/>
      <w:spacing w:line="14" w:lineRule="auto"/>
      <w:rPr>
        <w:sz w:val="20"/>
      </w:rPr>
    </w:pPr>
    <w:r>
      <w:rPr>
        <w:noProof/>
      </w:rPr>
      <w:drawing>
        <wp:anchor distT="0" distB="0" distL="0" distR="0" simplePos="0" relativeHeight="268366871" behindDoc="1" locked="0" layoutInCell="1" allowOverlap="1" wp14:anchorId="522BF07C" wp14:editId="7AB5A16E">
          <wp:simplePos x="0" y="0"/>
          <wp:positionH relativeFrom="page">
            <wp:posOffset>914400</wp:posOffset>
          </wp:positionH>
          <wp:positionV relativeFrom="page">
            <wp:posOffset>457200</wp:posOffset>
          </wp:positionV>
          <wp:extent cx="8229600" cy="895985"/>
          <wp:effectExtent l="0" t="0" r="0" b="0"/>
          <wp:wrapNone/>
          <wp:docPr id="1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32F84C" w14:textId="77777777" w:rsidR="00BE3DA2" w:rsidRDefault="00DB1660">
    <w:pPr>
      <w:pStyle w:val="BodyText"/>
      <w:spacing w:line="14" w:lineRule="auto"/>
      <w:rPr>
        <w:sz w:val="20"/>
      </w:rPr>
    </w:pPr>
    <w:r>
      <w:rPr>
        <w:noProof/>
      </w:rPr>
      <w:drawing>
        <wp:anchor distT="0" distB="0" distL="0" distR="0" simplePos="0" relativeHeight="268366895" behindDoc="1" locked="0" layoutInCell="1" allowOverlap="1" wp14:anchorId="24FEF7BE" wp14:editId="6472F463">
          <wp:simplePos x="0" y="0"/>
          <wp:positionH relativeFrom="page">
            <wp:posOffset>914400</wp:posOffset>
          </wp:positionH>
          <wp:positionV relativeFrom="page">
            <wp:posOffset>457200</wp:posOffset>
          </wp:positionV>
          <wp:extent cx="8229600" cy="895985"/>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919" behindDoc="1" locked="0" layoutInCell="1" allowOverlap="1" wp14:anchorId="291654EE" wp14:editId="58C4F591">
          <wp:simplePos x="0" y="0"/>
          <wp:positionH relativeFrom="page">
            <wp:posOffset>911352</wp:posOffset>
          </wp:positionH>
          <wp:positionV relativeFrom="page">
            <wp:posOffset>1639823</wp:posOffset>
          </wp:positionV>
          <wp:extent cx="1998726" cy="180593"/>
          <wp:effectExtent l="0" t="0" r="0" b="0"/>
          <wp:wrapNone/>
          <wp:docPr id="13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6.png"/>
                  <pic:cNvPicPr/>
                </pic:nvPicPr>
                <pic:blipFill>
                  <a:blip r:embed="rId2" cstate="print"/>
                  <a:stretch>
                    <a:fillRect/>
                  </a:stretch>
                </pic:blipFill>
                <pic:spPr>
                  <a:xfrm>
                    <a:off x="0" y="0"/>
                    <a:ext cx="1998726" cy="180593"/>
                  </a:xfrm>
                  <a:prstGeom prst="rect">
                    <a:avLst/>
                  </a:prstGeom>
                </pic:spPr>
              </pic:pic>
            </a:graphicData>
          </a:graphic>
        </wp:anchor>
      </w:drawing>
    </w:r>
    <w:r>
      <w:pict w14:anchorId="170DA3FB">
        <v:line id="_x0000_s2064" style="position:absolute;z-index:-68512;mso-position-horizontal-relative:page;mso-position-vertical-relative:page" from="1in,153.85pt" to="747pt,153.85pt" strokecolor="#17375e" strokeweight="3.55pt">
          <w10:wrap anchorx="page" anchory="page"/>
        </v:lin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5060ED" w14:textId="77777777" w:rsidR="00BE3DA2" w:rsidRDefault="00DB1660">
    <w:pPr>
      <w:pStyle w:val="BodyText"/>
      <w:spacing w:line="14" w:lineRule="auto"/>
      <w:rPr>
        <w:sz w:val="20"/>
      </w:rPr>
    </w:pPr>
    <w:r>
      <w:rPr>
        <w:noProof/>
      </w:rPr>
      <w:drawing>
        <wp:anchor distT="0" distB="0" distL="0" distR="0" simplePos="0" relativeHeight="268367015" behindDoc="1" locked="0" layoutInCell="1" allowOverlap="1" wp14:anchorId="4E94BE50" wp14:editId="3B55E525">
          <wp:simplePos x="0" y="0"/>
          <wp:positionH relativeFrom="page">
            <wp:posOffset>914400</wp:posOffset>
          </wp:positionH>
          <wp:positionV relativeFrom="page">
            <wp:posOffset>457200</wp:posOffset>
          </wp:positionV>
          <wp:extent cx="8229600" cy="895985"/>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295EFB" w14:textId="77777777" w:rsidR="00BE3DA2" w:rsidRDefault="00DB1660">
    <w:pPr>
      <w:pStyle w:val="BodyText"/>
      <w:spacing w:line="14" w:lineRule="auto"/>
      <w:rPr>
        <w:sz w:val="20"/>
      </w:rPr>
    </w:pPr>
    <w:r>
      <w:rPr>
        <w:noProof/>
      </w:rPr>
      <w:drawing>
        <wp:anchor distT="0" distB="0" distL="0" distR="0" simplePos="0" relativeHeight="268365767" behindDoc="1" locked="0" layoutInCell="1" allowOverlap="1" wp14:anchorId="06B89046" wp14:editId="7183755D">
          <wp:simplePos x="0" y="0"/>
          <wp:positionH relativeFrom="page">
            <wp:posOffset>914400</wp:posOffset>
          </wp:positionH>
          <wp:positionV relativeFrom="page">
            <wp:posOffset>457200</wp:posOffset>
          </wp:positionV>
          <wp:extent cx="8229600" cy="89598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5791" behindDoc="1" locked="0" layoutInCell="1" allowOverlap="1" wp14:anchorId="5B3A69DE" wp14:editId="6AFC57DE">
          <wp:simplePos x="0" y="0"/>
          <wp:positionH relativeFrom="page">
            <wp:posOffset>911352</wp:posOffset>
          </wp:positionH>
          <wp:positionV relativeFrom="page">
            <wp:posOffset>1676400</wp:posOffset>
          </wp:positionV>
          <wp:extent cx="971549" cy="17754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 cstate="print"/>
                  <a:stretch>
                    <a:fillRect/>
                  </a:stretch>
                </pic:blipFill>
                <pic:spPr>
                  <a:xfrm>
                    <a:off x="0" y="0"/>
                    <a:ext cx="971549" cy="177546"/>
                  </a:xfrm>
                  <a:prstGeom prst="rect">
                    <a:avLst/>
                  </a:prstGeom>
                </pic:spPr>
              </pic:pic>
            </a:graphicData>
          </a:graphic>
        </wp:anchor>
      </w:drawing>
    </w:r>
    <w:r>
      <w:pict w14:anchorId="6DC3C0E7">
        <v:line id="_x0000_s2091" style="position:absolute;z-index:-69640;mso-position-horizontal-relative:page;mso-position-vertical-relative:page" from="1in,156.5pt" to="747pt,156.5pt" strokecolor="#17375e" strokeweight="3.55pt">
          <w10:wrap anchorx="page" anchory="page"/>
        </v:lin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1F7ADF" w14:textId="77777777" w:rsidR="00BE3DA2" w:rsidRDefault="00DB1660">
    <w:pPr>
      <w:pStyle w:val="BodyText"/>
      <w:spacing w:line="14" w:lineRule="auto"/>
      <w:rPr>
        <w:sz w:val="20"/>
      </w:rPr>
    </w:pPr>
    <w:r>
      <w:rPr>
        <w:noProof/>
      </w:rPr>
      <w:drawing>
        <wp:anchor distT="0" distB="0" distL="0" distR="0" simplePos="0" relativeHeight="268367135" behindDoc="1" locked="0" layoutInCell="1" allowOverlap="1" wp14:anchorId="4205DA92" wp14:editId="759EDBCB">
          <wp:simplePos x="0" y="0"/>
          <wp:positionH relativeFrom="page">
            <wp:posOffset>914400</wp:posOffset>
          </wp:positionH>
          <wp:positionV relativeFrom="page">
            <wp:posOffset>457200</wp:posOffset>
          </wp:positionV>
          <wp:extent cx="8229600" cy="895985"/>
          <wp:effectExtent l="0" t="0" r="0" b="0"/>
          <wp:wrapNone/>
          <wp:docPr id="1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7159" behindDoc="1" locked="0" layoutInCell="1" allowOverlap="1" wp14:anchorId="6A62E2E5" wp14:editId="6EA7579C">
          <wp:simplePos x="0" y="0"/>
          <wp:positionH relativeFrom="page">
            <wp:posOffset>911352</wp:posOffset>
          </wp:positionH>
          <wp:positionV relativeFrom="page">
            <wp:posOffset>1676400</wp:posOffset>
          </wp:positionV>
          <wp:extent cx="971549" cy="177546"/>
          <wp:effectExtent l="0" t="0" r="0" b="0"/>
          <wp:wrapNone/>
          <wp:docPr id="15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1.png"/>
                  <pic:cNvPicPr/>
                </pic:nvPicPr>
                <pic:blipFill>
                  <a:blip r:embed="rId2" cstate="print"/>
                  <a:stretch>
                    <a:fillRect/>
                  </a:stretch>
                </pic:blipFill>
                <pic:spPr>
                  <a:xfrm>
                    <a:off x="0" y="0"/>
                    <a:ext cx="971549" cy="177546"/>
                  </a:xfrm>
                  <a:prstGeom prst="rect">
                    <a:avLst/>
                  </a:prstGeom>
                </pic:spPr>
              </pic:pic>
            </a:graphicData>
          </a:graphic>
        </wp:anchor>
      </w:drawing>
    </w:r>
    <w:r>
      <w:pict w14:anchorId="24D8F582">
        <v:line id="_x0000_s2057" style="position:absolute;z-index:-68272;mso-position-horizontal-relative:page;mso-position-vertical-relative:page" from="1in,156.5pt" to="747pt,156.5pt" strokecolor="#17375e" strokeweight="3.55pt">
          <w10:wrap anchorx="page" anchory="page"/>
        </v:lin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FED595" w14:textId="77777777" w:rsidR="00BE3DA2" w:rsidRDefault="00DB1660">
    <w:pPr>
      <w:pStyle w:val="BodyText"/>
      <w:spacing w:line="14" w:lineRule="auto"/>
      <w:rPr>
        <w:sz w:val="20"/>
      </w:rPr>
    </w:pPr>
    <w:r>
      <w:rPr>
        <w:noProof/>
      </w:rPr>
      <w:drawing>
        <wp:anchor distT="0" distB="0" distL="0" distR="0" simplePos="0" relativeHeight="268367303" behindDoc="1" locked="0" layoutInCell="1" allowOverlap="1" wp14:anchorId="68C31B11" wp14:editId="1FF259CF">
          <wp:simplePos x="0" y="0"/>
          <wp:positionH relativeFrom="page">
            <wp:posOffset>914400</wp:posOffset>
          </wp:positionH>
          <wp:positionV relativeFrom="page">
            <wp:posOffset>457200</wp:posOffset>
          </wp:positionV>
          <wp:extent cx="8229600" cy="895985"/>
          <wp:effectExtent l="0" t="0" r="0" b="0"/>
          <wp:wrapNone/>
          <wp:docPr id="1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6E2F41" w14:textId="77777777" w:rsidR="00BE3DA2" w:rsidRDefault="00DB1660">
    <w:pPr>
      <w:pStyle w:val="BodyText"/>
      <w:spacing w:line="14" w:lineRule="auto"/>
      <w:rPr>
        <w:sz w:val="20"/>
      </w:rPr>
    </w:pPr>
    <w:r>
      <w:rPr>
        <w:noProof/>
      </w:rPr>
      <w:drawing>
        <wp:anchor distT="0" distB="0" distL="0" distR="0" simplePos="0" relativeHeight="268367327" behindDoc="1" locked="0" layoutInCell="1" allowOverlap="1" wp14:anchorId="2F6C0CA1" wp14:editId="5F2D3954">
          <wp:simplePos x="0" y="0"/>
          <wp:positionH relativeFrom="page">
            <wp:posOffset>914400</wp:posOffset>
          </wp:positionH>
          <wp:positionV relativeFrom="page">
            <wp:posOffset>457200</wp:posOffset>
          </wp:positionV>
          <wp:extent cx="8229600" cy="895985"/>
          <wp:effectExtent l="0" t="0" r="0" b="0"/>
          <wp:wrapNone/>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7351" behindDoc="1" locked="0" layoutInCell="1" allowOverlap="1" wp14:anchorId="64FD383C" wp14:editId="61634523">
          <wp:simplePos x="0" y="0"/>
          <wp:positionH relativeFrom="page">
            <wp:posOffset>911352</wp:posOffset>
          </wp:positionH>
          <wp:positionV relativeFrom="page">
            <wp:posOffset>1673351</wp:posOffset>
          </wp:positionV>
          <wp:extent cx="1998726" cy="180594"/>
          <wp:effectExtent l="0" t="0" r="0" b="0"/>
          <wp:wrapNone/>
          <wp:docPr id="1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4.png"/>
                  <pic:cNvPicPr/>
                </pic:nvPicPr>
                <pic:blipFill>
                  <a:blip r:embed="rId2" cstate="print"/>
                  <a:stretch>
                    <a:fillRect/>
                  </a:stretch>
                </pic:blipFill>
                <pic:spPr>
                  <a:xfrm>
                    <a:off x="0" y="0"/>
                    <a:ext cx="1998726" cy="180594"/>
                  </a:xfrm>
                  <a:prstGeom prst="rect">
                    <a:avLst/>
                  </a:prstGeom>
                </pic:spPr>
              </pic:pic>
            </a:graphicData>
          </a:graphic>
        </wp:anchor>
      </w:drawing>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F65838" w14:textId="77777777" w:rsidR="00BE3DA2" w:rsidRDefault="00DB1660">
    <w:pPr>
      <w:pStyle w:val="BodyText"/>
      <w:spacing w:line="14" w:lineRule="auto"/>
      <w:rPr>
        <w:sz w:val="20"/>
      </w:rPr>
    </w:pPr>
    <w:r>
      <w:rPr>
        <w:noProof/>
      </w:rPr>
      <w:drawing>
        <wp:anchor distT="0" distB="0" distL="0" distR="0" simplePos="0" relativeHeight="268367375" behindDoc="1" locked="0" layoutInCell="1" allowOverlap="1" wp14:anchorId="38604CC5" wp14:editId="616E0179">
          <wp:simplePos x="0" y="0"/>
          <wp:positionH relativeFrom="page">
            <wp:posOffset>914400</wp:posOffset>
          </wp:positionH>
          <wp:positionV relativeFrom="page">
            <wp:posOffset>457200</wp:posOffset>
          </wp:positionV>
          <wp:extent cx="8229600" cy="895985"/>
          <wp:effectExtent l="0" t="0" r="0" b="0"/>
          <wp:wrapNone/>
          <wp:docPr id="1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66D271" w14:textId="77777777" w:rsidR="00BE3DA2" w:rsidRDefault="00DB1660">
    <w:pPr>
      <w:pStyle w:val="BodyText"/>
      <w:spacing w:line="14" w:lineRule="auto"/>
      <w:rPr>
        <w:sz w:val="20"/>
      </w:rPr>
    </w:pPr>
    <w:r>
      <w:rPr>
        <w:noProof/>
      </w:rPr>
      <w:drawing>
        <wp:anchor distT="0" distB="0" distL="0" distR="0" simplePos="0" relativeHeight="268365839" behindDoc="1" locked="0" layoutInCell="1" allowOverlap="1" wp14:anchorId="09CC556F" wp14:editId="7EF62C02">
          <wp:simplePos x="0" y="0"/>
          <wp:positionH relativeFrom="page">
            <wp:posOffset>914400</wp:posOffset>
          </wp:positionH>
          <wp:positionV relativeFrom="page">
            <wp:posOffset>457200</wp:posOffset>
          </wp:positionV>
          <wp:extent cx="8229600" cy="89598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45906F" w14:textId="77777777" w:rsidR="00BE3DA2" w:rsidRDefault="00DB1660">
    <w:pPr>
      <w:pStyle w:val="BodyText"/>
      <w:spacing w:line="14" w:lineRule="auto"/>
      <w:rPr>
        <w:sz w:val="20"/>
      </w:rPr>
    </w:pPr>
    <w:r>
      <w:rPr>
        <w:noProof/>
      </w:rPr>
      <w:drawing>
        <wp:anchor distT="0" distB="0" distL="0" distR="0" simplePos="0" relativeHeight="268365911" behindDoc="1" locked="0" layoutInCell="1" allowOverlap="1" wp14:anchorId="17DC1826" wp14:editId="719735B4">
          <wp:simplePos x="0" y="0"/>
          <wp:positionH relativeFrom="page">
            <wp:posOffset>914400</wp:posOffset>
          </wp:positionH>
          <wp:positionV relativeFrom="page">
            <wp:posOffset>457200</wp:posOffset>
          </wp:positionV>
          <wp:extent cx="8229600" cy="895985"/>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5935" behindDoc="1" locked="0" layoutInCell="1" allowOverlap="1" wp14:anchorId="50F43AAB" wp14:editId="447B8AC3">
          <wp:simplePos x="0" y="0"/>
          <wp:positionH relativeFrom="page">
            <wp:posOffset>911352</wp:posOffset>
          </wp:positionH>
          <wp:positionV relativeFrom="page">
            <wp:posOffset>1639823</wp:posOffset>
          </wp:positionV>
          <wp:extent cx="1998726" cy="180593"/>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 cstate="print"/>
                  <a:stretch>
                    <a:fillRect/>
                  </a:stretch>
                </pic:blipFill>
                <pic:spPr>
                  <a:xfrm>
                    <a:off x="0" y="0"/>
                    <a:ext cx="1998726" cy="180593"/>
                  </a:xfrm>
                  <a:prstGeom prst="rect">
                    <a:avLst/>
                  </a:prstGeom>
                </pic:spPr>
              </pic:pic>
            </a:graphicData>
          </a:graphic>
        </wp:anchor>
      </w:drawing>
    </w:r>
    <w:r>
      <w:pict w14:anchorId="5287301C">
        <v:line id="_x0000_s2088" style="position:absolute;z-index:-69496;mso-position-horizontal-relative:page;mso-position-vertical-relative:page" from="1in,153.85pt" to="747pt,153.85pt" strokecolor="#17375e" strokeweight="3.55pt">
          <w10:wrap anchorx="page" anchory="page"/>
        </v:lin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88CF9D" w14:textId="77777777" w:rsidR="00BE3DA2" w:rsidRDefault="00BE3DA2">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D342AE" w14:textId="77777777" w:rsidR="00BE3DA2" w:rsidRDefault="00DB1660">
    <w:pPr>
      <w:pStyle w:val="BodyText"/>
      <w:spacing w:line="14" w:lineRule="auto"/>
      <w:rPr>
        <w:sz w:val="20"/>
      </w:rPr>
    </w:pPr>
    <w:r>
      <w:rPr>
        <w:noProof/>
      </w:rPr>
      <w:drawing>
        <wp:anchor distT="0" distB="0" distL="0" distR="0" simplePos="0" relativeHeight="268366079" behindDoc="1" locked="0" layoutInCell="1" allowOverlap="1" wp14:anchorId="4B1D90CC" wp14:editId="4848C3D1">
          <wp:simplePos x="0" y="0"/>
          <wp:positionH relativeFrom="page">
            <wp:posOffset>914400</wp:posOffset>
          </wp:positionH>
          <wp:positionV relativeFrom="page">
            <wp:posOffset>457200</wp:posOffset>
          </wp:positionV>
          <wp:extent cx="8229600" cy="895985"/>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103" behindDoc="1" locked="0" layoutInCell="1" allowOverlap="1" wp14:anchorId="2A8CFD5F" wp14:editId="7DE0F42F">
          <wp:simplePos x="0" y="0"/>
          <wp:positionH relativeFrom="page">
            <wp:posOffset>911352</wp:posOffset>
          </wp:positionH>
          <wp:positionV relativeFrom="page">
            <wp:posOffset>1673351</wp:posOffset>
          </wp:positionV>
          <wp:extent cx="1998726" cy="180594"/>
          <wp:effectExtent l="0" t="0" r="0" b="0"/>
          <wp:wrapNone/>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2" cstate="print"/>
                  <a:stretch>
                    <a:fillRect/>
                  </a:stretch>
                </pic:blipFill>
                <pic:spPr>
                  <a:xfrm>
                    <a:off x="0" y="0"/>
                    <a:ext cx="1998726" cy="180594"/>
                  </a:xfrm>
                  <a:prstGeom prst="rect">
                    <a:avLst/>
                  </a:prstGeom>
                </pic:spPr>
              </pic:pic>
            </a:graphicData>
          </a:graphic>
        </wp:anchor>
      </w:drawing>
    </w:r>
    <w:r>
      <w:pict w14:anchorId="3A04A4A3">
        <v:line id="_x0000_s2083" style="position:absolute;z-index:-69328;mso-position-horizontal-relative:page;mso-position-vertical-relative:page" from="1in,156.5pt" to="747pt,156.5pt" strokecolor="#17375e" strokeweight="3.55pt">
          <w10:wrap anchorx="page" anchory="page"/>
        </v:lin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CF287E" w14:textId="77777777" w:rsidR="00BE3DA2" w:rsidRDefault="00BE3DA2">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A8E8C9" w14:textId="77777777" w:rsidR="00BE3DA2" w:rsidRDefault="00DB1660">
    <w:pPr>
      <w:pStyle w:val="BodyText"/>
      <w:spacing w:line="14" w:lineRule="auto"/>
      <w:rPr>
        <w:sz w:val="20"/>
      </w:rPr>
    </w:pPr>
    <w:r>
      <w:rPr>
        <w:noProof/>
      </w:rPr>
      <w:drawing>
        <wp:anchor distT="0" distB="0" distL="0" distR="0" simplePos="0" relativeHeight="268366247" behindDoc="1" locked="0" layoutInCell="1" allowOverlap="1" wp14:anchorId="0B941865" wp14:editId="4B78833A">
          <wp:simplePos x="0" y="0"/>
          <wp:positionH relativeFrom="page">
            <wp:posOffset>914400</wp:posOffset>
          </wp:positionH>
          <wp:positionV relativeFrom="page">
            <wp:posOffset>457200</wp:posOffset>
          </wp:positionV>
          <wp:extent cx="8229600" cy="895985"/>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 cstate="print"/>
                  <a:stretch>
                    <a:fillRect/>
                  </a:stretch>
                </pic:blipFill>
                <pic:spPr>
                  <a:xfrm>
                    <a:off x="0" y="0"/>
                    <a:ext cx="8229600" cy="895985"/>
                  </a:xfrm>
                  <a:prstGeom prst="rect">
                    <a:avLst/>
                  </a:prstGeom>
                </pic:spPr>
              </pic:pic>
            </a:graphicData>
          </a:graphic>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2D5B62" w14:textId="77777777" w:rsidR="00BE3DA2" w:rsidRDefault="00DB1660">
    <w:pPr>
      <w:pStyle w:val="BodyText"/>
      <w:spacing w:line="14" w:lineRule="auto"/>
      <w:rPr>
        <w:sz w:val="20"/>
      </w:rPr>
    </w:pPr>
    <w:r>
      <w:rPr>
        <w:noProof/>
      </w:rPr>
      <w:drawing>
        <wp:anchor distT="0" distB="0" distL="0" distR="0" simplePos="0" relativeHeight="268366271" behindDoc="1" locked="0" layoutInCell="1" allowOverlap="1" wp14:anchorId="694F2C2C" wp14:editId="1D5E879A">
          <wp:simplePos x="0" y="0"/>
          <wp:positionH relativeFrom="page">
            <wp:posOffset>914400</wp:posOffset>
          </wp:positionH>
          <wp:positionV relativeFrom="page">
            <wp:posOffset>457200</wp:posOffset>
          </wp:positionV>
          <wp:extent cx="8229600" cy="895985"/>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1" cstate="print"/>
                  <a:stretch>
                    <a:fillRect/>
                  </a:stretch>
                </pic:blipFill>
                <pic:spPr>
                  <a:xfrm>
                    <a:off x="0" y="0"/>
                    <a:ext cx="8229600" cy="895985"/>
                  </a:xfrm>
                  <a:prstGeom prst="rect">
                    <a:avLst/>
                  </a:prstGeom>
                </pic:spPr>
              </pic:pic>
            </a:graphicData>
          </a:graphic>
        </wp:anchor>
      </w:drawing>
    </w:r>
    <w:r>
      <w:rPr>
        <w:noProof/>
      </w:rPr>
      <w:drawing>
        <wp:anchor distT="0" distB="0" distL="0" distR="0" simplePos="0" relativeHeight="268366295" behindDoc="1" locked="0" layoutInCell="1" allowOverlap="1" wp14:anchorId="4E84DCD6" wp14:editId="5A18D8EE">
          <wp:simplePos x="0" y="0"/>
          <wp:positionH relativeFrom="page">
            <wp:posOffset>911352</wp:posOffset>
          </wp:positionH>
          <wp:positionV relativeFrom="page">
            <wp:posOffset>1676400</wp:posOffset>
          </wp:positionV>
          <wp:extent cx="1664970" cy="177546"/>
          <wp:effectExtent l="0" t="0" r="0" b="0"/>
          <wp:wrapNone/>
          <wp:docPr id="5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1.png"/>
                  <pic:cNvPicPr/>
                </pic:nvPicPr>
                <pic:blipFill>
                  <a:blip r:embed="rId2" cstate="print"/>
                  <a:stretch>
                    <a:fillRect/>
                  </a:stretch>
                </pic:blipFill>
                <pic:spPr>
                  <a:xfrm>
                    <a:off x="0" y="0"/>
                    <a:ext cx="1664970" cy="177546"/>
                  </a:xfrm>
                  <a:prstGeom prst="rect">
                    <a:avLst/>
                  </a:prstGeom>
                </pic:spPr>
              </pic:pic>
            </a:graphicData>
          </a:graphic>
        </wp:anchor>
      </w:drawing>
    </w:r>
    <w:r>
      <w:pict w14:anchorId="0646FE7A">
        <v:line id="_x0000_s2078" style="position:absolute;z-index:-69136;mso-position-horizontal-relative:page;mso-position-vertical-relative:page" from="1in,156.5pt" to="747pt,156.5pt" strokecolor="#17375e" strokeweight="3.55pt">
          <w10:wrap anchorx="page" anchory="page"/>
        </v:lin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747C44"/>
    <w:multiLevelType w:val="hybridMultilevel"/>
    <w:tmpl w:val="3782C686"/>
    <w:lvl w:ilvl="0" w:tplc="873C6BD4">
      <w:numFmt w:val="bullet"/>
      <w:lvlText w:val="•"/>
      <w:lvlJc w:val="left"/>
      <w:pPr>
        <w:ind w:left="860" w:hanging="360"/>
      </w:pPr>
      <w:rPr>
        <w:rFonts w:hint="default"/>
        <w:w w:val="131"/>
      </w:rPr>
    </w:lvl>
    <w:lvl w:ilvl="1" w:tplc="161EF170">
      <w:numFmt w:val="bullet"/>
      <w:lvlText w:val="•"/>
      <w:lvlJc w:val="left"/>
      <w:pPr>
        <w:ind w:left="1000" w:hanging="360"/>
      </w:pPr>
      <w:rPr>
        <w:rFonts w:ascii="Arial" w:eastAsia="Arial" w:hAnsi="Arial" w:cs="Arial" w:hint="default"/>
        <w:w w:val="131"/>
        <w:sz w:val="24"/>
        <w:szCs w:val="24"/>
      </w:rPr>
    </w:lvl>
    <w:lvl w:ilvl="2" w:tplc="208E4C9C">
      <w:numFmt w:val="bullet"/>
      <w:lvlText w:val="•"/>
      <w:lvlJc w:val="left"/>
      <w:pPr>
        <w:ind w:left="2420" w:hanging="360"/>
      </w:pPr>
      <w:rPr>
        <w:rFonts w:hint="default"/>
      </w:rPr>
    </w:lvl>
    <w:lvl w:ilvl="3" w:tplc="94F876BC">
      <w:numFmt w:val="bullet"/>
      <w:lvlText w:val="•"/>
      <w:lvlJc w:val="left"/>
      <w:pPr>
        <w:ind w:left="3840" w:hanging="360"/>
      </w:pPr>
      <w:rPr>
        <w:rFonts w:hint="default"/>
      </w:rPr>
    </w:lvl>
    <w:lvl w:ilvl="4" w:tplc="A7A6066C">
      <w:numFmt w:val="bullet"/>
      <w:lvlText w:val="•"/>
      <w:lvlJc w:val="left"/>
      <w:pPr>
        <w:ind w:left="5260" w:hanging="360"/>
      </w:pPr>
      <w:rPr>
        <w:rFonts w:hint="default"/>
      </w:rPr>
    </w:lvl>
    <w:lvl w:ilvl="5" w:tplc="C7966E44">
      <w:numFmt w:val="bullet"/>
      <w:lvlText w:val="•"/>
      <w:lvlJc w:val="left"/>
      <w:pPr>
        <w:ind w:left="6680" w:hanging="360"/>
      </w:pPr>
      <w:rPr>
        <w:rFonts w:hint="default"/>
      </w:rPr>
    </w:lvl>
    <w:lvl w:ilvl="6" w:tplc="92A066EE">
      <w:numFmt w:val="bullet"/>
      <w:lvlText w:val="•"/>
      <w:lvlJc w:val="left"/>
      <w:pPr>
        <w:ind w:left="8100" w:hanging="360"/>
      </w:pPr>
      <w:rPr>
        <w:rFonts w:hint="default"/>
      </w:rPr>
    </w:lvl>
    <w:lvl w:ilvl="7" w:tplc="26388292">
      <w:numFmt w:val="bullet"/>
      <w:lvlText w:val="•"/>
      <w:lvlJc w:val="left"/>
      <w:pPr>
        <w:ind w:left="9520" w:hanging="360"/>
      </w:pPr>
      <w:rPr>
        <w:rFonts w:hint="default"/>
      </w:rPr>
    </w:lvl>
    <w:lvl w:ilvl="8" w:tplc="B3AC79F4">
      <w:numFmt w:val="bullet"/>
      <w:lvlText w:val="•"/>
      <w:lvlJc w:val="left"/>
      <w:pPr>
        <w:ind w:left="10940" w:hanging="360"/>
      </w:pPr>
      <w:rPr>
        <w:rFonts w:hint="default"/>
      </w:rPr>
    </w:lvl>
  </w:abstractNum>
  <w:abstractNum w:abstractNumId="1">
    <w:nsid w:val="1AA13F25"/>
    <w:multiLevelType w:val="hybridMultilevel"/>
    <w:tmpl w:val="694C1D7A"/>
    <w:lvl w:ilvl="0" w:tplc="28C6B02C">
      <w:numFmt w:val="bullet"/>
      <w:lvlText w:val="•"/>
      <w:lvlJc w:val="left"/>
      <w:pPr>
        <w:ind w:left="640" w:hanging="361"/>
      </w:pPr>
      <w:rPr>
        <w:rFonts w:ascii="Arial" w:eastAsia="Arial" w:hAnsi="Arial" w:cs="Arial" w:hint="default"/>
        <w:w w:val="131"/>
        <w:sz w:val="24"/>
        <w:szCs w:val="24"/>
      </w:rPr>
    </w:lvl>
    <w:lvl w:ilvl="1" w:tplc="1ED2C08E">
      <w:numFmt w:val="bullet"/>
      <w:lvlText w:val="•"/>
      <w:lvlJc w:val="left"/>
      <w:pPr>
        <w:ind w:left="1000" w:hanging="360"/>
      </w:pPr>
      <w:rPr>
        <w:rFonts w:ascii="Arial" w:eastAsia="Arial" w:hAnsi="Arial" w:cs="Arial" w:hint="default"/>
        <w:w w:val="131"/>
        <w:sz w:val="24"/>
        <w:szCs w:val="24"/>
      </w:rPr>
    </w:lvl>
    <w:lvl w:ilvl="2" w:tplc="B810F50C">
      <w:numFmt w:val="bullet"/>
      <w:lvlText w:val="•"/>
      <w:lvlJc w:val="left"/>
      <w:pPr>
        <w:ind w:left="2435" w:hanging="360"/>
      </w:pPr>
      <w:rPr>
        <w:rFonts w:hint="default"/>
      </w:rPr>
    </w:lvl>
    <w:lvl w:ilvl="3" w:tplc="873222D4">
      <w:numFmt w:val="bullet"/>
      <w:lvlText w:val="•"/>
      <w:lvlJc w:val="left"/>
      <w:pPr>
        <w:ind w:left="3871" w:hanging="360"/>
      </w:pPr>
      <w:rPr>
        <w:rFonts w:hint="default"/>
      </w:rPr>
    </w:lvl>
    <w:lvl w:ilvl="4" w:tplc="7310B7AC">
      <w:numFmt w:val="bullet"/>
      <w:lvlText w:val="•"/>
      <w:lvlJc w:val="left"/>
      <w:pPr>
        <w:ind w:left="5306" w:hanging="360"/>
      </w:pPr>
      <w:rPr>
        <w:rFonts w:hint="default"/>
      </w:rPr>
    </w:lvl>
    <w:lvl w:ilvl="5" w:tplc="B81C8092">
      <w:numFmt w:val="bullet"/>
      <w:lvlText w:val="•"/>
      <w:lvlJc w:val="left"/>
      <w:pPr>
        <w:ind w:left="6742" w:hanging="360"/>
      </w:pPr>
      <w:rPr>
        <w:rFonts w:hint="default"/>
      </w:rPr>
    </w:lvl>
    <w:lvl w:ilvl="6" w:tplc="D436A214">
      <w:numFmt w:val="bullet"/>
      <w:lvlText w:val="•"/>
      <w:lvlJc w:val="left"/>
      <w:pPr>
        <w:ind w:left="8177" w:hanging="360"/>
      </w:pPr>
      <w:rPr>
        <w:rFonts w:hint="default"/>
      </w:rPr>
    </w:lvl>
    <w:lvl w:ilvl="7" w:tplc="61D0D216">
      <w:numFmt w:val="bullet"/>
      <w:lvlText w:val="•"/>
      <w:lvlJc w:val="left"/>
      <w:pPr>
        <w:ind w:left="9613" w:hanging="360"/>
      </w:pPr>
      <w:rPr>
        <w:rFonts w:hint="default"/>
      </w:rPr>
    </w:lvl>
    <w:lvl w:ilvl="8" w:tplc="2482E1EA">
      <w:numFmt w:val="bullet"/>
      <w:lvlText w:val="•"/>
      <w:lvlJc w:val="left"/>
      <w:pPr>
        <w:ind w:left="11048" w:hanging="360"/>
      </w:pPr>
      <w:rPr>
        <w:rFonts w:hint="default"/>
      </w:rPr>
    </w:lvl>
  </w:abstractNum>
  <w:abstractNum w:abstractNumId="2">
    <w:nsid w:val="3014226E"/>
    <w:multiLevelType w:val="hybridMultilevel"/>
    <w:tmpl w:val="273A2DF0"/>
    <w:lvl w:ilvl="0" w:tplc="DC565ADC">
      <w:numFmt w:val="bullet"/>
      <w:lvlText w:val="•"/>
      <w:lvlJc w:val="left"/>
      <w:pPr>
        <w:ind w:left="860" w:hanging="360"/>
      </w:pPr>
      <w:rPr>
        <w:rFonts w:ascii="Arial" w:eastAsia="Arial" w:hAnsi="Arial" w:cs="Arial" w:hint="default"/>
        <w:w w:val="130"/>
        <w:sz w:val="20"/>
        <w:szCs w:val="20"/>
      </w:rPr>
    </w:lvl>
    <w:lvl w:ilvl="1" w:tplc="45CC225E">
      <w:numFmt w:val="bullet"/>
      <w:lvlText w:val="•"/>
      <w:lvlJc w:val="left"/>
      <w:pPr>
        <w:ind w:left="2152" w:hanging="360"/>
      </w:pPr>
      <w:rPr>
        <w:rFonts w:hint="default"/>
      </w:rPr>
    </w:lvl>
    <w:lvl w:ilvl="2" w:tplc="ED4AF93E">
      <w:numFmt w:val="bullet"/>
      <w:lvlText w:val="•"/>
      <w:lvlJc w:val="left"/>
      <w:pPr>
        <w:ind w:left="3444" w:hanging="360"/>
      </w:pPr>
      <w:rPr>
        <w:rFonts w:hint="default"/>
      </w:rPr>
    </w:lvl>
    <w:lvl w:ilvl="3" w:tplc="48147802">
      <w:numFmt w:val="bullet"/>
      <w:lvlText w:val="•"/>
      <w:lvlJc w:val="left"/>
      <w:pPr>
        <w:ind w:left="4736" w:hanging="360"/>
      </w:pPr>
      <w:rPr>
        <w:rFonts w:hint="default"/>
      </w:rPr>
    </w:lvl>
    <w:lvl w:ilvl="4" w:tplc="5CBE66C4">
      <w:numFmt w:val="bullet"/>
      <w:lvlText w:val="•"/>
      <w:lvlJc w:val="left"/>
      <w:pPr>
        <w:ind w:left="6028" w:hanging="360"/>
      </w:pPr>
      <w:rPr>
        <w:rFonts w:hint="default"/>
      </w:rPr>
    </w:lvl>
    <w:lvl w:ilvl="5" w:tplc="E1BA3BEC">
      <w:numFmt w:val="bullet"/>
      <w:lvlText w:val="•"/>
      <w:lvlJc w:val="left"/>
      <w:pPr>
        <w:ind w:left="7320" w:hanging="360"/>
      </w:pPr>
      <w:rPr>
        <w:rFonts w:hint="default"/>
      </w:rPr>
    </w:lvl>
    <w:lvl w:ilvl="6" w:tplc="22E0373A">
      <w:numFmt w:val="bullet"/>
      <w:lvlText w:val="•"/>
      <w:lvlJc w:val="left"/>
      <w:pPr>
        <w:ind w:left="8612" w:hanging="360"/>
      </w:pPr>
      <w:rPr>
        <w:rFonts w:hint="default"/>
      </w:rPr>
    </w:lvl>
    <w:lvl w:ilvl="7" w:tplc="FA7851F6">
      <w:numFmt w:val="bullet"/>
      <w:lvlText w:val="•"/>
      <w:lvlJc w:val="left"/>
      <w:pPr>
        <w:ind w:left="9904" w:hanging="360"/>
      </w:pPr>
      <w:rPr>
        <w:rFonts w:hint="default"/>
      </w:rPr>
    </w:lvl>
    <w:lvl w:ilvl="8" w:tplc="E0E08B0E">
      <w:numFmt w:val="bullet"/>
      <w:lvlText w:val="•"/>
      <w:lvlJc w:val="left"/>
      <w:pPr>
        <w:ind w:left="11196" w:hanging="360"/>
      </w:pPr>
      <w:rPr>
        <w:rFonts w:hint="default"/>
      </w:rPr>
    </w:lvl>
  </w:abstractNum>
  <w:abstractNum w:abstractNumId="3">
    <w:nsid w:val="456621D5"/>
    <w:multiLevelType w:val="hybridMultilevel"/>
    <w:tmpl w:val="58B45776"/>
    <w:lvl w:ilvl="0" w:tplc="D6CA9D18">
      <w:start w:val="1"/>
      <w:numFmt w:val="decimal"/>
      <w:lvlText w:val="%1."/>
      <w:lvlJc w:val="left"/>
      <w:pPr>
        <w:ind w:left="500" w:hanging="416"/>
        <w:jc w:val="left"/>
      </w:pPr>
      <w:rPr>
        <w:rFonts w:ascii="Cambria" w:eastAsia="Cambria" w:hAnsi="Cambria" w:cs="Cambria" w:hint="default"/>
        <w:w w:val="99"/>
        <w:sz w:val="20"/>
        <w:szCs w:val="20"/>
      </w:rPr>
    </w:lvl>
    <w:lvl w:ilvl="1" w:tplc="38906EDC">
      <w:numFmt w:val="bullet"/>
      <w:lvlText w:val="•"/>
      <w:lvlJc w:val="left"/>
      <w:pPr>
        <w:ind w:left="1000" w:hanging="360"/>
      </w:pPr>
      <w:rPr>
        <w:rFonts w:ascii="Arial" w:eastAsia="Arial" w:hAnsi="Arial" w:cs="Arial" w:hint="default"/>
        <w:w w:val="131"/>
        <w:sz w:val="24"/>
        <w:szCs w:val="24"/>
      </w:rPr>
    </w:lvl>
    <w:lvl w:ilvl="2" w:tplc="8EE467AC">
      <w:numFmt w:val="bullet"/>
      <w:lvlText w:val="•"/>
      <w:lvlJc w:val="left"/>
      <w:pPr>
        <w:ind w:left="2420" w:hanging="360"/>
      </w:pPr>
      <w:rPr>
        <w:rFonts w:hint="default"/>
      </w:rPr>
    </w:lvl>
    <w:lvl w:ilvl="3" w:tplc="89168BD0">
      <w:numFmt w:val="bullet"/>
      <w:lvlText w:val="•"/>
      <w:lvlJc w:val="left"/>
      <w:pPr>
        <w:ind w:left="3840" w:hanging="360"/>
      </w:pPr>
      <w:rPr>
        <w:rFonts w:hint="default"/>
      </w:rPr>
    </w:lvl>
    <w:lvl w:ilvl="4" w:tplc="2D4E71FC">
      <w:numFmt w:val="bullet"/>
      <w:lvlText w:val="•"/>
      <w:lvlJc w:val="left"/>
      <w:pPr>
        <w:ind w:left="5260" w:hanging="360"/>
      </w:pPr>
      <w:rPr>
        <w:rFonts w:hint="default"/>
      </w:rPr>
    </w:lvl>
    <w:lvl w:ilvl="5" w:tplc="639A774A">
      <w:numFmt w:val="bullet"/>
      <w:lvlText w:val="•"/>
      <w:lvlJc w:val="left"/>
      <w:pPr>
        <w:ind w:left="6680" w:hanging="360"/>
      </w:pPr>
      <w:rPr>
        <w:rFonts w:hint="default"/>
      </w:rPr>
    </w:lvl>
    <w:lvl w:ilvl="6" w:tplc="D4B83A5A">
      <w:numFmt w:val="bullet"/>
      <w:lvlText w:val="•"/>
      <w:lvlJc w:val="left"/>
      <w:pPr>
        <w:ind w:left="8100" w:hanging="360"/>
      </w:pPr>
      <w:rPr>
        <w:rFonts w:hint="default"/>
      </w:rPr>
    </w:lvl>
    <w:lvl w:ilvl="7" w:tplc="F8A0BA08">
      <w:numFmt w:val="bullet"/>
      <w:lvlText w:val="•"/>
      <w:lvlJc w:val="left"/>
      <w:pPr>
        <w:ind w:left="9520" w:hanging="360"/>
      </w:pPr>
      <w:rPr>
        <w:rFonts w:hint="default"/>
      </w:rPr>
    </w:lvl>
    <w:lvl w:ilvl="8" w:tplc="385EBA0E">
      <w:numFmt w:val="bullet"/>
      <w:lvlText w:val="•"/>
      <w:lvlJc w:val="left"/>
      <w:pPr>
        <w:ind w:left="10940" w:hanging="360"/>
      </w:pPr>
      <w:rPr>
        <w:rFonts w:hint="default"/>
      </w:rPr>
    </w:lvl>
  </w:abstractNum>
  <w:abstractNum w:abstractNumId="4">
    <w:nsid w:val="52C35307"/>
    <w:multiLevelType w:val="hybridMultilevel"/>
    <w:tmpl w:val="D09C72DA"/>
    <w:lvl w:ilvl="0" w:tplc="AD1E0E1C">
      <w:numFmt w:val="bullet"/>
      <w:lvlText w:val="•"/>
      <w:lvlJc w:val="left"/>
      <w:pPr>
        <w:ind w:left="320" w:hanging="180"/>
      </w:pPr>
      <w:rPr>
        <w:rFonts w:ascii="Arial" w:eastAsia="Arial" w:hAnsi="Arial" w:cs="Arial" w:hint="default"/>
        <w:w w:val="99"/>
        <w:sz w:val="24"/>
        <w:szCs w:val="24"/>
      </w:rPr>
    </w:lvl>
    <w:lvl w:ilvl="1" w:tplc="8B34DC1A">
      <w:numFmt w:val="bullet"/>
      <w:lvlText w:val="•"/>
      <w:lvlJc w:val="left"/>
      <w:pPr>
        <w:ind w:left="1666" w:hanging="180"/>
      </w:pPr>
      <w:rPr>
        <w:rFonts w:hint="default"/>
      </w:rPr>
    </w:lvl>
    <w:lvl w:ilvl="2" w:tplc="7272135C">
      <w:numFmt w:val="bullet"/>
      <w:lvlText w:val="•"/>
      <w:lvlJc w:val="left"/>
      <w:pPr>
        <w:ind w:left="3012" w:hanging="180"/>
      </w:pPr>
      <w:rPr>
        <w:rFonts w:hint="default"/>
      </w:rPr>
    </w:lvl>
    <w:lvl w:ilvl="3" w:tplc="2676DAC2">
      <w:numFmt w:val="bullet"/>
      <w:lvlText w:val="•"/>
      <w:lvlJc w:val="left"/>
      <w:pPr>
        <w:ind w:left="4358" w:hanging="180"/>
      </w:pPr>
      <w:rPr>
        <w:rFonts w:hint="default"/>
      </w:rPr>
    </w:lvl>
    <w:lvl w:ilvl="4" w:tplc="0470ADAA">
      <w:numFmt w:val="bullet"/>
      <w:lvlText w:val="•"/>
      <w:lvlJc w:val="left"/>
      <w:pPr>
        <w:ind w:left="5704" w:hanging="180"/>
      </w:pPr>
      <w:rPr>
        <w:rFonts w:hint="default"/>
      </w:rPr>
    </w:lvl>
    <w:lvl w:ilvl="5" w:tplc="C2643038">
      <w:numFmt w:val="bullet"/>
      <w:lvlText w:val="•"/>
      <w:lvlJc w:val="left"/>
      <w:pPr>
        <w:ind w:left="7050" w:hanging="180"/>
      </w:pPr>
      <w:rPr>
        <w:rFonts w:hint="default"/>
      </w:rPr>
    </w:lvl>
    <w:lvl w:ilvl="6" w:tplc="3B0C9DEA">
      <w:numFmt w:val="bullet"/>
      <w:lvlText w:val="•"/>
      <w:lvlJc w:val="left"/>
      <w:pPr>
        <w:ind w:left="8396" w:hanging="180"/>
      </w:pPr>
      <w:rPr>
        <w:rFonts w:hint="default"/>
      </w:rPr>
    </w:lvl>
    <w:lvl w:ilvl="7" w:tplc="ABDA6102">
      <w:numFmt w:val="bullet"/>
      <w:lvlText w:val="•"/>
      <w:lvlJc w:val="left"/>
      <w:pPr>
        <w:ind w:left="9742" w:hanging="180"/>
      </w:pPr>
      <w:rPr>
        <w:rFonts w:hint="default"/>
      </w:rPr>
    </w:lvl>
    <w:lvl w:ilvl="8" w:tplc="FF0E62EA">
      <w:numFmt w:val="bullet"/>
      <w:lvlText w:val="•"/>
      <w:lvlJc w:val="left"/>
      <w:pPr>
        <w:ind w:left="11088" w:hanging="180"/>
      </w:pPr>
      <w:rPr>
        <w:rFonts w:hint="default"/>
      </w:rPr>
    </w:lvl>
  </w:abstractNum>
  <w:abstractNum w:abstractNumId="5">
    <w:nsid w:val="53FD5EAD"/>
    <w:multiLevelType w:val="hybridMultilevel"/>
    <w:tmpl w:val="A54CE99E"/>
    <w:lvl w:ilvl="0" w:tplc="ED4ADF24">
      <w:numFmt w:val="bullet"/>
      <w:lvlText w:val="•"/>
      <w:lvlJc w:val="left"/>
      <w:pPr>
        <w:ind w:left="893" w:hanging="360"/>
      </w:pPr>
      <w:rPr>
        <w:rFonts w:ascii="Arial" w:eastAsia="Arial" w:hAnsi="Arial" w:cs="Arial" w:hint="default"/>
        <w:w w:val="131"/>
        <w:sz w:val="24"/>
        <w:szCs w:val="24"/>
      </w:rPr>
    </w:lvl>
    <w:lvl w:ilvl="1" w:tplc="16C84C94">
      <w:numFmt w:val="bullet"/>
      <w:lvlText w:val="•"/>
      <w:lvlJc w:val="left"/>
      <w:pPr>
        <w:ind w:left="931" w:hanging="360"/>
      </w:pPr>
      <w:rPr>
        <w:rFonts w:hint="default"/>
      </w:rPr>
    </w:lvl>
    <w:lvl w:ilvl="2" w:tplc="22F80E24">
      <w:numFmt w:val="bullet"/>
      <w:lvlText w:val="•"/>
      <w:lvlJc w:val="left"/>
      <w:pPr>
        <w:ind w:left="963" w:hanging="360"/>
      </w:pPr>
      <w:rPr>
        <w:rFonts w:hint="default"/>
      </w:rPr>
    </w:lvl>
    <w:lvl w:ilvl="3" w:tplc="E7100034">
      <w:numFmt w:val="bullet"/>
      <w:lvlText w:val="•"/>
      <w:lvlJc w:val="left"/>
      <w:pPr>
        <w:ind w:left="995" w:hanging="360"/>
      </w:pPr>
      <w:rPr>
        <w:rFonts w:hint="default"/>
      </w:rPr>
    </w:lvl>
    <w:lvl w:ilvl="4" w:tplc="19844B60">
      <w:numFmt w:val="bullet"/>
      <w:lvlText w:val="•"/>
      <w:lvlJc w:val="left"/>
      <w:pPr>
        <w:ind w:left="1027" w:hanging="360"/>
      </w:pPr>
      <w:rPr>
        <w:rFonts w:hint="default"/>
      </w:rPr>
    </w:lvl>
    <w:lvl w:ilvl="5" w:tplc="0D6A02D6">
      <w:numFmt w:val="bullet"/>
      <w:lvlText w:val="•"/>
      <w:lvlJc w:val="left"/>
      <w:pPr>
        <w:ind w:left="1059" w:hanging="360"/>
      </w:pPr>
      <w:rPr>
        <w:rFonts w:hint="default"/>
      </w:rPr>
    </w:lvl>
    <w:lvl w:ilvl="6" w:tplc="1BC851CA">
      <w:numFmt w:val="bullet"/>
      <w:lvlText w:val="•"/>
      <w:lvlJc w:val="left"/>
      <w:pPr>
        <w:ind w:left="1090" w:hanging="360"/>
      </w:pPr>
      <w:rPr>
        <w:rFonts w:hint="default"/>
      </w:rPr>
    </w:lvl>
    <w:lvl w:ilvl="7" w:tplc="03C4B036">
      <w:numFmt w:val="bullet"/>
      <w:lvlText w:val="•"/>
      <w:lvlJc w:val="left"/>
      <w:pPr>
        <w:ind w:left="1122" w:hanging="360"/>
      </w:pPr>
      <w:rPr>
        <w:rFonts w:hint="default"/>
      </w:rPr>
    </w:lvl>
    <w:lvl w:ilvl="8" w:tplc="7EDEA288">
      <w:numFmt w:val="bullet"/>
      <w:lvlText w:val="•"/>
      <w:lvlJc w:val="left"/>
      <w:pPr>
        <w:ind w:left="1154" w:hanging="360"/>
      </w:pPr>
      <w:rPr>
        <w:rFonts w:hint="default"/>
      </w:rPr>
    </w:lvl>
  </w:abstractNum>
  <w:abstractNum w:abstractNumId="6">
    <w:nsid w:val="789C4C7B"/>
    <w:multiLevelType w:val="hybridMultilevel"/>
    <w:tmpl w:val="B4AA59A0"/>
    <w:lvl w:ilvl="0" w:tplc="D334E8DA">
      <w:numFmt w:val="bullet"/>
      <w:lvlText w:val="•"/>
      <w:lvlJc w:val="left"/>
      <w:pPr>
        <w:ind w:left="860" w:hanging="360"/>
      </w:pPr>
      <w:rPr>
        <w:rFonts w:ascii="Arial" w:eastAsia="Arial" w:hAnsi="Arial" w:cs="Arial" w:hint="default"/>
        <w:w w:val="131"/>
        <w:sz w:val="24"/>
        <w:szCs w:val="24"/>
      </w:rPr>
    </w:lvl>
    <w:lvl w:ilvl="1" w:tplc="88C453C4">
      <w:numFmt w:val="bullet"/>
      <w:lvlText w:val="•"/>
      <w:lvlJc w:val="left"/>
      <w:pPr>
        <w:ind w:left="2152" w:hanging="360"/>
      </w:pPr>
      <w:rPr>
        <w:rFonts w:hint="default"/>
      </w:rPr>
    </w:lvl>
    <w:lvl w:ilvl="2" w:tplc="096E337E">
      <w:numFmt w:val="bullet"/>
      <w:lvlText w:val="•"/>
      <w:lvlJc w:val="left"/>
      <w:pPr>
        <w:ind w:left="3444" w:hanging="360"/>
      </w:pPr>
      <w:rPr>
        <w:rFonts w:hint="default"/>
      </w:rPr>
    </w:lvl>
    <w:lvl w:ilvl="3" w:tplc="B9EC49C2">
      <w:numFmt w:val="bullet"/>
      <w:lvlText w:val="•"/>
      <w:lvlJc w:val="left"/>
      <w:pPr>
        <w:ind w:left="4736" w:hanging="360"/>
      </w:pPr>
      <w:rPr>
        <w:rFonts w:hint="default"/>
      </w:rPr>
    </w:lvl>
    <w:lvl w:ilvl="4" w:tplc="2904C274">
      <w:numFmt w:val="bullet"/>
      <w:lvlText w:val="•"/>
      <w:lvlJc w:val="left"/>
      <w:pPr>
        <w:ind w:left="6028" w:hanging="360"/>
      </w:pPr>
      <w:rPr>
        <w:rFonts w:hint="default"/>
      </w:rPr>
    </w:lvl>
    <w:lvl w:ilvl="5" w:tplc="557043F2">
      <w:numFmt w:val="bullet"/>
      <w:lvlText w:val="•"/>
      <w:lvlJc w:val="left"/>
      <w:pPr>
        <w:ind w:left="7320" w:hanging="360"/>
      </w:pPr>
      <w:rPr>
        <w:rFonts w:hint="default"/>
      </w:rPr>
    </w:lvl>
    <w:lvl w:ilvl="6" w:tplc="F3767EAA">
      <w:numFmt w:val="bullet"/>
      <w:lvlText w:val="•"/>
      <w:lvlJc w:val="left"/>
      <w:pPr>
        <w:ind w:left="8612" w:hanging="360"/>
      </w:pPr>
      <w:rPr>
        <w:rFonts w:hint="default"/>
      </w:rPr>
    </w:lvl>
    <w:lvl w:ilvl="7" w:tplc="BFD28772">
      <w:numFmt w:val="bullet"/>
      <w:lvlText w:val="•"/>
      <w:lvlJc w:val="left"/>
      <w:pPr>
        <w:ind w:left="9904" w:hanging="360"/>
      </w:pPr>
      <w:rPr>
        <w:rFonts w:hint="default"/>
      </w:rPr>
    </w:lvl>
    <w:lvl w:ilvl="8" w:tplc="8CF0690E">
      <w:numFmt w:val="bullet"/>
      <w:lvlText w:val="•"/>
      <w:lvlJc w:val="left"/>
      <w:pPr>
        <w:ind w:left="11196" w:hanging="360"/>
      </w:pPr>
      <w:rPr>
        <w:rFonts w:hint="default"/>
      </w:rPr>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BE3DA2"/>
    <w:rsid w:val="00BE3DA2"/>
    <w:rsid w:val="00DB1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3"/>
    <o:shapelayout v:ext="edit">
      <o:idmap v:ext="edit" data="1"/>
    </o:shapelayout>
  </w:shapeDefaults>
  <w:decimalSymbol w:val="."/>
  <w:listSeparator w:val=","/>
  <w14:docId w14:val="18BF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4"/>
      <w:ind w:left="280"/>
      <w:outlineLvl w:val="0"/>
    </w:pPr>
    <w:rPr>
      <w:b/>
      <w:bCs/>
      <w:sz w:val="28"/>
      <w:szCs w:val="28"/>
    </w:rPr>
  </w:style>
  <w:style w:type="paragraph" w:styleId="Heading2">
    <w:name w:val="heading 2"/>
    <w:basedOn w:val="Normal"/>
    <w:uiPriority w:val="1"/>
    <w:qFormat/>
    <w:pPr>
      <w:spacing w:before="44"/>
      <w:ind w:left="5428" w:right="5966"/>
      <w:jc w:val="center"/>
      <w:outlineLvl w:val="1"/>
    </w:pPr>
    <w:rPr>
      <w:sz w:val="28"/>
      <w:szCs w:val="28"/>
    </w:rPr>
  </w:style>
  <w:style w:type="paragraph" w:styleId="Heading3">
    <w:name w:val="heading 3"/>
    <w:basedOn w:val="Normal"/>
    <w:uiPriority w:val="1"/>
    <w:qFormat/>
    <w:pPr>
      <w:ind w:left="8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3"/>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170" Type="http://schemas.openxmlformats.org/officeDocument/2006/relationships/image" Target="media/image153.png"/><Relationship Id="rId171" Type="http://schemas.openxmlformats.org/officeDocument/2006/relationships/image" Target="media/image154.png"/><Relationship Id="rId172" Type="http://schemas.openxmlformats.org/officeDocument/2006/relationships/image" Target="media/image155.png"/><Relationship Id="rId173" Type="http://schemas.openxmlformats.org/officeDocument/2006/relationships/image" Target="media/image156.png"/><Relationship Id="rId174" Type="http://schemas.openxmlformats.org/officeDocument/2006/relationships/image" Target="media/image157.png"/><Relationship Id="rId175" Type="http://schemas.openxmlformats.org/officeDocument/2006/relationships/image" Target="media/image158.png"/><Relationship Id="rId176" Type="http://schemas.openxmlformats.org/officeDocument/2006/relationships/image" Target="media/image159.png"/><Relationship Id="rId177" Type="http://schemas.openxmlformats.org/officeDocument/2006/relationships/image" Target="media/image160.png"/><Relationship Id="rId178" Type="http://schemas.openxmlformats.org/officeDocument/2006/relationships/image" Target="media/image161.png"/><Relationship Id="rId179" Type="http://schemas.openxmlformats.org/officeDocument/2006/relationships/image" Target="media/image162.png"/><Relationship Id="rId260" Type="http://schemas.openxmlformats.org/officeDocument/2006/relationships/footer" Target="footer14.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2.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61" Type="http://schemas.openxmlformats.org/officeDocument/2006/relationships/image" Target="media/image224.png"/><Relationship Id="rId262" Type="http://schemas.openxmlformats.org/officeDocument/2006/relationships/header" Target="header19.xml"/><Relationship Id="rId263" Type="http://schemas.openxmlformats.org/officeDocument/2006/relationships/footer" Target="footer15.xml"/><Relationship Id="rId264" Type="http://schemas.openxmlformats.org/officeDocument/2006/relationships/image" Target="media/image225.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pn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200" Type="http://schemas.openxmlformats.org/officeDocument/2006/relationships/image" Target="media/image183.png"/><Relationship Id="rId201" Type="http://schemas.openxmlformats.org/officeDocument/2006/relationships/image" Target="media/image184.png"/><Relationship Id="rId202" Type="http://schemas.openxmlformats.org/officeDocument/2006/relationships/image" Target="media/image185.png"/><Relationship Id="rId203" Type="http://schemas.openxmlformats.org/officeDocument/2006/relationships/image" Target="media/image186.png"/><Relationship Id="rId204" Type="http://schemas.openxmlformats.org/officeDocument/2006/relationships/image" Target="media/image187.png"/><Relationship Id="rId205" Type="http://schemas.openxmlformats.org/officeDocument/2006/relationships/image" Target="media/image188.png"/><Relationship Id="rId206" Type="http://schemas.openxmlformats.org/officeDocument/2006/relationships/image" Target="media/image189.png"/><Relationship Id="rId207" Type="http://schemas.openxmlformats.org/officeDocument/2006/relationships/image" Target="media/image190.png"/><Relationship Id="rId208" Type="http://schemas.openxmlformats.org/officeDocument/2006/relationships/image" Target="media/image191.png"/><Relationship Id="rId209" Type="http://schemas.openxmlformats.org/officeDocument/2006/relationships/image" Target="media/image192.png"/><Relationship Id="rId265" Type="http://schemas.openxmlformats.org/officeDocument/2006/relationships/footer" Target="footer16.xml"/><Relationship Id="rId266" Type="http://schemas.openxmlformats.org/officeDocument/2006/relationships/image" Target="media/image226.jpeg"/><Relationship Id="rId267" Type="http://schemas.openxmlformats.org/officeDocument/2006/relationships/header" Target="header20.xml"/><Relationship Id="rId268" Type="http://schemas.openxmlformats.org/officeDocument/2006/relationships/footer" Target="footer17.xml"/><Relationship Id="rId269" Type="http://schemas.openxmlformats.org/officeDocument/2006/relationships/footer" Target="footer18.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2.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180" Type="http://schemas.openxmlformats.org/officeDocument/2006/relationships/image" Target="media/image163.png"/><Relationship Id="rId181" Type="http://schemas.openxmlformats.org/officeDocument/2006/relationships/image" Target="media/image164.png"/><Relationship Id="rId182" Type="http://schemas.openxmlformats.org/officeDocument/2006/relationships/image" Target="media/image165.png"/><Relationship Id="rId183" Type="http://schemas.openxmlformats.org/officeDocument/2006/relationships/image" Target="media/image166.png"/><Relationship Id="rId184" Type="http://schemas.openxmlformats.org/officeDocument/2006/relationships/image" Target="media/image167.png"/><Relationship Id="rId185" Type="http://schemas.openxmlformats.org/officeDocument/2006/relationships/image" Target="media/image168.png"/><Relationship Id="rId186" Type="http://schemas.openxmlformats.org/officeDocument/2006/relationships/image" Target="media/image169.png"/><Relationship Id="rId187" Type="http://schemas.openxmlformats.org/officeDocument/2006/relationships/image" Target="media/image170.png"/><Relationship Id="rId188" Type="http://schemas.openxmlformats.org/officeDocument/2006/relationships/image" Target="media/image171.png"/><Relationship Id="rId189" Type="http://schemas.openxmlformats.org/officeDocument/2006/relationships/image" Target="media/image172.png"/><Relationship Id="rId270" Type="http://schemas.openxmlformats.org/officeDocument/2006/relationships/image" Target="media/image227.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4.xml"/><Relationship Id="rId29" Type="http://schemas.openxmlformats.org/officeDocument/2006/relationships/footer" Target="footer3.xml"/><Relationship Id="rId271" Type="http://schemas.openxmlformats.org/officeDocument/2006/relationships/image" Target="media/image228.png"/><Relationship Id="rId272" Type="http://schemas.openxmlformats.org/officeDocument/2006/relationships/header" Target="header21.xml"/><Relationship Id="rId273" Type="http://schemas.openxmlformats.org/officeDocument/2006/relationships/image" Target="media/image229.png"/><Relationship Id="rId274" Type="http://schemas.openxmlformats.org/officeDocument/2006/relationships/image" Target="media/image230.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210" Type="http://schemas.openxmlformats.org/officeDocument/2006/relationships/image" Target="media/image193.png"/><Relationship Id="rId211" Type="http://schemas.openxmlformats.org/officeDocument/2006/relationships/image" Target="media/image194.png"/><Relationship Id="rId212" Type="http://schemas.openxmlformats.org/officeDocument/2006/relationships/image" Target="media/image195.png"/><Relationship Id="rId213" Type="http://schemas.openxmlformats.org/officeDocument/2006/relationships/image" Target="media/image196.png"/><Relationship Id="rId214" Type="http://schemas.openxmlformats.org/officeDocument/2006/relationships/image" Target="media/image197.png"/><Relationship Id="rId215" Type="http://schemas.openxmlformats.org/officeDocument/2006/relationships/header" Target="header10.xml"/><Relationship Id="rId216" Type="http://schemas.openxmlformats.org/officeDocument/2006/relationships/footer" Target="footer7.xml"/><Relationship Id="rId217" Type="http://schemas.openxmlformats.org/officeDocument/2006/relationships/image" Target="media/image126.png"/><Relationship Id="rId218" Type="http://schemas.openxmlformats.org/officeDocument/2006/relationships/image" Target="media/image198.png"/><Relationship Id="rId219" Type="http://schemas.openxmlformats.org/officeDocument/2006/relationships/image" Target="media/image199.png"/><Relationship Id="rId275" Type="http://schemas.openxmlformats.org/officeDocument/2006/relationships/image" Target="media/image231.png"/><Relationship Id="rId276" Type="http://schemas.openxmlformats.org/officeDocument/2006/relationships/image" Target="media/image232.png"/><Relationship Id="rId277" Type="http://schemas.openxmlformats.org/officeDocument/2006/relationships/header" Target="header22.xml"/><Relationship Id="rId278" Type="http://schemas.openxmlformats.org/officeDocument/2006/relationships/image" Target="media/image233.png"/><Relationship Id="rId279" Type="http://schemas.openxmlformats.org/officeDocument/2006/relationships/image" Target="media/image234.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90" Type="http://schemas.openxmlformats.org/officeDocument/2006/relationships/image" Target="media/image173.png"/><Relationship Id="rId191" Type="http://schemas.openxmlformats.org/officeDocument/2006/relationships/image" Target="media/image174.png"/><Relationship Id="rId192" Type="http://schemas.openxmlformats.org/officeDocument/2006/relationships/image" Target="media/image175.png"/><Relationship Id="rId193" Type="http://schemas.openxmlformats.org/officeDocument/2006/relationships/image" Target="media/image176.png"/><Relationship Id="rId194" Type="http://schemas.openxmlformats.org/officeDocument/2006/relationships/image" Target="media/image177.png"/><Relationship Id="rId195" Type="http://schemas.openxmlformats.org/officeDocument/2006/relationships/image" Target="media/image178.png"/><Relationship Id="rId196" Type="http://schemas.openxmlformats.org/officeDocument/2006/relationships/image" Target="media/image179.png"/><Relationship Id="rId197" Type="http://schemas.openxmlformats.org/officeDocument/2006/relationships/image" Target="media/image180.png"/><Relationship Id="rId198" Type="http://schemas.openxmlformats.org/officeDocument/2006/relationships/image" Target="media/image181.png"/><Relationship Id="rId199" Type="http://schemas.openxmlformats.org/officeDocument/2006/relationships/image" Target="media/image182.png"/><Relationship Id="rId280" Type="http://schemas.openxmlformats.org/officeDocument/2006/relationships/image" Target="media/image235.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81" Type="http://schemas.openxmlformats.org/officeDocument/2006/relationships/image" Target="media/image236.png"/><Relationship Id="rId282" Type="http://schemas.openxmlformats.org/officeDocument/2006/relationships/image" Target="media/image237.png"/><Relationship Id="rId283" Type="http://schemas.openxmlformats.org/officeDocument/2006/relationships/header" Target="header23.xml"/><Relationship Id="rId284" Type="http://schemas.openxmlformats.org/officeDocument/2006/relationships/image" Target="media/image238.png"/><Relationship Id="rId130" Type="http://schemas.openxmlformats.org/officeDocument/2006/relationships/image" Target="media/image117.png"/><Relationship Id="rId131" Type="http://schemas.openxmlformats.org/officeDocument/2006/relationships/footer" Target="footer5.xml"/><Relationship Id="rId132" Type="http://schemas.openxmlformats.org/officeDocument/2006/relationships/image" Target="media/image118.jpeg"/><Relationship Id="rId133" Type="http://schemas.openxmlformats.org/officeDocument/2006/relationships/image" Target="media/image119.png"/><Relationship Id="rId220" Type="http://schemas.openxmlformats.org/officeDocument/2006/relationships/image" Target="media/image200.png"/><Relationship Id="rId221" Type="http://schemas.openxmlformats.org/officeDocument/2006/relationships/image" Target="media/image201.png"/><Relationship Id="rId222" Type="http://schemas.openxmlformats.org/officeDocument/2006/relationships/image" Target="media/image202.png"/><Relationship Id="rId223" Type="http://schemas.openxmlformats.org/officeDocument/2006/relationships/header" Target="header11.xml"/><Relationship Id="rId224" Type="http://schemas.openxmlformats.org/officeDocument/2006/relationships/footer" Target="footer8.xml"/><Relationship Id="rId225" Type="http://schemas.openxmlformats.org/officeDocument/2006/relationships/image" Target="media/image203.png"/><Relationship Id="rId226" Type="http://schemas.openxmlformats.org/officeDocument/2006/relationships/image" Target="media/image204.png"/><Relationship Id="rId227" Type="http://schemas.openxmlformats.org/officeDocument/2006/relationships/header" Target="header12.xml"/><Relationship Id="rId228" Type="http://schemas.openxmlformats.org/officeDocument/2006/relationships/footer" Target="footer9.xml"/><Relationship Id="rId229" Type="http://schemas.openxmlformats.org/officeDocument/2006/relationships/footer" Target="footer10.xml"/><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header" Target="header7.xml"/><Relationship Id="rId137" Type="http://schemas.openxmlformats.org/officeDocument/2006/relationships/footer" Target="footer6.xml"/><Relationship Id="rId138" Type="http://schemas.openxmlformats.org/officeDocument/2006/relationships/image" Target="media/image122.png"/><Relationship Id="rId139" Type="http://schemas.openxmlformats.org/officeDocument/2006/relationships/header" Target="header8.xml"/><Relationship Id="rId285" Type="http://schemas.openxmlformats.org/officeDocument/2006/relationships/footer" Target="footer19.xml"/><Relationship Id="rId286" Type="http://schemas.openxmlformats.org/officeDocument/2006/relationships/image" Target="media/image239.png"/><Relationship Id="rId287" Type="http://schemas.openxmlformats.org/officeDocument/2006/relationships/image" Target="media/image240.png"/><Relationship Id="rId288" Type="http://schemas.openxmlformats.org/officeDocument/2006/relationships/footer" Target="footer20.xml"/><Relationship Id="rId289" Type="http://schemas.openxmlformats.org/officeDocument/2006/relationships/image" Target="media/image241.png"/><Relationship Id="rId290" Type="http://schemas.openxmlformats.org/officeDocument/2006/relationships/image" Target="media/image242.png"/><Relationship Id="rId291" Type="http://schemas.openxmlformats.org/officeDocument/2006/relationships/image" Target="media/image243.png"/><Relationship Id="rId292" Type="http://schemas.openxmlformats.org/officeDocument/2006/relationships/image" Target="media/image244.png"/><Relationship Id="rId293" Type="http://schemas.openxmlformats.org/officeDocument/2006/relationships/fontTable" Target="fontTable.xml"/><Relationship Id="rId294"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40" Type="http://schemas.openxmlformats.org/officeDocument/2006/relationships/image" Target="media/image123.png"/><Relationship Id="rId141" Type="http://schemas.openxmlformats.org/officeDocument/2006/relationships/image" Target="media/image124.png"/><Relationship Id="rId142" Type="http://schemas.openxmlformats.org/officeDocument/2006/relationships/image" Target="media/image125.png"/><Relationship Id="rId143" Type="http://schemas.openxmlformats.org/officeDocument/2006/relationships/header" Target="header9.xml"/><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jpe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230" Type="http://schemas.openxmlformats.org/officeDocument/2006/relationships/image" Target="media/image206.png"/><Relationship Id="rId231" Type="http://schemas.openxmlformats.org/officeDocument/2006/relationships/image" Target="media/image207.png"/><Relationship Id="rId232" Type="http://schemas.openxmlformats.org/officeDocument/2006/relationships/header" Target="header13.xml"/><Relationship Id="rId233" Type="http://schemas.openxmlformats.org/officeDocument/2006/relationships/image" Target="media/image52.png"/><Relationship Id="rId234" Type="http://schemas.openxmlformats.org/officeDocument/2006/relationships/hyperlink" Target="https://youtu.be/ZiGHboZObek" TargetMode="External"/><Relationship Id="rId235" Type="http://schemas.openxmlformats.org/officeDocument/2006/relationships/hyperlink" Target="https://youtu.be/Gsrq3dmViWc" TargetMode="External"/><Relationship Id="rId236" Type="http://schemas.openxmlformats.org/officeDocument/2006/relationships/image" Target="media/image208.png"/><Relationship Id="rId237" Type="http://schemas.openxmlformats.org/officeDocument/2006/relationships/image" Target="media/image209.png"/><Relationship Id="rId238" Type="http://schemas.openxmlformats.org/officeDocument/2006/relationships/image" Target="media/image210.png"/><Relationship Id="rId239" Type="http://schemas.openxmlformats.org/officeDocument/2006/relationships/image" Target="media/image211.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jpe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png"/><Relationship Id="rId240" Type="http://schemas.openxmlformats.org/officeDocument/2006/relationships/image" Target="media/image212.png"/><Relationship Id="rId241" Type="http://schemas.openxmlformats.org/officeDocument/2006/relationships/image" Target="media/image213.png"/><Relationship Id="rId242" Type="http://schemas.openxmlformats.org/officeDocument/2006/relationships/image" Target="media/image214.png"/><Relationship Id="rId243" Type="http://schemas.openxmlformats.org/officeDocument/2006/relationships/image" Target="media/image215.png"/><Relationship Id="rId244" Type="http://schemas.openxmlformats.org/officeDocument/2006/relationships/header" Target="header14.xml"/><Relationship Id="rId245" Type="http://schemas.openxmlformats.org/officeDocument/2006/relationships/footer" Target="footer11.xml"/><Relationship Id="rId246" Type="http://schemas.openxmlformats.org/officeDocument/2006/relationships/footer" Target="footer12.xml"/><Relationship Id="rId247" Type="http://schemas.openxmlformats.org/officeDocument/2006/relationships/image" Target="media/image216.png"/><Relationship Id="rId248" Type="http://schemas.openxmlformats.org/officeDocument/2006/relationships/header" Target="header15.xml"/><Relationship Id="rId249" Type="http://schemas.openxmlformats.org/officeDocument/2006/relationships/image" Target="media/image217.png"/><Relationship Id="rId60" Type="http://schemas.openxmlformats.org/officeDocument/2006/relationships/image" Target="media/image49.png"/><Relationship Id="rId61" Type="http://schemas.openxmlformats.org/officeDocument/2006/relationships/header" Target="header5.xml"/><Relationship Id="rId62" Type="http://schemas.openxmlformats.org/officeDocument/2006/relationships/footer" Target="footer4.xml"/><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header" Target="header6.xml"/><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png"/><Relationship Id="rId167" Type="http://schemas.openxmlformats.org/officeDocument/2006/relationships/image" Target="media/image150.png"/><Relationship Id="rId168" Type="http://schemas.openxmlformats.org/officeDocument/2006/relationships/image" Target="media/image151.png"/><Relationship Id="rId169" Type="http://schemas.openxmlformats.org/officeDocument/2006/relationships/image" Target="media/image152.png"/><Relationship Id="rId250" Type="http://schemas.openxmlformats.org/officeDocument/2006/relationships/image" Target="media/image218.png"/><Relationship Id="rId251" Type="http://schemas.openxmlformats.org/officeDocument/2006/relationships/header" Target="header16.xml"/><Relationship Id="rId252" Type="http://schemas.openxmlformats.org/officeDocument/2006/relationships/image" Target="media/image219.png"/><Relationship Id="rId253" Type="http://schemas.openxmlformats.org/officeDocument/2006/relationships/image" Target="media/image220.png"/><Relationship Id="rId254" Type="http://schemas.openxmlformats.org/officeDocument/2006/relationships/header" Target="header17.xml"/><Relationship Id="rId255" Type="http://schemas.openxmlformats.org/officeDocument/2006/relationships/image" Target="media/image221.png"/><Relationship Id="rId256" Type="http://schemas.openxmlformats.org/officeDocument/2006/relationships/image" Target="media/image222.png"/><Relationship Id="rId257" Type="http://schemas.openxmlformats.org/officeDocument/2006/relationships/image" Target="media/image223.png"/><Relationship Id="rId258" Type="http://schemas.openxmlformats.org/officeDocument/2006/relationships/header" Target="header18.xml"/><Relationship Id="rId259" Type="http://schemas.openxmlformats.org/officeDocument/2006/relationships/footer" Target="footer13.xml"/><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05.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8.pn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52.pn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5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11340</Words>
  <Characters>64638</Characters>
  <Application>Microsoft Macintosh Word</Application>
  <DocSecurity>0</DocSecurity>
  <Lines>538</Lines>
  <Paragraphs>151</Paragraphs>
  <ScaleCrop>false</ScaleCrop>
  <Company/>
  <LinksUpToDate>false</LinksUpToDate>
  <CharactersWithSpaces>75827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Odom</dc:creator>
  <cp:lastModifiedBy>Beth Hisey</cp:lastModifiedBy>
  <cp:revision>2</cp:revision>
  <dcterms:created xsi:type="dcterms:W3CDTF">2019-05-22T15:22:00Z</dcterms:created>
  <dcterms:modified xsi:type="dcterms:W3CDTF">2019-05-22T20:22:00Z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2018-12-10T00:00:00Z</vt:filetime>
  </property>
  <property fmtid="{D5CDD505-2E9C-101B-9397-08002B2CF9AE}" pid="3" name="Creator">
    <vt:lpwstr>Microsoft® Word 2016</vt:lpwstr>
  </property>
  <property fmtid="{D5CDD505-2E9C-101B-9397-08002B2CF9AE}" pid="4" name="LastSaved">
    <vt:filetime>2019-05-22T00:00:00Z</vt:filetime>
  </property>
</Properties>
</file>