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Default Extension="jpeg" ContentType="image/jpeg"/>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3"/>
        <w:ind w:left="2730" w:right="0" w:firstLine="0"/>
        <w:jc w:val="left"/>
        <w:rPr>
          <w:b/>
          <w:sz w:val="87"/>
        </w:rPr>
      </w:pPr>
      <w:r>
        <w:rPr>
          <w:b/>
          <w:color w:val="0F6097"/>
          <w:w w:val="95"/>
          <w:sz w:val="87"/>
        </w:rPr>
        <w:t>District Effectiveness Report</w:t>
      </w:r>
    </w:p>
    <w:p>
      <w:pPr>
        <w:pStyle w:val="BodyText"/>
        <w:rPr>
          <w:b/>
          <w:sz w:val="20"/>
        </w:rPr>
      </w:pPr>
    </w:p>
    <w:p>
      <w:pPr>
        <w:pStyle w:val="BodyText"/>
        <w:rPr>
          <w:b/>
          <w:sz w:val="20"/>
        </w:rPr>
      </w:pPr>
    </w:p>
    <w:p>
      <w:pPr>
        <w:pStyle w:val="BodyText"/>
        <w:spacing w:before="1"/>
        <w:rPr>
          <w:b/>
          <w:sz w:val="16"/>
        </w:rPr>
      </w:pPr>
    </w:p>
    <w:p>
      <w:pPr>
        <w:pStyle w:val="Heading3"/>
        <w:spacing w:before="91"/>
        <w:ind w:left="6165" w:right="5025"/>
        <w:jc w:val="center"/>
        <w:rPr>
          <w:u w:val="none"/>
        </w:rPr>
      </w:pPr>
      <w:r>
        <w:rPr>
          <w:color w:val="1D1D1F"/>
          <w:u w:val="none"/>
        </w:rPr>
        <w:t>Professional</w:t>
      </w:r>
      <w:r>
        <w:rPr>
          <w:color w:val="1D1D1F"/>
          <w:spacing w:val="58"/>
          <w:u w:val="none"/>
        </w:rPr>
        <w:t> </w:t>
      </w:r>
      <w:r>
        <w:rPr>
          <w:color w:val="1D1D1F"/>
          <w:u w:val="none"/>
        </w:rPr>
        <w:t>Learning</w:t>
      </w:r>
    </w:p>
    <w:p>
      <w:pPr>
        <w:spacing w:before="295"/>
        <w:ind w:left="1288" w:right="0" w:firstLine="0"/>
        <w:jc w:val="left"/>
        <w:rPr>
          <w:b/>
          <w:sz w:val="30"/>
        </w:rPr>
      </w:pPr>
      <w:r>
        <w:rPr>
          <w:b/>
          <w:color w:val="1D1D1F"/>
          <w:sz w:val="30"/>
          <w:u w:val="thick" w:color="000000"/>
        </w:rPr>
        <w:t>Executive  Summary</w:t>
      </w:r>
    </w:p>
    <w:p>
      <w:pPr>
        <w:pStyle w:val="BodyText"/>
        <w:rPr>
          <w:b/>
          <w:sz w:val="20"/>
        </w:rPr>
      </w:pPr>
    </w:p>
    <w:p>
      <w:pPr>
        <w:pStyle w:val="BodyText"/>
        <w:spacing w:before="5"/>
        <w:rPr>
          <w:b/>
          <w:sz w:val="15"/>
        </w:rPr>
      </w:pPr>
      <w:r>
        <w:rPr/>
        <w:pict>
          <v:line style="position:absolute;mso-position-horizontal-relative:page;mso-position-vertical-relative:paragraph;z-index:0;mso-wrap-distance-left:0;mso-wrap-distance-right:0" from="66.599998pt,11.207961pt" to="716.039998pt,11.207961pt" stroked="true" strokeweight=".72pt" strokecolor="#4ba0cf">
            <v:stroke dashstyle="solid"/>
            <w10:wrap type="topAndBottom"/>
          </v:line>
        </w:pict>
      </w:r>
    </w:p>
    <w:p>
      <w:pPr>
        <w:pStyle w:val="BodyText"/>
        <w:spacing w:before="6"/>
        <w:rPr>
          <w:b/>
          <w:sz w:val="7"/>
        </w:rPr>
      </w:pPr>
    </w:p>
    <w:p>
      <w:pPr>
        <w:pStyle w:val="BodyText"/>
        <w:spacing w:line="288" w:lineRule="auto" w:before="93"/>
        <w:ind w:left="1292" w:hanging="2"/>
      </w:pPr>
      <w:r>
        <w:rPr>
          <w:color w:val="1D1D1F"/>
          <w:w w:val="105"/>
        </w:rPr>
        <w:t>The Profess</w:t>
      </w:r>
      <w:r>
        <w:rPr>
          <w:color w:val="3F3F3F"/>
          <w:w w:val="105"/>
        </w:rPr>
        <w:t>i</w:t>
      </w:r>
      <w:r>
        <w:rPr>
          <w:color w:val="1D1D1F"/>
          <w:w w:val="105"/>
        </w:rPr>
        <w:t>onal Learning department strives to support teachers and staff in continuous growth and improvement. The department</w:t>
      </w:r>
      <w:r>
        <w:rPr>
          <w:color w:val="1D1D1F"/>
          <w:spacing w:val="7"/>
          <w:w w:val="105"/>
        </w:rPr>
        <w:t> </w:t>
      </w:r>
      <w:r>
        <w:rPr>
          <w:color w:val="1D1D1F"/>
          <w:w w:val="105"/>
        </w:rPr>
        <w:t>staff</w:t>
      </w:r>
      <w:r>
        <w:rPr>
          <w:color w:val="1D1D1F"/>
          <w:spacing w:val="-3"/>
          <w:w w:val="105"/>
        </w:rPr>
        <w:t> </w:t>
      </w:r>
      <w:r>
        <w:rPr>
          <w:color w:val="1D1D1F"/>
          <w:w w:val="105"/>
        </w:rPr>
        <w:t>consists</w:t>
      </w:r>
      <w:r>
        <w:rPr>
          <w:color w:val="1D1D1F"/>
          <w:spacing w:val="-3"/>
          <w:w w:val="105"/>
        </w:rPr>
        <w:t> </w:t>
      </w:r>
      <w:r>
        <w:rPr>
          <w:color w:val="1D1D1F"/>
          <w:w w:val="105"/>
        </w:rPr>
        <w:t>of</w:t>
      </w:r>
      <w:r>
        <w:rPr>
          <w:color w:val="1D1D1F"/>
          <w:spacing w:val="-9"/>
          <w:w w:val="105"/>
        </w:rPr>
        <w:t> </w:t>
      </w:r>
      <w:r>
        <w:rPr>
          <w:color w:val="1D1D1F"/>
          <w:w w:val="105"/>
        </w:rPr>
        <w:t>the</w:t>
      </w:r>
      <w:r>
        <w:rPr>
          <w:color w:val="1D1D1F"/>
          <w:spacing w:val="-10"/>
          <w:w w:val="105"/>
        </w:rPr>
        <w:t> </w:t>
      </w:r>
      <w:r>
        <w:rPr>
          <w:color w:val="1D1D1F"/>
          <w:w w:val="105"/>
        </w:rPr>
        <w:t>Executive</w:t>
      </w:r>
      <w:r>
        <w:rPr>
          <w:color w:val="1D1D1F"/>
          <w:spacing w:val="-3"/>
          <w:w w:val="105"/>
        </w:rPr>
        <w:t> </w:t>
      </w:r>
      <w:r>
        <w:rPr>
          <w:color w:val="1D1D1F"/>
          <w:w w:val="105"/>
        </w:rPr>
        <w:t>Director,</w:t>
      </w:r>
      <w:r>
        <w:rPr>
          <w:color w:val="1D1D1F"/>
          <w:spacing w:val="-6"/>
          <w:w w:val="105"/>
        </w:rPr>
        <w:t> </w:t>
      </w:r>
      <w:r>
        <w:rPr>
          <w:color w:val="1D1D1F"/>
          <w:w w:val="105"/>
        </w:rPr>
        <w:t>Director</w:t>
      </w:r>
      <w:r>
        <w:rPr>
          <w:color w:val="1D1D1F"/>
          <w:spacing w:val="-10"/>
          <w:w w:val="105"/>
        </w:rPr>
        <w:t> </w:t>
      </w:r>
      <w:r>
        <w:rPr>
          <w:color w:val="1D1D1F"/>
          <w:w w:val="105"/>
        </w:rPr>
        <w:t>and</w:t>
      </w:r>
      <w:r>
        <w:rPr>
          <w:color w:val="1D1D1F"/>
          <w:spacing w:val="-9"/>
          <w:w w:val="105"/>
        </w:rPr>
        <w:t> </w:t>
      </w:r>
      <w:r>
        <w:rPr>
          <w:color w:val="1D1D1F"/>
          <w:w w:val="105"/>
        </w:rPr>
        <w:t>Coordinator,</w:t>
      </w:r>
      <w:r>
        <w:rPr>
          <w:color w:val="1D1D1F"/>
          <w:spacing w:val="4"/>
          <w:w w:val="105"/>
        </w:rPr>
        <w:t> </w:t>
      </w:r>
      <w:r>
        <w:rPr>
          <w:color w:val="1D1D1F"/>
          <w:w w:val="105"/>
        </w:rPr>
        <w:t>as</w:t>
      </w:r>
      <w:r>
        <w:rPr>
          <w:color w:val="1D1D1F"/>
          <w:spacing w:val="-15"/>
          <w:w w:val="105"/>
        </w:rPr>
        <w:t> </w:t>
      </w:r>
      <w:r>
        <w:rPr>
          <w:color w:val="1D1D1F"/>
          <w:w w:val="105"/>
        </w:rPr>
        <w:t>well</w:t>
      </w:r>
      <w:r>
        <w:rPr>
          <w:color w:val="1D1D1F"/>
          <w:spacing w:val="-12"/>
          <w:w w:val="105"/>
        </w:rPr>
        <w:t> </w:t>
      </w:r>
      <w:r>
        <w:rPr>
          <w:color w:val="1D1D1F"/>
          <w:w w:val="105"/>
        </w:rPr>
        <w:t>as</w:t>
      </w:r>
      <w:r>
        <w:rPr>
          <w:color w:val="1D1D1F"/>
          <w:spacing w:val="-17"/>
          <w:w w:val="105"/>
        </w:rPr>
        <w:t> </w:t>
      </w:r>
      <w:r>
        <w:rPr>
          <w:color w:val="1D1D1F"/>
          <w:w w:val="105"/>
        </w:rPr>
        <w:t>the</w:t>
      </w:r>
      <w:r>
        <w:rPr>
          <w:color w:val="1D1D1F"/>
          <w:spacing w:val="55"/>
          <w:w w:val="105"/>
        </w:rPr>
        <w:t> </w:t>
      </w:r>
      <w:r>
        <w:rPr>
          <w:color w:val="1D1D1F"/>
          <w:w w:val="105"/>
        </w:rPr>
        <w:t>Director</w:t>
      </w:r>
      <w:r>
        <w:rPr>
          <w:color w:val="1D1D1F"/>
          <w:spacing w:val="-4"/>
          <w:w w:val="105"/>
        </w:rPr>
        <w:t> </w:t>
      </w:r>
      <w:r>
        <w:rPr>
          <w:color w:val="1D1D1F"/>
          <w:w w:val="105"/>
        </w:rPr>
        <w:t>of</w:t>
      </w:r>
      <w:r>
        <w:rPr>
          <w:color w:val="1D1D1F"/>
          <w:spacing w:val="-16"/>
          <w:w w:val="105"/>
        </w:rPr>
        <w:t> </w:t>
      </w:r>
      <w:r>
        <w:rPr>
          <w:color w:val="1D1D1F"/>
          <w:w w:val="105"/>
        </w:rPr>
        <w:t>the</w:t>
      </w:r>
      <w:r>
        <w:rPr>
          <w:color w:val="1D1D1F"/>
          <w:spacing w:val="-9"/>
          <w:w w:val="105"/>
        </w:rPr>
        <w:t> </w:t>
      </w:r>
      <w:r>
        <w:rPr>
          <w:color w:val="1D1D1F"/>
          <w:w w:val="105"/>
        </w:rPr>
        <w:t>MISD/TAMUC Partnership.</w:t>
      </w:r>
    </w:p>
    <w:p>
      <w:pPr>
        <w:pStyle w:val="BodyText"/>
        <w:spacing w:before="7"/>
        <w:rPr>
          <w:sz w:val="27"/>
        </w:rPr>
      </w:pPr>
    </w:p>
    <w:p>
      <w:pPr>
        <w:pStyle w:val="BodyText"/>
        <w:ind w:left="1299"/>
      </w:pPr>
      <w:r>
        <w:rPr>
          <w:color w:val="1D1D1F"/>
          <w:w w:val="105"/>
        </w:rPr>
        <w:t>Our </w:t>
      </w:r>
      <w:r>
        <w:rPr>
          <w:b/>
          <w:color w:val="2F2F2F"/>
          <w:w w:val="105"/>
        </w:rPr>
        <w:t>vision </w:t>
      </w:r>
      <w:r>
        <w:rPr>
          <w:color w:val="1D1D1F"/>
          <w:w w:val="105"/>
        </w:rPr>
        <w:t>for Professional Learning is :</w:t>
      </w:r>
    </w:p>
    <w:p>
      <w:pPr>
        <w:spacing w:before="52"/>
        <w:ind w:left="2740" w:right="0" w:firstLine="0"/>
        <w:jc w:val="left"/>
        <w:rPr>
          <w:i/>
          <w:sz w:val="23"/>
        </w:rPr>
      </w:pPr>
      <w:r>
        <w:rPr>
          <w:i/>
          <w:color w:val="1D1D1F"/>
          <w:w w:val="105"/>
          <w:sz w:val="23"/>
        </w:rPr>
        <w:t>Every day, in every school, everyone is learning.</w:t>
      </w:r>
    </w:p>
    <w:p>
      <w:pPr>
        <w:pStyle w:val="BodyText"/>
        <w:spacing w:before="5"/>
        <w:rPr>
          <w:i/>
          <w:sz w:val="31"/>
        </w:rPr>
      </w:pPr>
    </w:p>
    <w:p>
      <w:pPr>
        <w:pStyle w:val="BodyText"/>
        <w:spacing w:line="283" w:lineRule="auto"/>
        <w:ind w:left="1295" w:right="186" w:firstLine="4"/>
      </w:pPr>
      <w:r>
        <w:rPr>
          <w:color w:val="1D1D1F"/>
          <w:w w:val="105"/>
        </w:rPr>
        <w:t>Our </w:t>
      </w:r>
      <w:r>
        <w:rPr>
          <w:b/>
          <w:color w:val="1D1D1F"/>
          <w:w w:val="105"/>
        </w:rPr>
        <w:t>mission </w:t>
      </w:r>
      <w:r>
        <w:rPr>
          <w:color w:val="1D1D1F"/>
          <w:w w:val="105"/>
        </w:rPr>
        <w:t>is to create a learning culture that supports </w:t>
      </w:r>
      <w:r>
        <w:rPr>
          <w:color w:val="2F2F2F"/>
          <w:w w:val="105"/>
        </w:rPr>
        <w:t>innovation</w:t>
      </w:r>
      <w:r>
        <w:rPr>
          <w:color w:val="5D5D5D"/>
          <w:w w:val="105"/>
        </w:rPr>
        <w:t>, </w:t>
      </w:r>
      <w:r>
        <w:rPr>
          <w:color w:val="1D1D1F"/>
          <w:w w:val="105"/>
        </w:rPr>
        <w:t>experimentation, and </w:t>
      </w:r>
      <w:r>
        <w:rPr>
          <w:color w:val="1D1D1F"/>
          <w:spacing w:val="-4"/>
          <w:w w:val="105"/>
        </w:rPr>
        <w:t>collaboration</w:t>
      </w:r>
      <w:r>
        <w:rPr>
          <w:color w:val="5D5D5D"/>
          <w:spacing w:val="-4"/>
          <w:w w:val="105"/>
        </w:rPr>
        <w:t>; </w:t>
      </w:r>
      <w:r>
        <w:rPr>
          <w:color w:val="1D1D1F"/>
          <w:w w:val="105"/>
        </w:rPr>
        <w:t>engages teachers </w:t>
      </w:r>
      <w:r>
        <w:rPr>
          <w:color w:val="2F2F2F"/>
          <w:w w:val="105"/>
        </w:rPr>
        <w:t>in </w:t>
      </w:r>
      <w:r>
        <w:rPr>
          <w:color w:val="1D1D1F"/>
          <w:w w:val="105"/>
        </w:rPr>
        <w:t>daily planning, critiquing and problem so</w:t>
      </w:r>
      <w:r>
        <w:rPr>
          <w:color w:val="3F3F3F"/>
          <w:w w:val="105"/>
        </w:rPr>
        <w:t>l</w:t>
      </w:r>
      <w:r>
        <w:rPr>
          <w:color w:val="1D1D1F"/>
          <w:w w:val="105"/>
        </w:rPr>
        <w:t>ving; and deepens teachers' content knowledge while expanding</w:t>
      </w:r>
      <w:r>
        <w:rPr>
          <w:color w:val="1D1D1F"/>
          <w:spacing w:val="-40"/>
          <w:w w:val="105"/>
        </w:rPr>
        <w:t> </w:t>
      </w:r>
      <w:r>
        <w:rPr>
          <w:color w:val="1D1D1F"/>
          <w:w w:val="105"/>
        </w:rPr>
        <w:t>and strengthening their instructional practice. We believe continuous learning and improvement, of this kind, will </w:t>
      </w:r>
      <w:r>
        <w:rPr>
          <w:color w:val="2F2F2F"/>
          <w:w w:val="105"/>
        </w:rPr>
        <w:t>result </w:t>
      </w:r>
      <w:r>
        <w:rPr>
          <w:color w:val="1D1D1F"/>
          <w:w w:val="105"/>
        </w:rPr>
        <w:t>in improved instruction and students will be the </w:t>
      </w:r>
      <w:r>
        <w:rPr>
          <w:color w:val="1D1D1F"/>
          <w:spacing w:val="-6"/>
          <w:w w:val="105"/>
        </w:rPr>
        <w:t>benefactors</w:t>
      </w:r>
      <w:r>
        <w:rPr>
          <w:color w:val="3F3F3F"/>
          <w:spacing w:val="-6"/>
          <w:w w:val="105"/>
        </w:rPr>
        <w:t>. </w:t>
      </w:r>
      <w:r>
        <w:rPr>
          <w:color w:val="1D1D1F"/>
          <w:w w:val="105"/>
        </w:rPr>
        <w:t>In this effort, we work to increase the capacity of leaders to establish and sustain highly effective professional</w:t>
      </w:r>
      <w:r>
        <w:rPr>
          <w:color w:val="1D1D1F"/>
          <w:spacing w:val="-34"/>
          <w:w w:val="105"/>
        </w:rPr>
        <w:t> </w:t>
      </w:r>
      <w:r>
        <w:rPr>
          <w:color w:val="2F2F2F"/>
          <w:w w:val="105"/>
        </w:rPr>
        <w:t>learning.</w:t>
      </w:r>
    </w:p>
    <w:p>
      <w:pPr>
        <w:pStyle w:val="BodyText"/>
        <w:spacing w:before="5"/>
        <w:rPr>
          <w:sz w:val="27"/>
        </w:rPr>
      </w:pPr>
    </w:p>
    <w:p>
      <w:pPr>
        <w:pStyle w:val="BodyText"/>
        <w:ind w:left="1305"/>
      </w:pPr>
      <w:r>
        <w:rPr>
          <w:color w:val="1D1D1F"/>
          <w:w w:val="105"/>
        </w:rPr>
        <w:t>To this end</w:t>
      </w:r>
      <w:r>
        <w:rPr>
          <w:color w:val="3F3F3F"/>
          <w:w w:val="105"/>
        </w:rPr>
        <w:t>, </w:t>
      </w:r>
      <w:r>
        <w:rPr>
          <w:color w:val="1D1D1F"/>
          <w:w w:val="105"/>
        </w:rPr>
        <w:t>our district model for professional learning includes these key attributes</w:t>
      </w:r>
      <w:r>
        <w:rPr>
          <w:color w:val="3F3F3F"/>
          <w:w w:val="105"/>
        </w:rPr>
        <w:t>:</w:t>
      </w:r>
    </w:p>
    <w:p>
      <w:pPr>
        <w:spacing w:after="0"/>
        <w:sectPr>
          <w:type w:val="continuous"/>
          <w:pgSz w:w="15840" w:h="12240" w:orient="landscape"/>
          <w:pgMar w:top="340" w:bottom="0" w:left="0" w:right="1400"/>
        </w:sectPr>
      </w:pPr>
    </w:p>
    <w:p>
      <w:pPr>
        <w:spacing w:line="1459" w:lineRule="exact" w:before="0"/>
        <w:ind w:left="0" w:right="0" w:firstLine="0"/>
        <w:jc w:val="right"/>
        <w:rPr>
          <w:rFonts w:ascii="Times New Roman" w:hAnsi="Times New Roman"/>
          <w:i/>
          <w:sz w:val="141"/>
        </w:rPr>
      </w:pPr>
      <w:r>
        <w:rPr>
          <w:rFonts w:ascii="Times New Roman" w:hAnsi="Times New Roman"/>
          <w:i/>
          <w:color w:val="746D57"/>
          <w:w w:val="30"/>
          <w:sz w:val="141"/>
        </w:rPr>
        <w:t>§</w:t>
      </w:r>
      <w:r>
        <w:rPr>
          <w:rFonts w:ascii="Times New Roman" w:hAnsi="Times New Roman"/>
          <w:i/>
          <w:color w:val="979591"/>
          <w:w w:val="30"/>
          <w:sz w:val="141"/>
        </w:rPr>
        <w:t>I\</w:t>
      </w:r>
    </w:p>
    <w:p>
      <w:pPr>
        <w:pStyle w:val="BodyText"/>
        <w:rPr>
          <w:rFonts w:ascii="Times New Roman"/>
          <w:i/>
          <w:sz w:val="26"/>
        </w:rPr>
      </w:pPr>
      <w:r>
        <w:rPr/>
        <w:br w:type="column"/>
      </w:r>
      <w:r>
        <w:rPr>
          <w:rFonts w:ascii="Times New Roman"/>
          <w:i/>
          <w:sz w:val="26"/>
        </w:rPr>
      </w:r>
    </w:p>
    <w:p>
      <w:pPr>
        <w:spacing w:line="288" w:lineRule="auto" w:before="178"/>
        <w:ind w:left="3078" w:right="1794" w:hanging="364"/>
        <w:jc w:val="left"/>
        <w:rPr>
          <w:b/>
          <w:sz w:val="23"/>
        </w:rPr>
      </w:pPr>
      <w:r>
        <w:rPr>
          <w:b/>
          <w:color w:val="1D1D1F"/>
          <w:w w:val="105"/>
          <w:sz w:val="23"/>
        </w:rPr>
        <w:t>Attributes of Effective </w:t>
      </w:r>
      <w:r>
        <w:rPr>
          <w:b/>
          <w:color w:val="2F2F2F"/>
          <w:w w:val="105"/>
          <w:sz w:val="23"/>
        </w:rPr>
        <w:t>Professional </w:t>
      </w:r>
      <w:r>
        <w:rPr>
          <w:b/>
          <w:color w:val="1D1D1F"/>
          <w:w w:val="105"/>
          <w:sz w:val="23"/>
        </w:rPr>
        <w:t>Learning Collaboration</w:t>
      </w:r>
    </w:p>
    <w:p>
      <w:pPr>
        <w:spacing w:before="15"/>
        <w:ind w:left="3079" w:right="0" w:firstLine="0"/>
        <w:jc w:val="left"/>
        <w:rPr>
          <w:b/>
          <w:sz w:val="23"/>
        </w:rPr>
      </w:pPr>
      <w:r>
        <w:rPr>
          <w:b/>
          <w:color w:val="1D1D1F"/>
          <w:w w:val="105"/>
          <w:sz w:val="23"/>
        </w:rPr>
        <w:t>Deep </w:t>
      </w:r>
      <w:r>
        <w:rPr>
          <w:b/>
          <w:color w:val="2F2F2F"/>
          <w:w w:val="105"/>
          <w:sz w:val="23"/>
        </w:rPr>
        <w:t>Learning</w:t>
      </w:r>
    </w:p>
    <w:p>
      <w:pPr>
        <w:spacing w:after="0"/>
        <w:jc w:val="left"/>
        <w:rPr>
          <w:sz w:val="23"/>
        </w:rPr>
        <w:sectPr>
          <w:type w:val="continuous"/>
          <w:pgSz w:w="15840" w:h="12240" w:orient="landscape"/>
          <w:pgMar w:top="340" w:bottom="0" w:left="0" w:right="1400"/>
          <w:cols w:num="2" w:equalWidth="0">
            <w:col w:w="3243" w:space="40"/>
            <w:col w:w="11157"/>
          </w:cols>
        </w:sectPr>
      </w:pPr>
    </w:p>
    <w:p>
      <w:pPr>
        <w:spacing w:line="269" w:lineRule="exact" w:before="104"/>
        <w:ind w:left="0" w:right="0" w:firstLine="0"/>
        <w:jc w:val="right"/>
        <w:rPr>
          <w:rFonts w:ascii="Times New Roman"/>
          <w:sz w:val="9"/>
        </w:rPr>
      </w:pPr>
      <w:r>
        <w:rPr>
          <w:rFonts w:ascii="Arial-BoldItalicMT"/>
          <w:b/>
          <w:i/>
          <w:color w:val="746D57"/>
          <w:position w:val="-17"/>
          <w:sz w:val="30"/>
        </w:rPr>
        <w:t>6 </w:t>
      </w:r>
      <w:r>
        <w:rPr>
          <w:color w:val="827E6E"/>
          <w:position w:val="-17"/>
          <w:sz w:val="30"/>
        </w:rPr>
        <w:t>.</w:t>
      </w:r>
      <w:r>
        <w:rPr>
          <w:color w:val="979591"/>
          <w:position w:val="-17"/>
          <w:sz w:val="30"/>
        </w:rPr>
        <w:t>' " </w:t>
      </w:r>
      <w:r>
        <w:rPr>
          <w:rFonts w:ascii="Times New Roman"/>
          <w:color w:val="979591"/>
          <w:sz w:val="9"/>
        </w:rPr>
        <w:t>.   O  </w:t>
      </w:r>
      <w:r>
        <w:rPr>
          <w:rFonts w:ascii="Times New Roman"/>
          <w:color w:val="827E6E"/>
          <w:sz w:val="9"/>
        </w:rPr>
        <w:t>aT   </w:t>
      </w:r>
      <w:r>
        <w:rPr>
          <w:rFonts w:ascii="Times New Roman"/>
          <w:color w:val="979591"/>
          <w:sz w:val="9"/>
        </w:rPr>
        <w:t>f   o</w:t>
      </w:r>
    </w:p>
    <w:p>
      <w:pPr>
        <w:spacing w:line="111" w:lineRule="exact" w:before="0"/>
        <w:ind w:left="2339" w:right="0" w:firstLine="0"/>
        <w:jc w:val="left"/>
        <w:rPr>
          <w:rFonts w:ascii="Times New Roman"/>
          <w:i/>
          <w:sz w:val="41"/>
        </w:rPr>
      </w:pPr>
      <w:r>
        <w:rPr>
          <w:rFonts w:ascii="Times New Roman"/>
          <w:i/>
          <w:color w:val="746D57"/>
          <w:w w:val="107"/>
          <w:sz w:val="41"/>
        </w:rPr>
        <w:t>J</w:t>
      </w:r>
    </w:p>
    <w:p>
      <w:pPr>
        <w:spacing w:line="88" w:lineRule="exact" w:before="0"/>
        <w:ind w:left="225" w:right="281" w:firstLine="0"/>
        <w:jc w:val="center"/>
        <w:rPr>
          <w:b/>
          <w:sz w:val="10"/>
        </w:rPr>
      </w:pPr>
      <w:r>
        <w:rPr/>
        <w:br w:type="column"/>
      </w:r>
      <w:r>
        <w:rPr>
          <w:b/>
          <w:color w:val="827E6E"/>
          <w:sz w:val="10"/>
        </w:rPr>
        <w:t>,0</w:t>
      </w:r>
    </w:p>
    <w:p>
      <w:pPr>
        <w:spacing w:line="361" w:lineRule="exact" w:before="0"/>
        <w:ind w:left="202" w:right="0" w:firstLine="0"/>
        <w:jc w:val="left"/>
        <w:rPr>
          <w:rFonts w:ascii="Times New Roman"/>
          <w:b/>
          <w:sz w:val="21"/>
        </w:rPr>
      </w:pPr>
      <w:r>
        <w:rPr/>
        <w:pict>
          <v:shapetype id="_x0000_t202" o:spt="202" coordsize="21600,21600" path="m,l,21600r21600,l21600,xe">
            <v:stroke joinstyle="miter"/>
            <v:path gradientshapeok="t" o:connecttype="rect"/>
          </v:shapetype>
          <v:shape style="position:absolute;margin-left:199.826996pt;margin-top:5.510983pt;width:8.35pt;height:11.65pt;mso-position-horizontal-relative:page;mso-position-vertical-relative:paragraph;z-index:-50752" type="#_x0000_t202" filled="false" stroked="false">
            <v:textbox inset="0,0,0,0">
              <w:txbxContent>
                <w:p>
                  <w:pPr>
                    <w:spacing w:line="233" w:lineRule="exact" w:before="0"/>
                    <w:ind w:left="0" w:right="0" w:firstLine="0"/>
                    <w:jc w:val="left"/>
                    <w:rPr>
                      <w:rFonts w:ascii="Times New Roman"/>
                      <w:b/>
                      <w:sz w:val="21"/>
                    </w:rPr>
                  </w:pPr>
                  <w:r>
                    <w:rPr>
                      <w:rFonts w:ascii="Times New Roman"/>
                      <w:b/>
                      <w:color w:val="746D57"/>
                      <w:w w:val="60"/>
                      <w:sz w:val="21"/>
                    </w:rPr>
                    <w:t>11'</w:t>
                  </w:r>
                </w:p>
              </w:txbxContent>
            </v:textbox>
            <w10:wrap type="none"/>
          </v:shape>
        </w:pict>
      </w:r>
      <w:r>
        <w:rPr>
          <w:color w:val="979591"/>
          <w:w w:val="85"/>
          <w:sz w:val="30"/>
        </w:rPr>
        <w:t>.</w:t>
      </w:r>
      <w:r>
        <w:rPr>
          <w:color w:val="979591"/>
          <w:spacing w:val="-52"/>
          <w:w w:val="85"/>
          <w:sz w:val="30"/>
        </w:rPr>
        <w:t> </w:t>
      </w:r>
      <w:r>
        <w:rPr>
          <w:rFonts w:ascii="Arial-BoldItalicMT"/>
          <w:b/>
          <w:i/>
          <w:color w:val="746D57"/>
          <w:w w:val="85"/>
          <w:position w:val="18"/>
          <w:sz w:val="15"/>
        </w:rPr>
        <w:t>,P </w:t>
      </w:r>
      <w:r>
        <w:rPr>
          <w:rFonts w:ascii="Times New Roman"/>
          <w:b/>
          <w:color w:val="746D57"/>
          <w:w w:val="85"/>
          <w:sz w:val="21"/>
        </w:rPr>
        <w:t>().</w:t>
      </w:r>
    </w:p>
    <w:p>
      <w:pPr>
        <w:spacing w:before="4"/>
        <w:ind w:left="2040" w:right="0" w:firstLine="0"/>
        <w:jc w:val="left"/>
        <w:rPr>
          <w:b/>
          <w:sz w:val="23"/>
        </w:rPr>
      </w:pPr>
      <w:r>
        <w:rPr/>
        <w:br w:type="column"/>
      </w:r>
      <w:r>
        <w:rPr>
          <w:b/>
          <w:color w:val="1D1D1F"/>
          <w:w w:val="105"/>
          <w:sz w:val="23"/>
        </w:rPr>
        <w:t>Reflective Practice</w:t>
      </w:r>
    </w:p>
    <w:p>
      <w:pPr>
        <w:spacing w:line="149" w:lineRule="exact" w:before="66"/>
        <w:ind w:left="2046" w:right="0" w:firstLine="0"/>
        <w:jc w:val="left"/>
        <w:rPr>
          <w:b/>
          <w:sz w:val="23"/>
        </w:rPr>
      </w:pPr>
      <w:r>
        <w:rPr>
          <w:b/>
          <w:color w:val="1D1D1F"/>
          <w:w w:val="105"/>
          <w:sz w:val="23"/>
        </w:rPr>
        <w:t>Coaching</w:t>
      </w:r>
    </w:p>
    <w:p>
      <w:pPr>
        <w:spacing w:after="0" w:line="149" w:lineRule="exact"/>
        <w:jc w:val="left"/>
        <w:rPr>
          <w:sz w:val="23"/>
        </w:rPr>
        <w:sectPr>
          <w:type w:val="continuous"/>
          <w:pgSz w:w="15840" w:h="12240" w:orient="landscape"/>
          <w:pgMar w:top="340" w:bottom="0" w:left="0" w:right="1400"/>
          <w:cols w:num="3" w:equalWidth="0">
            <w:col w:w="3614" w:space="40"/>
            <w:col w:w="630" w:space="40"/>
            <w:col w:w="10116"/>
          </w:cols>
        </w:sectPr>
      </w:pPr>
    </w:p>
    <w:p>
      <w:pPr>
        <w:tabs>
          <w:tab w:pos="2889" w:val="left" w:leader="none"/>
        </w:tabs>
        <w:spacing w:line="211" w:lineRule="exact" w:before="0"/>
        <w:ind w:left="2616" w:right="0" w:firstLine="0"/>
        <w:jc w:val="left"/>
        <w:rPr>
          <w:rFonts w:ascii="Times New Roman"/>
          <w:b/>
          <w:sz w:val="22"/>
        </w:rPr>
      </w:pPr>
      <w:r>
        <w:rPr/>
        <w:pict>
          <v:shape style="position:absolute;margin-left:138.681pt;margin-top:4.44557pt;width:63.9pt;height:29.9pt;mso-position-horizontal-relative:page;mso-position-vertical-relative:paragraph;z-index:-50728" type="#_x0000_t202" filled="false" stroked="false">
            <v:textbox inset="0,0,0,0">
              <w:txbxContent>
                <w:p>
                  <w:pPr>
                    <w:tabs>
                      <w:tab w:pos="679" w:val="left" w:leader="none"/>
                    </w:tabs>
                    <w:spacing w:line="598" w:lineRule="exact" w:before="0"/>
                    <w:ind w:left="0" w:right="0" w:firstLine="0"/>
                    <w:jc w:val="left"/>
                    <w:rPr>
                      <w:rFonts w:ascii="Times New Roman"/>
                      <w:b/>
                      <w:sz w:val="54"/>
                    </w:rPr>
                  </w:pPr>
                  <w:r>
                    <w:rPr>
                      <w:rFonts w:ascii="Times New Roman"/>
                      <w:b/>
                      <w:color w:val="13488C"/>
                      <w:w w:val="80"/>
                      <w:sz w:val="54"/>
                    </w:rPr>
                    <w:t>co!</w:t>
                    <w:tab/>
                  </w:r>
                  <w:r>
                    <w:rPr>
                      <w:rFonts w:ascii="Times New Roman"/>
                      <w:b/>
                      <w:color w:val="13488C"/>
                      <w:spacing w:val="-10"/>
                      <w:w w:val="65"/>
                      <w:sz w:val="54"/>
                    </w:rPr>
                    <w:t>:!'</w:t>
                  </w:r>
                  <w:r>
                    <w:rPr>
                      <w:rFonts w:ascii="Times New Roman"/>
                      <w:b/>
                      <w:color w:val="082B7C"/>
                      <w:spacing w:val="-10"/>
                      <w:w w:val="65"/>
                      <w:sz w:val="54"/>
                    </w:rPr>
                    <w:t>c</w:t>
                  </w:r>
                  <w:r>
                    <w:rPr>
                      <w:rFonts w:ascii="Times New Roman"/>
                      <w:b/>
                      <w:color w:val="979591"/>
                      <w:spacing w:val="-10"/>
                      <w:w w:val="65"/>
                      <w:sz w:val="54"/>
                    </w:rPr>
                    <w:t>)</w:t>
                  </w:r>
                </w:p>
              </w:txbxContent>
            </v:textbox>
            <w10:wrap type="none"/>
          </v:shape>
        </w:pict>
      </w:r>
      <w:r>
        <w:rPr>
          <w:rFonts w:ascii="Times New Roman"/>
          <w:b/>
          <w:color w:val="A1A3A8"/>
          <w:sz w:val="22"/>
        </w:rPr>
        <w:t>/</w:t>
        <w:tab/>
      </w:r>
      <w:r>
        <w:rPr>
          <w:rFonts w:ascii="Times New Roman"/>
          <w:b/>
          <w:color w:val="13488C"/>
          <w:spacing w:val="-3"/>
          <w:sz w:val="22"/>
        </w:rPr>
        <w:t>EYES</w:t>
      </w:r>
      <w:r>
        <w:rPr>
          <w:rFonts w:ascii="Times New Roman"/>
          <w:b/>
          <w:color w:val="082B7C"/>
          <w:spacing w:val="-3"/>
          <w:sz w:val="22"/>
        </w:rPr>
        <w:t>-</w:t>
      </w:r>
      <w:r>
        <w:rPr>
          <w:rFonts w:ascii="Times New Roman"/>
          <w:b/>
          <w:color w:val="0F6097"/>
          <w:spacing w:val="-3"/>
          <w:sz w:val="22"/>
        </w:rPr>
        <w:t>O</w:t>
      </w:r>
      <w:r>
        <w:rPr>
          <w:rFonts w:ascii="Times New Roman"/>
          <w:b/>
          <w:color w:val="13488C"/>
          <w:spacing w:val="-3"/>
          <w:sz w:val="22"/>
        </w:rPr>
        <w:t>N</w:t>
      </w:r>
      <w:r>
        <w:rPr>
          <w:rFonts w:ascii="Times New Roman"/>
          <w:b/>
          <w:color w:val="13488C"/>
          <w:spacing w:val="-19"/>
          <w:sz w:val="22"/>
        </w:rPr>
        <w:t> </w:t>
      </w:r>
      <w:r>
        <w:rPr>
          <w:rFonts w:ascii="Times New Roman"/>
          <w:b/>
          <w:color w:val="979591"/>
          <w:sz w:val="22"/>
        </w:rPr>
        <w:t>\</w:t>
      </w:r>
    </w:p>
    <w:p>
      <w:pPr>
        <w:tabs>
          <w:tab w:pos="2672" w:val="left" w:leader="none"/>
        </w:tabs>
        <w:spacing w:line="450" w:lineRule="exact" w:before="0"/>
        <w:ind w:left="2171" w:right="0" w:firstLine="0"/>
        <w:jc w:val="left"/>
        <w:rPr>
          <w:sz w:val="39"/>
        </w:rPr>
      </w:pPr>
      <w:r>
        <w:rPr>
          <w:rFonts w:ascii="Times New Roman"/>
          <w:i/>
          <w:color w:val="827E6E"/>
          <w:w w:val="90"/>
          <w:sz w:val="42"/>
        </w:rPr>
        <w:t>g</w:t>
        <w:tab/>
      </w:r>
      <w:r>
        <w:rPr>
          <w:color w:val="A1A3A8"/>
          <w:w w:val="85"/>
          <w:sz w:val="39"/>
        </w:rPr>
        <w:t>t\</w:t>
      </w:r>
    </w:p>
    <w:p>
      <w:pPr>
        <w:spacing w:before="174"/>
        <w:ind w:left="2171" w:right="0" w:firstLine="0"/>
        <w:jc w:val="left"/>
        <w:rPr>
          <w:b/>
          <w:sz w:val="23"/>
        </w:rPr>
      </w:pPr>
      <w:r>
        <w:rPr/>
        <w:br w:type="column"/>
      </w:r>
      <w:r>
        <w:rPr>
          <w:b/>
          <w:color w:val="2F2F2F"/>
          <w:w w:val="105"/>
          <w:sz w:val="23"/>
        </w:rPr>
        <w:t>Monitoring </w:t>
      </w:r>
      <w:r>
        <w:rPr>
          <w:b/>
          <w:color w:val="1D1D1F"/>
          <w:w w:val="105"/>
          <w:sz w:val="23"/>
        </w:rPr>
        <w:t>and</w:t>
      </w:r>
      <w:r>
        <w:rPr>
          <w:b/>
          <w:color w:val="1D1D1F"/>
          <w:spacing w:val="-16"/>
          <w:w w:val="105"/>
          <w:sz w:val="23"/>
        </w:rPr>
        <w:t> </w:t>
      </w:r>
      <w:r>
        <w:rPr>
          <w:b/>
          <w:color w:val="1D1D1F"/>
          <w:w w:val="105"/>
          <w:sz w:val="23"/>
        </w:rPr>
        <w:t>Support</w:t>
      </w:r>
    </w:p>
    <w:p>
      <w:pPr>
        <w:pStyle w:val="BodyText"/>
        <w:rPr>
          <w:b/>
          <w:sz w:val="24"/>
        </w:rPr>
      </w:pPr>
      <w:r>
        <w:rPr/>
        <w:br w:type="column"/>
      </w:r>
      <w:r>
        <w:rPr>
          <w:b/>
          <w:sz w:val="24"/>
        </w:rPr>
      </w:r>
    </w:p>
    <w:p>
      <w:pPr>
        <w:pStyle w:val="BodyText"/>
        <w:rPr>
          <w:b/>
          <w:sz w:val="24"/>
        </w:rPr>
      </w:pPr>
    </w:p>
    <w:p>
      <w:pPr>
        <w:spacing w:before="163"/>
        <w:ind w:left="2171" w:right="0" w:firstLine="0"/>
        <w:jc w:val="left"/>
        <w:rPr>
          <w:rFonts w:ascii="Times New Roman"/>
          <w:sz w:val="9"/>
        </w:rPr>
      </w:pPr>
      <w:r>
        <w:rPr/>
        <w:pict>
          <v:line style="position:absolute;mso-position-horizontal-relative:page;mso-position-vertical-relative:paragraph;z-index:-50776" from="0pt,77.926331pt" to="253.44pt,77.926331pt" stroked="true" strokeweight="1.08pt" strokecolor="#cccfcf">
            <v:stroke dashstyle="solid"/>
            <w10:wrap type="none"/>
          </v:line>
        </w:pict>
      </w:r>
      <w:r>
        <w:rPr>
          <w:rFonts w:ascii="Times New Roman"/>
          <w:color w:val="1D1D1F"/>
          <w:w w:val="95"/>
          <w:sz w:val="23"/>
        </w:rPr>
        <w:t>1 </w:t>
      </w:r>
      <w:r>
        <w:rPr>
          <w:rFonts w:ascii="Times New Roman"/>
          <w:color w:val="1D1D1F"/>
          <w:w w:val="75"/>
          <w:sz w:val="16"/>
        </w:rPr>
        <w:t>1 </w:t>
      </w:r>
      <w:r>
        <w:rPr>
          <w:rFonts w:ascii="Times New Roman"/>
          <w:color w:val="B5CDDF"/>
          <w:w w:val="75"/>
          <w:sz w:val="16"/>
        </w:rPr>
        <w:t>1") </w:t>
      </w:r>
      <w:r>
        <w:rPr>
          <w:color w:val="A0D1EB"/>
          <w:w w:val="75"/>
          <w:sz w:val="14"/>
        </w:rPr>
        <w:t>0 </w:t>
      </w:r>
      <w:r>
        <w:rPr>
          <w:color w:val="85BFE2"/>
          <w:w w:val="75"/>
          <w:sz w:val="17"/>
        </w:rPr>
        <w:t>:&lt; </w:t>
      </w:r>
      <w:r>
        <w:rPr>
          <w:rFonts w:ascii="Times New Roman"/>
          <w:color w:val="B5CDDF"/>
          <w:w w:val="75"/>
          <w:sz w:val="9"/>
        </w:rPr>
        <w:t>C</w:t>
      </w:r>
    </w:p>
    <w:p>
      <w:pPr>
        <w:spacing w:after="0"/>
        <w:jc w:val="left"/>
        <w:rPr>
          <w:rFonts w:ascii="Times New Roman"/>
          <w:sz w:val="9"/>
        </w:rPr>
        <w:sectPr>
          <w:type w:val="continuous"/>
          <w:pgSz w:w="15840" w:h="12240" w:orient="landscape"/>
          <w:pgMar w:top="340" w:bottom="0" w:left="0" w:right="1400"/>
          <w:cols w:num="3" w:equalWidth="0">
            <w:col w:w="4052" w:space="140"/>
            <w:col w:w="4896" w:space="1603"/>
            <w:col w:w="3749"/>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19"/>
        </w:rPr>
      </w:pPr>
    </w:p>
    <w:p>
      <w:pPr>
        <w:pStyle w:val="BodyText"/>
        <w:spacing w:line="20" w:lineRule="exact"/>
        <w:ind w:left="5655"/>
        <w:rPr>
          <w:rFonts w:ascii="Times New Roman"/>
          <w:sz w:val="2"/>
        </w:rPr>
      </w:pPr>
      <w:r>
        <w:rPr>
          <w:rFonts w:ascii="Times New Roman"/>
          <w:sz w:val="2"/>
        </w:rPr>
        <w:pict>
          <v:group style="width:228.3pt;height:.4pt;mso-position-horizontal-relative:char;mso-position-vertical-relative:line" coordorigin="0,0" coordsize="4566,8">
            <v:line style="position:absolute" from="4,4" to="4562,4" stroked="true" strokeweight=".36pt" strokecolor="#c8c8c8">
              <v:stroke dashstyle="solid"/>
            </v:line>
          </v:group>
        </w:pict>
      </w:r>
      <w:r>
        <w:rPr>
          <w:rFonts w:ascii="Times New Roman"/>
          <w:sz w:val="2"/>
        </w:rPr>
      </w:r>
    </w:p>
    <w:p>
      <w:pPr>
        <w:spacing w:after="0" w:line="20" w:lineRule="exact"/>
        <w:rPr>
          <w:rFonts w:ascii="Times New Roman"/>
          <w:sz w:val="2"/>
        </w:rPr>
        <w:sectPr>
          <w:type w:val="continuous"/>
          <w:pgSz w:w="15840" w:h="12240" w:orient="landscape"/>
          <w:pgMar w:top="340" w:bottom="0" w:left="0" w:right="140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29"/>
        </w:rPr>
      </w:pPr>
    </w:p>
    <w:p>
      <w:pPr>
        <w:pStyle w:val="Heading5"/>
        <w:spacing w:before="91"/>
        <w:ind w:left="287"/>
      </w:pPr>
      <w:r>
        <w:rPr>
          <w:color w:val="1C1C1C"/>
          <w:w w:val="105"/>
        </w:rPr>
        <w:t>Achievements</w:t>
      </w:r>
    </w:p>
    <w:p>
      <w:pPr>
        <w:pStyle w:val="ListParagraph"/>
        <w:numPr>
          <w:ilvl w:val="0"/>
          <w:numId w:val="1"/>
        </w:numPr>
        <w:tabs>
          <w:tab w:pos="1019" w:val="left" w:leader="none"/>
          <w:tab w:pos="1020" w:val="left" w:leader="none"/>
        </w:tabs>
        <w:spacing w:line="288" w:lineRule="auto" w:before="14" w:after="0"/>
        <w:ind w:left="1018" w:right="127" w:hanging="355"/>
        <w:jc w:val="left"/>
        <w:rPr>
          <w:sz w:val="23"/>
        </w:rPr>
      </w:pPr>
      <w:r>
        <w:rPr>
          <w:b/>
          <w:color w:val="1C1C1C"/>
          <w:w w:val="105"/>
          <w:sz w:val="23"/>
        </w:rPr>
        <w:t>Professional </w:t>
      </w:r>
      <w:r>
        <w:rPr>
          <w:b/>
          <w:color w:val="2D2D2D"/>
          <w:w w:val="105"/>
          <w:sz w:val="23"/>
        </w:rPr>
        <w:t>Learning </w:t>
      </w:r>
      <w:r>
        <w:rPr>
          <w:b/>
          <w:color w:val="1C1C1C"/>
          <w:w w:val="105"/>
          <w:sz w:val="23"/>
        </w:rPr>
        <w:t>Plans. </w:t>
      </w:r>
      <w:r>
        <w:rPr>
          <w:color w:val="1C1C1C"/>
          <w:w w:val="105"/>
          <w:sz w:val="23"/>
        </w:rPr>
        <w:t>The Professional Learning department supports campuses in designing professional</w:t>
      </w:r>
      <w:r>
        <w:rPr>
          <w:color w:val="1C1C1C"/>
          <w:spacing w:val="5"/>
          <w:w w:val="105"/>
          <w:sz w:val="23"/>
        </w:rPr>
        <w:t> </w:t>
      </w:r>
      <w:r>
        <w:rPr>
          <w:color w:val="1C1C1C"/>
          <w:w w:val="105"/>
          <w:sz w:val="23"/>
        </w:rPr>
        <w:t>learning</w:t>
      </w:r>
      <w:r>
        <w:rPr>
          <w:color w:val="1C1C1C"/>
          <w:spacing w:val="3"/>
          <w:w w:val="105"/>
          <w:sz w:val="23"/>
        </w:rPr>
        <w:t> </w:t>
      </w:r>
      <w:r>
        <w:rPr>
          <w:color w:val="1C1C1C"/>
          <w:w w:val="105"/>
          <w:sz w:val="23"/>
        </w:rPr>
        <w:t>that</w:t>
      </w:r>
      <w:r>
        <w:rPr>
          <w:color w:val="1C1C1C"/>
          <w:spacing w:val="-9"/>
          <w:w w:val="105"/>
          <w:sz w:val="23"/>
        </w:rPr>
        <w:t> </w:t>
      </w:r>
      <w:r>
        <w:rPr>
          <w:color w:val="1C1C1C"/>
          <w:w w:val="105"/>
          <w:sz w:val="23"/>
        </w:rPr>
        <w:t>aligns</w:t>
      </w:r>
      <w:r>
        <w:rPr>
          <w:color w:val="1C1C1C"/>
          <w:spacing w:val="-7"/>
          <w:w w:val="105"/>
          <w:sz w:val="23"/>
        </w:rPr>
        <w:t> </w:t>
      </w:r>
      <w:r>
        <w:rPr>
          <w:color w:val="1C1C1C"/>
          <w:w w:val="105"/>
          <w:sz w:val="23"/>
        </w:rPr>
        <w:t>to</w:t>
      </w:r>
      <w:r>
        <w:rPr>
          <w:color w:val="1C1C1C"/>
          <w:spacing w:val="1"/>
          <w:w w:val="105"/>
          <w:sz w:val="23"/>
        </w:rPr>
        <w:t> </w:t>
      </w:r>
      <w:r>
        <w:rPr>
          <w:color w:val="1C1C1C"/>
          <w:w w:val="105"/>
          <w:sz w:val="23"/>
        </w:rPr>
        <w:t>the</w:t>
      </w:r>
      <w:r>
        <w:rPr>
          <w:color w:val="1C1C1C"/>
          <w:spacing w:val="-18"/>
          <w:w w:val="105"/>
          <w:sz w:val="23"/>
        </w:rPr>
        <w:t> </w:t>
      </w:r>
      <w:r>
        <w:rPr>
          <w:color w:val="1C1C1C"/>
          <w:w w:val="105"/>
          <w:sz w:val="23"/>
        </w:rPr>
        <w:t>district</w:t>
      </w:r>
      <w:r>
        <w:rPr>
          <w:color w:val="1C1C1C"/>
          <w:spacing w:val="-2"/>
          <w:w w:val="105"/>
          <w:sz w:val="23"/>
        </w:rPr>
        <w:t> </w:t>
      </w:r>
      <w:r>
        <w:rPr>
          <w:color w:val="1C1C1C"/>
          <w:w w:val="105"/>
          <w:sz w:val="23"/>
        </w:rPr>
        <w:t>PL</w:t>
      </w:r>
      <w:r>
        <w:rPr>
          <w:color w:val="1C1C1C"/>
          <w:spacing w:val="-11"/>
          <w:w w:val="105"/>
          <w:sz w:val="23"/>
        </w:rPr>
        <w:t> </w:t>
      </w:r>
      <w:r>
        <w:rPr>
          <w:color w:val="1C1C1C"/>
          <w:w w:val="105"/>
          <w:sz w:val="23"/>
        </w:rPr>
        <w:t>model</w:t>
      </w:r>
      <w:r>
        <w:rPr>
          <w:color w:val="1C1C1C"/>
          <w:spacing w:val="-3"/>
          <w:w w:val="105"/>
          <w:sz w:val="23"/>
        </w:rPr>
        <w:t> </w:t>
      </w:r>
      <w:r>
        <w:rPr>
          <w:color w:val="1C1C1C"/>
          <w:w w:val="105"/>
          <w:sz w:val="23"/>
        </w:rPr>
        <w:t>by</w:t>
      </w:r>
      <w:r>
        <w:rPr>
          <w:color w:val="1C1C1C"/>
          <w:spacing w:val="-11"/>
          <w:w w:val="105"/>
          <w:sz w:val="23"/>
        </w:rPr>
        <w:t> </w:t>
      </w:r>
      <w:r>
        <w:rPr>
          <w:color w:val="1C1C1C"/>
          <w:w w:val="105"/>
          <w:sz w:val="23"/>
        </w:rPr>
        <w:t>meeting</w:t>
      </w:r>
      <w:r>
        <w:rPr>
          <w:color w:val="1C1C1C"/>
          <w:spacing w:val="7"/>
          <w:w w:val="105"/>
          <w:sz w:val="23"/>
        </w:rPr>
        <w:t> </w:t>
      </w:r>
      <w:r>
        <w:rPr>
          <w:color w:val="1C1C1C"/>
          <w:w w:val="105"/>
          <w:sz w:val="23"/>
        </w:rPr>
        <w:t>with</w:t>
      </w:r>
      <w:r>
        <w:rPr>
          <w:color w:val="1C1C1C"/>
          <w:spacing w:val="-8"/>
          <w:w w:val="105"/>
          <w:sz w:val="23"/>
        </w:rPr>
        <w:t> </w:t>
      </w:r>
      <w:r>
        <w:rPr>
          <w:color w:val="1C1C1C"/>
          <w:w w:val="105"/>
          <w:sz w:val="23"/>
        </w:rPr>
        <w:t>each</w:t>
      </w:r>
      <w:r>
        <w:rPr>
          <w:color w:val="1C1C1C"/>
          <w:spacing w:val="-9"/>
          <w:w w:val="105"/>
          <w:sz w:val="23"/>
        </w:rPr>
        <w:t> </w:t>
      </w:r>
      <w:r>
        <w:rPr>
          <w:color w:val="1C1C1C"/>
          <w:w w:val="105"/>
          <w:sz w:val="23"/>
        </w:rPr>
        <w:t>campus </w:t>
      </w:r>
      <w:r>
        <w:rPr>
          <w:color w:val="2D2D2D"/>
          <w:w w:val="105"/>
          <w:sz w:val="23"/>
        </w:rPr>
        <w:t>leader</w:t>
      </w:r>
      <w:r>
        <w:rPr>
          <w:color w:val="2D2D2D"/>
          <w:spacing w:val="-6"/>
          <w:w w:val="105"/>
          <w:sz w:val="23"/>
        </w:rPr>
        <w:t> </w:t>
      </w:r>
      <w:r>
        <w:rPr>
          <w:color w:val="1C1C1C"/>
          <w:w w:val="105"/>
          <w:sz w:val="23"/>
        </w:rPr>
        <w:t>to</w:t>
      </w:r>
      <w:r>
        <w:rPr>
          <w:color w:val="1C1C1C"/>
          <w:spacing w:val="-11"/>
          <w:w w:val="105"/>
          <w:sz w:val="23"/>
        </w:rPr>
        <w:t> </w:t>
      </w:r>
      <w:r>
        <w:rPr>
          <w:color w:val="1C1C1C"/>
          <w:w w:val="105"/>
          <w:sz w:val="23"/>
        </w:rPr>
        <w:t>discuss </w:t>
      </w:r>
      <w:r>
        <w:rPr>
          <w:color w:val="2D2D2D"/>
          <w:w w:val="105"/>
          <w:sz w:val="23"/>
        </w:rPr>
        <w:t>their</w:t>
      </w:r>
      <w:r>
        <w:rPr>
          <w:color w:val="2D2D2D"/>
          <w:spacing w:val="5"/>
          <w:w w:val="105"/>
          <w:sz w:val="23"/>
        </w:rPr>
        <w:t> </w:t>
      </w:r>
      <w:r>
        <w:rPr>
          <w:color w:val="2D2D2D"/>
          <w:w w:val="105"/>
          <w:sz w:val="23"/>
        </w:rPr>
        <w:t>yearly </w:t>
      </w:r>
      <w:r>
        <w:rPr>
          <w:color w:val="1C1C1C"/>
          <w:w w:val="105"/>
          <w:sz w:val="23"/>
        </w:rPr>
        <w:t>Professional Learning plan and providing</w:t>
      </w:r>
      <w:r>
        <w:rPr>
          <w:color w:val="1C1C1C"/>
          <w:spacing w:val="-28"/>
          <w:w w:val="105"/>
          <w:sz w:val="23"/>
        </w:rPr>
        <w:t> </w:t>
      </w:r>
      <w:r>
        <w:rPr>
          <w:color w:val="1C1C1C"/>
          <w:w w:val="105"/>
          <w:sz w:val="23"/>
        </w:rPr>
        <w:t>feedback.</w:t>
      </w:r>
    </w:p>
    <w:p>
      <w:pPr>
        <w:pStyle w:val="ListParagraph"/>
        <w:numPr>
          <w:ilvl w:val="0"/>
          <w:numId w:val="1"/>
        </w:numPr>
        <w:tabs>
          <w:tab w:pos="1019" w:val="left" w:leader="none"/>
          <w:tab w:pos="1020" w:val="left" w:leader="none"/>
        </w:tabs>
        <w:spacing w:line="288" w:lineRule="auto" w:before="0" w:after="0"/>
        <w:ind w:left="1026" w:right="148" w:hanging="348"/>
        <w:jc w:val="left"/>
        <w:rPr>
          <w:sz w:val="23"/>
        </w:rPr>
      </w:pPr>
      <w:r>
        <w:rPr>
          <w:b/>
          <w:color w:val="1C1C1C"/>
          <w:w w:val="105"/>
          <w:sz w:val="23"/>
        </w:rPr>
        <w:t>Excellence </w:t>
      </w:r>
      <w:r>
        <w:rPr>
          <w:b/>
          <w:color w:val="2D2D2D"/>
          <w:w w:val="105"/>
          <w:sz w:val="23"/>
        </w:rPr>
        <w:t>in </w:t>
      </w:r>
      <w:r>
        <w:rPr>
          <w:b/>
          <w:color w:val="1C1C1C"/>
          <w:w w:val="105"/>
          <w:sz w:val="23"/>
        </w:rPr>
        <w:t>Teaching </w:t>
      </w:r>
      <w:r>
        <w:rPr>
          <w:b/>
          <w:color w:val="2D2D2D"/>
          <w:w w:val="105"/>
          <w:sz w:val="23"/>
        </w:rPr>
        <w:t>Incentive </w:t>
      </w:r>
      <w:r>
        <w:rPr>
          <w:b/>
          <w:color w:val="1C1C1C"/>
          <w:w w:val="105"/>
          <w:sz w:val="23"/>
        </w:rPr>
        <w:t>Program (ETIP). </w:t>
      </w:r>
      <w:r>
        <w:rPr>
          <w:color w:val="2D2D2D"/>
          <w:w w:val="105"/>
          <w:sz w:val="23"/>
        </w:rPr>
        <w:t>The </w:t>
      </w:r>
      <w:r>
        <w:rPr>
          <w:color w:val="1C1C1C"/>
          <w:w w:val="105"/>
          <w:sz w:val="23"/>
        </w:rPr>
        <w:t>Professional </w:t>
      </w:r>
      <w:r>
        <w:rPr>
          <w:color w:val="2D2D2D"/>
          <w:w w:val="105"/>
          <w:sz w:val="23"/>
        </w:rPr>
        <w:t>Learning department designed </w:t>
      </w:r>
      <w:r>
        <w:rPr>
          <w:color w:val="1C1C1C"/>
          <w:w w:val="105"/>
          <w:sz w:val="23"/>
        </w:rPr>
        <w:t>the ETIP coursework</w:t>
      </w:r>
      <w:r>
        <w:rPr>
          <w:color w:val="1C1C1C"/>
          <w:spacing w:val="4"/>
          <w:w w:val="105"/>
          <w:sz w:val="23"/>
        </w:rPr>
        <w:t> </w:t>
      </w:r>
      <w:r>
        <w:rPr>
          <w:color w:val="1C1C1C"/>
          <w:w w:val="105"/>
          <w:sz w:val="23"/>
        </w:rPr>
        <w:t>and</w:t>
      </w:r>
      <w:r>
        <w:rPr>
          <w:color w:val="1C1C1C"/>
          <w:spacing w:val="-5"/>
          <w:w w:val="105"/>
          <w:sz w:val="23"/>
        </w:rPr>
        <w:t> </w:t>
      </w:r>
      <w:r>
        <w:rPr>
          <w:color w:val="1C1C1C"/>
          <w:w w:val="105"/>
          <w:sz w:val="23"/>
        </w:rPr>
        <w:t>trained</w:t>
      </w:r>
      <w:r>
        <w:rPr>
          <w:color w:val="1C1C1C"/>
          <w:spacing w:val="-8"/>
          <w:w w:val="105"/>
          <w:sz w:val="23"/>
        </w:rPr>
        <w:t> </w:t>
      </w:r>
      <w:r>
        <w:rPr>
          <w:color w:val="1C1C1C"/>
          <w:w w:val="105"/>
          <w:sz w:val="23"/>
        </w:rPr>
        <w:t>2</w:t>
      </w:r>
      <w:r>
        <w:rPr>
          <w:color w:val="1C1C1C"/>
          <w:spacing w:val="-14"/>
          <w:w w:val="105"/>
          <w:sz w:val="23"/>
        </w:rPr>
        <w:t> </w:t>
      </w:r>
      <w:r>
        <w:rPr>
          <w:color w:val="2D2D2D"/>
          <w:w w:val="105"/>
          <w:sz w:val="23"/>
        </w:rPr>
        <w:t>teaching</w:t>
      </w:r>
      <w:r>
        <w:rPr>
          <w:color w:val="2D2D2D"/>
          <w:spacing w:val="-2"/>
          <w:w w:val="105"/>
          <w:sz w:val="23"/>
        </w:rPr>
        <w:t> </w:t>
      </w:r>
      <w:r>
        <w:rPr>
          <w:color w:val="1C1C1C"/>
          <w:w w:val="105"/>
          <w:sz w:val="23"/>
        </w:rPr>
        <w:t>cadres.</w:t>
      </w:r>
      <w:r>
        <w:rPr>
          <w:color w:val="1C1C1C"/>
          <w:spacing w:val="-2"/>
          <w:w w:val="105"/>
          <w:sz w:val="23"/>
        </w:rPr>
        <w:t> </w:t>
      </w:r>
      <w:r>
        <w:rPr>
          <w:color w:val="2D2D2D"/>
          <w:w w:val="105"/>
          <w:sz w:val="23"/>
        </w:rPr>
        <w:t>The</w:t>
      </w:r>
      <w:r>
        <w:rPr>
          <w:color w:val="2D2D2D"/>
          <w:spacing w:val="-10"/>
          <w:w w:val="105"/>
          <w:sz w:val="23"/>
        </w:rPr>
        <w:t> </w:t>
      </w:r>
      <w:r>
        <w:rPr>
          <w:color w:val="1C1C1C"/>
          <w:w w:val="105"/>
          <w:sz w:val="23"/>
        </w:rPr>
        <w:t>department</w:t>
      </w:r>
      <w:r>
        <w:rPr>
          <w:color w:val="1C1C1C"/>
          <w:spacing w:val="1"/>
          <w:w w:val="105"/>
          <w:sz w:val="23"/>
        </w:rPr>
        <w:t> </w:t>
      </w:r>
      <w:r>
        <w:rPr>
          <w:color w:val="1C1C1C"/>
          <w:w w:val="105"/>
          <w:sz w:val="23"/>
        </w:rPr>
        <w:t>is</w:t>
      </w:r>
      <w:r>
        <w:rPr>
          <w:color w:val="1C1C1C"/>
          <w:spacing w:val="2"/>
          <w:w w:val="105"/>
          <w:sz w:val="23"/>
        </w:rPr>
        <w:t> </w:t>
      </w:r>
      <w:r>
        <w:rPr>
          <w:color w:val="1C1C1C"/>
          <w:w w:val="105"/>
          <w:sz w:val="23"/>
        </w:rPr>
        <w:t>responsible</w:t>
      </w:r>
      <w:r>
        <w:rPr>
          <w:color w:val="1C1C1C"/>
          <w:spacing w:val="-2"/>
          <w:w w:val="105"/>
          <w:sz w:val="23"/>
        </w:rPr>
        <w:t> </w:t>
      </w:r>
      <w:r>
        <w:rPr>
          <w:color w:val="1C1C1C"/>
          <w:w w:val="105"/>
          <w:sz w:val="23"/>
        </w:rPr>
        <w:t>for</w:t>
      </w:r>
      <w:r>
        <w:rPr>
          <w:color w:val="1C1C1C"/>
          <w:spacing w:val="-6"/>
          <w:w w:val="105"/>
          <w:sz w:val="23"/>
        </w:rPr>
        <w:t> </w:t>
      </w:r>
      <w:r>
        <w:rPr>
          <w:color w:val="2D2D2D"/>
          <w:w w:val="105"/>
          <w:sz w:val="23"/>
        </w:rPr>
        <w:t>overseeing</w:t>
      </w:r>
      <w:r>
        <w:rPr>
          <w:color w:val="2D2D2D"/>
          <w:spacing w:val="-1"/>
          <w:w w:val="105"/>
          <w:sz w:val="23"/>
        </w:rPr>
        <w:t> </w:t>
      </w:r>
      <w:r>
        <w:rPr>
          <w:color w:val="1C1C1C"/>
          <w:w w:val="105"/>
          <w:sz w:val="23"/>
        </w:rPr>
        <w:t>the</w:t>
      </w:r>
      <w:r>
        <w:rPr>
          <w:color w:val="1C1C1C"/>
          <w:spacing w:val="-14"/>
          <w:w w:val="105"/>
          <w:sz w:val="23"/>
        </w:rPr>
        <w:t> </w:t>
      </w:r>
      <w:r>
        <w:rPr>
          <w:color w:val="2D2D2D"/>
          <w:w w:val="105"/>
          <w:sz w:val="23"/>
        </w:rPr>
        <w:t>classes, </w:t>
      </w:r>
      <w:r>
        <w:rPr>
          <w:color w:val="1C1C1C"/>
          <w:w w:val="105"/>
          <w:sz w:val="23"/>
        </w:rPr>
        <w:t>teaching</w:t>
      </w:r>
      <w:r>
        <w:rPr>
          <w:color w:val="1C1C1C"/>
          <w:spacing w:val="-2"/>
          <w:w w:val="105"/>
          <w:sz w:val="23"/>
        </w:rPr>
        <w:t> </w:t>
      </w:r>
      <w:r>
        <w:rPr>
          <w:color w:val="2D2D2D"/>
          <w:w w:val="105"/>
          <w:sz w:val="23"/>
        </w:rPr>
        <w:t>and </w:t>
      </w:r>
      <w:r>
        <w:rPr>
          <w:color w:val="1C1C1C"/>
          <w:w w:val="105"/>
          <w:sz w:val="23"/>
        </w:rPr>
        <w:t>supporting the teaching cadre, and problem solving issues that arrive </w:t>
      </w:r>
      <w:r>
        <w:rPr>
          <w:color w:val="2D2D2D"/>
          <w:w w:val="105"/>
          <w:sz w:val="23"/>
        </w:rPr>
        <w:t>throughout</w:t>
      </w:r>
      <w:r>
        <w:rPr>
          <w:color w:val="2D2D2D"/>
          <w:spacing w:val="-33"/>
          <w:w w:val="105"/>
          <w:sz w:val="23"/>
        </w:rPr>
        <w:t> </w:t>
      </w:r>
      <w:r>
        <w:rPr>
          <w:color w:val="2D2D2D"/>
          <w:w w:val="105"/>
          <w:sz w:val="23"/>
        </w:rPr>
        <w:t>implementation.</w:t>
      </w:r>
    </w:p>
    <w:p>
      <w:pPr>
        <w:pStyle w:val="ListParagraph"/>
        <w:numPr>
          <w:ilvl w:val="0"/>
          <w:numId w:val="1"/>
        </w:numPr>
        <w:tabs>
          <w:tab w:pos="1026" w:val="left" w:leader="none"/>
          <w:tab w:pos="1027" w:val="left" w:leader="none"/>
        </w:tabs>
        <w:spacing w:line="288" w:lineRule="auto" w:before="7" w:after="0"/>
        <w:ind w:left="1028" w:right="150" w:hanging="350"/>
        <w:jc w:val="left"/>
        <w:rPr>
          <w:sz w:val="23"/>
        </w:rPr>
      </w:pPr>
      <w:r>
        <w:rPr>
          <w:b/>
          <w:color w:val="2D2D2D"/>
          <w:w w:val="105"/>
          <w:sz w:val="23"/>
        </w:rPr>
        <w:t>New </w:t>
      </w:r>
      <w:r>
        <w:rPr>
          <w:b/>
          <w:color w:val="1C1C1C"/>
          <w:w w:val="105"/>
          <w:sz w:val="23"/>
        </w:rPr>
        <w:t>Teacher Academy. </w:t>
      </w:r>
      <w:r>
        <w:rPr>
          <w:color w:val="1C1C1C"/>
          <w:w w:val="105"/>
          <w:sz w:val="23"/>
        </w:rPr>
        <w:t>The Professional Learning department designed and </w:t>
      </w:r>
      <w:r>
        <w:rPr>
          <w:color w:val="2D2D2D"/>
          <w:w w:val="105"/>
          <w:sz w:val="23"/>
        </w:rPr>
        <w:t>implemented the </w:t>
      </w:r>
      <w:r>
        <w:rPr>
          <w:color w:val="1C1C1C"/>
          <w:w w:val="105"/>
          <w:sz w:val="23"/>
        </w:rPr>
        <w:t>MISD </w:t>
      </w:r>
      <w:r>
        <w:rPr>
          <w:color w:val="2D2D2D"/>
          <w:w w:val="105"/>
          <w:sz w:val="23"/>
        </w:rPr>
        <w:t>New </w:t>
      </w:r>
      <w:r>
        <w:rPr>
          <w:color w:val="1C1C1C"/>
          <w:w w:val="105"/>
          <w:sz w:val="23"/>
        </w:rPr>
        <w:t>Teacher Academy for all beginning </w:t>
      </w:r>
      <w:r>
        <w:rPr>
          <w:color w:val="2D2D2D"/>
          <w:w w:val="105"/>
          <w:sz w:val="23"/>
        </w:rPr>
        <w:t>teachers </w:t>
      </w:r>
      <w:r>
        <w:rPr>
          <w:color w:val="1C1C1C"/>
          <w:w w:val="105"/>
          <w:sz w:val="23"/>
        </w:rPr>
        <w:t>who are starting their first year in education. The Academy </w:t>
      </w:r>
      <w:r>
        <w:rPr>
          <w:color w:val="2D2D2D"/>
          <w:w w:val="105"/>
          <w:sz w:val="23"/>
        </w:rPr>
        <w:t>is </w:t>
      </w:r>
      <w:r>
        <w:rPr>
          <w:color w:val="1C1C1C"/>
          <w:w w:val="105"/>
          <w:sz w:val="23"/>
        </w:rPr>
        <w:t>a 2 year </w:t>
      </w:r>
      <w:r>
        <w:rPr>
          <w:color w:val="2D2D2D"/>
          <w:w w:val="105"/>
          <w:sz w:val="23"/>
        </w:rPr>
        <w:t>required</w:t>
      </w:r>
      <w:r>
        <w:rPr>
          <w:color w:val="2D2D2D"/>
          <w:spacing w:val="2"/>
          <w:w w:val="105"/>
          <w:sz w:val="23"/>
        </w:rPr>
        <w:t> </w:t>
      </w:r>
      <w:r>
        <w:rPr>
          <w:color w:val="1C1C1C"/>
          <w:w w:val="105"/>
          <w:sz w:val="23"/>
        </w:rPr>
        <w:t>course</w:t>
      </w:r>
      <w:r>
        <w:rPr>
          <w:color w:val="1C1C1C"/>
          <w:spacing w:val="1"/>
          <w:w w:val="105"/>
          <w:sz w:val="23"/>
        </w:rPr>
        <w:t> </w:t>
      </w:r>
      <w:r>
        <w:rPr>
          <w:color w:val="1C1C1C"/>
          <w:w w:val="105"/>
          <w:sz w:val="23"/>
        </w:rPr>
        <w:t>that</w:t>
      </w:r>
      <w:r>
        <w:rPr>
          <w:color w:val="1C1C1C"/>
          <w:spacing w:val="-8"/>
          <w:w w:val="105"/>
          <w:sz w:val="23"/>
        </w:rPr>
        <w:t> </w:t>
      </w:r>
      <w:r>
        <w:rPr>
          <w:color w:val="1C1C1C"/>
          <w:w w:val="105"/>
          <w:sz w:val="23"/>
        </w:rPr>
        <w:t>provides</w:t>
      </w:r>
      <w:r>
        <w:rPr>
          <w:color w:val="1C1C1C"/>
          <w:spacing w:val="-2"/>
          <w:w w:val="105"/>
          <w:sz w:val="23"/>
        </w:rPr>
        <w:t> </w:t>
      </w:r>
      <w:r>
        <w:rPr>
          <w:color w:val="1C1C1C"/>
          <w:w w:val="105"/>
          <w:sz w:val="23"/>
        </w:rPr>
        <w:t>ongoing</w:t>
      </w:r>
      <w:r>
        <w:rPr>
          <w:color w:val="1C1C1C"/>
          <w:spacing w:val="-7"/>
          <w:w w:val="105"/>
          <w:sz w:val="23"/>
        </w:rPr>
        <w:t> </w:t>
      </w:r>
      <w:r>
        <w:rPr>
          <w:color w:val="1C1C1C"/>
          <w:w w:val="105"/>
          <w:sz w:val="23"/>
        </w:rPr>
        <w:t>support</w:t>
      </w:r>
      <w:r>
        <w:rPr>
          <w:color w:val="1C1C1C"/>
          <w:spacing w:val="2"/>
          <w:w w:val="105"/>
          <w:sz w:val="23"/>
        </w:rPr>
        <w:t> </w:t>
      </w:r>
      <w:r>
        <w:rPr>
          <w:color w:val="1C1C1C"/>
          <w:w w:val="105"/>
          <w:sz w:val="23"/>
        </w:rPr>
        <w:t>and learning</w:t>
      </w:r>
      <w:r>
        <w:rPr>
          <w:color w:val="1C1C1C"/>
          <w:spacing w:val="-3"/>
          <w:w w:val="105"/>
          <w:sz w:val="23"/>
        </w:rPr>
        <w:t> </w:t>
      </w:r>
      <w:r>
        <w:rPr>
          <w:color w:val="1C1C1C"/>
          <w:w w:val="105"/>
          <w:sz w:val="23"/>
        </w:rPr>
        <w:t>for</w:t>
      </w:r>
      <w:r>
        <w:rPr>
          <w:color w:val="1C1C1C"/>
          <w:spacing w:val="-5"/>
          <w:w w:val="105"/>
          <w:sz w:val="23"/>
        </w:rPr>
        <w:t> </w:t>
      </w:r>
      <w:r>
        <w:rPr>
          <w:color w:val="1C1C1C"/>
          <w:w w:val="105"/>
          <w:sz w:val="23"/>
        </w:rPr>
        <w:t>all</w:t>
      </w:r>
      <w:r>
        <w:rPr>
          <w:color w:val="1C1C1C"/>
          <w:spacing w:val="-8"/>
          <w:w w:val="105"/>
          <w:sz w:val="23"/>
        </w:rPr>
        <w:t> </w:t>
      </w:r>
      <w:r>
        <w:rPr>
          <w:color w:val="2D2D2D"/>
          <w:w w:val="105"/>
          <w:sz w:val="23"/>
        </w:rPr>
        <w:t>MISD</w:t>
      </w:r>
      <w:r>
        <w:rPr>
          <w:color w:val="2D2D2D"/>
          <w:spacing w:val="-11"/>
          <w:w w:val="105"/>
          <w:sz w:val="23"/>
        </w:rPr>
        <w:t> </w:t>
      </w:r>
      <w:r>
        <w:rPr>
          <w:color w:val="1C1C1C"/>
          <w:w w:val="105"/>
          <w:sz w:val="23"/>
        </w:rPr>
        <w:t>teachers</w:t>
      </w:r>
      <w:r>
        <w:rPr>
          <w:color w:val="1C1C1C"/>
          <w:spacing w:val="1"/>
          <w:w w:val="105"/>
          <w:sz w:val="23"/>
        </w:rPr>
        <w:t> </w:t>
      </w:r>
      <w:r>
        <w:rPr>
          <w:color w:val="1C1C1C"/>
          <w:w w:val="105"/>
          <w:sz w:val="23"/>
        </w:rPr>
        <w:t>with</w:t>
      </w:r>
      <w:r>
        <w:rPr>
          <w:color w:val="1C1C1C"/>
          <w:spacing w:val="-10"/>
          <w:w w:val="105"/>
          <w:sz w:val="23"/>
        </w:rPr>
        <w:t> </w:t>
      </w:r>
      <w:r>
        <w:rPr>
          <w:color w:val="1C1C1C"/>
          <w:w w:val="105"/>
          <w:sz w:val="23"/>
        </w:rPr>
        <w:t>zero</w:t>
      </w:r>
      <w:r>
        <w:rPr>
          <w:color w:val="1C1C1C"/>
          <w:spacing w:val="-3"/>
          <w:w w:val="105"/>
          <w:sz w:val="23"/>
        </w:rPr>
        <w:t> </w:t>
      </w:r>
      <w:r>
        <w:rPr>
          <w:color w:val="1C1C1C"/>
          <w:w w:val="105"/>
          <w:sz w:val="23"/>
        </w:rPr>
        <w:t>years</w:t>
      </w:r>
      <w:r>
        <w:rPr>
          <w:color w:val="1C1C1C"/>
          <w:spacing w:val="-7"/>
          <w:w w:val="105"/>
          <w:sz w:val="23"/>
        </w:rPr>
        <w:t> </w:t>
      </w:r>
      <w:r>
        <w:rPr>
          <w:color w:val="1C1C1C"/>
          <w:w w:val="105"/>
          <w:sz w:val="23"/>
        </w:rPr>
        <w:t>of</w:t>
      </w:r>
      <w:r>
        <w:rPr>
          <w:color w:val="1C1C1C"/>
          <w:spacing w:val="-15"/>
          <w:w w:val="105"/>
          <w:sz w:val="23"/>
        </w:rPr>
        <w:t> </w:t>
      </w:r>
      <w:r>
        <w:rPr>
          <w:color w:val="1C1C1C"/>
          <w:w w:val="105"/>
          <w:sz w:val="23"/>
        </w:rPr>
        <w:t>experience.</w:t>
      </w:r>
    </w:p>
    <w:p>
      <w:pPr>
        <w:pStyle w:val="ListParagraph"/>
        <w:numPr>
          <w:ilvl w:val="0"/>
          <w:numId w:val="1"/>
        </w:numPr>
        <w:tabs>
          <w:tab w:pos="1034" w:val="left" w:leader="none"/>
          <w:tab w:pos="1035" w:val="left" w:leader="none"/>
        </w:tabs>
        <w:spacing w:line="280" w:lineRule="auto" w:before="0" w:after="0"/>
        <w:ind w:left="1033" w:right="112" w:hanging="355"/>
        <w:jc w:val="left"/>
        <w:rPr>
          <w:sz w:val="23"/>
        </w:rPr>
      </w:pPr>
      <w:r>
        <w:rPr>
          <w:b/>
          <w:color w:val="2D2D2D"/>
          <w:w w:val="105"/>
          <w:sz w:val="23"/>
        </w:rPr>
        <w:t>Instructional </w:t>
      </w:r>
      <w:r>
        <w:rPr>
          <w:b/>
          <w:color w:val="1C1C1C"/>
          <w:w w:val="105"/>
          <w:sz w:val="23"/>
        </w:rPr>
        <w:t>Specialists/Coaches. </w:t>
      </w:r>
      <w:r>
        <w:rPr>
          <w:color w:val="1C1C1C"/>
          <w:w w:val="105"/>
          <w:sz w:val="23"/>
        </w:rPr>
        <w:t>The Professional Learning department provided ongoing support and</w:t>
      </w:r>
      <w:r>
        <w:rPr>
          <w:color w:val="1C1C1C"/>
          <w:spacing w:val="-42"/>
          <w:w w:val="105"/>
          <w:sz w:val="23"/>
        </w:rPr>
        <w:t> </w:t>
      </w:r>
      <w:r>
        <w:rPr>
          <w:color w:val="1C1C1C"/>
          <w:w w:val="105"/>
          <w:sz w:val="23"/>
        </w:rPr>
        <w:t>learning for </w:t>
      </w:r>
      <w:r>
        <w:rPr>
          <w:color w:val="2D2D2D"/>
          <w:w w:val="105"/>
          <w:sz w:val="23"/>
        </w:rPr>
        <w:t>Instructional </w:t>
      </w:r>
      <w:r>
        <w:rPr>
          <w:color w:val="1C1C1C"/>
          <w:w w:val="105"/>
          <w:sz w:val="23"/>
        </w:rPr>
        <w:t>Specialists/Coaches</w:t>
      </w:r>
      <w:r>
        <w:rPr>
          <w:color w:val="1C1C1C"/>
          <w:spacing w:val="-52"/>
          <w:w w:val="105"/>
          <w:sz w:val="23"/>
        </w:rPr>
        <w:t> </w:t>
      </w:r>
      <w:r>
        <w:rPr>
          <w:color w:val="1C1C1C"/>
          <w:w w:val="105"/>
          <w:sz w:val="23"/>
        </w:rPr>
        <w:t>through monthly professional learning and </w:t>
      </w:r>
      <w:r>
        <w:rPr>
          <w:color w:val="2D2D2D"/>
          <w:w w:val="105"/>
          <w:sz w:val="23"/>
        </w:rPr>
        <w:t>individual </w:t>
      </w:r>
      <w:r>
        <w:rPr>
          <w:color w:val="1C1C1C"/>
          <w:w w:val="105"/>
          <w:sz w:val="23"/>
        </w:rPr>
        <w:t>conferencing.</w:t>
      </w:r>
    </w:p>
    <w:p>
      <w:pPr>
        <w:pStyle w:val="ListParagraph"/>
        <w:numPr>
          <w:ilvl w:val="0"/>
          <w:numId w:val="1"/>
        </w:numPr>
        <w:tabs>
          <w:tab w:pos="1030" w:val="left" w:leader="none"/>
          <w:tab w:pos="1031" w:val="left" w:leader="none"/>
        </w:tabs>
        <w:spacing w:line="300" w:lineRule="auto" w:before="1" w:after="0"/>
        <w:ind w:left="1035" w:right="218" w:hanging="350"/>
        <w:jc w:val="left"/>
        <w:rPr>
          <w:sz w:val="23"/>
        </w:rPr>
      </w:pPr>
      <w:r>
        <w:rPr>
          <w:b/>
          <w:color w:val="1C1C1C"/>
          <w:w w:val="105"/>
          <w:sz w:val="23"/>
        </w:rPr>
        <w:t>Texas</w:t>
      </w:r>
      <w:r>
        <w:rPr>
          <w:b/>
          <w:color w:val="1C1C1C"/>
          <w:spacing w:val="-7"/>
          <w:w w:val="105"/>
          <w:sz w:val="23"/>
        </w:rPr>
        <w:t> </w:t>
      </w:r>
      <w:r>
        <w:rPr>
          <w:b/>
          <w:color w:val="1C1C1C"/>
          <w:w w:val="105"/>
          <w:sz w:val="23"/>
        </w:rPr>
        <w:t>A&amp;M</w:t>
      </w:r>
      <w:r>
        <w:rPr>
          <w:b/>
          <w:color w:val="1C1C1C"/>
          <w:spacing w:val="-11"/>
          <w:w w:val="105"/>
          <w:sz w:val="23"/>
        </w:rPr>
        <w:t> </w:t>
      </w:r>
      <w:r>
        <w:rPr>
          <w:b/>
          <w:color w:val="1C1C1C"/>
          <w:w w:val="105"/>
          <w:sz w:val="23"/>
        </w:rPr>
        <w:t>Commerce</w:t>
      </w:r>
      <w:r>
        <w:rPr>
          <w:b/>
          <w:color w:val="1C1C1C"/>
          <w:spacing w:val="3"/>
          <w:w w:val="105"/>
          <w:sz w:val="23"/>
        </w:rPr>
        <w:t> </w:t>
      </w:r>
      <w:r>
        <w:rPr>
          <w:b/>
          <w:color w:val="1C1C1C"/>
          <w:w w:val="105"/>
          <w:sz w:val="23"/>
        </w:rPr>
        <w:t>Partnerships.The</w:t>
      </w:r>
      <w:r>
        <w:rPr>
          <w:b/>
          <w:color w:val="1C1C1C"/>
          <w:spacing w:val="-17"/>
          <w:w w:val="105"/>
          <w:sz w:val="23"/>
        </w:rPr>
        <w:t> </w:t>
      </w:r>
      <w:r>
        <w:rPr>
          <w:color w:val="1C1C1C"/>
          <w:w w:val="105"/>
          <w:sz w:val="23"/>
        </w:rPr>
        <w:t>partnerships</w:t>
      </w:r>
      <w:r>
        <w:rPr>
          <w:color w:val="1C1C1C"/>
          <w:spacing w:val="7"/>
          <w:w w:val="105"/>
          <w:sz w:val="23"/>
        </w:rPr>
        <w:t> </w:t>
      </w:r>
      <w:r>
        <w:rPr>
          <w:color w:val="1C1C1C"/>
          <w:w w:val="105"/>
          <w:sz w:val="23"/>
        </w:rPr>
        <w:t>with</w:t>
      </w:r>
      <w:r>
        <w:rPr>
          <w:color w:val="1C1C1C"/>
          <w:spacing w:val="-20"/>
          <w:w w:val="105"/>
          <w:sz w:val="23"/>
        </w:rPr>
        <w:t> </w:t>
      </w:r>
      <w:r>
        <w:rPr>
          <w:color w:val="1C1C1C"/>
          <w:w w:val="105"/>
          <w:sz w:val="23"/>
        </w:rPr>
        <w:t>Texas</w:t>
      </w:r>
      <w:r>
        <w:rPr>
          <w:color w:val="1C1C1C"/>
          <w:spacing w:val="-8"/>
          <w:w w:val="105"/>
          <w:sz w:val="23"/>
        </w:rPr>
        <w:t> </w:t>
      </w:r>
      <w:r>
        <w:rPr>
          <w:color w:val="1C1C1C"/>
          <w:w w:val="105"/>
          <w:sz w:val="23"/>
        </w:rPr>
        <w:t>A&amp;M</w:t>
      </w:r>
      <w:r>
        <w:rPr>
          <w:color w:val="1C1C1C"/>
          <w:spacing w:val="-13"/>
          <w:w w:val="105"/>
          <w:sz w:val="23"/>
        </w:rPr>
        <w:t> </w:t>
      </w:r>
      <w:r>
        <w:rPr>
          <w:color w:val="1C1C1C"/>
          <w:w w:val="105"/>
          <w:sz w:val="23"/>
        </w:rPr>
        <w:t>Commerce</w:t>
      </w:r>
      <w:r>
        <w:rPr>
          <w:color w:val="1C1C1C"/>
          <w:spacing w:val="5"/>
          <w:w w:val="105"/>
          <w:sz w:val="23"/>
        </w:rPr>
        <w:t> </w:t>
      </w:r>
      <w:r>
        <w:rPr>
          <w:color w:val="1C1C1C"/>
          <w:w w:val="105"/>
          <w:sz w:val="23"/>
        </w:rPr>
        <w:t>continue</w:t>
      </w:r>
      <w:r>
        <w:rPr>
          <w:color w:val="1C1C1C"/>
          <w:spacing w:val="-9"/>
          <w:w w:val="105"/>
          <w:sz w:val="23"/>
        </w:rPr>
        <w:t> </w:t>
      </w:r>
      <w:r>
        <w:rPr>
          <w:color w:val="1C1C1C"/>
          <w:w w:val="105"/>
          <w:sz w:val="23"/>
        </w:rPr>
        <w:t>to</w:t>
      </w:r>
      <w:r>
        <w:rPr>
          <w:color w:val="1C1C1C"/>
          <w:spacing w:val="-13"/>
          <w:w w:val="105"/>
          <w:sz w:val="23"/>
        </w:rPr>
        <w:t> </w:t>
      </w:r>
      <w:r>
        <w:rPr>
          <w:color w:val="1C1C1C"/>
          <w:w w:val="105"/>
          <w:sz w:val="23"/>
        </w:rPr>
        <w:t>evolve</w:t>
      </w:r>
      <w:r>
        <w:rPr>
          <w:color w:val="1C1C1C"/>
          <w:spacing w:val="-8"/>
          <w:w w:val="105"/>
          <w:sz w:val="23"/>
        </w:rPr>
        <w:t> </w:t>
      </w:r>
      <w:r>
        <w:rPr>
          <w:color w:val="1C1C1C"/>
          <w:w w:val="105"/>
          <w:sz w:val="23"/>
        </w:rPr>
        <w:t>and</w:t>
      </w:r>
      <w:r>
        <w:rPr>
          <w:color w:val="1C1C1C"/>
          <w:spacing w:val="-9"/>
          <w:w w:val="105"/>
          <w:sz w:val="23"/>
        </w:rPr>
        <w:t> </w:t>
      </w:r>
      <w:r>
        <w:rPr>
          <w:color w:val="1C1C1C"/>
          <w:w w:val="105"/>
          <w:sz w:val="23"/>
        </w:rPr>
        <w:t>show positive impact for teachers, </w:t>
      </w:r>
      <w:r>
        <w:rPr>
          <w:color w:val="2D2D2D"/>
          <w:w w:val="105"/>
          <w:sz w:val="23"/>
        </w:rPr>
        <w:t>leaders </w:t>
      </w:r>
      <w:r>
        <w:rPr>
          <w:color w:val="1C1C1C"/>
          <w:w w:val="105"/>
          <w:sz w:val="23"/>
        </w:rPr>
        <w:t>and</w:t>
      </w:r>
      <w:r>
        <w:rPr>
          <w:color w:val="1C1C1C"/>
          <w:spacing w:val="-25"/>
          <w:w w:val="105"/>
          <w:sz w:val="23"/>
        </w:rPr>
        <w:t> </w:t>
      </w:r>
      <w:r>
        <w:rPr>
          <w:color w:val="1C1C1C"/>
          <w:w w:val="105"/>
          <w:sz w:val="23"/>
        </w:rPr>
        <w:t>students.</w:t>
      </w:r>
    </w:p>
    <w:p>
      <w:pPr>
        <w:pStyle w:val="ListParagraph"/>
        <w:numPr>
          <w:ilvl w:val="0"/>
          <w:numId w:val="1"/>
        </w:numPr>
        <w:tabs>
          <w:tab w:pos="1033" w:val="left" w:leader="none"/>
          <w:tab w:pos="1034" w:val="left" w:leader="none"/>
        </w:tabs>
        <w:spacing w:line="231" w:lineRule="exact" w:before="0" w:after="0"/>
        <w:ind w:left="1033" w:right="0" w:hanging="341"/>
        <w:jc w:val="left"/>
        <w:rPr>
          <w:sz w:val="23"/>
        </w:rPr>
      </w:pPr>
      <w:r>
        <w:rPr>
          <w:b/>
          <w:color w:val="2D2D2D"/>
          <w:w w:val="105"/>
          <w:sz w:val="23"/>
        </w:rPr>
        <w:t>National </w:t>
      </w:r>
      <w:r>
        <w:rPr>
          <w:b/>
          <w:color w:val="1C1C1C"/>
          <w:w w:val="105"/>
          <w:sz w:val="23"/>
        </w:rPr>
        <w:t>Presentation. </w:t>
      </w:r>
      <w:r>
        <w:rPr>
          <w:color w:val="1C1C1C"/>
          <w:w w:val="105"/>
          <w:sz w:val="23"/>
        </w:rPr>
        <w:t>The Professional Learning department was honored to </w:t>
      </w:r>
      <w:r>
        <w:rPr>
          <w:color w:val="2D2D2D"/>
          <w:w w:val="105"/>
          <w:sz w:val="23"/>
        </w:rPr>
        <w:t>present </w:t>
      </w:r>
      <w:r>
        <w:rPr>
          <w:color w:val="1C1C1C"/>
          <w:w w:val="105"/>
          <w:sz w:val="23"/>
        </w:rPr>
        <w:t>about the</w:t>
      </w:r>
      <w:r>
        <w:rPr>
          <w:color w:val="1C1C1C"/>
          <w:spacing w:val="-46"/>
          <w:w w:val="105"/>
          <w:sz w:val="23"/>
        </w:rPr>
        <w:t> </w:t>
      </w:r>
      <w:r>
        <w:rPr>
          <w:color w:val="1C1C1C"/>
          <w:w w:val="105"/>
          <w:sz w:val="23"/>
        </w:rPr>
        <w:t>Excellence in</w:t>
      </w:r>
    </w:p>
    <w:p>
      <w:pPr>
        <w:pStyle w:val="BodyText"/>
        <w:spacing w:line="300" w:lineRule="auto" w:before="45"/>
        <w:ind w:left="1047" w:hanging="10"/>
        <w:rPr>
          <w:rFonts w:ascii="Times New Roman"/>
          <w:sz w:val="24"/>
        </w:rPr>
      </w:pPr>
      <w:r>
        <w:rPr>
          <w:color w:val="1C1C1C"/>
          <w:w w:val="105"/>
        </w:rPr>
        <w:t>Teaching </w:t>
      </w:r>
      <w:r>
        <w:rPr>
          <w:color w:val="2D2D2D"/>
          <w:w w:val="105"/>
        </w:rPr>
        <w:t>Incentive </w:t>
      </w:r>
      <w:r>
        <w:rPr>
          <w:color w:val="1C1C1C"/>
          <w:w w:val="105"/>
        </w:rPr>
        <w:t>Program at the National Learning Forward conference in 2017 and will be presenting this December </w:t>
      </w:r>
      <w:r>
        <w:rPr>
          <w:rFonts w:ascii="Times New Roman"/>
          <w:color w:val="1C1C1C"/>
          <w:w w:val="105"/>
          <w:sz w:val="24"/>
        </w:rPr>
        <w:t>2018.</w:t>
      </w:r>
    </w:p>
    <w:p>
      <w:pPr>
        <w:pStyle w:val="BodyText"/>
        <w:spacing w:before="1"/>
        <w:rPr>
          <w:rFonts w:ascii="Times New Roman"/>
          <w:sz w:val="37"/>
        </w:rPr>
      </w:pPr>
    </w:p>
    <w:p>
      <w:pPr>
        <w:pStyle w:val="Heading5"/>
        <w:ind w:left="332"/>
      </w:pPr>
      <w:r>
        <w:rPr>
          <w:color w:val="1C1C1C"/>
        </w:rPr>
        <w:t>Challenges</w:t>
      </w:r>
    </w:p>
    <w:p>
      <w:pPr>
        <w:pStyle w:val="ListParagraph"/>
        <w:numPr>
          <w:ilvl w:val="0"/>
          <w:numId w:val="1"/>
        </w:numPr>
        <w:tabs>
          <w:tab w:pos="1045" w:val="left" w:leader="none"/>
          <w:tab w:pos="1046" w:val="left" w:leader="none"/>
        </w:tabs>
        <w:spacing w:line="240" w:lineRule="auto" w:before="29" w:after="0"/>
        <w:ind w:left="1045" w:right="0" w:hanging="353"/>
        <w:jc w:val="left"/>
        <w:rPr>
          <w:sz w:val="23"/>
        </w:rPr>
      </w:pPr>
      <w:r>
        <w:rPr>
          <w:color w:val="1C1C1C"/>
          <w:w w:val="105"/>
          <w:sz w:val="23"/>
        </w:rPr>
        <w:t>Teacher</w:t>
      </w:r>
      <w:r>
        <w:rPr>
          <w:color w:val="1C1C1C"/>
          <w:spacing w:val="-1"/>
          <w:w w:val="105"/>
          <w:sz w:val="23"/>
        </w:rPr>
        <w:t> </w:t>
      </w:r>
      <w:r>
        <w:rPr>
          <w:color w:val="1C1C1C"/>
          <w:w w:val="105"/>
          <w:sz w:val="23"/>
        </w:rPr>
        <w:t>turnover</w:t>
      </w:r>
      <w:r>
        <w:rPr>
          <w:color w:val="1C1C1C"/>
          <w:spacing w:val="2"/>
          <w:w w:val="105"/>
          <w:sz w:val="23"/>
        </w:rPr>
        <w:t> </w:t>
      </w:r>
      <w:r>
        <w:rPr>
          <w:color w:val="2D2D2D"/>
          <w:w w:val="105"/>
          <w:sz w:val="23"/>
        </w:rPr>
        <w:t>is</w:t>
      </w:r>
      <w:r>
        <w:rPr>
          <w:color w:val="2D2D2D"/>
          <w:spacing w:val="-14"/>
          <w:w w:val="105"/>
          <w:sz w:val="23"/>
        </w:rPr>
        <w:t> </w:t>
      </w:r>
      <w:r>
        <w:rPr>
          <w:color w:val="1C1C1C"/>
          <w:w w:val="105"/>
          <w:sz w:val="23"/>
        </w:rPr>
        <w:t>a</w:t>
      </w:r>
      <w:r>
        <w:rPr>
          <w:color w:val="1C1C1C"/>
          <w:spacing w:val="-8"/>
          <w:w w:val="105"/>
          <w:sz w:val="23"/>
        </w:rPr>
        <w:t> </w:t>
      </w:r>
      <w:r>
        <w:rPr>
          <w:color w:val="1C1C1C"/>
          <w:w w:val="105"/>
          <w:sz w:val="23"/>
        </w:rPr>
        <w:t>barrier</w:t>
      </w:r>
      <w:r>
        <w:rPr>
          <w:color w:val="1C1C1C"/>
          <w:spacing w:val="-6"/>
          <w:w w:val="105"/>
          <w:sz w:val="23"/>
        </w:rPr>
        <w:t> </w:t>
      </w:r>
      <w:r>
        <w:rPr>
          <w:color w:val="1C1C1C"/>
          <w:w w:val="105"/>
          <w:sz w:val="23"/>
        </w:rPr>
        <w:t>in</w:t>
      </w:r>
      <w:r>
        <w:rPr>
          <w:color w:val="1C1C1C"/>
          <w:spacing w:val="3"/>
          <w:w w:val="105"/>
          <w:sz w:val="23"/>
        </w:rPr>
        <w:t> </w:t>
      </w:r>
      <w:r>
        <w:rPr>
          <w:color w:val="1C1C1C"/>
          <w:w w:val="105"/>
          <w:sz w:val="23"/>
        </w:rPr>
        <w:t>sustaining</w:t>
      </w:r>
      <w:r>
        <w:rPr>
          <w:color w:val="1C1C1C"/>
          <w:spacing w:val="-11"/>
          <w:w w:val="105"/>
          <w:sz w:val="23"/>
        </w:rPr>
        <w:t> </w:t>
      </w:r>
      <w:r>
        <w:rPr>
          <w:color w:val="1C1C1C"/>
          <w:w w:val="105"/>
          <w:sz w:val="23"/>
        </w:rPr>
        <w:t>the</w:t>
      </w:r>
      <w:r>
        <w:rPr>
          <w:color w:val="1C1C1C"/>
          <w:spacing w:val="-12"/>
          <w:w w:val="105"/>
          <w:sz w:val="23"/>
        </w:rPr>
        <w:t> </w:t>
      </w:r>
      <w:r>
        <w:rPr>
          <w:color w:val="1C1C1C"/>
          <w:w w:val="105"/>
          <w:sz w:val="23"/>
        </w:rPr>
        <w:t>learning</w:t>
      </w:r>
      <w:r>
        <w:rPr>
          <w:color w:val="1C1C1C"/>
          <w:spacing w:val="-1"/>
          <w:w w:val="105"/>
          <w:sz w:val="23"/>
        </w:rPr>
        <w:t> </w:t>
      </w:r>
      <w:r>
        <w:rPr>
          <w:color w:val="1C1C1C"/>
          <w:w w:val="105"/>
          <w:sz w:val="23"/>
        </w:rPr>
        <w:t>and</w:t>
      </w:r>
      <w:r>
        <w:rPr>
          <w:color w:val="1C1C1C"/>
          <w:spacing w:val="-9"/>
          <w:w w:val="105"/>
          <w:sz w:val="23"/>
        </w:rPr>
        <w:t> </w:t>
      </w:r>
      <w:r>
        <w:rPr>
          <w:color w:val="1C1C1C"/>
          <w:w w:val="105"/>
          <w:sz w:val="23"/>
        </w:rPr>
        <w:t>desired</w:t>
      </w:r>
      <w:r>
        <w:rPr>
          <w:color w:val="1C1C1C"/>
          <w:spacing w:val="-7"/>
          <w:w w:val="105"/>
          <w:sz w:val="23"/>
        </w:rPr>
        <w:t> </w:t>
      </w:r>
      <w:r>
        <w:rPr>
          <w:color w:val="1C1C1C"/>
          <w:w w:val="105"/>
          <w:sz w:val="23"/>
        </w:rPr>
        <w:t>change.</w:t>
      </w:r>
    </w:p>
    <w:p>
      <w:pPr>
        <w:pStyle w:val="ListParagraph"/>
        <w:numPr>
          <w:ilvl w:val="0"/>
          <w:numId w:val="1"/>
        </w:numPr>
        <w:tabs>
          <w:tab w:pos="1046" w:val="left" w:leader="none"/>
          <w:tab w:pos="1047" w:val="left" w:leader="none"/>
        </w:tabs>
        <w:spacing w:line="295" w:lineRule="auto" w:before="37" w:after="0"/>
        <w:ind w:left="1046" w:right="221" w:hanging="354"/>
        <w:jc w:val="left"/>
        <w:rPr>
          <w:sz w:val="23"/>
        </w:rPr>
      </w:pPr>
      <w:r>
        <w:rPr>
          <w:color w:val="1C1C1C"/>
          <w:w w:val="105"/>
          <w:sz w:val="23"/>
        </w:rPr>
        <w:t>Supporting new teachers with quality </w:t>
      </w:r>
      <w:r>
        <w:rPr>
          <w:color w:val="2D2D2D"/>
          <w:w w:val="105"/>
          <w:sz w:val="23"/>
        </w:rPr>
        <w:t>teacher </w:t>
      </w:r>
      <w:r>
        <w:rPr>
          <w:color w:val="1C1C1C"/>
          <w:w w:val="105"/>
          <w:sz w:val="23"/>
        </w:rPr>
        <w:t>mentors continues to be a struggle. Research shows </w:t>
      </w:r>
      <w:r>
        <w:rPr>
          <w:color w:val="2D2D2D"/>
          <w:w w:val="105"/>
          <w:sz w:val="23"/>
        </w:rPr>
        <w:t>the </w:t>
      </w:r>
      <w:r>
        <w:rPr>
          <w:color w:val="1C1C1C"/>
          <w:w w:val="105"/>
          <w:sz w:val="23"/>
        </w:rPr>
        <w:t>most effective</w:t>
      </w:r>
      <w:r>
        <w:rPr>
          <w:color w:val="1C1C1C"/>
          <w:spacing w:val="10"/>
          <w:w w:val="105"/>
          <w:sz w:val="23"/>
        </w:rPr>
        <w:t> </w:t>
      </w:r>
      <w:r>
        <w:rPr>
          <w:color w:val="1C1C1C"/>
          <w:w w:val="105"/>
          <w:sz w:val="23"/>
        </w:rPr>
        <w:t>mentors</w:t>
      </w:r>
      <w:r>
        <w:rPr>
          <w:color w:val="1C1C1C"/>
          <w:spacing w:val="10"/>
          <w:w w:val="105"/>
          <w:sz w:val="23"/>
        </w:rPr>
        <w:t> </w:t>
      </w:r>
      <w:r>
        <w:rPr>
          <w:color w:val="1C1C1C"/>
          <w:w w:val="105"/>
          <w:sz w:val="23"/>
        </w:rPr>
        <w:t>teach</w:t>
      </w:r>
      <w:r>
        <w:rPr>
          <w:color w:val="1C1C1C"/>
          <w:spacing w:val="-12"/>
          <w:w w:val="105"/>
          <w:sz w:val="23"/>
        </w:rPr>
        <w:t> </w:t>
      </w:r>
      <w:r>
        <w:rPr>
          <w:color w:val="1C1C1C"/>
          <w:w w:val="105"/>
          <w:sz w:val="23"/>
        </w:rPr>
        <w:t>the</w:t>
      </w:r>
      <w:r>
        <w:rPr>
          <w:color w:val="1C1C1C"/>
          <w:spacing w:val="-8"/>
          <w:w w:val="105"/>
          <w:sz w:val="23"/>
        </w:rPr>
        <w:t> </w:t>
      </w:r>
      <w:r>
        <w:rPr>
          <w:color w:val="1C1C1C"/>
          <w:w w:val="105"/>
          <w:sz w:val="23"/>
        </w:rPr>
        <w:t>same</w:t>
      </w:r>
      <w:r>
        <w:rPr>
          <w:color w:val="1C1C1C"/>
          <w:spacing w:val="-2"/>
          <w:w w:val="105"/>
          <w:sz w:val="23"/>
        </w:rPr>
        <w:t> </w:t>
      </w:r>
      <w:r>
        <w:rPr>
          <w:color w:val="1C1C1C"/>
          <w:w w:val="105"/>
          <w:sz w:val="23"/>
        </w:rPr>
        <w:t>grade level</w:t>
      </w:r>
      <w:r>
        <w:rPr>
          <w:color w:val="1C1C1C"/>
          <w:spacing w:val="-2"/>
          <w:w w:val="105"/>
          <w:sz w:val="23"/>
        </w:rPr>
        <w:t> </w:t>
      </w:r>
      <w:r>
        <w:rPr>
          <w:color w:val="1C1C1C"/>
          <w:w w:val="105"/>
          <w:sz w:val="23"/>
        </w:rPr>
        <w:t>or</w:t>
      </w:r>
      <w:r>
        <w:rPr>
          <w:color w:val="1C1C1C"/>
          <w:spacing w:val="-4"/>
          <w:w w:val="105"/>
          <w:sz w:val="23"/>
        </w:rPr>
        <w:t> </w:t>
      </w:r>
      <w:r>
        <w:rPr>
          <w:color w:val="1C1C1C"/>
          <w:w w:val="105"/>
          <w:sz w:val="23"/>
        </w:rPr>
        <w:t>content</w:t>
      </w:r>
      <w:r>
        <w:rPr>
          <w:color w:val="1C1C1C"/>
          <w:spacing w:val="-3"/>
          <w:w w:val="105"/>
          <w:sz w:val="23"/>
        </w:rPr>
        <w:t> </w:t>
      </w:r>
      <w:r>
        <w:rPr>
          <w:color w:val="1C1C1C"/>
          <w:w w:val="105"/>
          <w:sz w:val="23"/>
        </w:rPr>
        <w:t>as</w:t>
      </w:r>
      <w:r>
        <w:rPr>
          <w:color w:val="1C1C1C"/>
          <w:spacing w:val="-5"/>
          <w:w w:val="105"/>
          <w:sz w:val="23"/>
        </w:rPr>
        <w:t> </w:t>
      </w:r>
      <w:r>
        <w:rPr>
          <w:color w:val="1C1C1C"/>
          <w:w w:val="105"/>
          <w:sz w:val="23"/>
        </w:rPr>
        <w:t>the</w:t>
      </w:r>
      <w:r>
        <w:rPr>
          <w:color w:val="1C1C1C"/>
          <w:spacing w:val="-14"/>
          <w:w w:val="105"/>
          <w:sz w:val="23"/>
        </w:rPr>
        <w:t> </w:t>
      </w:r>
      <w:r>
        <w:rPr>
          <w:color w:val="1C1C1C"/>
          <w:w w:val="105"/>
          <w:sz w:val="23"/>
        </w:rPr>
        <w:t>new</w:t>
      </w:r>
      <w:r>
        <w:rPr>
          <w:color w:val="1C1C1C"/>
          <w:spacing w:val="2"/>
          <w:w w:val="105"/>
          <w:sz w:val="23"/>
        </w:rPr>
        <w:t> </w:t>
      </w:r>
      <w:r>
        <w:rPr>
          <w:color w:val="2D2D2D"/>
          <w:w w:val="105"/>
          <w:sz w:val="23"/>
        </w:rPr>
        <w:t>teacher.</w:t>
      </w:r>
      <w:r>
        <w:rPr>
          <w:color w:val="2D2D2D"/>
          <w:spacing w:val="6"/>
          <w:w w:val="105"/>
          <w:sz w:val="23"/>
        </w:rPr>
        <w:t> </w:t>
      </w:r>
      <w:r>
        <w:rPr>
          <w:color w:val="1C1C1C"/>
          <w:w w:val="105"/>
          <w:sz w:val="23"/>
        </w:rPr>
        <w:t>With</w:t>
      </w:r>
      <w:r>
        <w:rPr>
          <w:color w:val="1C1C1C"/>
          <w:spacing w:val="-14"/>
          <w:w w:val="105"/>
          <w:sz w:val="23"/>
        </w:rPr>
        <w:t> </w:t>
      </w:r>
      <w:r>
        <w:rPr>
          <w:color w:val="1C1C1C"/>
          <w:w w:val="105"/>
          <w:sz w:val="23"/>
        </w:rPr>
        <w:t>high</w:t>
      </w:r>
      <w:r>
        <w:rPr>
          <w:color w:val="1C1C1C"/>
          <w:spacing w:val="-7"/>
          <w:w w:val="105"/>
          <w:sz w:val="23"/>
        </w:rPr>
        <w:t> </w:t>
      </w:r>
      <w:r>
        <w:rPr>
          <w:color w:val="1C1C1C"/>
          <w:w w:val="105"/>
          <w:sz w:val="23"/>
        </w:rPr>
        <w:t>numbers</w:t>
      </w:r>
      <w:r>
        <w:rPr>
          <w:color w:val="1C1C1C"/>
          <w:spacing w:val="-7"/>
          <w:w w:val="105"/>
          <w:sz w:val="23"/>
        </w:rPr>
        <w:t> </w:t>
      </w:r>
      <w:r>
        <w:rPr>
          <w:color w:val="1C1C1C"/>
          <w:w w:val="105"/>
          <w:sz w:val="23"/>
        </w:rPr>
        <w:t>of</w:t>
      </w:r>
      <w:r>
        <w:rPr>
          <w:color w:val="1C1C1C"/>
          <w:spacing w:val="-12"/>
          <w:w w:val="105"/>
          <w:sz w:val="23"/>
        </w:rPr>
        <w:t> </w:t>
      </w:r>
      <w:r>
        <w:rPr>
          <w:color w:val="2D2D2D"/>
          <w:w w:val="105"/>
          <w:sz w:val="23"/>
        </w:rPr>
        <w:t>new</w:t>
      </w:r>
      <w:r>
        <w:rPr>
          <w:color w:val="2D2D2D"/>
          <w:spacing w:val="-2"/>
          <w:w w:val="105"/>
          <w:sz w:val="23"/>
        </w:rPr>
        <w:t> </w:t>
      </w:r>
      <w:r>
        <w:rPr>
          <w:color w:val="1C1C1C"/>
          <w:w w:val="105"/>
          <w:sz w:val="23"/>
        </w:rPr>
        <w:t>hires</w:t>
      </w:r>
      <w:r>
        <w:rPr>
          <w:color w:val="1C1C1C"/>
          <w:spacing w:val="-5"/>
          <w:w w:val="105"/>
          <w:sz w:val="23"/>
        </w:rPr>
        <w:t> </w:t>
      </w:r>
      <w:r>
        <w:rPr>
          <w:color w:val="1C1C1C"/>
          <w:w w:val="105"/>
          <w:sz w:val="23"/>
        </w:rPr>
        <w:t>each </w:t>
      </w:r>
      <w:r>
        <w:rPr>
          <w:color w:val="2D2D2D"/>
          <w:w w:val="105"/>
          <w:sz w:val="23"/>
        </w:rPr>
        <w:t>year,</w:t>
      </w:r>
      <w:r>
        <w:rPr>
          <w:color w:val="2D2D2D"/>
          <w:spacing w:val="-6"/>
          <w:w w:val="105"/>
          <w:sz w:val="23"/>
        </w:rPr>
        <w:t> </w:t>
      </w:r>
      <w:r>
        <w:rPr>
          <w:color w:val="2D2D2D"/>
          <w:w w:val="105"/>
          <w:sz w:val="23"/>
        </w:rPr>
        <w:t>it</w:t>
      </w:r>
      <w:r>
        <w:rPr>
          <w:color w:val="2D2D2D"/>
          <w:spacing w:val="-7"/>
          <w:w w:val="105"/>
          <w:sz w:val="23"/>
        </w:rPr>
        <w:t> </w:t>
      </w:r>
      <w:r>
        <w:rPr>
          <w:color w:val="1C1C1C"/>
          <w:w w:val="105"/>
          <w:sz w:val="23"/>
        </w:rPr>
        <w:t>is</w:t>
      </w:r>
      <w:r>
        <w:rPr>
          <w:color w:val="1C1C1C"/>
          <w:spacing w:val="-14"/>
          <w:w w:val="105"/>
          <w:sz w:val="23"/>
        </w:rPr>
        <w:t> </w:t>
      </w:r>
      <w:r>
        <w:rPr>
          <w:color w:val="1C1C1C"/>
          <w:w w:val="105"/>
          <w:sz w:val="23"/>
        </w:rPr>
        <w:t>challenging</w:t>
      </w:r>
      <w:r>
        <w:rPr>
          <w:color w:val="1C1C1C"/>
          <w:spacing w:val="4"/>
          <w:w w:val="105"/>
          <w:sz w:val="23"/>
        </w:rPr>
        <w:t> </w:t>
      </w:r>
      <w:r>
        <w:rPr>
          <w:color w:val="1C1C1C"/>
          <w:w w:val="105"/>
          <w:sz w:val="23"/>
        </w:rPr>
        <w:t>to</w:t>
      </w:r>
      <w:r>
        <w:rPr>
          <w:color w:val="1C1C1C"/>
          <w:spacing w:val="-11"/>
          <w:w w:val="105"/>
          <w:sz w:val="23"/>
        </w:rPr>
        <w:t> </w:t>
      </w:r>
      <w:r>
        <w:rPr>
          <w:color w:val="1C1C1C"/>
          <w:w w:val="105"/>
          <w:sz w:val="23"/>
        </w:rPr>
        <w:t>assign</w:t>
      </w:r>
      <w:r>
        <w:rPr>
          <w:color w:val="1C1C1C"/>
          <w:spacing w:val="-11"/>
          <w:w w:val="105"/>
          <w:sz w:val="23"/>
        </w:rPr>
        <w:t> </w:t>
      </w:r>
      <w:r>
        <w:rPr>
          <w:color w:val="1C1C1C"/>
          <w:w w:val="105"/>
          <w:sz w:val="23"/>
        </w:rPr>
        <w:t>mentors</w:t>
      </w:r>
      <w:r>
        <w:rPr>
          <w:color w:val="1C1C1C"/>
          <w:spacing w:val="2"/>
          <w:w w:val="105"/>
          <w:sz w:val="23"/>
        </w:rPr>
        <w:t> </w:t>
      </w:r>
      <w:r>
        <w:rPr>
          <w:color w:val="1C1C1C"/>
          <w:w w:val="105"/>
          <w:sz w:val="23"/>
        </w:rPr>
        <w:t>in</w:t>
      </w:r>
      <w:r>
        <w:rPr>
          <w:color w:val="1C1C1C"/>
          <w:spacing w:val="-10"/>
          <w:w w:val="105"/>
          <w:sz w:val="23"/>
        </w:rPr>
        <w:t> </w:t>
      </w:r>
      <w:r>
        <w:rPr>
          <w:color w:val="1C1C1C"/>
          <w:w w:val="105"/>
          <w:sz w:val="23"/>
        </w:rPr>
        <w:t>this</w:t>
      </w:r>
      <w:r>
        <w:rPr>
          <w:color w:val="1C1C1C"/>
          <w:spacing w:val="-10"/>
          <w:w w:val="105"/>
          <w:sz w:val="23"/>
        </w:rPr>
        <w:t> </w:t>
      </w:r>
      <w:r>
        <w:rPr>
          <w:color w:val="2D2D2D"/>
          <w:w w:val="105"/>
          <w:sz w:val="23"/>
        </w:rPr>
        <w:t>way.</w:t>
      </w:r>
    </w:p>
    <w:p>
      <w:pPr>
        <w:pStyle w:val="ListParagraph"/>
        <w:numPr>
          <w:ilvl w:val="0"/>
          <w:numId w:val="1"/>
        </w:numPr>
        <w:tabs>
          <w:tab w:pos="1046" w:val="left" w:leader="none"/>
          <w:tab w:pos="1047" w:val="left" w:leader="none"/>
        </w:tabs>
        <w:spacing w:line="243" w:lineRule="exact" w:before="0" w:after="0"/>
        <w:ind w:left="1047" w:right="0" w:hanging="355"/>
        <w:jc w:val="left"/>
        <w:rPr>
          <w:sz w:val="23"/>
        </w:rPr>
      </w:pPr>
      <w:r>
        <w:rPr>
          <w:color w:val="1C1C1C"/>
          <w:w w:val="105"/>
          <w:sz w:val="23"/>
        </w:rPr>
        <w:t>Space</w:t>
      </w:r>
      <w:r>
        <w:rPr>
          <w:color w:val="1C1C1C"/>
          <w:spacing w:val="-4"/>
          <w:w w:val="105"/>
          <w:sz w:val="23"/>
        </w:rPr>
        <w:t> </w:t>
      </w:r>
      <w:r>
        <w:rPr>
          <w:color w:val="1C1C1C"/>
          <w:w w:val="105"/>
          <w:sz w:val="23"/>
        </w:rPr>
        <w:t>at</w:t>
      </w:r>
      <w:r>
        <w:rPr>
          <w:color w:val="1C1C1C"/>
          <w:spacing w:val="-6"/>
          <w:w w:val="105"/>
          <w:sz w:val="23"/>
        </w:rPr>
        <w:t> </w:t>
      </w:r>
      <w:r>
        <w:rPr>
          <w:color w:val="2D2D2D"/>
          <w:w w:val="105"/>
          <w:sz w:val="23"/>
        </w:rPr>
        <w:t>the</w:t>
      </w:r>
      <w:r>
        <w:rPr>
          <w:color w:val="2D2D2D"/>
          <w:spacing w:val="-3"/>
          <w:w w:val="105"/>
          <w:sz w:val="23"/>
        </w:rPr>
        <w:t> </w:t>
      </w:r>
      <w:r>
        <w:rPr>
          <w:color w:val="1C1C1C"/>
          <w:w w:val="105"/>
          <w:sz w:val="23"/>
        </w:rPr>
        <w:t>PDC</w:t>
      </w:r>
      <w:r>
        <w:rPr>
          <w:color w:val="1C1C1C"/>
          <w:spacing w:val="-8"/>
          <w:w w:val="105"/>
          <w:sz w:val="23"/>
        </w:rPr>
        <w:t> </w:t>
      </w:r>
      <w:r>
        <w:rPr>
          <w:color w:val="1C1C1C"/>
          <w:w w:val="105"/>
          <w:sz w:val="23"/>
        </w:rPr>
        <w:t>continues</w:t>
      </w:r>
      <w:r>
        <w:rPr>
          <w:color w:val="1C1C1C"/>
          <w:spacing w:val="-5"/>
          <w:w w:val="105"/>
          <w:sz w:val="23"/>
        </w:rPr>
        <w:t> </w:t>
      </w:r>
      <w:r>
        <w:rPr>
          <w:color w:val="1C1C1C"/>
          <w:w w:val="105"/>
          <w:sz w:val="23"/>
        </w:rPr>
        <w:t>to</w:t>
      </w:r>
      <w:r>
        <w:rPr>
          <w:color w:val="1C1C1C"/>
          <w:spacing w:val="-11"/>
          <w:w w:val="105"/>
          <w:sz w:val="23"/>
        </w:rPr>
        <w:t> </w:t>
      </w:r>
      <w:r>
        <w:rPr>
          <w:color w:val="1C1C1C"/>
          <w:w w:val="105"/>
          <w:sz w:val="23"/>
        </w:rPr>
        <w:t>challenge</w:t>
      </w:r>
      <w:r>
        <w:rPr>
          <w:color w:val="1C1C1C"/>
          <w:spacing w:val="1"/>
          <w:w w:val="105"/>
          <w:sz w:val="23"/>
        </w:rPr>
        <w:t> </w:t>
      </w:r>
      <w:r>
        <w:rPr>
          <w:color w:val="1C1C1C"/>
          <w:w w:val="105"/>
          <w:sz w:val="23"/>
        </w:rPr>
        <w:t>us</w:t>
      </w:r>
      <w:r>
        <w:rPr>
          <w:color w:val="1C1C1C"/>
          <w:spacing w:val="-9"/>
          <w:w w:val="105"/>
          <w:sz w:val="23"/>
        </w:rPr>
        <w:t> </w:t>
      </w:r>
      <w:r>
        <w:rPr>
          <w:color w:val="1C1C1C"/>
          <w:w w:val="105"/>
          <w:sz w:val="23"/>
        </w:rPr>
        <w:t>with</w:t>
      </w:r>
      <w:r>
        <w:rPr>
          <w:color w:val="1C1C1C"/>
          <w:spacing w:val="-17"/>
          <w:w w:val="105"/>
          <w:sz w:val="23"/>
        </w:rPr>
        <w:t> </w:t>
      </w:r>
      <w:r>
        <w:rPr>
          <w:color w:val="1C1C1C"/>
          <w:w w:val="105"/>
          <w:sz w:val="23"/>
        </w:rPr>
        <w:t>the</w:t>
      </w:r>
      <w:r>
        <w:rPr>
          <w:color w:val="1C1C1C"/>
          <w:spacing w:val="-4"/>
          <w:w w:val="105"/>
          <w:sz w:val="23"/>
        </w:rPr>
        <w:t> </w:t>
      </w:r>
      <w:r>
        <w:rPr>
          <w:color w:val="1C1C1C"/>
          <w:w w:val="105"/>
          <w:sz w:val="23"/>
        </w:rPr>
        <w:t>addition of</w:t>
      </w:r>
      <w:r>
        <w:rPr>
          <w:color w:val="1C1C1C"/>
          <w:spacing w:val="-11"/>
          <w:w w:val="105"/>
          <w:sz w:val="23"/>
        </w:rPr>
        <w:t> </w:t>
      </w:r>
      <w:r>
        <w:rPr>
          <w:color w:val="2D2D2D"/>
          <w:w w:val="105"/>
          <w:sz w:val="23"/>
        </w:rPr>
        <w:t>the</w:t>
      </w:r>
      <w:r>
        <w:rPr>
          <w:color w:val="2D2D2D"/>
          <w:spacing w:val="-13"/>
          <w:w w:val="105"/>
          <w:sz w:val="23"/>
        </w:rPr>
        <w:t> </w:t>
      </w:r>
      <w:r>
        <w:rPr>
          <w:color w:val="1C1C1C"/>
          <w:w w:val="105"/>
          <w:sz w:val="23"/>
        </w:rPr>
        <w:t>Excellence</w:t>
      </w:r>
      <w:r>
        <w:rPr>
          <w:color w:val="1C1C1C"/>
          <w:spacing w:val="10"/>
          <w:w w:val="105"/>
          <w:sz w:val="23"/>
        </w:rPr>
        <w:t> </w:t>
      </w:r>
      <w:r>
        <w:rPr>
          <w:color w:val="2D2D2D"/>
          <w:w w:val="105"/>
          <w:sz w:val="23"/>
        </w:rPr>
        <w:t>in </w:t>
      </w:r>
      <w:r>
        <w:rPr>
          <w:color w:val="1C1C1C"/>
          <w:w w:val="105"/>
          <w:sz w:val="23"/>
        </w:rPr>
        <w:t>Teaching</w:t>
      </w:r>
      <w:r>
        <w:rPr>
          <w:color w:val="1C1C1C"/>
          <w:spacing w:val="8"/>
          <w:w w:val="105"/>
          <w:sz w:val="23"/>
        </w:rPr>
        <w:t> </w:t>
      </w:r>
      <w:r>
        <w:rPr>
          <w:color w:val="2D2D2D"/>
          <w:w w:val="105"/>
          <w:sz w:val="23"/>
        </w:rPr>
        <w:t>Incentive </w:t>
      </w:r>
      <w:r>
        <w:rPr>
          <w:color w:val="1C1C1C"/>
          <w:w w:val="105"/>
          <w:sz w:val="23"/>
        </w:rPr>
        <w:t>Program</w:t>
      </w:r>
    </w:p>
    <w:p>
      <w:pPr>
        <w:spacing w:before="56"/>
        <w:ind w:left="0" w:right="676" w:firstLine="0"/>
        <w:jc w:val="right"/>
        <w:rPr>
          <w:sz w:val="15"/>
        </w:rPr>
      </w:pPr>
      <w:r>
        <w:rPr>
          <w:rFonts w:ascii="Times New Roman"/>
          <w:color w:val="1C1C1C"/>
          <w:w w:val="79"/>
          <w:sz w:val="32"/>
        </w:rPr>
        <w:t>21</w:t>
      </w:r>
      <w:r>
        <w:rPr>
          <w:rFonts w:ascii="Times New Roman"/>
          <w:color w:val="1C1C1C"/>
          <w:sz w:val="32"/>
        </w:rPr>
        <w:t> </w:t>
      </w:r>
      <w:r>
        <w:rPr>
          <w:rFonts w:ascii="Times New Roman"/>
          <w:color w:val="1C1C1C"/>
          <w:spacing w:val="-24"/>
          <w:sz w:val="32"/>
        </w:rPr>
        <w:t> </w:t>
      </w:r>
      <w:r>
        <w:rPr>
          <w:rFonts w:ascii="Times New Roman"/>
          <w:color w:val="B5D1E2"/>
          <w:w w:val="109"/>
          <w:sz w:val="11"/>
        </w:rPr>
        <w:t>d</w:t>
      </w:r>
      <w:r>
        <w:rPr>
          <w:rFonts w:ascii="Times New Roman"/>
          <w:color w:val="B5D1E2"/>
          <w:sz w:val="11"/>
        </w:rPr>
        <w:t>   </w:t>
      </w:r>
      <w:r>
        <w:rPr>
          <w:rFonts w:ascii="Times New Roman"/>
          <w:color w:val="B5D1E2"/>
          <w:spacing w:val="9"/>
          <w:sz w:val="11"/>
        </w:rPr>
        <w:t> </w:t>
      </w:r>
      <w:r>
        <w:rPr>
          <w:color w:val="8CCAEB"/>
          <w:spacing w:val="-84"/>
          <w:w w:val="105"/>
          <w:sz w:val="19"/>
        </w:rPr>
        <w:t>g</w:t>
      </w:r>
      <w:r>
        <w:rPr>
          <w:color w:val="D8DFE4"/>
          <w:w w:val="39"/>
          <w:sz w:val="15"/>
        </w:rPr>
        <w:t>,</w:t>
      </w:r>
      <w:r>
        <w:rPr>
          <w:color w:val="D8DFE4"/>
          <w:sz w:val="15"/>
        </w:rPr>
        <w:t>  </w:t>
      </w:r>
      <w:r>
        <w:rPr>
          <w:color w:val="D8DFE4"/>
          <w:spacing w:val="-3"/>
          <w:sz w:val="15"/>
        </w:rPr>
        <w:t> </w:t>
      </w:r>
      <w:r>
        <w:rPr>
          <w:color w:val="B5D1E2"/>
          <w:w w:val="39"/>
          <w:sz w:val="15"/>
        </w:rPr>
        <w:t>2</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5"/>
        </w:rPr>
      </w:pPr>
      <w:r>
        <w:rPr/>
        <w:pict>
          <v:group style="position:absolute;margin-left:122.760002pt;margin-top:10.659669pt;width:472pt;height:.1pt;mso-position-horizontal-relative:page;mso-position-vertical-relative:paragraph;z-index:1144;mso-wrap-distance-left:0;mso-wrap-distance-right:0" coordorigin="2455,213" coordsize="9440,2">
            <v:line style="position:absolute" from="2455,213" to="7150,213" stroked="true" strokeweight="0pt" strokecolor="#d8dfe4">
              <v:stroke dashstyle="solid"/>
            </v:line>
            <v:line style="position:absolute" from="7178,213" to="11894,213" stroked="true" strokeweight="0pt" strokecolor="#d8dfe4">
              <v:stroke dashstyle="solid"/>
            </v:line>
            <w10:wrap type="topAndBottom"/>
          </v:group>
        </w:pict>
      </w:r>
    </w:p>
    <w:p>
      <w:pPr>
        <w:spacing w:after="0"/>
        <w:rPr>
          <w:sz w:val="15"/>
        </w:rPr>
        <w:sectPr>
          <w:headerReference w:type="default" r:id="rId5"/>
          <w:pgSz w:w="15840" w:h="12240" w:orient="landscape"/>
          <w:pgMar w:header="514" w:footer="0" w:top="1400" w:bottom="0" w:left="980" w:right="1460"/>
        </w:sectPr>
      </w:pPr>
    </w:p>
    <w:p>
      <w:pPr>
        <w:pStyle w:val="BodyText"/>
        <w:rPr>
          <w:sz w:val="20"/>
        </w:rPr>
      </w:pPr>
    </w:p>
    <w:p>
      <w:pPr>
        <w:pStyle w:val="BodyText"/>
        <w:rPr>
          <w:sz w:val="20"/>
        </w:rPr>
      </w:pPr>
    </w:p>
    <w:p>
      <w:pPr>
        <w:pStyle w:val="BodyText"/>
        <w:spacing w:before="6"/>
      </w:pPr>
    </w:p>
    <w:p>
      <w:pPr>
        <w:pStyle w:val="BodyText"/>
        <w:spacing w:line="300" w:lineRule="auto"/>
        <w:ind w:left="1402" w:right="38" w:firstLine="4"/>
      </w:pPr>
      <w:r>
        <w:rPr>
          <w:color w:val="1F1F1F"/>
          <w:w w:val="105"/>
        </w:rPr>
        <w:t>classes and the New Teacher Academy c</w:t>
      </w:r>
      <w:r>
        <w:rPr>
          <w:color w:val="383B3A"/>
          <w:w w:val="105"/>
        </w:rPr>
        <w:t>l</w:t>
      </w:r>
      <w:r>
        <w:rPr>
          <w:color w:val="1F1F1F"/>
          <w:w w:val="105"/>
        </w:rPr>
        <w:t>asses, and we are thankful for the promise of a new PDC in the Spring of 2020</w:t>
      </w:r>
      <w:r>
        <w:rPr>
          <w:color w:val="383B3A"/>
          <w:w w:val="105"/>
        </w:rPr>
        <w:t>.</w:t>
      </w:r>
    </w:p>
    <w:p>
      <w:pPr>
        <w:pStyle w:val="ListParagraph"/>
        <w:numPr>
          <w:ilvl w:val="1"/>
          <w:numId w:val="1"/>
        </w:numPr>
        <w:tabs>
          <w:tab w:pos="1396" w:val="left" w:leader="none"/>
          <w:tab w:pos="1397" w:val="left" w:leader="none"/>
        </w:tabs>
        <w:spacing w:line="238" w:lineRule="exact" w:before="0" w:after="0"/>
        <w:ind w:left="1408" w:right="0" w:hanging="350"/>
        <w:jc w:val="left"/>
        <w:rPr>
          <w:color w:val="383B3A"/>
          <w:sz w:val="23"/>
        </w:rPr>
      </w:pPr>
      <w:r>
        <w:rPr>
          <w:color w:val="1F1F1F"/>
          <w:w w:val="105"/>
          <w:sz w:val="23"/>
        </w:rPr>
        <w:t>Transforming campus </w:t>
      </w:r>
      <w:r>
        <w:rPr>
          <w:color w:val="1F1F1F"/>
          <w:spacing w:val="-5"/>
          <w:w w:val="105"/>
          <w:sz w:val="23"/>
        </w:rPr>
        <w:t>profess</w:t>
      </w:r>
      <w:r>
        <w:rPr>
          <w:color w:val="383B3A"/>
          <w:spacing w:val="-5"/>
          <w:w w:val="105"/>
          <w:sz w:val="23"/>
        </w:rPr>
        <w:t>i</w:t>
      </w:r>
      <w:r>
        <w:rPr>
          <w:color w:val="1F1F1F"/>
          <w:spacing w:val="-5"/>
          <w:w w:val="105"/>
          <w:sz w:val="23"/>
        </w:rPr>
        <w:t>ona</w:t>
      </w:r>
      <w:r>
        <w:rPr>
          <w:color w:val="383B3A"/>
          <w:spacing w:val="-5"/>
          <w:w w:val="105"/>
          <w:sz w:val="23"/>
        </w:rPr>
        <w:t>l </w:t>
      </w:r>
      <w:r>
        <w:rPr>
          <w:color w:val="1F1F1F"/>
          <w:w w:val="105"/>
          <w:sz w:val="23"/>
        </w:rPr>
        <w:t>learning into collaboratively designed and led learning is a </w:t>
      </w:r>
      <w:r>
        <w:rPr>
          <w:color w:val="1F1F1F"/>
          <w:spacing w:val="-5"/>
          <w:w w:val="105"/>
          <w:sz w:val="23"/>
        </w:rPr>
        <w:t>challenge</w:t>
      </w:r>
      <w:r>
        <w:rPr>
          <w:color w:val="383B3A"/>
          <w:spacing w:val="-5"/>
          <w:w w:val="105"/>
          <w:sz w:val="23"/>
        </w:rPr>
        <w:t>. </w:t>
      </w:r>
      <w:r>
        <w:rPr>
          <w:color w:val="383B3A"/>
          <w:spacing w:val="11"/>
          <w:w w:val="105"/>
          <w:sz w:val="23"/>
        </w:rPr>
        <w:t> </w:t>
      </w:r>
      <w:r>
        <w:rPr>
          <w:color w:val="1F1F1F"/>
          <w:w w:val="105"/>
          <w:sz w:val="23"/>
        </w:rPr>
        <w:t>The</w:t>
      </w:r>
    </w:p>
    <w:p>
      <w:pPr>
        <w:pStyle w:val="BodyText"/>
        <w:spacing w:line="295" w:lineRule="auto" w:before="45"/>
        <w:ind w:left="1408" w:right="118" w:hanging="3"/>
      </w:pPr>
      <w:r>
        <w:rPr>
          <w:color w:val="1F1F1F"/>
          <w:w w:val="105"/>
        </w:rPr>
        <w:t>transit</w:t>
      </w:r>
      <w:r>
        <w:rPr>
          <w:color w:val="383B3A"/>
          <w:w w:val="105"/>
        </w:rPr>
        <w:t>i</w:t>
      </w:r>
      <w:r>
        <w:rPr>
          <w:color w:val="1F1F1F"/>
          <w:w w:val="105"/>
        </w:rPr>
        <w:t>on to authentic Professional Learning Communit</w:t>
      </w:r>
      <w:r>
        <w:rPr>
          <w:color w:val="383B3A"/>
          <w:w w:val="105"/>
        </w:rPr>
        <w:t>i</w:t>
      </w:r>
      <w:r>
        <w:rPr>
          <w:color w:val="1F1F1F"/>
          <w:w w:val="105"/>
        </w:rPr>
        <w:t>es and campus-wide learning differentiated by teacher need is a process and is a work in progress.</w:t>
      </w:r>
    </w:p>
    <w:p>
      <w:pPr>
        <w:pStyle w:val="BodyText"/>
        <w:spacing w:before="4"/>
        <w:rPr>
          <w:sz w:val="27"/>
        </w:rPr>
      </w:pPr>
    </w:p>
    <w:p>
      <w:pPr>
        <w:pStyle w:val="Heading5"/>
        <w:ind w:left="690"/>
      </w:pPr>
      <w:r>
        <w:rPr>
          <w:color w:val="1F1F1F"/>
          <w:spacing w:val="-6"/>
          <w:w w:val="105"/>
        </w:rPr>
        <w:t>P</w:t>
      </w:r>
      <w:r>
        <w:rPr>
          <w:color w:val="383B3A"/>
          <w:spacing w:val="-6"/>
          <w:w w:val="105"/>
        </w:rPr>
        <w:t>r</w:t>
      </w:r>
      <w:r>
        <w:rPr>
          <w:color w:val="1F1F1F"/>
          <w:spacing w:val="-6"/>
          <w:w w:val="105"/>
        </w:rPr>
        <w:t>o</w:t>
      </w:r>
      <w:r>
        <w:rPr>
          <w:color w:val="383B3A"/>
          <w:spacing w:val="-6"/>
          <w:w w:val="105"/>
        </w:rPr>
        <w:t>f</w:t>
      </w:r>
      <w:r>
        <w:rPr>
          <w:color w:val="1F1F1F"/>
          <w:spacing w:val="-6"/>
          <w:w w:val="105"/>
        </w:rPr>
        <w:t>essio</w:t>
      </w:r>
      <w:r>
        <w:rPr>
          <w:color w:val="383B3A"/>
          <w:spacing w:val="-6"/>
          <w:w w:val="105"/>
        </w:rPr>
        <w:t>n</w:t>
      </w:r>
      <w:r>
        <w:rPr>
          <w:color w:val="1F1F1F"/>
          <w:spacing w:val="-6"/>
          <w:w w:val="105"/>
        </w:rPr>
        <w:t>a</w:t>
      </w:r>
      <w:r>
        <w:rPr>
          <w:color w:val="383B3A"/>
          <w:spacing w:val="-6"/>
          <w:w w:val="105"/>
        </w:rPr>
        <w:t>l </w:t>
      </w:r>
      <w:r>
        <w:rPr>
          <w:color w:val="1F1F1F"/>
          <w:w w:val="105"/>
        </w:rPr>
        <w:t>Learning</w:t>
      </w:r>
      <w:r>
        <w:rPr>
          <w:color w:val="1F1F1F"/>
          <w:spacing w:val="62"/>
          <w:w w:val="105"/>
        </w:rPr>
        <w:t> </w:t>
      </w:r>
      <w:r>
        <w:rPr>
          <w:color w:val="1F1F1F"/>
          <w:spacing w:val="-6"/>
          <w:w w:val="105"/>
        </w:rPr>
        <w:t>Goa</w:t>
      </w:r>
      <w:r>
        <w:rPr>
          <w:color w:val="383B3A"/>
          <w:spacing w:val="-6"/>
          <w:w w:val="105"/>
        </w:rPr>
        <w:t>l</w:t>
      </w:r>
      <w:r>
        <w:rPr>
          <w:color w:val="1F1F1F"/>
          <w:spacing w:val="-6"/>
          <w:w w:val="105"/>
        </w:rPr>
        <w:t>s</w:t>
      </w:r>
    </w:p>
    <w:p>
      <w:pPr>
        <w:pStyle w:val="ListParagraph"/>
        <w:numPr>
          <w:ilvl w:val="1"/>
          <w:numId w:val="1"/>
        </w:numPr>
        <w:tabs>
          <w:tab w:pos="1412" w:val="left" w:leader="none"/>
          <w:tab w:pos="1413" w:val="left" w:leader="none"/>
        </w:tabs>
        <w:spacing w:line="240" w:lineRule="auto" w:before="37" w:after="0"/>
        <w:ind w:left="1412" w:right="0" w:hanging="354"/>
        <w:jc w:val="left"/>
        <w:rPr>
          <w:color w:val="383B3A"/>
          <w:sz w:val="23"/>
        </w:rPr>
      </w:pPr>
      <w:r>
        <w:rPr>
          <w:color w:val="1F1F1F"/>
          <w:w w:val="105"/>
          <w:sz w:val="23"/>
        </w:rPr>
        <w:t>Support campus profess</w:t>
      </w:r>
      <w:r>
        <w:rPr>
          <w:color w:val="383B3A"/>
          <w:w w:val="105"/>
          <w:sz w:val="23"/>
        </w:rPr>
        <w:t>i</w:t>
      </w:r>
      <w:r>
        <w:rPr>
          <w:color w:val="1F1F1F"/>
          <w:w w:val="105"/>
          <w:sz w:val="23"/>
        </w:rPr>
        <w:t>onal learning p</w:t>
      </w:r>
      <w:r>
        <w:rPr>
          <w:color w:val="383B3A"/>
          <w:w w:val="105"/>
          <w:sz w:val="23"/>
        </w:rPr>
        <w:t>l</w:t>
      </w:r>
      <w:r>
        <w:rPr>
          <w:color w:val="1F1F1F"/>
          <w:w w:val="105"/>
          <w:sz w:val="23"/>
        </w:rPr>
        <w:t>ann</w:t>
      </w:r>
      <w:r>
        <w:rPr>
          <w:color w:val="383B3A"/>
          <w:w w:val="105"/>
          <w:sz w:val="23"/>
        </w:rPr>
        <w:t>i</w:t>
      </w:r>
      <w:r>
        <w:rPr>
          <w:color w:val="1F1F1F"/>
          <w:w w:val="105"/>
          <w:sz w:val="23"/>
        </w:rPr>
        <w:t>ng and</w:t>
      </w:r>
      <w:r>
        <w:rPr>
          <w:color w:val="1F1F1F"/>
          <w:spacing w:val="-19"/>
          <w:w w:val="105"/>
          <w:sz w:val="23"/>
        </w:rPr>
        <w:t> </w:t>
      </w:r>
      <w:r>
        <w:rPr>
          <w:color w:val="1F1F1F"/>
          <w:w w:val="105"/>
          <w:sz w:val="23"/>
        </w:rPr>
        <w:t>implementation</w:t>
      </w:r>
    </w:p>
    <w:p>
      <w:pPr>
        <w:pStyle w:val="ListParagraph"/>
        <w:numPr>
          <w:ilvl w:val="1"/>
          <w:numId w:val="1"/>
        </w:numPr>
        <w:tabs>
          <w:tab w:pos="1412" w:val="left" w:leader="none"/>
          <w:tab w:pos="1413" w:val="left" w:leader="none"/>
        </w:tabs>
        <w:spacing w:line="295" w:lineRule="auto" w:before="45" w:after="0"/>
        <w:ind w:left="1408" w:right="1002" w:hanging="350"/>
        <w:jc w:val="left"/>
        <w:rPr>
          <w:color w:val="383B3A"/>
          <w:sz w:val="23"/>
        </w:rPr>
      </w:pPr>
      <w:r>
        <w:rPr>
          <w:color w:val="1F1F1F"/>
          <w:w w:val="105"/>
          <w:sz w:val="23"/>
        </w:rPr>
        <w:t>Strengthen</w:t>
      </w:r>
      <w:r>
        <w:rPr>
          <w:color w:val="1F1F1F"/>
          <w:spacing w:val="6"/>
          <w:w w:val="105"/>
          <w:sz w:val="23"/>
        </w:rPr>
        <w:t> </w:t>
      </w:r>
      <w:r>
        <w:rPr>
          <w:color w:val="1F1F1F"/>
          <w:w w:val="105"/>
          <w:sz w:val="23"/>
        </w:rPr>
        <w:t>support</w:t>
      </w:r>
      <w:r>
        <w:rPr>
          <w:color w:val="1F1F1F"/>
          <w:spacing w:val="4"/>
          <w:w w:val="105"/>
          <w:sz w:val="23"/>
        </w:rPr>
        <w:t> </w:t>
      </w:r>
      <w:r>
        <w:rPr>
          <w:color w:val="1F1F1F"/>
          <w:w w:val="105"/>
          <w:sz w:val="23"/>
        </w:rPr>
        <w:t>for</w:t>
      </w:r>
      <w:r>
        <w:rPr>
          <w:color w:val="1F1F1F"/>
          <w:spacing w:val="-7"/>
          <w:w w:val="105"/>
          <w:sz w:val="23"/>
        </w:rPr>
        <w:t> </w:t>
      </w:r>
      <w:r>
        <w:rPr>
          <w:color w:val="1F1F1F"/>
          <w:w w:val="105"/>
          <w:sz w:val="23"/>
        </w:rPr>
        <w:t>new</w:t>
      </w:r>
      <w:r>
        <w:rPr>
          <w:color w:val="1F1F1F"/>
          <w:spacing w:val="-7"/>
          <w:w w:val="105"/>
          <w:sz w:val="23"/>
        </w:rPr>
        <w:t> </w:t>
      </w:r>
      <w:r>
        <w:rPr>
          <w:color w:val="1F1F1F"/>
          <w:w w:val="105"/>
          <w:sz w:val="23"/>
        </w:rPr>
        <w:t>teachers</w:t>
      </w:r>
      <w:r>
        <w:rPr>
          <w:color w:val="1F1F1F"/>
          <w:spacing w:val="-3"/>
          <w:w w:val="105"/>
          <w:sz w:val="23"/>
        </w:rPr>
        <w:t> </w:t>
      </w:r>
      <w:r>
        <w:rPr>
          <w:color w:val="1F1F1F"/>
          <w:w w:val="105"/>
          <w:sz w:val="23"/>
        </w:rPr>
        <w:t>by</w:t>
      </w:r>
      <w:r>
        <w:rPr>
          <w:color w:val="1F1F1F"/>
          <w:spacing w:val="-8"/>
          <w:w w:val="105"/>
          <w:sz w:val="23"/>
        </w:rPr>
        <w:t> </w:t>
      </w:r>
      <w:r>
        <w:rPr>
          <w:color w:val="1F1F1F"/>
          <w:w w:val="105"/>
          <w:sz w:val="23"/>
        </w:rPr>
        <w:t>adding</w:t>
      </w:r>
      <w:r>
        <w:rPr>
          <w:color w:val="1F1F1F"/>
          <w:spacing w:val="-13"/>
          <w:w w:val="105"/>
          <w:sz w:val="23"/>
        </w:rPr>
        <w:t> </w:t>
      </w:r>
      <w:r>
        <w:rPr>
          <w:color w:val="1F1F1F"/>
          <w:w w:val="105"/>
          <w:sz w:val="23"/>
        </w:rPr>
        <w:t>another</w:t>
      </w:r>
      <w:r>
        <w:rPr>
          <w:color w:val="1F1F1F"/>
          <w:spacing w:val="-2"/>
          <w:w w:val="105"/>
          <w:sz w:val="23"/>
        </w:rPr>
        <w:t> </w:t>
      </w:r>
      <w:r>
        <w:rPr>
          <w:color w:val="1F1F1F"/>
          <w:w w:val="105"/>
          <w:sz w:val="23"/>
        </w:rPr>
        <w:t>year</w:t>
      </w:r>
      <w:r>
        <w:rPr>
          <w:color w:val="1F1F1F"/>
          <w:spacing w:val="-5"/>
          <w:w w:val="105"/>
          <w:sz w:val="23"/>
        </w:rPr>
        <w:t> </w:t>
      </w:r>
      <w:r>
        <w:rPr>
          <w:color w:val="1F1F1F"/>
          <w:w w:val="105"/>
          <w:sz w:val="23"/>
        </w:rPr>
        <w:t>of</w:t>
      </w:r>
      <w:r>
        <w:rPr>
          <w:color w:val="1F1F1F"/>
          <w:spacing w:val="-11"/>
          <w:w w:val="105"/>
          <w:sz w:val="23"/>
        </w:rPr>
        <w:t> </w:t>
      </w:r>
      <w:r>
        <w:rPr>
          <w:color w:val="1F1F1F"/>
          <w:w w:val="105"/>
          <w:sz w:val="23"/>
        </w:rPr>
        <w:t>support,</w:t>
      </w:r>
      <w:r>
        <w:rPr>
          <w:color w:val="1F1F1F"/>
          <w:spacing w:val="-2"/>
          <w:w w:val="105"/>
          <w:sz w:val="23"/>
        </w:rPr>
        <w:t> </w:t>
      </w:r>
      <w:r>
        <w:rPr>
          <w:color w:val="1F1F1F"/>
          <w:w w:val="105"/>
          <w:sz w:val="23"/>
        </w:rPr>
        <w:t>providing</w:t>
      </w:r>
      <w:r>
        <w:rPr>
          <w:color w:val="1F1F1F"/>
          <w:spacing w:val="-4"/>
          <w:w w:val="105"/>
          <w:sz w:val="23"/>
        </w:rPr>
        <w:t> </w:t>
      </w:r>
      <w:r>
        <w:rPr>
          <w:color w:val="1F1F1F"/>
          <w:w w:val="105"/>
          <w:sz w:val="23"/>
        </w:rPr>
        <w:t>an</w:t>
      </w:r>
      <w:r>
        <w:rPr>
          <w:color w:val="1F1F1F"/>
          <w:spacing w:val="-15"/>
          <w:w w:val="105"/>
          <w:sz w:val="23"/>
        </w:rPr>
        <w:t> </w:t>
      </w:r>
      <w:r>
        <w:rPr>
          <w:color w:val="1F1F1F"/>
          <w:w w:val="105"/>
          <w:sz w:val="23"/>
        </w:rPr>
        <w:t>intentional</w:t>
      </w:r>
      <w:r>
        <w:rPr>
          <w:color w:val="1F1F1F"/>
          <w:spacing w:val="2"/>
          <w:w w:val="105"/>
          <w:sz w:val="23"/>
        </w:rPr>
        <w:t> </w:t>
      </w:r>
      <w:r>
        <w:rPr>
          <w:color w:val="1F1F1F"/>
          <w:w w:val="105"/>
          <w:sz w:val="23"/>
        </w:rPr>
        <w:t>curriculum delivered over the first 2</w:t>
      </w:r>
      <w:r>
        <w:rPr>
          <w:color w:val="1F1F1F"/>
          <w:spacing w:val="-11"/>
          <w:w w:val="105"/>
          <w:sz w:val="23"/>
        </w:rPr>
        <w:t> </w:t>
      </w:r>
      <w:r>
        <w:rPr>
          <w:color w:val="1F1F1F"/>
          <w:w w:val="105"/>
          <w:sz w:val="23"/>
        </w:rPr>
        <w:t>years</w:t>
      </w:r>
    </w:p>
    <w:p>
      <w:pPr>
        <w:pStyle w:val="ListParagraph"/>
        <w:numPr>
          <w:ilvl w:val="1"/>
          <w:numId w:val="1"/>
        </w:numPr>
        <w:tabs>
          <w:tab w:pos="1411" w:val="left" w:leader="none"/>
          <w:tab w:pos="1412" w:val="left" w:leader="none"/>
        </w:tabs>
        <w:spacing w:line="240" w:lineRule="auto" w:before="0" w:after="0"/>
        <w:ind w:left="1411" w:right="0" w:hanging="353"/>
        <w:jc w:val="left"/>
        <w:rPr>
          <w:color w:val="1F1F1F"/>
          <w:sz w:val="23"/>
        </w:rPr>
      </w:pPr>
      <w:r>
        <w:rPr>
          <w:color w:val="1F1F1F"/>
          <w:w w:val="105"/>
          <w:sz w:val="23"/>
        </w:rPr>
        <w:t>Further develop teacher</w:t>
      </w:r>
      <w:r>
        <w:rPr>
          <w:color w:val="1F1F1F"/>
          <w:spacing w:val="-17"/>
          <w:w w:val="105"/>
          <w:sz w:val="23"/>
        </w:rPr>
        <w:t> </w:t>
      </w:r>
      <w:r>
        <w:rPr>
          <w:color w:val="1F1F1F"/>
          <w:w w:val="105"/>
          <w:sz w:val="23"/>
        </w:rPr>
        <w:t>leaders</w:t>
      </w:r>
    </w:p>
    <w:p>
      <w:pPr>
        <w:pStyle w:val="ListParagraph"/>
        <w:numPr>
          <w:ilvl w:val="1"/>
          <w:numId w:val="1"/>
        </w:numPr>
        <w:tabs>
          <w:tab w:pos="1411" w:val="left" w:leader="none"/>
          <w:tab w:pos="1412" w:val="left" w:leader="none"/>
        </w:tabs>
        <w:spacing w:line="240" w:lineRule="auto" w:before="45" w:after="0"/>
        <w:ind w:left="1411" w:right="0" w:hanging="346"/>
        <w:jc w:val="left"/>
        <w:rPr>
          <w:color w:val="383B3A"/>
          <w:sz w:val="23"/>
        </w:rPr>
      </w:pPr>
      <w:r>
        <w:rPr>
          <w:color w:val="1F1F1F"/>
          <w:w w:val="105"/>
          <w:sz w:val="23"/>
        </w:rPr>
        <w:t>Further develop campus</w:t>
      </w:r>
      <w:r>
        <w:rPr>
          <w:color w:val="1F1F1F"/>
          <w:spacing w:val="-16"/>
          <w:w w:val="105"/>
          <w:sz w:val="23"/>
        </w:rPr>
        <w:t> </w:t>
      </w:r>
      <w:r>
        <w:rPr>
          <w:color w:val="1F1F1F"/>
          <w:w w:val="105"/>
          <w:sz w:val="23"/>
        </w:rPr>
        <w:t>leadership</w:t>
      </w:r>
    </w:p>
    <w:p>
      <w:pPr>
        <w:pStyle w:val="ListParagraph"/>
        <w:numPr>
          <w:ilvl w:val="1"/>
          <w:numId w:val="1"/>
        </w:numPr>
        <w:tabs>
          <w:tab w:pos="1423" w:val="left" w:leader="none"/>
          <w:tab w:pos="1424" w:val="left" w:leader="none"/>
        </w:tabs>
        <w:spacing w:line="240" w:lineRule="auto" w:before="45" w:after="0"/>
        <w:ind w:left="1423" w:right="0" w:hanging="358"/>
        <w:jc w:val="left"/>
        <w:rPr>
          <w:color w:val="383B3A"/>
          <w:sz w:val="23"/>
        </w:rPr>
      </w:pPr>
      <w:r>
        <w:rPr>
          <w:color w:val="383B3A"/>
          <w:w w:val="105"/>
          <w:sz w:val="23"/>
        </w:rPr>
        <w:t>I</w:t>
      </w:r>
      <w:r>
        <w:rPr>
          <w:color w:val="1F1F1F"/>
          <w:w w:val="105"/>
          <w:sz w:val="23"/>
        </w:rPr>
        <w:t>ncreaseteacher</w:t>
      </w:r>
      <w:r>
        <w:rPr>
          <w:color w:val="1F1F1F"/>
          <w:spacing w:val="43"/>
          <w:w w:val="105"/>
          <w:sz w:val="23"/>
        </w:rPr>
        <w:t> </w:t>
      </w:r>
      <w:r>
        <w:rPr>
          <w:color w:val="1F1F1F"/>
          <w:w w:val="105"/>
          <w:sz w:val="23"/>
        </w:rPr>
        <w:t>retent</w:t>
      </w:r>
      <w:r>
        <w:rPr>
          <w:color w:val="383B3A"/>
          <w:w w:val="105"/>
          <w:sz w:val="23"/>
        </w:rPr>
        <w:t>i</w:t>
      </w:r>
      <w:r>
        <w:rPr>
          <w:color w:val="1F1F1F"/>
          <w:w w:val="105"/>
          <w:sz w:val="23"/>
        </w:rPr>
        <w:t>on</w:t>
      </w:r>
    </w:p>
    <w:p>
      <w:pPr>
        <w:pStyle w:val="ListParagraph"/>
        <w:numPr>
          <w:ilvl w:val="1"/>
          <w:numId w:val="1"/>
        </w:numPr>
        <w:tabs>
          <w:tab w:pos="1423" w:val="left" w:leader="none"/>
          <w:tab w:pos="1424" w:val="left" w:leader="none"/>
        </w:tabs>
        <w:spacing w:line="240" w:lineRule="auto" w:before="45" w:after="0"/>
        <w:ind w:left="1423" w:right="0" w:hanging="351"/>
        <w:jc w:val="left"/>
        <w:rPr>
          <w:color w:val="383B3A"/>
          <w:sz w:val="23"/>
        </w:rPr>
      </w:pPr>
      <w:r>
        <w:rPr>
          <w:color w:val="383B3A"/>
          <w:w w:val="105"/>
          <w:sz w:val="23"/>
        </w:rPr>
        <w:t>I</w:t>
      </w:r>
      <w:r>
        <w:rPr>
          <w:color w:val="1F1F1F"/>
          <w:w w:val="105"/>
          <w:sz w:val="23"/>
        </w:rPr>
        <w:t>ncreaseprofessional  learning opportunities for</w:t>
      </w:r>
      <w:r>
        <w:rPr>
          <w:color w:val="1F1F1F"/>
          <w:spacing w:val="36"/>
          <w:w w:val="105"/>
          <w:sz w:val="23"/>
        </w:rPr>
        <w:t> </w:t>
      </w:r>
      <w:r>
        <w:rPr>
          <w:color w:val="1F1F1F"/>
          <w:spacing w:val="-4"/>
          <w:w w:val="105"/>
          <w:sz w:val="23"/>
        </w:rPr>
        <w:t>paraprofess</w:t>
      </w:r>
      <w:r>
        <w:rPr>
          <w:color w:val="383B3A"/>
          <w:spacing w:val="-4"/>
          <w:w w:val="105"/>
          <w:sz w:val="23"/>
        </w:rPr>
        <w:t>i</w:t>
      </w:r>
      <w:r>
        <w:rPr>
          <w:color w:val="1F1F1F"/>
          <w:spacing w:val="-4"/>
          <w:w w:val="105"/>
          <w:sz w:val="23"/>
        </w:rPr>
        <w:t>ona</w:t>
      </w:r>
      <w:r>
        <w:rPr>
          <w:color w:val="383B3A"/>
          <w:spacing w:val="-4"/>
          <w:w w:val="105"/>
          <w:sz w:val="23"/>
        </w:rPr>
        <w:t>l</w:t>
      </w:r>
      <w:r>
        <w:rPr>
          <w:color w:val="1F1F1F"/>
          <w:spacing w:val="-4"/>
          <w:w w:val="105"/>
          <w:sz w:val="23"/>
        </w:rPr>
        <w:t>s</w:t>
      </w:r>
    </w:p>
    <w:p>
      <w:pPr>
        <w:pStyle w:val="ListParagraph"/>
        <w:numPr>
          <w:ilvl w:val="1"/>
          <w:numId w:val="1"/>
        </w:numPr>
        <w:tabs>
          <w:tab w:pos="1419" w:val="left" w:leader="none"/>
          <w:tab w:pos="1420" w:val="left" w:leader="none"/>
        </w:tabs>
        <w:spacing w:line="240" w:lineRule="auto" w:before="52" w:after="0"/>
        <w:ind w:left="1419" w:right="0" w:hanging="347"/>
        <w:jc w:val="left"/>
        <w:rPr>
          <w:color w:val="383B3A"/>
          <w:sz w:val="23"/>
        </w:rPr>
      </w:pPr>
      <w:r>
        <w:rPr>
          <w:color w:val="1F1F1F"/>
          <w:w w:val="105"/>
          <w:sz w:val="23"/>
        </w:rPr>
        <w:t>Support the Curriculum and</w:t>
      </w:r>
      <w:r>
        <w:rPr>
          <w:color w:val="1F1F1F"/>
          <w:spacing w:val="43"/>
          <w:w w:val="105"/>
          <w:sz w:val="23"/>
        </w:rPr>
        <w:t> </w:t>
      </w:r>
      <w:r>
        <w:rPr>
          <w:color w:val="383B3A"/>
          <w:w w:val="105"/>
          <w:sz w:val="23"/>
        </w:rPr>
        <w:t>I</w:t>
      </w:r>
      <w:r>
        <w:rPr>
          <w:color w:val="1F1F1F"/>
          <w:w w:val="105"/>
          <w:sz w:val="23"/>
        </w:rPr>
        <w:t>nstructiongoa</w:t>
      </w:r>
      <w:r>
        <w:rPr>
          <w:color w:val="383B3A"/>
          <w:w w:val="105"/>
          <w:sz w:val="23"/>
        </w:rPr>
        <w:t>l</w:t>
      </w:r>
      <w:r>
        <w:rPr>
          <w:color w:val="1F1F1F"/>
          <w:w w:val="105"/>
          <w:sz w:val="23"/>
        </w:rPr>
        <w:t>s</w:t>
      </w:r>
    </w:p>
    <w:p>
      <w:pPr>
        <w:pStyle w:val="ListParagraph"/>
        <w:numPr>
          <w:ilvl w:val="1"/>
          <w:numId w:val="1"/>
        </w:numPr>
        <w:tabs>
          <w:tab w:pos="1426" w:val="left" w:leader="none"/>
          <w:tab w:pos="1427" w:val="left" w:leader="none"/>
        </w:tabs>
        <w:spacing w:line="240" w:lineRule="auto" w:before="37" w:after="0"/>
        <w:ind w:left="1426" w:right="0" w:hanging="354"/>
        <w:jc w:val="left"/>
        <w:rPr>
          <w:color w:val="383B3A"/>
          <w:sz w:val="23"/>
        </w:rPr>
      </w:pPr>
      <w:r>
        <w:rPr>
          <w:color w:val="1F1F1F"/>
          <w:w w:val="105"/>
          <w:sz w:val="23"/>
        </w:rPr>
        <w:t>Explore avenues to increase learning opportunities in the areas of the</w:t>
      </w:r>
      <w:r>
        <w:rPr>
          <w:color w:val="1F1F1F"/>
          <w:spacing w:val="-48"/>
          <w:w w:val="105"/>
          <w:sz w:val="23"/>
        </w:rPr>
        <w:t> </w:t>
      </w:r>
      <w:r>
        <w:rPr>
          <w:color w:val="1F1F1F"/>
          <w:w w:val="105"/>
          <w:sz w:val="23"/>
        </w:rPr>
        <w:t>social emotional learner and equ</w:t>
      </w:r>
      <w:r>
        <w:rPr>
          <w:color w:val="383B3A"/>
          <w:w w:val="105"/>
          <w:sz w:val="23"/>
        </w:rPr>
        <w:t>i</w:t>
      </w:r>
      <w:r>
        <w:rPr>
          <w:color w:val="1F1F1F"/>
          <w:w w:val="105"/>
          <w:sz w:val="23"/>
        </w:rPr>
        <w:t>ty.</w:t>
      </w:r>
    </w:p>
    <w:p>
      <w:pPr>
        <w:pStyle w:val="ListParagraph"/>
        <w:numPr>
          <w:ilvl w:val="1"/>
          <w:numId w:val="1"/>
        </w:numPr>
        <w:tabs>
          <w:tab w:pos="1416" w:val="left" w:leader="none"/>
          <w:tab w:pos="1417" w:val="left" w:leader="none"/>
        </w:tabs>
        <w:spacing w:line="240" w:lineRule="auto" w:before="51" w:after="0"/>
        <w:ind w:left="1416" w:right="0" w:hanging="344"/>
        <w:jc w:val="left"/>
        <w:rPr>
          <w:color w:val="383B3A"/>
          <w:sz w:val="23"/>
        </w:rPr>
      </w:pPr>
      <w:r>
        <w:rPr>
          <w:color w:val="1F1F1F"/>
          <w:w w:val="105"/>
          <w:sz w:val="23"/>
        </w:rPr>
        <w:t>Align the work to the needs ident</w:t>
      </w:r>
      <w:r>
        <w:rPr>
          <w:color w:val="383B3A"/>
          <w:w w:val="105"/>
          <w:sz w:val="23"/>
        </w:rPr>
        <w:t>i</w:t>
      </w:r>
      <w:r>
        <w:rPr>
          <w:color w:val="1F1F1F"/>
          <w:w w:val="105"/>
          <w:sz w:val="23"/>
        </w:rPr>
        <w:t>fied through analysis of district</w:t>
      </w:r>
      <w:r>
        <w:rPr>
          <w:color w:val="1F1F1F"/>
          <w:spacing w:val="-31"/>
          <w:w w:val="105"/>
          <w:sz w:val="23"/>
        </w:rPr>
        <w:t> </w:t>
      </w:r>
      <w:r>
        <w:rPr>
          <w:color w:val="1F1F1F"/>
          <w:w w:val="105"/>
          <w:sz w:val="23"/>
        </w:rPr>
        <w:t>data</w:t>
      </w:r>
    </w:p>
    <w:p>
      <w:pPr>
        <w:pStyle w:val="ListParagraph"/>
        <w:numPr>
          <w:ilvl w:val="1"/>
          <w:numId w:val="1"/>
        </w:numPr>
        <w:tabs>
          <w:tab w:pos="1423" w:val="left" w:leader="none"/>
          <w:tab w:pos="1424" w:val="left" w:leader="none"/>
        </w:tabs>
        <w:spacing w:line="240" w:lineRule="auto" w:before="44" w:after="0"/>
        <w:ind w:left="1423" w:right="0" w:hanging="351"/>
        <w:jc w:val="left"/>
        <w:rPr>
          <w:color w:val="383B3A"/>
          <w:sz w:val="23"/>
        </w:rPr>
      </w:pPr>
      <w:r>
        <w:rPr>
          <w:color w:val="1F1F1F"/>
          <w:w w:val="105"/>
          <w:sz w:val="23"/>
        </w:rPr>
        <w:t>Increase the variety of professional learning delivery options - face-to-face</w:t>
      </w:r>
      <w:r>
        <w:rPr>
          <w:color w:val="383B3A"/>
          <w:w w:val="105"/>
          <w:sz w:val="23"/>
        </w:rPr>
        <w:t>, </w:t>
      </w:r>
      <w:r>
        <w:rPr>
          <w:color w:val="1F1F1F"/>
          <w:spacing w:val="-5"/>
          <w:w w:val="105"/>
          <w:sz w:val="23"/>
        </w:rPr>
        <w:t>blended</w:t>
      </w:r>
      <w:r>
        <w:rPr>
          <w:color w:val="383B3A"/>
          <w:spacing w:val="-5"/>
          <w:w w:val="105"/>
          <w:sz w:val="23"/>
        </w:rPr>
        <w:t>,</w:t>
      </w:r>
      <w:r>
        <w:rPr>
          <w:color w:val="383B3A"/>
          <w:w w:val="105"/>
          <w:sz w:val="23"/>
        </w:rPr>
        <w:t> </w:t>
      </w:r>
      <w:r>
        <w:rPr>
          <w:color w:val="1F1F1F"/>
          <w:w w:val="105"/>
          <w:sz w:val="23"/>
        </w:rPr>
        <w:t>online</w:t>
      </w:r>
    </w:p>
    <w:p>
      <w:pPr>
        <w:pStyle w:val="BodyText"/>
        <w:rPr>
          <w:sz w:val="26"/>
        </w:rPr>
      </w:pPr>
    </w:p>
    <w:p>
      <w:pPr>
        <w:pStyle w:val="BodyText"/>
        <w:spacing w:line="290" w:lineRule="auto" w:before="185"/>
        <w:ind w:left="703" w:right="38"/>
      </w:pPr>
      <w:r>
        <w:rPr>
          <w:color w:val="1F1F1F"/>
          <w:w w:val="105"/>
        </w:rPr>
        <w:t>As we develop programs and evaluate existing programs</w:t>
      </w:r>
      <w:r>
        <w:rPr>
          <w:color w:val="383B3A"/>
          <w:w w:val="105"/>
        </w:rPr>
        <w:t>, </w:t>
      </w:r>
      <w:r>
        <w:rPr>
          <w:color w:val="1F1F1F"/>
          <w:w w:val="105"/>
        </w:rPr>
        <w:t>we use the National Standards for Professiona</w:t>
      </w:r>
      <w:r>
        <w:rPr>
          <w:color w:val="383B3A"/>
          <w:w w:val="105"/>
        </w:rPr>
        <w:t>l </w:t>
      </w:r>
      <w:r>
        <w:rPr>
          <w:color w:val="1F1F1F"/>
          <w:w w:val="105"/>
        </w:rPr>
        <w:t>Learning to guide our wor</w:t>
      </w:r>
      <w:r>
        <w:rPr>
          <w:color w:val="383B3A"/>
          <w:w w:val="105"/>
        </w:rPr>
        <w:t>k</w:t>
      </w:r>
      <w:r>
        <w:rPr>
          <w:color w:val="1F1F1F"/>
          <w:w w:val="105"/>
        </w:rPr>
        <w:t>. The </w:t>
      </w:r>
      <w:r>
        <w:rPr>
          <w:color w:val="0A0A0A"/>
          <w:w w:val="105"/>
        </w:rPr>
        <w:t>Standards </w:t>
      </w:r>
      <w:r>
        <w:rPr>
          <w:color w:val="1F1F1F"/>
          <w:w w:val="105"/>
        </w:rPr>
        <w:t>for Professional Learning indicate the following behaviors result in improved educator pract</w:t>
      </w:r>
      <w:r>
        <w:rPr>
          <w:color w:val="383B3A"/>
          <w:w w:val="105"/>
        </w:rPr>
        <w:t>i</w:t>
      </w:r>
      <w:r>
        <w:rPr>
          <w:color w:val="1F1F1F"/>
          <w:w w:val="105"/>
        </w:rPr>
        <w:t>ce and student results</w:t>
      </w:r>
      <w:r>
        <w:rPr>
          <w:color w:val="383B3A"/>
          <w:w w:val="105"/>
        </w:rPr>
        <w:t>.</w:t>
      </w:r>
    </w:p>
    <w:p>
      <w:pPr>
        <w:pStyle w:val="ListParagraph"/>
        <w:numPr>
          <w:ilvl w:val="1"/>
          <w:numId w:val="1"/>
        </w:numPr>
        <w:tabs>
          <w:tab w:pos="1426" w:val="left" w:leader="none"/>
          <w:tab w:pos="1427" w:val="left" w:leader="none"/>
        </w:tabs>
        <w:spacing w:line="256" w:lineRule="exact" w:before="0" w:after="0"/>
        <w:ind w:left="1427" w:right="0" w:hanging="355"/>
        <w:jc w:val="left"/>
        <w:rPr>
          <w:color w:val="383B3A"/>
          <w:sz w:val="23"/>
        </w:rPr>
      </w:pPr>
      <w:r>
        <w:rPr>
          <w:color w:val="1F1F1F"/>
          <w:w w:val="105"/>
          <w:sz w:val="23"/>
        </w:rPr>
        <w:t>Sustained and intensive professional </w:t>
      </w:r>
      <w:r>
        <w:rPr>
          <w:color w:val="383B3A"/>
          <w:w w:val="105"/>
          <w:sz w:val="23"/>
        </w:rPr>
        <w:t>l</w:t>
      </w:r>
      <w:r>
        <w:rPr>
          <w:color w:val="1F1F1F"/>
          <w:w w:val="105"/>
          <w:sz w:val="23"/>
        </w:rPr>
        <w:t>earning for teachers re</w:t>
      </w:r>
      <w:r>
        <w:rPr>
          <w:color w:val="525252"/>
          <w:w w:val="105"/>
          <w:sz w:val="23"/>
        </w:rPr>
        <w:t>l</w:t>
      </w:r>
      <w:r>
        <w:rPr>
          <w:color w:val="1F1F1F"/>
          <w:w w:val="105"/>
          <w:sz w:val="23"/>
        </w:rPr>
        <w:t>ated to student</w:t>
      </w:r>
      <w:r>
        <w:rPr>
          <w:color w:val="1F1F1F"/>
          <w:spacing w:val="1"/>
          <w:w w:val="105"/>
          <w:sz w:val="23"/>
        </w:rPr>
        <w:t> </w:t>
      </w:r>
      <w:r>
        <w:rPr>
          <w:color w:val="1F1F1F"/>
          <w:w w:val="105"/>
          <w:sz w:val="23"/>
        </w:rPr>
        <w:t>ach</w:t>
      </w:r>
      <w:r>
        <w:rPr>
          <w:color w:val="383B3A"/>
          <w:w w:val="105"/>
          <w:sz w:val="23"/>
        </w:rPr>
        <w:t>i</w:t>
      </w:r>
      <w:r>
        <w:rPr>
          <w:color w:val="1F1F1F"/>
          <w:w w:val="105"/>
          <w:sz w:val="23"/>
        </w:rPr>
        <w:t>evement.</w:t>
      </w:r>
    </w:p>
    <w:p>
      <w:pPr>
        <w:pStyle w:val="ListParagraph"/>
        <w:numPr>
          <w:ilvl w:val="1"/>
          <w:numId w:val="1"/>
        </w:numPr>
        <w:tabs>
          <w:tab w:pos="1433" w:val="left" w:leader="none"/>
          <w:tab w:pos="1434" w:val="left" w:leader="none"/>
        </w:tabs>
        <w:spacing w:line="300" w:lineRule="auto" w:before="45" w:after="0"/>
        <w:ind w:left="1428" w:right="581" w:hanging="356"/>
        <w:jc w:val="left"/>
        <w:rPr>
          <w:color w:val="383B3A"/>
          <w:sz w:val="23"/>
        </w:rPr>
      </w:pPr>
      <w:r>
        <w:rPr>
          <w:color w:val="1F1F1F"/>
          <w:w w:val="105"/>
          <w:sz w:val="23"/>
        </w:rPr>
        <w:t>Collaborative approaches to professional learn</w:t>
      </w:r>
      <w:r>
        <w:rPr>
          <w:color w:val="383B3A"/>
          <w:w w:val="105"/>
          <w:sz w:val="23"/>
        </w:rPr>
        <w:t>i</w:t>
      </w:r>
      <w:r>
        <w:rPr>
          <w:color w:val="1F1F1F"/>
          <w:w w:val="105"/>
          <w:sz w:val="23"/>
        </w:rPr>
        <w:t>ng promotes school change that extends beyond the individual classroom.</w:t>
      </w:r>
    </w:p>
    <w:p>
      <w:pPr>
        <w:pStyle w:val="ListParagraph"/>
        <w:numPr>
          <w:ilvl w:val="1"/>
          <w:numId w:val="1"/>
        </w:numPr>
        <w:tabs>
          <w:tab w:pos="1426" w:val="left" w:leader="none"/>
          <w:tab w:pos="1427" w:val="left" w:leader="none"/>
        </w:tabs>
        <w:spacing w:line="231" w:lineRule="exact" w:before="0" w:after="0"/>
        <w:ind w:left="1426" w:right="0" w:hanging="354"/>
        <w:jc w:val="left"/>
        <w:rPr>
          <w:color w:val="383B3A"/>
          <w:sz w:val="23"/>
        </w:rPr>
      </w:pPr>
      <w:r>
        <w:rPr>
          <w:color w:val="1F1F1F"/>
          <w:w w:val="105"/>
          <w:sz w:val="23"/>
        </w:rPr>
        <w:t>Effective professional </w:t>
      </w:r>
      <w:r>
        <w:rPr>
          <w:color w:val="383B3A"/>
          <w:w w:val="105"/>
          <w:sz w:val="23"/>
        </w:rPr>
        <w:t>l</w:t>
      </w:r>
      <w:r>
        <w:rPr>
          <w:color w:val="1F1F1F"/>
          <w:w w:val="105"/>
          <w:sz w:val="23"/>
        </w:rPr>
        <w:t>earning is </w:t>
      </w:r>
      <w:r>
        <w:rPr>
          <w:color w:val="1F1F1F"/>
          <w:spacing w:val="-5"/>
          <w:w w:val="105"/>
          <w:sz w:val="23"/>
        </w:rPr>
        <w:t>intensive</w:t>
      </w:r>
      <w:r>
        <w:rPr>
          <w:color w:val="383B3A"/>
          <w:spacing w:val="-5"/>
          <w:w w:val="105"/>
          <w:sz w:val="23"/>
        </w:rPr>
        <w:t>, </w:t>
      </w:r>
      <w:r>
        <w:rPr>
          <w:color w:val="1F1F1F"/>
          <w:w w:val="105"/>
          <w:sz w:val="23"/>
        </w:rPr>
        <w:t>ongoing, and connected to practice; focuses on teaching and</w:t>
      </w:r>
      <w:r>
        <w:rPr>
          <w:color w:val="1F1F1F"/>
          <w:spacing w:val="6"/>
          <w:w w:val="105"/>
          <w:sz w:val="23"/>
        </w:rPr>
        <w:t> </w:t>
      </w:r>
      <w:r>
        <w:rPr>
          <w:color w:val="1F1F1F"/>
          <w:w w:val="105"/>
          <w:sz w:val="23"/>
        </w:rPr>
        <w:t>learning</w:t>
      </w:r>
    </w:p>
    <w:p>
      <w:pPr>
        <w:pStyle w:val="BodyText"/>
        <w:spacing w:before="52"/>
        <w:ind w:left="1422"/>
      </w:pPr>
      <w:r>
        <w:rPr>
          <w:color w:val="1F1F1F"/>
          <w:w w:val="105"/>
        </w:rPr>
        <w:t>of specific academic content, is connected to other schoo</w:t>
      </w:r>
      <w:r>
        <w:rPr>
          <w:color w:val="383B3A"/>
          <w:w w:val="105"/>
        </w:rPr>
        <w:t>l </w:t>
      </w:r>
      <w:r>
        <w:rPr>
          <w:color w:val="1F1F1F"/>
          <w:w w:val="105"/>
        </w:rPr>
        <w:t>initiative, and builds strong working relationships among</w:t>
      </w:r>
    </w:p>
    <w:p>
      <w:pPr>
        <w:spacing w:before="5"/>
        <w:ind w:left="0" w:right="603" w:firstLine="0"/>
        <w:jc w:val="right"/>
        <w:rPr>
          <w:rFonts w:ascii="Times New Roman"/>
          <w:sz w:val="14"/>
        </w:rPr>
      </w:pPr>
      <w:r>
        <w:rPr/>
        <w:pict>
          <v:shape style="position:absolute;margin-left:667.138489pt;margin-top:13.298808pt;width:20.350pt;height:5pt;mso-position-horizontal-relative:page;mso-position-vertical-relative:paragraph;z-index:-50680" type="#_x0000_t202" filled="false" stroked="false">
            <v:textbox inset="0,0,0,0">
              <w:txbxContent>
                <w:p>
                  <w:pPr>
                    <w:tabs>
                      <w:tab w:pos="316" w:val="left" w:leader="none"/>
                    </w:tabs>
                    <w:spacing w:line="100" w:lineRule="exact" w:before="0"/>
                    <w:ind w:left="0" w:right="0" w:firstLine="0"/>
                    <w:jc w:val="left"/>
                    <w:rPr>
                      <w:rFonts w:ascii="Times New Roman"/>
                      <w:sz w:val="9"/>
                    </w:rPr>
                  </w:pPr>
                  <w:r>
                    <w:rPr>
                      <w:rFonts w:ascii="Times New Roman"/>
                      <w:i/>
                      <w:color w:val="A5CAE2"/>
                      <w:sz w:val="9"/>
                    </w:rPr>
                    <w:t>C</w:t>
                    <w:tab/>
                  </w:r>
                  <w:r>
                    <w:rPr>
                      <w:rFonts w:ascii="Times New Roman"/>
                      <w:color w:val="A5CAE2"/>
                      <w:sz w:val="9"/>
                    </w:rPr>
                    <w:t>.._</w:t>
                  </w:r>
                </w:p>
              </w:txbxContent>
            </v:textbox>
            <w10:wrap type="none"/>
          </v:shape>
        </w:pict>
      </w:r>
      <w:r>
        <w:rPr>
          <w:color w:val="1F1F1F"/>
          <w:spacing w:val="-15"/>
          <w:w w:val="102"/>
          <w:sz w:val="21"/>
        </w:rPr>
        <w:t>3</w:t>
      </w:r>
      <w:r>
        <w:rPr>
          <w:color w:val="1F1F1F"/>
          <w:w w:val="15"/>
          <w:sz w:val="31"/>
        </w:rPr>
        <w:t>I</w:t>
      </w:r>
      <w:r>
        <w:rPr>
          <w:color w:val="1F1F1F"/>
          <w:sz w:val="31"/>
        </w:rPr>
        <w:t> </w:t>
      </w:r>
      <w:r>
        <w:rPr>
          <w:color w:val="1F1F1F"/>
          <w:spacing w:val="11"/>
          <w:sz w:val="31"/>
        </w:rPr>
        <w:t> </w:t>
      </w:r>
      <w:r>
        <w:rPr>
          <w:color w:val="A5CAE2"/>
          <w:w w:val="33"/>
          <w:sz w:val="31"/>
        </w:rPr>
        <w:t>-</w:t>
      </w:r>
      <w:r>
        <w:rPr>
          <w:color w:val="A5CAE2"/>
          <w:spacing w:val="-57"/>
          <w:sz w:val="31"/>
        </w:rPr>
        <w:t> </w:t>
      </w:r>
      <w:r>
        <w:rPr>
          <w:rFonts w:ascii="Times New Roman"/>
          <w:color w:val="89C3E4"/>
          <w:w w:val="87"/>
          <w:sz w:val="14"/>
        </w:rPr>
        <w:t>er</w:t>
      </w:r>
      <w:r>
        <w:rPr>
          <w:rFonts w:ascii="Times New Roman"/>
          <w:color w:val="89C3E4"/>
          <w:sz w:val="14"/>
        </w:rPr>
        <w:t> </w:t>
      </w:r>
      <w:r>
        <w:rPr>
          <w:rFonts w:ascii="Times New Roman"/>
          <w:color w:val="89C3E4"/>
          <w:spacing w:val="-16"/>
          <w:sz w:val="14"/>
        </w:rPr>
        <w:t> </w:t>
      </w:r>
      <w:r>
        <w:rPr>
          <w:rFonts w:ascii="Times New Roman"/>
          <w:color w:val="A5CAE2"/>
          <w:w w:val="89"/>
          <w:sz w:val="14"/>
        </w:rPr>
        <w:t>::,</w:t>
      </w:r>
    </w:p>
    <w:p>
      <w:pPr>
        <w:spacing w:after="0"/>
        <w:jc w:val="right"/>
        <w:rPr>
          <w:rFonts w:ascii="Times New Roman"/>
          <w:sz w:val="14"/>
        </w:rPr>
        <w:sectPr>
          <w:headerReference w:type="default" r:id="rId6"/>
          <w:pgSz w:w="15840" w:h="12240" w:orient="landscape"/>
          <w:pgMar w:header="464" w:footer="0" w:top="1340" w:bottom="280" w:left="600" w:right="1480"/>
        </w:sectPr>
      </w:pPr>
    </w:p>
    <w:p>
      <w:pPr>
        <w:pStyle w:val="BodyText"/>
        <w:rPr>
          <w:rFonts w:ascii="Times New Roman"/>
          <w:sz w:val="20"/>
        </w:rPr>
      </w:pPr>
      <w:r>
        <w:rPr/>
        <w:drawing>
          <wp:anchor distT="0" distB="0" distL="0" distR="0" allowOverlap="1" layoutInCell="1" locked="0" behindDoc="0" simplePos="0" relativeHeight="1240">
            <wp:simplePos x="0" y="0"/>
            <wp:positionH relativeFrom="page">
              <wp:posOffset>717804</wp:posOffset>
            </wp:positionH>
            <wp:positionV relativeFrom="page">
              <wp:posOffset>265175</wp:posOffset>
            </wp:positionV>
            <wp:extent cx="790956" cy="635507"/>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790956" cy="635507"/>
                    </a:xfrm>
                    <a:prstGeom prst="rect">
                      <a:avLst/>
                    </a:prstGeom>
                  </pic:spPr>
                </pic:pic>
              </a:graphicData>
            </a:graphic>
          </wp:anchor>
        </w:drawing>
      </w:r>
    </w:p>
    <w:p>
      <w:pPr>
        <w:pStyle w:val="BodyText"/>
        <w:rPr>
          <w:rFonts w:ascii="Times New Roman"/>
          <w:sz w:val="20"/>
        </w:rPr>
      </w:pPr>
    </w:p>
    <w:p>
      <w:pPr>
        <w:pStyle w:val="BodyText"/>
        <w:rPr>
          <w:rFonts w:ascii="Times New Roman"/>
          <w:sz w:val="21"/>
        </w:rPr>
      </w:pPr>
    </w:p>
    <w:p>
      <w:pPr>
        <w:pStyle w:val="BodyText"/>
        <w:ind w:left="1983"/>
      </w:pPr>
      <w:r>
        <w:rPr>
          <w:color w:val="1C1C1C"/>
          <w:w w:val="105"/>
        </w:rPr>
        <w:t>teacher.</w:t>
      </w:r>
    </w:p>
    <w:p>
      <w:pPr>
        <w:pStyle w:val="BodyText"/>
        <w:rPr>
          <w:sz w:val="26"/>
        </w:rPr>
      </w:pPr>
    </w:p>
    <w:p>
      <w:pPr>
        <w:pStyle w:val="Heading5"/>
        <w:spacing w:before="190"/>
        <w:ind w:left="1269"/>
      </w:pPr>
      <w:r>
        <w:rPr>
          <w:color w:val="1C1C1C"/>
          <w:w w:val="105"/>
          <w:u w:val="thick" w:color="000000"/>
        </w:rPr>
        <w:t>Professional Learning Programs</w:t>
      </w:r>
    </w:p>
    <w:p>
      <w:pPr>
        <w:pStyle w:val="BodyText"/>
        <w:spacing w:before="5"/>
        <w:rPr>
          <w:b/>
          <w:sz w:val="29"/>
        </w:rPr>
      </w:pPr>
    </w:p>
    <w:p>
      <w:pPr>
        <w:pStyle w:val="ListParagraph"/>
        <w:numPr>
          <w:ilvl w:val="2"/>
          <w:numId w:val="1"/>
        </w:numPr>
        <w:tabs>
          <w:tab w:pos="2000" w:val="left" w:leader="none"/>
          <w:tab w:pos="2001" w:val="left" w:leader="none"/>
        </w:tabs>
        <w:spacing w:line="285" w:lineRule="auto" w:before="0" w:after="0"/>
        <w:ind w:left="2000" w:right="417" w:hanging="357"/>
        <w:jc w:val="left"/>
        <w:rPr>
          <w:color w:val="2F2F2F"/>
          <w:sz w:val="23"/>
        </w:rPr>
      </w:pPr>
      <w:r>
        <w:rPr>
          <w:b/>
          <w:color w:val="2F2F2F"/>
          <w:w w:val="105"/>
          <w:sz w:val="23"/>
        </w:rPr>
        <w:t>Instructional </w:t>
      </w:r>
      <w:r>
        <w:rPr>
          <w:b/>
          <w:color w:val="1C1C1C"/>
          <w:w w:val="105"/>
          <w:sz w:val="23"/>
        </w:rPr>
        <w:t>Specialists/Coaches Professional Learning. </w:t>
      </w:r>
      <w:r>
        <w:rPr>
          <w:color w:val="1C1C1C"/>
          <w:w w:val="105"/>
          <w:sz w:val="23"/>
        </w:rPr>
        <w:t>Campus </w:t>
      </w:r>
      <w:r>
        <w:rPr>
          <w:color w:val="2F2F2F"/>
          <w:w w:val="105"/>
          <w:sz w:val="23"/>
        </w:rPr>
        <w:t>leadership </w:t>
      </w:r>
      <w:r>
        <w:rPr>
          <w:color w:val="1C1C1C"/>
          <w:w w:val="105"/>
          <w:sz w:val="23"/>
        </w:rPr>
        <w:t>continue to value people over programs as they work to improve instruction. Although we saw some reduction in the number of instructional specialists/coaches</w:t>
      </w:r>
      <w:r>
        <w:rPr>
          <w:color w:val="1C1C1C"/>
          <w:spacing w:val="-5"/>
          <w:w w:val="105"/>
          <w:sz w:val="23"/>
        </w:rPr>
        <w:t> </w:t>
      </w:r>
      <w:r>
        <w:rPr>
          <w:color w:val="1C1C1C"/>
          <w:w w:val="105"/>
          <w:sz w:val="23"/>
        </w:rPr>
        <w:t>this</w:t>
      </w:r>
      <w:r>
        <w:rPr>
          <w:color w:val="1C1C1C"/>
          <w:spacing w:val="-8"/>
          <w:w w:val="105"/>
          <w:sz w:val="23"/>
        </w:rPr>
        <w:t> </w:t>
      </w:r>
      <w:r>
        <w:rPr>
          <w:color w:val="1C1C1C"/>
          <w:w w:val="105"/>
          <w:sz w:val="23"/>
        </w:rPr>
        <w:t>year</w:t>
      </w:r>
      <w:r>
        <w:rPr>
          <w:color w:val="1C1C1C"/>
          <w:spacing w:val="2"/>
          <w:w w:val="105"/>
          <w:sz w:val="23"/>
        </w:rPr>
        <w:t> </w:t>
      </w:r>
      <w:r>
        <w:rPr>
          <w:color w:val="1C1C1C"/>
          <w:w w:val="105"/>
          <w:sz w:val="23"/>
        </w:rPr>
        <w:t>due</w:t>
      </w:r>
      <w:r>
        <w:rPr>
          <w:color w:val="1C1C1C"/>
          <w:spacing w:val="-9"/>
          <w:w w:val="105"/>
          <w:sz w:val="23"/>
        </w:rPr>
        <w:t> </w:t>
      </w:r>
      <w:r>
        <w:rPr>
          <w:color w:val="1C1C1C"/>
          <w:w w:val="105"/>
          <w:sz w:val="23"/>
        </w:rPr>
        <w:t>to</w:t>
      </w:r>
      <w:r>
        <w:rPr>
          <w:color w:val="1C1C1C"/>
          <w:spacing w:val="-3"/>
          <w:w w:val="105"/>
          <w:sz w:val="23"/>
        </w:rPr>
        <w:t> </w:t>
      </w:r>
      <w:r>
        <w:rPr>
          <w:color w:val="1C1C1C"/>
          <w:w w:val="105"/>
          <w:sz w:val="23"/>
        </w:rPr>
        <w:t>cuts</w:t>
      </w:r>
      <w:r>
        <w:rPr>
          <w:color w:val="1C1C1C"/>
          <w:spacing w:val="-8"/>
          <w:w w:val="105"/>
          <w:sz w:val="23"/>
        </w:rPr>
        <w:t> </w:t>
      </w:r>
      <w:r>
        <w:rPr>
          <w:color w:val="1C1C1C"/>
          <w:w w:val="105"/>
          <w:sz w:val="23"/>
        </w:rPr>
        <w:t>in</w:t>
      </w:r>
      <w:r>
        <w:rPr>
          <w:color w:val="1C1C1C"/>
          <w:spacing w:val="-10"/>
          <w:w w:val="105"/>
          <w:sz w:val="23"/>
        </w:rPr>
        <w:t> </w:t>
      </w:r>
      <w:r>
        <w:rPr>
          <w:color w:val="1C1C1C"/>
          <w:w w:val="105"/>
          <w:sz w:val="23"/>
        </w:rPr>
        <w:t>Title</w:t>
      </w:r>
      <w:r>
        <w:rPr>
          <w:color w:val="1C1C1C"/>
          <w:spacing w:val="-15"/>
          <w:w w:val="105"/>
          <w:sz w:val="23"/>
        </w:rPr>
        <w:t> </w:t>
      </w:r>
      <w:r>
        <w:rPr>
          <w:color w:val="1C1C1C"/>
          <w:w w:val="105"/>
          <w:sz w:val="23"/>
        </w:rPr>
        <w:t>money,</w:t>
      </w:r>
      <w:r>
        <w:rPr>
          <w:color w:val="1C1C1C"/>
          <w:spacing w:val="3"/>
          <w:w w:val="105"/>
          <w:sz w:val="23"/>
        </w:rPr>
        <w:t> </w:t>
      </w:r>
      <w:r>
        <w:rPr>
          <w:color w:val="1C1C1C"/>
          <w:w w:val="105"/>
          <w:sz w:val="23"/>
        </w:rPr>
        <w:t>we</w:t>
      </w:r>
      <w:r>
        <w:rPr>
          <w:color w:val="1C1C1C"/>
          <w:spacing w:val="-1"/>
          <w:w w:val="105"/>
          <w:sz w:val="23"/>
        </w:rPr>
        <w:t> </w:t>
      </w:r>
      <w:r>
        <w:rPr>
          <w:color w:val="1C1C1C"/>
          <w:w w:val="105"/>
          <w:sz w:val="23"/>
        </w:rPr>
        <w:t>have</w:t>
      </w:r>
      <w:r>
        <w:rPr>
          <w:color w:val="1C1C1C"/>
          <w:spacing w:val="-7"/>
          <w:w w:val="105"/>
          <w:sz w:val="23"/>
        </w:rPr>
        <w:t> </w:t>
      </w:r>
      <w:r>
        <w:rPr>
          <w:color w:val="1C1C1C"/>
          <w:w w:val="105"/>
          <w:sz w:val="23"/>
        </w:rPr>
        <w:t>86</w:t>
      </w:r>
      <w:r>
        <w:rPr>
          <w:color w:val="1C1C1C"/>
          <w:spacing w:val="-7"/>
          <w:w w:val="105"/>
          <w:sz w:val="23"/>
        </w:rPr>
        <w:t> </w:t>
      </w:r>
      <w:r>
        <w:rPr>
          <w:color w:val="1C1C1C"/>
          <w:w w:val="105"/>
          <w:sz w:val="23"/>
        </w:rPr>
        <w:t>teachers</w:t>
      </w:r>
      <w:r>
        <w:rPr>
          <w:color w:val="1C1C1C"/>
          <w:spacing w:val="4"/>
          <w:w w:val="105"/>
          <w:sz w:val="23"/>
        </w:rPr>
        <w:t> </w:t>
      </w:r>
      <w:r>
        <w:rPr>
          <w:color w:val="2F2F2F"/>
          <w:w w:val="105"/>
          <w:sz w:val="23"/>
        </w:rPr>
        <w:t>who</w:t>
      </w:r>
      <w:r>
        <w:rPr>
          <w:color w:val="2F2F2F"/>
          <w:spacing w:val="-3"/>
          <w:w w:val="105"/>
          <w:sz w:val="23"/>
        </w:rPr>
        <w:t> </w:t>
      </w:r>
      <w:r>
        <w:rPr>
          <w:color w:val="1C1C1C"/>
          <w:w w:val="105"/>
          <w:sz w:val="23"/>
        </w:rPr>
        <w:t>devote</w:t>
      </w:r>
      <w:r>
        <w:rPr>
          <w:color w:val="1C1C1C"/>
          <w:spacing w:val="-8"/>
          <w:w w:val="105"/>
          <w:sz w:val="23"/>
        </w:rPr>
        <w:t> </w:t>
      </w:r>
      <w:r>
        <w:rPr>
          <w:color w:val="1C1C1C"/>
          <w:w w:val="105"/>
          <w:sz w:val="23"/>
        </w:rPr>
        <w:t>a</w:t>
      </w:r>
      <w:r>
        <w:rPr>
          <w:color w:val="1C1C1C"/>
          <w:spacing w:val="7"/>
          <w:w w:val="105"/>
          <w:sz w:val="23"/>
        </w:rPr>
        <w:t> </w:t>
      </w:r>
      <w:r>
        <w:rPr>
          <w:color w:val="1C1C1C"/>
          <w:w w:val="105"/>
          <w:sz w:val="23"/>
        </w:rPr>
        <w:t>portion</w:t>
      </w:r>
      <w:r>
        <w:rPr>
          <w:color w:val="1C1C1C"/>
          <w:spacing w:val="-1"/>
          <w:w w:val="105"/>
          <w:sz w:val="23"/>
        </w:rPr>
        <w:t> </w:t>
      </w:r>
      <w:r>
        <w:rPr>
          <w:color w:val="1C1C1C"/>
          <w:w w:val="105"/>
          <w:sz w:val="23"/>
        </w:rPr>
        <w:t>of</w:t>
      </w:r>
      <w:r>
        <w:rPr>
          <w:color w:val="1C1C1C"/>
          <w:spacing w:val="-10"/>
          <w:w w:val="105"/>
          <w:sz w:val="23"/>
        </w:rPr>
        <w:t> </w:t>
      </w:r>
      <w:r>
        <w:rPr>
          <w:color w:val="1C1C1C"/>
          <w:w w:val="105"/>
          <w:sz w:val="23"/>
        </w:rPr>
        <w:t>the</w:t>
      </w:r>
      <w:r>
        <w:rPr>
          <w:color w:val="1C1C1C"/>
          <w:spacing w:val="-2"/>
          <w:w w:val="105"/>
          <w:sz w:val="23"/>
        </w:rPr>
        <w:t> </w:t>
      </w:r>
      <w:r>
        <w:rPr>
          <w:color w:val="1C1C1C"/>
          <w:w w:val="105"/>
          <w:sz w:val="23"/>
        </w:rPr>
        <w:t>day</w:t>
      </w:r>
      <w:r>
        <w:rPr>
          <w:color w:val="1C1C1C"/>
          <w:spacing w:val="-10"/>
          <w:w w:val="105"/>
          <w:sz w:val="23"/>
        </w:rPr>
        <w:t> </w:t>
      </w:r>
      <w:r>
        <w:rPr>
          <w:color w:val="1C1C1C"/>
          <w:w w:val="105"/>
          <w:sz w:val="23"/>
        </w:rPr>
        <w:t>or</w:t>
      </w:r>
      <w:r>
        <w:rPr>
          <w:color w:val="1C1C1C"/>
          <w:spacing w:val="-5"/>
          <w:w w:val="105"/>
          <w:sz w:val="23"/>
        </w:rPr>
        <w:t> </w:t>
      </w:r>
      <w:r>
        <w:rPr>
          <w:color w:val="1C1C1C"/>
          <w:w w:val="105"/>
          <w:sz w:val="23"/>
        </w:rPr>
        <w:t>all day supporting teachers </w:t>
      </w:r>
      <w:r>
        <w:rPr>
          <w:color w:val="2F2F2F"/>
          <w:w w:val="105"/>
          <w:sz w:val="23"/>
        </w:rPr>
        <w:t>in</w:t>
      </w:r>
      <w:r>
        <w:rPr>
          <w:color w:val="2F2F2F"/>
          <w:spacing w:val="-50"/>
          <w:w w:val="105"/>
          <w:sz w:val="23"/>
        </w:rPr>
        <w:t> </w:t>
      </w:r>
      <w:r>
        <w:rPr>
          <w:color w:val="1C1C1C"/>
          <w:w w:val="105"/>
          <w:sz w:val="23"/>
        </w:rPr>
        <w:t>improving their instruction through planning, </w:t>
      </w:r>
      <w:r>
        <w:rPr>
          <w:color w:val="2F2F2F"/>
          <w:w w:val="105"/>
          <w:sz w:val="23"/>
        </w:rPr>
        <w:t>modeling </w:t>
      </w:r>
      <w:r>
        <w:rPr>
          <w:color w:val="1C1C1C"/>
          <w:w w:val="105"/>
          <w:sz w:val="23"/>
        </w:rPr>
        <w:t>strategies, co-teaching, coaching and observation and feedback. Evaluations by principals and a survey of teachers indicate the instructional specialists/coaches are valued and are making a difference </w:t>
      </w:r>
      <w:r>
        <w:rPr>
          <w:color w:val="2F2F2F"/>
          <w:w w:val="105"/>
          <w:sz w:val="23"/>
        </w:rPr>
        <w:t>in </w:t>
      </w:r>
      <w:r>
        <w:rPr>
          <w:color w:val="1C1C1C"/>
          <w:w w:val="105"/>
          <w:sz w:val="23"/>
        </w:rPr>
        <w:t>the quality of </w:t>
      </w:r>
      <w:r>
        <w:rPr>
          <w:color w:val="1C1C1C"/>
          <w:spacing w:val="-5"/>
          <w:w w:val="105"/>
          <w:sz w:val="23"/>
        </w:rPr>
        <w:t>instruction</w:t>
      </w:r>
      <w:r>
        <w:rPr>
          <w:color w:val="6B6B6B"/>
          <w:spacing w:val="-5"/>
          <w:w w:val="105"/>
          <w:sz w:val="23"/>
        </w:rPr>
        <w:t>. </w:t>
      </w:r>
      <w:r>
        <w:rPr>
          <w:color w:val="1C1C1C"/>
          <w:w w:val="105"/>
          <w:sz w:val="23"/>
        </w:rPr>
        <w:t>The instructional specialists/coaches meet </w:t>
      </w:r>
      <w:r>
        <w:rPr>
          <w:color w:val="2F2F2F"/>
          <w:w w:val="105"/>
          <w:sz w:val="23"/>
        </w:rPr>
        <w:t>monthly </w:t>
      </w:r>
      <w:r>
        <w:rPr>
          <w:color w:val="1C1C1C"/>
          <w:w w:val="105"/>
          <w:sz w:val="23"/>
        </w:rPr>
        <w:t>for professional </w:t>
      </w:r>
      <w:r>
        <w:rPr>
          <w:color w:val="2F2F2F"/>
          <w:w w:val="105"/>
          <w:sz w:val="23"/>
        </w:rPr>
        <w:t>learning </w:t>
      </w:r>
      <w:r>
        <w:rPr>
          <w:color w:val="1C1C1C"/>
          <w:w w:val="105"/>
          <w:sz w:val="23"/>
        </w:rPr>
        <w:t>and to network, problem solve and research best </w:t>
      </w:r>
      <w:r>
        <w:rPr>
          <w:color w:val="1C1C1C"/>
          <w:spacing w:val="-5"/>
          <w:w w:val="105"/>
          <w:sz w:val="23"/>
        </w:rPr>
        <w:t>practices</w:t>
      </w:r>
      <w:r>
        <w:rPr>
          <w:color w:val="545454"/>
          <w:spacing w:val="-5"/>
          <w:w w:val="105"/>
          <w:sz w:val="23"/>
        </w:rPr>
        <w:t>. </w:t>
      </w:r>
      <w:r>
        <w:rPr>
          <w:color w:val="1C1C1C"/>
          <w:w w:val="105"/>
          <w:sz w:val="23"/>
        </w:rPr>
        <w:t>This </w:t>
      </w:r>
      <w:r>
        <w:rPr>
          <w:color w:val="1C1C1C"/>
          <w:spacing w:val="-8"/>
          <w:w w:val="105"/>
          <w:sz w:val="23"/>
        </w:rPr>
        <w:t>year</w:t>
      </w:r>
      <w:r>
        <w:rPr>
          <w:color w:val="545454"/>
          <w:spacing w:val="-8"/>
          <w:w w:val="105"/>
          <w:sz w:val="23"/>
        </w:rPr>
        <w:t>, </w:t>
      </w:r>
      <w:r>
        <w:rPr>
          <w:color w:val="1C1C1C"/>
          <w:w w:val="105"/>
          <w:sz w:val="23"/>
        </w:rPr>
        <w:t>instructional specialists/coaches chose professional learning communities, strategies to better teach</w:t>
      </w:r>
      <w:r>
        <w:rPr>
          <w:color w:val="1C1C1C"/>
          <w:spacing w:val="-12"/>
          <w:w w:val="105"/>
          <w:sz w:val="23"/>
        </w:rPr>
        <w:t> </w:t>
      </w:r>
      <w:r>
        <w:rPr>
          <w:color w:val="1C1C1C"/>
          <w:w w:val="105"/>
          <w:sz w:val="23"/>
        </w:rPr>
        <w:t>students</w:t>
      </w:r>
      <w:r>
        <w:rPr>
          <w:color w:val="1C1C1C"/>
          <w:spacing w:val="-8"/>
          <w:w w:val="105"/>
          <w:sz w:val="23"/>
        </w:rPr>
        <w:t> </w:t>
      </w:r>
      <w:r>
        <w:rPr>
          <w:color w:val="1C1C1C"/>
          <w:w w:val="105"/>
          <w:sz w:val="23"/>
        </w:rPr>
        <w:t>of</w:t>
      </w:r>
      <w:r>
        <w:rPr>
          <w:color w:val="1C1C1C"/>
          <w:spacing w:val="-16"/>
          <w:w w:val="105"/>
          <w:sz w:val="23"/>
        </w:rPr>
        <w:t> </w:t>
      </w:r>
      <w:r>
        <w:rPr>
          <w:color w:val="1C1C1C"/>
          <w:w w:val="105"/>
          <w:sz w:val="23"/>
        </w:rPr>
        <w:t>poverty, and</w:t>
      </w:r>
      <w:r>
        <w:rPr>
          <w:color w:val="1C1C1C"/>
          <w:spacing w:val="-3"/>
          <w:w w:val="105"/>
          <w:sz w:val="23"/>
        </w:rPr>
        <w:t> </w:t>
      </w:r>
      <w:r>
        <w:rPr>
          <w:color w:val="1C1C1C"/>
          <w:w w:val="105"/>
          <w:sz w:val="23"/>
        </w:rPr>
        <w:t>fostering</w:t>
      </w:r>
      <w:r>
        <w:rPr>
          <w:color w:val="1C1C1C"/>
          <w:spacing w:val="-2"/>
          <w:w w:val="105"/>
          <w:sz w:val="23"/>
        </w:rPr>
        <w:t> </w:t>
      </w:r>
      <w:r>
        <w:rPr>
          <w:color w:val="1C1C1C"/>
          <w:w w:val="105"/>
          <w:sz w:val="23"/>
        </w:rPr>
        <w:t>creativity</w:t>
      </w:r>
      <w:r>
        <w:rPr>
          <w:color w:val="1C1C1C"/>
          <w:spacing w:val="6"/>
          <w:w w:val="105"/>
          <w:sz w:val="23"/>
        </w:rPr>
        <w:t> </w:t>
      </w:r>
      <w:r>
        <w:rPr>
          <w:color w:val="1C1C1C"/>
          <w:w w:val="105"/>
          <w:sz w:val="23"/>
        </w:rPr>
        <w:t>as</w:t>
      </w:r>
      <w:r>
        <w:rPr>
          <w:color w:val="1C1C1C"/>
          <w:spacing w:val="-7"/>
          <w:w w:val="105"/>
          <w:sz w:val="23"/>
        </w:rPr>
        <w:t> </w:t>
      </w:r>
      <w:r>
        <w:rPr>
          <w:color w:val="1C1C1C"/>
          <w:w w:val="105"/>
          <w:sz w:val="23"/>
        </w:rPr>
        <w:t>their</w:t>
      </w:r>
      <w:r>
        <w:rPr>
          <w:color w:val="1C1C1C"/>
          <w:spacing w:val="-10"/>
          <w:w w:val="105"/>
          <w:sz w:val="23"/>
        </w:rPr>
        <w:t> </w:t>
      </w:r>
      <w:r>
        <w:rPr>
          <w:color w:val="1C1C1C"/>
          <w:w w:val="105"/>
          <w:sz w:val="23"/>
        </w:rPr>
        <w:t>3</w:t>
      </w:r>
      <w:r>
        <w:rPr>
          <w:color w:val="1C1C1C"/>
          <w:spacing w:val="-3"/>
          <w:w w:val="105"/>
          <w:sz w:val="23"/>
        </w:rPr>
        <w:t> </w:t>
      </w:r>
      <w:r>
        <w:rPr>
          <w:color w:val="1C1C1C"/>
          <w:w w:val="105"/>
          <w:sz w:val="23"/>
        </w:rPr>
        <w:t>areas</w:t>
      </w:r>
      <w:r>
        <w:rPr>
          <w:color w:val="1C1C1C"/>
          <w:spacing w:val="-4"/>
          <w:w w:val="105"/>
          <w:sz w:val="23"/>
        </w:rPr>
        <w:t> </w:t>
      </w:r>
      <w:r>
        <w:rPr>
          <w:color w:val="1C1C1C"/>
          <w:w w:val="105"/>
          <w:sz w:val="23"/>
        </w:rPr>
        <w:t>of</w:t>
      </w:r>
      <w:r>
        <w:rPr>
          <w:color w:val="1C1C1C"/>
          <w:spacing w:val="-10"/>
          <w:w w:val="105"/>
          <w:sz w:val="23"/>
        </w:rPr>
        <w:t> </w:t>
      </w:r>
      <w:r>
        <w:rPr>
          <w:color w:val="2F2F2F"/>
          <w:w w:val="105"/>
          <w:sz w:val="23"/>
        </w:rPr>
        <w:t>learning.</w:t>
      </w:r>
    </w:p>
    <w:p>
      <w:pPr>
        <w:pStyle w:val="BodyText"/>
        <w:spacing w:before="7"/>
        <w:rPr>
          <w:sz w:val="25"/>
        </w:rPr>
      </w:pPr>
    </w:p>
    <w:p>
      <w:pPr>
        <w:spacing w:before="1"/>
        <w:ind w:left="2006" w:right="0" w:firstLine="0"/>
        <w:jc w:val="left"/>
        <w:rPr>
          <w:i/>
          <w:sz w:val="23"/>
        </w:rPr>
      </w:pPr>
      <w:r>
        <w:rPr>
          <w:i/>
          <w:color w:val="1C1C1C"/>
          <w:w w:val="105"/>
          <w:sz w:val="23"/>
        </w:rPr>
        <w:t>Additional information </w:t>
      </w:r>
      <w:r>
        <w:rPr>
          <w:rFonts w:ascii="Times New Roman"/>
          <w:color w:val="1C1C1C"/>
          <w:w w:val="105"/>
          <w:sz w:val="25"/>
        </w:rPr>
        <w:t>is </w:t>
      </w:r>
      <w:r>
        <w:rPr>
          <w:i/>
          <w:color w:val="1C1C1C"/>
          <w:w w:val="105"/>
          <w:sz w:val="23"/>
        </w:rPr>
        <w:t>included at the end of the report</w:t>
      </w:r>
      <w:r>
        <w:rPr>
          <w:i/>
          <w:color w:val="545454"/>
          <w:w w:val="105"/>
          <w:sz w:val="23"/>
        </w:rPr>
        <w:t>.</w:t>
      </w:r>
    </w:p>
    <w:p>
      <w:pPr>
        <w:pStyle w:val="BodyText"/>
        <w:spacing w:before="4"/>
        <w:rPr>
          <w:i/>
          <w:sz w:val="30"/>
        </w:rPr>
      </w:pPr>
    </w:p>
    <w:p>
      <w:pPr>
        <w:pStyle w:val="ListParagraph"/>
        <w:numPr>
          <w:ilvl w:val="2"/>
          <w:numId w:val="1"/>
        </w:numPr>
        <w:tabs>
          <w:tab w:pos="2010" w:val="left" w:leader="none"/>
          <w:tab w:pos="2011" w:val="left" w:leader="none"/>
        </w:tabs>
        <w:spacing w:line="285" w:lineRule="auto" w:before="0" w:after="0"/>
        <w:ind w:left="2012" w:right="651" w:hanging="354"/>
        <w:jc w:val="left"/>
        <w:rPr>
          <w:color w:val="2F2F2F"/>
          <w:sz w:val="23"/>
        </w:rPr>
      </w:pPr>
      <w:r>
        <w:rPr>
          <w:b/>
          <w:color w:val="1C1C1C"/>
          <w:w w:val="105"/>
          <w:sz w:val="23"/>
        </w:rPr>
        <w:t>Teacher Leader Professional</w:t>
      </w:r>
      <w:r>
        <w:rPr>
          <w:b/>
          <w:color w:val="1C1C1C"/>
          <w:spacing w:val="14"/>
          <w:w w:val="105"/>
          <w:sz w:val="23"/>
        </w:rPr>
        <w:t> </w:t>
      </w:r>
      <w:r>
        <w:rPr>
          <w:b/>
          <w:color w:val="1C1C1C"/>
          <w:w w:val="105"/>
          <w:sz w:val="23"/>
        </w:rPr>
        <w:t>Learning.</w:t>
      </w:r>
      <w:r>
        <w:rPr>
          <w:b/>
          <w:color w:val="1C1C1C"/>
          <w:spacing w:val="1"/>
          <w:w w:val="105"/>
          <w:sz w:val="23"/>
        </w:rPr>
        <w:t> </w:t>
      </w:r>
      <w:r>
        <w:rPr>
          <w:color w:val="1C1C1C"/>
          <w:w w:val="105"/>
          <w:sz w:val="23"/>
        </w:rPr>
        <w:t>Teacher</w:t>
      </w:r>
      <w:r>
        <w:rPr>
          <w:color w:val="1C1C1C"/>
          <w:spacing w:val="-4"/>
          <w:w w:val="105"/>
          <w:sz w:val="23"/>
        </w:rPr>
        <w:t> </w:t>
      </w:r>
      <w:r>
        <w:rPr>
          <w:color w:val="1C1C1C"/>
          <w:w w:val="105"/>
          <w:sz w:val="23"/>
        </w:rPr>
        <w:t>are</w:t>
      </w:r>
      <w:r>
        <w:rPr>
          <w:color w:val="1C1C1C"/>
          <w:spacing w:val="-21"/>
          <w:w w:val="105"/>
          <w:sz w:val="23"/>
        </w:rPr>
        <w:t> </w:t>
      </w:r>
      <w:r>
        <w:rPr>
          <w:color w:val="1C1C1C"/>
          <w:w w:val="105"/>
          <w:sz w:val="23"/>
        </w:rPr>
        <w:t>encouraged</w:t>
      </w:r>
      <w:r>
        <w:rPr>
          <w:color w:val="1C1C1C"/>
          <w:spacing w:val="-8"/>
          <w:w w:val="105"/>
          <w:sz w:val="23"/>
        </w:rPr>
        <w:t> </w:t>
      </w:r>
      <w:r>
        <w:rPr>
          <w:color w:val="2F2F2F"/>
          <w:w w:val="105"/>
          <w:sz w:val="23"/>
        </w:rPr>
        <w:t>to</w:t>
      </w:r>
      <w:r>
        <w:rPr>
          <w:color w:val="2F2F2F"/>
          <w:spacing w:val="-13"/>
          <w:w w:val="105"/>
          <w:sz w:val="23"/>
        </w:rPr>
        <w:t> </w:t>
      </w:r>
      <w:r>
        <w:rPr>
          <w:color w:val="1C1C1C"/>
          <w:w w:val="105"/>
          <w:sz w:val="23"/>
        </w:rPr>
        <w:t>step</w:t>
      </w:r>
      <w:r>
        <w:rPr>
          <w:color w:val="1C1C1C"/>
          <w:spacing w:val="-15"/>
          <w:w w:val="105"/>
          <w:sz w:val="23"/>
        </w:rPr>
        <w:t> </w:t>
      </w:r>
      <w:r>
        <w:rPr>
          <w:color w:val="1C1C1C"/>
          <w:w w:val="105"/>
          <w:sz w:val="23"/>
        </w:rPr>
        <w:t>outside</w:t>
      </w:r>
      <w:r>
        <w:rPr>
          <w:color w:val="1C1C1C"/>
          <w:spacing w:val="1"/>
          <w:w w:val="105"/>
          <w:sz w:val="23"/>
        </w:rPr>
        <w:t> </w:t>
      </w:r>
      <w:r>
        <w:rPr>
          <w:color w:val="1C1C1C"/>
          <w:w w:val="105"/>
          <w:sz w:val="23"/>
        </w:rPr>
        <w:t>the</w:t>
      </w:r>
      <w:r>
        <w:rPr>
          <w:color w:val="1C1C1C"/>
          <w:spacing w:val="-13"/>
          <w:w w:val="105"/>
          <w:sz w:val="23"/>
        </w:rPr>
        <w:t> </w:t>
      </w:r>
      <w:r>
        <w:rPr>
          <w:color w:val="1C1C1C"/>
          <w:w w:val="105"/>
          <w:sz w:val="23"/>
        </w:rPr>
        <w:t>classroom</w:t>
      </w:r>
      <w:r>
        <w:rPr>
          <w:color w:val="1C1C1C"/>
          <w:spacing w:val="3"/>
          <w:w w:val="105"/>
          <w:sz w:val="23"/>
        </w:rPr>
        <w:t> </w:t>
      </w:r>
      <w:r>
        <w:rPr>
          <w:color w:val="1C1C1C"/>
          <w:w w:val="105"/>
          <w:sz w:val="23"/>
        </w:rPr>
        <w:t>and</w:t>
      </w:r>
      <w:r>
        <w:rPr>
          <w:color w:val="1C1C1C"/>
          <w:spacing w:val="-6"/>
          <w:w w:val="105"/>
          <w:sz w:val="23"/>
        </w:rPr>
        <w:t> </w:t>
      </w:r>
      <w:r>
        <w:rPr>
          <w:color w:val="1C1C1C"/>
          <w:w w:val="105"/>
          <w:sz w:val="23"/>
        </w:rPr>
        <w:t>lead</w:t>
      </w:r>
      <w:r>
        <w:rPr>
          <w:color w:val="1C1C1C"/>
          <w:spacing w:val="-14"/>
          <w:w w:val="105"/>
          <w:sz w:val="23"/>
        </w:rPr>
        <w:t> </w:t>
      </w:r>
      <w:r>
        <w:rPr>
          <w:color w:val="1C1C1C"/>
          <w:w w:val="105"/>
          <w:sz w:val="23"/>
        </w:rPr>
        <w:t>at</w:t>
      </w:r>
      <w:r>
        <w:rPr>
          <w:color w:val="1C1C1C"/>
          <w:spacing w:val="-17"/>
          <w:w w:val="105"/>
          <w:sz w:val="23"/>
        </w:rPr>
        <w:t> </w:t>
      </w:r>
      <w:r>
        <w:rPr>
          <w:color w:val="1C1C1C"/>
          <w:w w:val="105"/>
          <w:sz w:val="23"/>
        </w:rPr>
        <w:t>the campus level. Mesquite Leadership Academy (MLA), Teacher </w:t>
      </w:r>
      <w:r>
        <w:rPr>
          <w:color w:val="2F2F2F"/>
          <w:w w:val="105"/>
          <w:sz w:val="23"/>
        </w:rPr>
        <w:t>Instructional </w:t>
      </w:r>
      <w:r>
        <w:rPr>
          <w:color w:val="1C1C1C"/>
          <w:w w:val="105"/>
          <w:sz w:val="23"/>
        </w:rPr>
        <w:t>Leadership training (TILT), and Excellence in Teaching Incentive Program(ETIP) are 3 opportunities for teachers to learn about leading at the campus </w:t>
      </w:r>
      <w:r>
        <w:rPr>
          <w:color w:val="2F2F2F"/>
          <w:w w:val="105"/>
          <w:sz w:val="23"/>
        </w:rPr>
        <w:t>level. </w:t>
      </w:r>
      <w:r>
        <w:rPr>
          <w:color w:val="1C1C1C"/>
          <w:w w:val="105"/>
          <w:sz w:val="23"/>
        </w:rPr>
        <w:t>The focus for growing teacher leaders is the power of collaboration and team. </w:t>
      </w:r>
      <w:r>
        <w:rPr>
          <w:color w:val="2F2F2F"/>
          <w:w w:val="105"/>
          <w:sz w:val="23"/>
        </w:rPr>
        <w:t>Helping teachers </w:t>
      </w:r>
      <w:r>
        <w:rPr>
          <w:color w:val="1C1C1C"/>
          <w:w w:val="105"/>
          <w:sz w:val="23"/>
        </w:rPr>
        <w:t>develop skills to facilitate professional learning communities, content/grade </w:t>
      </w:r>
      <w:r>
        <w:rPr>
          <w:color w:val="2F2F2F"/>
          <w:w w:val="105"/>
          <w:sz w:val="23"/>
        </w:rPr>
        <w:t>level </w:t>
      </w:r>
      <w:r>
        <w:rPr>
          <w:color w:val="1C1C1C"/>
          <w:w w:val="105"/>
          <w:sz w:val="23"/>
        </w:rPr>
        <w:t>planning, and professional </w:t>
      </w:r>
      <w:r>
        <w:rPr>
          <w:color w:val="2F2F2F"/>
          <w:w w:val="105"/>
          <w:sz w:val="23"/>
        </w:rPr>
        <w:t>learning</w:t>
      </w:r>
      <w:r>
        <w:rPr>
          <w:color w:val="2F2F2F"/>
          <w:spacing w:val="-1"/>
          <w:w w:val="105"/>
          <w:sz w:val="23"/>
        </w:rPr>
        <w:t> </w:t>
      </w:r>
      <w:r>
        <w:rPr>
          <w:color w:val="1C1C1C"/>
          <w:w w:val="105"/>
          <w:sz w:val="23"/>
        </w:rPr>
        <w:t>are</w:t>
      </w:r>
      <w:r>
        <w:rPr>
          <w:color w:val="1C1C1C"/>
          <w:spacing w:val="-4"/>
          <w:w w:val="105"/>
          <w:sz w:val="23"/>
        </w:rPr>
        <w:t> </w:t>
      </w:r>
      <w:r>
        <w:rPr>
          <w:color w:val="1C1C1C"/>
          <w:w w:val="105"/>
          <w:sz w:val="23"/>
        </w:rPr>
        <w:t>emphasized.</w:t>
      </w:r>
      <w:r>
        <w:rPr>
          <w:color w:val="1C1C1C"/>
          <w:spacing w:val="-5"/>
          <w:w w:val="105"/>
          <w:sz w:val="23"/>
        </w:rPr>
        <w:t> </w:t>
      </w:r>
      <w:r>
        <w:rPr>
          <w:color w:val="1C1C1C"/>
          <w:w w:val="105"/>
          <w:sz w:val="23"/>
        </w:rPr>
        <w:t>Additionally,</w:t>
      </w:r>
      <w:r>
        <w:rPr>
          <w:color w:val="1C1C1C"/>
          <w:spacing w:val="12"/>
          <w:w w:val="105"/>
          <w:sz w:val="23"/>
        </w:rPr>
        <w:t> </w:t>
      </w:r>
      <w:r>
        <w:rPr>
          <w:color w:val="1C1C1C"/>
          <w:w w:val="105"/>
          <w:sz w:val="23"/>
        </w:rPr>
        <w:t>one</w:t>
      </w:r>
      <w:r>
        <w:rPr>
          <w:color w:val="1C1C1C"/>
          <w:spacing w:val="-9"/>
          <w:w w:val="105"/>
          <w:sz w:val="23"/>
        </w:rPr>
        <w:t> </w:t>
      </w:r>
      <w:r>
        <w:rPr>
          <w:color w:val="1C1C1C"/>
          <w:w w:val="105"/>
          <w:sz w:val="23"/>
        </w:rPr>
        <w:t>of</w:t>
      </w:r>
      <w:r>
        <w:rPr>
          <w:color w:val="1C1C1C"/>
          <w:spacing w:val="-4"/>
          <w:w w:val="105"/>
          <w:sz w:val="23"/>
        </w:rPr>
        <w:t> </w:t>
      </w:r>
      <w:r>
        <w:rPr>
          <w:color w:val="1C1C1C"/>
          <w:w w:val="105"/>
          <w:sz w:val="23"/>
        </w:rPr>
        <w:t>the</w:t>
      </w:r>
      <w:r>
        <w:rPr>
          <w:color w:val="1C1C1C"/>
          <w:spacing w:val="-18"/>
          <w:w w:val="105"/>
          <w:sz w:val="23"/>
        </w:rPr>
        <w:t> </w:t>
      </w:r>
      <w:r>
        <w:rPr>
          <w:color w:val="1C1C1C"/>
          <w:w w:val="105"/>
          <w:sz w:val="23"/>
        </w:rPr>
        <w:t>four</w:t>
      </w:r>
      <w:r>
        <w:rPr>
          <w:color w:val="1C1C1C"/>
          <w:spacing w:val="-5"/>
          <w:w w:val="105"/>
          <w:sz w:val="23"/>
        </w:rPr>
        <w:t> </w:t>
      </w:r>
      <w:r>
        <w:rPr>
          <w:color w:val="1C1C1C"/>
          <w:w w:val="105"/>
          <w:sz w:val="23"/>
        </w:rPr>
        <w:t>ETIP</w:t>
      </w:r>
      <w:r>
        <w:rPr>
          <w:color w:val="1C1C1C"/>
          <w:spacing w:val="3"/>
          <w:w w:val="105"/>
          <w:sz w:val="23"/>
        </w:rPr>
        <w:t> </w:t>
      </w:r>
      <w:r>
        <w:rPr>
          <w:color w:val="1C1C1C"/>
          <w:w w:val="105"/>
          <w:sz w:val="23"/>
        </w:rPr>
        <w:t>masters</w:t>
      </w:r>
      <w:r>
        <w:rPr>
          <w:color w:val="1C1C1C"/>
          <w:spacing w:val="-7"/>
          <w:w w:val="105"/>
          <w:sz w:val="23"/>
        </w:rPr>
        <w:t> </w:t>
      </w:r>
      <w:r>
        <w:rPr>
          <w:color w:val="1C1C1C"/>
          <w:w w:val="105"/>
          <w:sz w:val="23"/>
        </w:rPr>
        <w:t>classes</w:t>
      </w:r>
      <w:r>
        <w:rPr>
          <w:color w:val="1C1C1C"/>
          <w:spacing w:val="-3"/>
          <w:w w:val="105"/>
          <w:sz w:val="23"/>
        </w:rPr>
        <w:t> </w:t>
      </w:r>
      <w:r>
        <w:rPr>
          <w:color w:val="1C1C1C"/>
          <w:w w:val="105"/>
          <w:sz w:val="23"/>
        </w:rPr>
        <w:t>will</w:t>
      </w:r>
      <w:r>
        <w:rPr>
          <w:color w:val="1C1C1C"/>
          <w:spacing w:val="-9"/>
          <w:w w:val="105"/>
          <w:sz w:val="23"/>
        </w:rPr>
        <w:t> </w:t>
      </w:r>
      <w:r>
        <w:rPr>
          <w:color w:val="1C1C1C"/>
          <w:w w:val="105"/>
          <w:sz w:val="23"/>
        </w:rPr>
        <w:t>focus</w:t>
      </w:r>
      <w:r>
        <w:rPr>
          <w:color w:val="1C1C1C"/>
          <w:spacing w:val="-12"/>
          <w:w w:val="105"/>
          <w:sz w:val="23"/>
        </w:rPr>
        <w:t> </w:t>
      </w:r>
      <w:r>
        <w:rPr>
          <w:color w:val="1C1C1C"/>
          <w:w w:val="105"/>
          <w:sz w:val="23"/>
        </w:rPr>
        <w:t>on</w:t>
      </w:r>
      <w:r>
        <w:rPr>
          <w:color w:val="1C1C1C"/>
          <w:spacing w:val="-12"/>
          <w:w w:val="105"/>
          <w:sz w:val="23"/>
        </w:rPr>
        <w:t> </w:t>
      </w:r>
      <w:r>
        <w:rPr>
          <w:color w:val="1C1C1C"/>
          <w:w w:val="105"/>
          <w:sz w:val="23"/>
        </w:rPr>
        <w:t>leadership.</w:t>
      </w:r>
    </w:p>
    <w:p>
      <w:pPr>
        <w:pStyle w:val="BodyText"/>
        <w:spacing w:before="9"/>
        <w:rPr>
          <w:sz w:val="27"/>
        </w:rPr>
      </w:pPr>
    </w:p>
    <w:p>
      <w:pPr>
        <w:pStyle w:val="ListParagraph"/>
        <w:numPr>
          <w:ilvl w:val="2"/>
          <w:numId w:val="1"/>
        </w:numPr>
        <w:tabs>
          <w:tab w:pos="2013" w:val="left" w:leader="none"/>
          <w:tab w:pos="2015" w:val="left" w:leader="none"/>
        </w:tabs>
        <w:spacing w:line="292" w:lineRule="auto" w:before="0" w:after="0"/>
        <w:ind w:left="2013" w:right="379" w:hanging="341"/>
        <w:jc w:val="left"/>
        <w:rPr>
          <w:color w:val="2F2F2F"/>
          <w:sz w:val="23"/>
        </w:rPr>
      </w:pPr>
      <w:r>
        <w:rPr>
          <w:b/>
          <w:color w:val="2F2F2F"/>
          <w:w w:val="105"/>
          <w:sz w:val="23"/>
        </w:rPr>
        <w:t>Mesquite Administrative Interns. </w:t>
      </w:r>
      <w:r>
        <w:rPr>
          <w:color w:val="1C1C1C"/>
          <w:w w:val="105"/>
          <w:sz w:val="23"/>
        </w:rPr>
        <w:t>The MISD Administrative Internship </w:t>
      </w:r>
      <w:r>
        <w:rPr>
          <w:color w:val="2F2F2F"/>
          <w:w w:val="105"/>
          <w:sz w:val="23"/>
        </w:rPr>
        <w:t>is </w:t>
      </w:r>
      <w:r>
        <w:rPr>
          <w:color w:val="1C1C1C"/>
          <w:w w:val="105"/>
          <w:sz w:val="23"/>
        </w:rPr>
        <w:t>a growing program, designed to</w:t>
      </w:r>
      <w:r>
        <w:rPr>
          <w:color w:val="1C1C1C"/>
          <w:spacing w:val="-33"/>
          <w:w w:val="105"/>
          <w:sz w:val="23"/>
        </w:rPr>
        <w:t> </w:t>
      </w:r>
      <w:r>
        <w:rPr>
          <w:color w:val="1C1C1C"/>
          <w:w w:val="105"/>
          <w:sz w:val="23"/>
        </w:rPr>
        <w:t>prepare future campus leaders in our district. Beginning with school year 2017-2018, applicants who wish to apply for an assistant principal position, must have completed the MISD </w:t>
      </w:r>
      <w:r>
        <w:rPr>
          <w:color w:val="2F2F2F"/>
          <w:spacing w:val="-3"/>
          <w:w w:val="105"/>
          <w:sz w:val="23"/>
        </w:rPr>
        <w:t>Internship</w:t>
      </w:r>
      <w:r>
        <w:rPr>
          <w:color w:val="545454"/>
          <w:spacing w:val="-3"/>
          <w:w w:val="105"/>
          <w:sz w:val="23"/>
        </w:rPr>
        <w:t>. </w:t>
      </w:r>
      <w:r>
        <w:rPr>
          <w:color w:val="1C1C1C"/>
          <w:w w:val="105"/>
          <w:sz w:val="23"/>
        </w:rPr>
        <w:t>Last year we had 63 complete </w:t>
      </w:r>
      <w:r>
        <w:rPr>
          <w:color w:val="2F2F2F"/>
          <w:w w:val="105"/>
          <w:sz w:val="23"/>
        </w:rPr>
        <w:t>the classes. </w:t>
      </w:r>
      <w:r>
        <w:rPr>
          <w:color w:val="1C1C1C"/>
          <w:w w:val="105"/>
          <w:sz w:val="23"/>
        </w:rPr>
        <w:t>This year, we have 56</w:t>
      </w:r>
      <w:r>
        <w:rPr>
          <w:color w:val="1C1C1C"/>
          <w:spacing w:val="-27"/>
          <w:w w:val="105"/>
          <w:sz w:val="23"/>
        </w:rPr>
        <w:t> </w:t>
      </w:r>
      <w:r>
        <w:rPr>
          <w:color w:val="1C1C1C"/>
          <w:w w:val="105"/>
          <w:sz w:val="23"/>
        </w:rPr>
        <w:t>enrolled.</w:t>
      </w:r>
    </w:p>
    <w:p>
      <w:pPr>
        <w:pStyle w:val="ListParagraph"/>
        <w:numPr>
          <w:ilvl w:val="0"/>
          <w:numId w:val="2"/>
        </w:numPr>
        <w:tabs>
          <w:tab w:pos="13062" w:val="left" w:leader="none"/>
        </w:tabs>
        <w:spacing w:line="240" w:lineRule="auto" w:before="93" w:after="0"/>
        <w:ind w:left="13061" w:right="961" w:hanging="190"/>
        <w:jc w:val="right"/>
        <w:rPr>
          <w:color w:val="2F2F2F"/>
          <w:sz w:val="21"/>
        </w:rPr>
      </w:pPr>
      <w:r>
        <w:rPr/>
        <w:pict>
          <v:line style="position:absolute;mso-position-horizontal-relative:page;mso-position-vertical-relative:paragraph;z-index:-50584" from="0pt,72.998878pt" to="33.120pt,72.998878pt" stroked="true" strokeweight=".36pt" strokecolor="#bfc3c3">
            <v:stroke dashstyle="solid"/>
            <w10:wrap type="none"/>
          </v:line>
        </w:pict>
      </w:r>
      <w:r>
        <w:rPr>
          <w:color w:val="2F2F2F"/>
          <w:sz w:val="21"/>
        </w:rPr>
        <w:t>l </w:t>
      </w:r>
      <w:r>
        <w:rPr>
          <w:color w:val="A0C8DF"/>
          <w:sz w:val="21"/>
        </w:rPr>
        <w:t>" a</w:t>
      </w:r>
      <w:r>
        <w:rPr>
          <w:color w:val="A0C8DF"/>
          <w:spacing w:val="-3"/>
          <w:sz w:val="21"/>
        </w:rPr>
        <w:t> </w:t>
      </w:r>
      <w:r>
        <w:rPr>
          <w:color w:val="A0C8DF"/>
          <w:sz w:val="21"/>
        </w:rPr>
        <w:t>g"</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2"/>
        </w:rPr>
      </w:pPr>
      <w:r>
        <w:rPr/>
        <w:pict>
          <v:line style="position:absolute;mso-position-horizontal-relative:page;mso-position-vertical-relative:paragraph;z-index:1192;mso-wrap-distance-left:0;mso-wrap-distance-right:0" from="44.639999pt,9.538183pt" to="87.839999pt,9.538183pt" stroked="true" strokeweight=".36pt" strokecolor="#e4e4e4">
            <v:stroke dashstyle="solid"/>
            <w10:wrap type="topAndBottom"/>
          </v:line>
        </w:pict>
      </w:r>
      <w:r>
        <w:rPr/>
        <w:pict>
          <v:line style="position:absolute;mso-position-horizontal-relative:page;mso-position-vertical-relative:paragraph;z-index:1216;mso-wrap-distance-left:0;mso-wrap-distance-right:0" from="589.320007pt,9.718184pt" to="726.120007pt,9.718184pt" stroked="true" strokeweight=".36pt" strokecolor="#bcbfc3">
            <v:stroke dashstyle="solid"/>
            <w10:wrap type="topAndBottom"/>
          </v:line>
        </w:pict>
      </w:r>
    </w:p>
    <w:p>
      <w:pPr>
        <w:spacing w:after="0"/>
        <w:rPr>
          <w:sz w:val="12"/>
        </w:rPr>
        <w:sectPr>
          <w:headerReference w:type="default" r:id="rId7"/>
          <w:pgSz w:w="15840" w:h="12240" w:orient="landscape"/>
          <w:pgMar w:header="507" w:footer="0" w:top="1400" w:bottom="0" w:left="0" w:right="1200"/>
        </w:sectPr>
      </w:pPr>
    </w:p>
    <w:p>
      <w:pPr>
        <w:pStyle w:val="BodyText"/>
        <w:rPr>
          <w:sz w:val="20"/>
        </w:rPr>
      </w:pPr>
    </w:p>
    <w:p>
      <w:pPr>
        <w:pStyle w:val="BodyText"/>
        <w:rPr>
          <w:sz w:val="20"/>
        </w:rPr>
      </w:pPr>
    </w:p>
    <w:p>
      <w:pPr>
        <w:pStyle w:val="BodyText"/>
        <w:rPr>
          <w:sz w:val="21"/>
        </w:rPr>
      </w:pPr>
    </w:p>
    <w:p>
      <w:pPr>
        <w:pStyle w:val="BodyText"/>
        <w:spacing w:line="288" w:lineRule="auto"/>
        <w:ind w:left="1997" w:hanging="2"/>
      </w:pPr>
      <w:r>
        <w:rPr>
          <w:color w:val="1D1F1F"/>
          <w:w w:val="105"/>
        </w:rPr>
        <w:t>The MISD </w:t>
      </w:r>
      <w:r>
        <w:rPr>
          <w:color w:val="3D3F3F"/>
          <w:w w:val="105"/>
        </w:rPr>
        <w:t>I</w:t>
      </w:r>
      <w:r>
        <w:rPr>
          <w:color w:val="1D1F1F"/>
          <w:w w:val="105"/>
        </w:rPr>
        <w:t>nternship is a yearlong course, and partic</w:t>
      </w:r>
      <w:r>
        <w:rPr>
          <w:color w:val="3D3F3F"/>
          <w:w w:val="105"/>
        </w:rPr>
        <w:t>i</w:t>
      </w:r>
      <w:r>
        <w:rPr>
          <w:color w:val="1D1F1F"/>
          <w:w w:val="105"/>
        </w:rPr>
        <w:t>pants have the option of taking the course for graduate credit through Texas A&amp;M Commerce. The course is taught by MISD staff members and it is a requirement for those who wish to apply for an assistant principal job in the district. Participants become interns on campuses to learn about leadership responsibilities and gain experience in problem solving at the campus level. The Professional Learning department is the assigned </w:t>
      </w:r>
      <w:r>
        <w:rPr>
          <w:color w:val="3D3F3F"/>
          <w:w w:val="105"/>
        </w:rPr>
        <w:t>T</w:t>
      </w:r>
      <w:r>
        <w:rPr>
          <w:color w:val="1D1F1F"/>
          <w:w w:val="105"/>
        </w:rPr>
        <w:t>AMUC supervisor for those interns taking the internship for graduate credit. Currently, we have 92 campus administrators who participated in the MISD Administrative Internship</w:t>
      </w:r>
      <w:r>
        <w:rPr>
          <w:color w:val="3D3F3F"/>
          <w:w w:val="105"/>
        </w:rPr>
        <w:t>, </w:t>
      </w:r>
      <w:r>
        <w:rPr>
          <w:color w:val="1D1F1F"/>
          <w:w w:val="105"/>
        </w:rPr>
        <w:t>as well as many central office leaders who participated.</w:t>
      </w:r>
    </w:p>
    <w:p>
      <w:pPr>
        <w:pStyle w:val="BodyText"/>
        <w:spacing w:before="8"/>
        <w:rPr>
          <w:sz w:val="25"/>
        </w:rPr>
      </w:pPr>
    </w:p>
    <w:p>
      <w:pPr>
        <w:pStyle w:val="ListParagraph"/>
        <w:numPr>
          <w:ilvl w:val="2"/>
          <w:numId w:val="1"/>
        </w:numPr>
        <w:tabs>
          <w:tab w:pos="2015" w:val="left" w:leader="none"/>
          <w:tab w:pos="2016" w:val="left" w:leader="none"/>
        </w:tabs>
        <w:spacing w:line="285" w:lineRule="auto" w:before="0" w:after="0"/>
        <w:ind w:left="2007" w:right="302" w:hanging="349"/>
        <w:jc w:val="left"/>
        <w:rPr>
          <w:color w:val="1D1F1F"/>
          <w:sz w:val="23"/>
        </w:rPr>
      </w:pPr>
      <w:r>
        <w:rPr>
          <w:b/>
          <w:color w:val="1D1F1F"/>
          <w:w w:val="105"/>
          <w:sz w:val="23"/>
        </w:rPr>
        <w:t>Assistant Principal Professional Learning. </w:t>
      </w:r>
      <w:r>
        <w:rPr>
          <w:color w:val="1D1F1F"/>
          <w:w w:val="105"/>
          <w:sz w:val="23"/>
        </w:rPr>
        <w:t>Assistant principals have many professional </w:t>
      </w:r>
      <w:r>
        <w:rPr>
          <w:color w:val="3D3F3F"/>
          <w:w w:val="105"/>
          <w:sz w:val="23"/>
        </w:rPr>
        <w:t>l</w:t>
      </w:r>
      <w:r>
        <w:rPr>
          <w:color w:val="1D1F1F"/>
          <w:w w:val="105"/>
          <w:sz w:val="23"/>
        </w:rPr>
        <w:t>earning opportunities extended to them. The district led Aspiring Principal Academy (APA), as well as the Region X Assistant Principal Academy, are two year-long learning </w:t>
      </w:r>
      <w:r>
        <w:rPr>
          <w:color w:val="1D1F1F"/>
          <w:spacing w:val="-6"/>
          <w:w w:val="105"/>
          <w:sz w:val="23"/>
        </w:rPr>
        <w:t>venues</w:t>
      </w:r>
      <w:r>
        <w:rPr>
          <w:color w:val="3D3F3F"/>
          <w:spacing w:val="-6"/>
          <w:w w:val="105"/>
          <w:sz w:val="23"/>
        </w:rPr>
        <w:t>. </w:t>
      </w:r>
      <w:r>
        <w:rPr>
          <w:color w:val="1D1F1F"/>
          <w:w w:val="105"/>
          <w:sz w:val="23"/>
        </w:rPr>
        <w:t>The district APA </w:t>
      </w:r>
      <w:r>
        <w:rPr>
          <w:color w:val="3D3F3F"/>
          <w:w w:val="105"/>
          <w:sz w:val="23"/>
        </w:rPr>
        <w:t>l</w:t>
      </w:r>
      <w:r>
        <w:rPr>
          <w:color w:val="1D1F1F"/>
          <w:w w:val="105"/>
          <w:sz w:val="23"/>
        </w:rPr>
        <w:t>eads participants in examining and building their leadership skills through researching, interviewing and visiting other public school campuses. Other growth opportunities include monthly Instructional Leadership meetings, Ignite, and book </w:t>
      </w:r>
      <w:r>
        <w:rPr>
          <w:color w:val="1D1F1F"/>
          <w:spacing w:val="-4"/>
          <w:w w:val="105"/>
          <w:sz w:val="23"/>
        </w:rPr>
        <w:t>studies</w:t>
      </w:r>
      <w:r>
        <w:rPr>
          <w:color w:val="3D3F3F"/>
          <w:spacing w:val="-4"/>
          <w:w w:val="105"/>
          <w:sz w:val="23"/>
        </w:rPr>
        <w:t>. </w:t>
      </w:r>
      <w:r>
        <w:rPr>
          <w:color w:val="1D1F1F"/>
          <w:w w:val="105"/>
          <w:sz w:val="23"/>
        </w:rPr>
        <w:t>All new assistant principals</w:t>
      </w:r>
      <w:r>
        <w:rPr>
          <w:color w:val="1D1F1F"/>
          <w:spacing w:val="16"/>
          <w:w w:val="105"/>
          <w:sz w:val="23"/>
        </w:rPr>
        <w:t> </w:t>
      </w:r>
      <w:r>
        <w:rPr>
          <w:color w:val="1D1F1F"/>
          <w:w w:val="105"/>
          <w:sz w:val="23"/>
        </w:rPr>
        <w:t>meet</w:t>
      </w:r>
      <w:r>
        <w:rPr>
          <w:color w:val="1D1F1F"/>
          <w:spacing w:val="-9"/>
          <w:w w:val="105"/>
          <w:sz w:val="23"/>
        </w:rPr>
        <w:t> </w:t>
      </w:r>
      <w:r>
        <w:rPr>
          <w:color w:val="1D1F1F"/>
          <w:w w:val="105"/>
          <w:sz w:val="23"/>
        </w:rPr>
        <w:t>monthly</w:t>
      </w:r>
      <w:r>
        <w:rPr>
          <w:color w:val="1D1F1F"/>
          <w:spacing w:val="5"/>
          <w:w w:val="105"/>
          <w:sz w:val="23"/>
        </w:rPr>
        <w:t> </w:t>
      </w:r>
      <w:r>
        <w:rPr>
          <w:color w:val="1D1F1F"/>
          <w:w w:val="105"/>
          <w:sz w:val="23"/>
        </w:rPr>
        <w:t>for</w:t>
      </w:r>
      <w:r>
        <w:rPr>
          <w:color w:val="1D1F1F"/>
          <w:spacing w:val="-7"/>
          <w:w w:val="105"/>
          <w:sz w:val="23"/>
        </w:rPr>
        <w:t> </w:t>
      </w:r>
      <w:r>
        <w:rPr>
          <w:color w:val="1D1F1F"/>
          <w:w w:val="105"/>
          <w:sz w:val="23"/>
        </w:rPr>
        <w:t>the</w:t>
      </w:r>
      <w:r>
        <w:rPr>
          <w:color w:val="1D1F1F"/>
          <w:spacing w:val="-18"/>
          <w:w w:val="105"/>
          <w:sz w:val="23"/>
        </w:rPr>
        <w:t> </w:t>
      </w:r>
      <w:r>
        <w:rPr>
          <w:color w:val="1D1F1F"/>
          <w:w w:val="105"/>
          <w:sz w:val="23"/>
        </w:rPr>
        <w:t>first</w:t>
      </w:r>
      <w:r>
        <w:rPr>
          <w:color w:val="1D1F1F"/>
          <w:spacing w:val="-9"/>
          <w:w w:val="105"/>
          <w:sz w:val="23"/>
        </w:rPr>
        <w:t> </w:t>
      </w:r>
      <w:r>
        <w:rPr>
          <w:color w:val="1D1F1F"/>
          <w:w w:val="105"/>
          <w:sz w:val="23"/>
        </w:rPr>
        <w:t>year</w:t>
      </w:r>
      <w:r>
        <w:rPr>
          <w:color w:val="1D1F1F"/>
          <w:spacing w:val="-9"/>
          <w:w w:val="105"/>
          <w:sz w:val="23"/>
        </w:rPr>
        <w:t> </w:t>
      </w:r>
      <w:r>
        <w:rPr>
          <w:color w:val="1D1F1F"/>
          <w:w w:val="105"/>
          <w:sz w:val="23"/>
        </w:rPr>
        <w:t>for</w:t>
      </w:r>
      <w:r>
        <w:rPr>
          <w:color w:val="1D1F1F"/>
          <w:spacing w:val="-3"/>
          <w:w w:val="105"/>
          <w:sz w:val="23"/>
        </w:rPr>
        <w:t> </w:t>
      </w:r>
      <w:r>
        <w:rPr>
          <w:color w:val="1D1F1F"/>
          <w:w w:val="105"/>
          <w:sz w:val="23"/>
        </w:rPr>
        <w:t>support</w:t>
      </w:r>
      <w:r>
        <w:rPr>
          <w:color w:val="1D1F1F"/>
          <w:spacing w:val="3"/>
          <w:w w:val="105"/>
          <w:sz w:val="23"/>
        </w:rPr>
        <w:t> </w:t>
      </w:r>
      <w:r>
        <w:rPr>
          <w:color w:val="1D1F1F"/>
          <w:w w:val="105"/>
          <w:sz w:val="23"/>
        </w:rPr>
        <w:t>and</w:t>
      </w:r>
      <w:r>
        <w:rPr>
          <w:color w:val="1D1F1F"/>
          <w:spacing w:val="-6"/>
          <w:w w:val="105"/>
          <w:sz w:val="23"/>
        </w:rPr>
        <w:t> </w:t>
      </w:r>
      <w:r>
        <w:rPr>
          <w:color w:val="1D1F1F"/>
          <w:w w:val="105"/>
          <w:sz w:val="23"/>
        </w:rPr>
        <w:t>learning and are</w:t>
      </w:r>
      <w:r>
        <w:rPr>
          <w:color w:val="1D1F1F"/>
          <w:spacing w:val="-17"/>
          <w:w w:val="105"/>
          <w:sz w:val="23"/>
        </w:rPr>
        <w:t> </w:t>
      </w:r>
      <w:r>
        <w:rPr>
          <w:color w:val="1D1F1F"/>
          <w:w w:val="105"/>
          <w:sz w:val="23"/>
        </w:rPr>
        <w:t>assigned</w:t>
      </w:r>
      <w:r>
        <w:rPr>
          <w:color w:val="1D1F1F"/>
          <w:spacing w:val="2"/>
          <w:w w:val="105"/>
          <w:sz w:val="23"/>
        </w:rPr>
        <w:t> </w:t>
      </w:r>
      <w:r>
        <w:rPr>
          <w:color w:val="1D1F1F"/>
          <w:w w:val="105"/>
          <w:sz w:val="23"/>
        </w:rPr>
        <w:t>a</w:t>
      </w:r>
      <w:r>
        <w:rPr>
          <w:color w:val="1D1F1F"/>
          <w:spacing w:val="-8"/>
          <w:w w:val="105"/>
          <w:sz w:val="23"/>
        </w:rPr>
        <w:t> </w:t>
      </w:r>
      <w:r>
        <w:rPr>
          <w:color w:val="1D1F1F"/>
          <w:w w:val="105"/>
          <w:sz w:val="23"/>
        </w:rPr>
        <w:t>mentor.</w:t>
      </w:r>
    </w:p>
    <w:p>
      <w:pPr>
        <w:pStyle w:val="BodyText"/>
        <w:spacing w:before="2"/>
        <w:rPr>
          <w:sz w:val="27"/>
        </w:rPr>
      </w:pPr>
    </w:p>
    <w:p>
      <w:pPr>
        <w:pStyle w:val="ListParagraph"/>
        <w:numPr>
          <w:ilvl w:val="2"/>
          <w:numId w:val="1"/>
        </w:numPr>
        <w:tabs>
          <w:tab w:pos="2020" w:val="left" w:leader="none"/>
          <w:tab w:pos="2021" w:val="left" w:leader="none"/>
        </w:tabs>
        <w:spacing w:line="288" w:lineRule="auto" w:before="0" w:after="0"/>
        <w:ind w:left="2022" w:right="111" w:hanging="350"/>
        <w:jc w:val="left"/>
        <w:rPr>
          <w:color w:val="3D3F3F"/>
          <w:sz w:val="23"/>
        </w:rPr>
      </w:pPr>
      <w:r>
        <w:rPr>
          <w:b/>
          <w:color w:val="1D1F1F"/>
          <w:w w:val="105"/>
          <w:sz w:val="23"/>
        </w:rPr>
        <w:t>Principal Professional Learning. </w:t>
      </w:r>
      <w:r>
        <w:rPr>
          <w:color w:val="1D1F1F"/>
          <w:w w:val="105"/>
          <w:sz w:val="23"/>
        </w:rPr>
        <w:t>Principa</w:t>
      </w:r>
      <w:r>
        <w:rPr>
          <w:color w:val="505252"/>
          <w:w w:val="105"/>
          <w:sz w:val="23"/>
        </w:rPr>
        <w:t>l</w:t>
      </w:r>
      <w:r>
        <w:rPr>
          <w:color w:val="1D1F1F"/>
          <w:w w:val="105"/>
          <w:sz w:val="23"/>
        </w:rPr>
        <w:t>s are afforded many opportunities to develop further leadership skills and collaborate with their colleagues. The district provides learning through monthly Instructional Leadership meetings and cluster meetings. Other opportunities include Lead4ward, Engage2Learn, </w:t>
      </w:r>
      <w:r>
        <w:rPr>
          <w:color w:val="1D1F1F"/>
          <w:spacing w:val="2"/>
          <w:w w:val="105"/>
          <w:sz w:val="23"/>
        </w:rPr>
        <w:t>Ignite</w:t>
      </w:r>
      <w:r>
        <w:rPr>
          <w:color w:val="3D3F3F"/>
          <w:spacing w:val="2"/>
          <w:w w:val="105"/>
          <w:sz w:val="23"/>
        </w:rPr>
        <w:t>, </w:t>
      </w:r>
      <w:r>
        <w:rPr>
          <w:color w:val="1D1F1F"/>
          <w:w w:val="105"/>
          <w:sz w:val="23"/>
        </w:rPr>
        <w:t>Executive Director of Leadership Development support</w:t>
      </w:r>
      <w:r>
        <w:rPr>
          <w:color w:val="3D3F3F"/>
          <w:w w:val="105"/>
          <w:sz w:val="23"/>
        </w:rPr>
        <w:t>, </w:t>
      </w:r>
      <w:r>
        <w:rPr>
          <w:color w:val="1D1F1F"/>
          <w:w w:val="105"/>
          <w:sz w:val="23"/>
        </w:rPr>
        <w:t>Principal Academy and book studies. One on one coaching is </w:t>
      </w:r>
      <w:r>
        <w:rPr>
          <w:color w:val="1D1F1F"/>
          <w:spacing w:val="-3"/>
          <w:w w:val="105"/>
          <w:sz w:val="23"/>
        </w:rPr>
        <w:t>avai</w:t>
      </w:r>
      <w:r>
        <w:rPr>
          <w:color w:val="505252"/>
          <w:spacing w:val="-3"/>
          <w:w w:val="105"/>
          <w:sz w:val="23"/>
        </w:rPr>
        <w:t>l</w:t>
      </w:r>
      <w:r>
        <w:rPr>
          <w:color w:val="1D1F1F"/>
          <w:spacing w:val="-3"/>
          <w:w w:val="105"/>
          <w:sz w:val="23"/>
        </w:rPr>
        <w:t>able </w:t>
      </w:r>
      <w:r>
        <w:rPr>
          <w:color w:val="1D1F1F"/>
          <w:w w:val="105"/>
          <w:sz w:val="23"/>
        </w:rPr>
        <w:t>at any time from the EDLD's and the Professional Learn</w:t>
      </w:r>
      <w:r>
        <w:rPr>
          <w:color w:val="3D3F3F"/>
          <w:w w:val="105"/>
          <w:sz w:val="23"/>
        </w:rPr>
        <w:t>i</w:t>
      </w:r>
      <w:r>
        <w:rPr>
          <w:color w:val="1D1F1F"/>
          <w:w w:val="105"/>
          <w:sz w:val="23"/>
        </w:rPr>
        <w:t>ng office. Additionally, many of our district level staff completed the MISD</w:t>
      </w:r>
      <w:r>
        <w:rPr>
          <w:color w:val="1D1F1F"/>
          <w:spacing w:val="-14"/>
          <w:w w:val="105"/>
          <w:sz w:val="23"/>
        </w:rPr>
        <w:t> </w:t>
      </w:r>
      <w:r>
        <w:rPr>
          <w:color w:val="1D1F1F"/>
          <w:w w:val="105"/>
          <w:sz w:val="23"/>
        </w:rPr>
        <w:t>Internship.</w:t>
      </w:r>
    </w:p>
    <w:p>
      <w:pPr>
        <w:pStyle w:val="BodyText"/>
        <w:spacing w:before="9"/>
        <w:rPr>
          <w:sz w:val="29"/>
        </w:rPr>
      </w:pPr>
    </w:p>
    <w:p>
      <w:pPr>
        <w:pStyle w:val="ListParagraph"/>
        <w:numPr>
          <w:ilvl w:val="2"/>
          <w:numId w:val="1"/>
        </w:numPr>
        <w:tabs>
          <w:tab w:pos="2027" w:val="left" w:leader="none"/>
          <w:tab w:pos="2028" w:val="left" w:leader="none"/>
        </w:tabs>
        <w:spacing w:line="340" w:lineRule="atLeast" w:before="0" w:after="0"/>
        <w:ind w:left="2029" w:right="760" w:hanging="357"/>
        <w:jc w:val="left"/>
        <w:rPr>
          <w:color w:val="3D3F3F"/>
          <w:sz w:val="23"/>
        </w:rPr>
      </w:pPr>
      <w:r>
        <w:rPr>
          <w:b/>
          <w:color w:val="1D1F1F"/>
          <w:w w:val="105"/>
          <w:sz w:val="23"/>
        </w:rPr>
        <w:t>Pay for Knowledge Program. </w:t>
      </w:r>
      <w:r>
        <w:rPr>
          <w:color w:val="1D1F1F"/>
          <w:w w:val="105"/>
          <w:sz w:val="23"/>
        </w:rPr>
        <w:t>The Pay for Knowledge program (PFK) was developed in 1992 with two</w:t>
      </w:r>
      <w:r>
        <w:rPr>
          <w:color w:val="1D1F1F"/>
          <w:spacing w:val="-39"/>
          <w:w w:val="105"/>
          <w:sz w:val="23"/>
        </w:rPr>
        <w:t> </w:t>
      </w:r>
      <w:r>
        <w:rPr>
          <w:color w:val="1D1F1F"/>
          <w:w w:val="105"/>
          <w:sz w:val="23"/>
        </w:rPr>
        <w:t>main purposes:</w:t>
      </w:r>
    </w:p>
    <w:p>
      <w:pPr>
        <w:pStyle w:val="ListParagraph"/>
        <w:numPr>
          <w:ilvl w:val="0"/>
          <w:numId w:val="3"/>
        </w:numPr>
        <w:tabs>
          <w:tab w:pos="3477" w:val="left" w:leader="none"/>
        </w:tabs>
        <w:spacing w:line="240" w:lineRule="auto" w:before="30" w:after="0"/>
        <w:ind w:left="3470" w:right="0" w:hanging="356"/>
        <w:jc w:val="left"/>
        <w:rPr>
          <w:sz w:val="23"/>
        </w:rPr>
      </w:pPr>
      <w:r>
        <w:rPr>
          <w:color w:val="1D1F1F"/>
          <w:w w:val="105"/>
          <w:sz w:val="23"/>
        </w:rPr>
        <w:t>an incentive for teachers/staff to part</w:t>
      </w:r>
      <w:r>
        <w:rPr>
          <w:color w:val="3D3F3F"/>
          <w:w w:val="105"/>
          <w:sz w:val="23"/>
        </w:rPr>
        <w:t>i</w:t>
      </w:r>
      <w:r>
        <w:rPr>
          <w:color w:val="1D1F1F"/>
          <w:w w:val="105"/>
          <w:sz w:val="23"/>
        </w:rPr>
        <w:t>cipate in </w:t>
      </w:r>
      <w:r>
        <w:rPr>
          <w:color w:val="1D1F1F"/>
          <w:spacing w:val="-5"/>
          <w:w w:val="105"/>
          <w:sz w:val="23"/>
        </w:rPr>
        <w:t>professiona</w:t>
      </w:r>
      <w:r>
        <w:rPr>
          <w:color w:val="3D3F3F"/>
          <w:spacing w:val="-5"/>
          <w:w w:val="105"/>
          <w:sz w:val="23"/>
        </w:rPr>
        <w:t>l </w:t>
      </w:r>
      <w:r>
        <w:rPr>
          <w:color w:val="1D1F1F"/>
          <w:w w:val="105"/>
          <w:sz w:val="23"/>
        </w:rPr>
        <w:t>learning relevant to their</w:t>
      </w:r>
      <w:r>
        <w:rPr>
          <w:color w:val="1D1F1F"/>
          <w:spacing w:val="27"/>
          <w:w w:val="105"/>
          <w:sz w:val="23"/>
        </w:rPr>
        <w:t> </w:t>
      </w:r>
      <w:r>
        <w:rPr>
          <w:color w:val="1D1F1F"/>
          <w:w w:val="105"/>
          <w:sz w:val="23"/>
        </w:rPr>
        <w:t>jobs</w:t>
      </w:r>
    </w:p>
    <w:p>
      <w:pPr>
        <w:pStyle w:val="ListParagraph"/>
        <w:numPr>
          <w:ilvl w:val="0"/>
          <w:numId w:val="3"/>
        </w:numPr>
        <w:tabs>
          <w:tab w:pos="3477" w:val="left" w:leader="none"/>
        </w:tabs>
        <w:spacing w:line="295" w:lineRule="auto" w:before="44" w:after="0"/>
        <w:ind w:left="3470" w:right="643" w:hanging="352"/>
        <w:jc w:val="left"/>
        <w:rPr>
          <w:sz w:val="23"/>
        </w:rPr>
      </w:pPr>
      <w:r>
        <w:rPr>
          <w:color w:val="1D1F1F"/>
          <w:w w:val="105"/>
          <w:sz w:val="23"/>
        </w:rPr>
        <w:t>a financial acknowledgement for the time teachers/staff spend outside the contract day to</w:t>
      </w:r>
      <w:r>
        <w:rPr>
          <w:color w:val="1D1F1F"/>
          <w:spacing w:val="-40"/>
          <w:w w:val="105"/>
          <w:sz w:val="23"/>
        </w:rPr>
        <w:t> </w:t>
      </w:r>
      <w:r>
        <w:rPr>
          <w:color w:val="1D1F1F"/>
          <w:w w:val="105"/>
          <w:sz w:val="23"/>
        </w:rPr>
        <w:t>further learn and develop their</w:t>
      </w:r>
      <w:r>
        <w:rPr>
          <w:color w:val="1D1F1F"/>
          <w:spacing w:val="-6"/>
          <w:w w:val="105"/>
          <w:sz w:val="23"/>
        </w:rPr>
        <w:t> </w:t>
      </w:r>
      <w:r>
        <w:rPr>
          <w:color w:val="1D1F1F"/>
          <w:w w:val="105"/>
          <w:sz w:val="23"/>
        </w:rPr>
        <w:t>skills.</w:t>
      </w:r>
    </w:p>
    <w:p>
      <w:pPr>
        <w:pStyle w:val="ListParagraph"/>
        <w:numPr>
          <w:ilvl w:val="0"/>
          <w:numId w:val="2"/>
        </w:numPr>
        <w:tabs>
          <w:tab w:pos="778" w:val="left" w:leader="none"/>
          <w:tab w:pos="13062" w:val="left" w:leader="none"/>
        </w:tabs>
        <w:spacing w:line="240" w:lineRule="auto" w:before="134" w:after="0"/>
        <w:ind w:left="13061" w:right="613" w:hanging="182"/>
        <w:jc w:val="right"/>
        <w:rPr>
          <w:color w:val="1D1F1F"/>
          <w:sz w:val="21"/>
        </w:rPr>
      </w:pPr>
      <w:r>
        <w:rPr>
          <w:color w:val="1D1F1F"/>
          <w:w w:val="95"/>
          <w:sz w:val="21"/>
        </w:rPr>
        <w:t>l</w:t>
      </w:r>
      <w:r>
        <w:rPr>
          <w:color w:val="1D1F1F"/>
          <w:spacing w:val="-24"/>
          <w:w w:val="95"/>
          <w:sz w:val="21"/>
        </w:rPr>
        <w:t> </w:t>
      </w:r>
      <w:r>
        <w:rPr>
          <w:color w:val="B5CADD"/>
          <w:w w:val="80"/>
          <w:sz w:val="21"/>
        </w:rPr>
        <w:t>""'</w:t>
      </w:r>
      <w:r>
        <w:rPr>
          <w:color w:val="B5CADD"/>
          <w:spacing w:val="-31"/>
          <w:w w:val="80"/>
          <w:sz w:val="21"/>
        </w:rPr>
        <w:t> </w:t>
      </w:r>
      <w:r>
        <w:rPr>
          <w:color w:val="B5CADD"/>
          <w:w w:val="95"/>
          <w:sz w:val="21"/>
        </w:rPr>
        <w:t>a</w:t>
        <w:tab/>
        <w:t>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4"/>
        </w:rPr>
      </w:pPr>
      <w:r>
        <w:rPr/>
        <w:pict>
          <v:line style="position:absolute;mso-position-horizontal-relative:page;mso-position-vertical-relative:paragraph;z-index:1288;mso-wrap-distance-left:0;mso-wrap-distance-right:0" from=".72pt,10.463419pt" to="61.92pt,10.463419pt" stroked="true" strokeweight=".72pt" strokecolor="#cccfcf">
            <v:stroke dashstyle="solid"/>
            <w10:wrap type="topAndBottom"/>
          </v:line>
        </w:pict>
      </w:r>
    </w:p>
    <w:p>
      <w:pPr>
        <w:spacing w:after="0"/>
        <w:rPr>
          <w:sz w:val="14"/>
        </w:rPr>
        <w:sectPr>
          <w:headerReference w:type="default" r:id="rId9"/>
          <w:pgSz w:w="15840" w:h="12240" w:orient="landscape"/>
          <w:pgMar w:header="485" w:footer="0" w:top="1360" w:bottom="0" w:left="0" w:right="1460"/>
        </w:sectPr>
      </w:pPr>
    </w:p>
    <w:p>
      <w:pPr>
        <w:pStyle w:val="BodyText"/>
        <w:rPr>
          <w:sz w:val="20"/>
        </w:rPr>
      </w:pPr>
    </w:p>
    <w:p>
      <w:pPr>
        <w:pStyle w:val="BodyText"/>
        <w:rPr>
          <w:sz w:val="20"/>
        </w:rPr>
      </w:pPr>
    </w:p>
    <w:p>
      <w:pPr>
        <w:pStyle w:val="BodyText"/>
        <w:rPr>
          <w:sz w:val="20"/>
        </w:rPr>
      </w:pPr>
    </w:p>
    <w:p>
      <w:pPr>
        <w:pStyle w:val="BodyText"/>
        <w:rPr>
          <w:sz w:val="18"/>
        </w:rPr>
      </w:pPr>
    </w:p>
    <w:p>
      <w:pPr>
        <w:pStyle w:val="BodyText"/>
        <w:spacing w:line="285" w:lineRule="auto" w:before="93"/>
        <w:ind w:left="2021" w:right="115" w:hanging="11"/>
      </w:pPr>
      <w:r>
        <w:rPr>
          <w:color w:val="212323"/>
          <w:w w:val="105"/>
        </w:rPr>
        <w:t>The</w:t>
      </w:r>
      <w:r>
        <w:rPr>
          <w:color w:val="212323"/>
          <w:spacing w:val="-15"/>
          <w:w w:val="105"/>
        </w:rPr>
        <w:t> </w:t>
      </w:r>
      <w:r>
        <w:rPr>
          <w:color w:val="212323"/>
          <w:w w:val="105"/>
        </w:rPr>
        <w:t>classes offered</w:t>
      </w:r>
      <w:r>
        <w:rPr>
          <w:color w:val="212323"/>
          <w:spacing w:val="-5"/>
          <w:w w:val="105"/>
        </w:rPr>
        <w:t> </w:t>
      </w:r>
      <w:r>
        <w:rPr>
          <w:color w:val="212323"/>
          <w:w w:val="105"/>
        </w:rPr>
        <w:t>must</w:t>
      </w:r>
      <w:r>
        <w:rPr>
          <w:color w:val="212323"/>
          <w:spacing w:val="-2"/>
          <w:w w:val="105"/>
        </w:rPr>
        <w:t> </w:t>
      </w:r>
      <w:r>
        <w:rPr>
          <w:color w:val="212323"/>
          <w:w w:val="105"/>
        </w:rPr>
        <w:t>align</w:t>
      </w:r>
      <w:r>
        <w:rPr>
          <w:color w:val="212323"/>
          <w:spacing w:val="-12"/>
          <w:w w:val="105"/>
        </w:rPr>
        <w:t> </w:t>
      </w:r>
      <w:r>
        <w:rPr>
          <w:color w:val="212323"/>
          <w:w w:val="105"/>
        </w:rPr>
        <w:t>to</w:t>
      </w:r>
      <w:r>
        <w:rPr>
          <w:color w:val="212323"/>
          <w:spacing w:val="-1"/>
          <w:w w:val="105"/>
        </w:rPr>
        <w:t> </w:t>
      </w:r>
      <w:r>
        <w:rPr>
          <w:color w:val="212323"/>
          <w:w w:val="105"/>
        </w:rPr>
        <w:t>the</w:t>
      </w:r>
      <w:r>
        <w:rPr>
          <w:color w:val="212323"/>
          <w:spacing w:val="-13"/>
          <w:w w:val="105"/>
        </w:rPr>
        <w:t> </w:t>
      </w:r>
      <w:r>
        <w:rPr>
          <w:color w:val="212323"/>
          <w:w w:val="105"/>
        </w:rPr>
        <w:t>district</w:t>
      </w:r>
      <w:r>
        <w:rPr>
          <w:color w:val="212323"/>
          <w:spacing w:val="-2"/>
          <w:w w:val="105"/>
        </w:rPr>
        <w:t> </w:t>
      </w:r>
      <w:r>
        <w:rPr>
          <w:color w:val="212323"/>
          <w:w w:val="105"/>
        </w:rPr>
        <w:t>model</w:t>
      </w:r>
      <w:r>
        <w:rPr>
          <w:color w:val="212323"/>
          <w:spacing w:val="-7"/>
          <w:w w:val="105"/>
        </w:rPr>
        <w:t> </w:t>
      </w:r>
      <w:r>
        <w:rPr>
          <w:color w:val="212323"/>
          <w:w w:val="105"/>
        </w:rPr>
        <w:t>for</w:t>
      </w:r>
      <w:r>
        <w:rPr>
          <w:color w:val="212323"/>
          <w:spacing w:val="-8"/>
          <w:w w:val="105"/>
        </w:rPr>
        <w:t> </w:t>
      </w:r>
      <w:r>
        <w:rPr>
          <w:color w:val="212323"/>
          <w:w w:val="105"/>
        </w:rPr>
        <w:t>professional</w:t>
      </w:r>
      <w:r>
        <w:rPr>
          <w:color w:val="212323"/>
          <w:spacing w:val="15"/>
          <w:w w:val="105"/>
        </w:rPr>
        <w:t> </w:t>
      </w:r>
      <w:r>
        <w:rPr>
          <w:color w:val="212323"/>
          <w:w w:val="105"/>
        </w:rPr>
        <w:t>learning</w:t>
      </w:r>
      <w:r>
        <w:rPr>
          <w:color w:val="212323"/>
          <w:spacing w:val="3"/>
          <w:w w:val="105"/>
        </w:rPr>
        <w:t> </w:t>
      </w:r>
      <w:r>
        <w:rPr>
          <w:color w:val="212323"/>
          <w:w w:val="105"/>
        </w:rPr>
        <w:t>and</w:t>
      </w:r>
      <w:r>
        <w:rPr>
          <w:color w:val="212323"/>
          <w:spacing w:val="-8"/>
          <w:w w:val="105"/>
        </w:rPr>
        <w:t> </w:t>
      </w:r>
      <w:r>
        <w:rPr>
          <w:color w:val="212323"/>
          <w:w w:val="105"/>
        </w:rPr>
        <w:t>to</w:t>
      </w:r>
      <w:r>
        <w:rPr>
          <w:color w:val="212323"/>
          <w:spacing w:val="-7"/>
          <w:w w:val="105"/>
        </w:rPr>
        <w:t> </w:t>
      </w:r>
      <w:r>
        <w:rPr>
          <w:color w:val="212323"/>
          <w:w w:val="105"/>
        </w:rPr>
        <w:t>district</w:t>
      </w:r>
      <w:r>
        <w:rPr>
          <w:color w:val="212323"/>
          <w:spacing w:val="-9"/>
          <w:w w:val="105"/>
        </w:rPr>
        <w:t> </w:t>
      </w:r>
      <w:r>
        <w:rPr>
          <w:color w:val="212323"/>
          <w:w w:val="105"/>
        </w:rPr>
        <w:t>curriculum,</w:t>
      </w:r>
      <w:r>
        <w:rPr>
          <w:color w:val="212323"/>
          <w:spacing w:val="3"/>
          <w:w w:val="105"/>
        </w:rPr>
        <w:t> </w:t>
      </w:r>
      <w:r>
        <w:rPr>
          <w:color w:val="212323"/>
          <w:w w:val="105"/>
        </w:rPr>
        <w:t>programming and initiatives.  The Curriculum and Instruction department works closely with the </w:t>
      </w:r>
      <w:r>
        <w:rPr>
          <w:color w:val="212323"/>
          <w:spacing w:val="-3"/>
          <w:w w:val="105"/>
        </w:rPr>
        <w:t>Professiona</w:t>
      </w:r>
      <w:r>
        <w:rPr>
          <w:color w:val="414242"/>
          <w:spacing w:val="-3"/>
          <w:w w:val="105"/>
        </w:rPr>
        <w:t>l </w:t>
      </w:r>
      <w:r>
        <w:rPr>
          <w:color w:val="212323"/>
          <w:w w:val="105"/>
        </w:rPr>
        <w:t>Learning department to provide learning that addresses teacher needs in regard to content and </w:t>
      </w:r>
      <w:r>
        <w:rPr>
          <w:color w:val="212323"/>
          <w:spacing w:val="-5"/>
          <w:w w:val="105"/>
        </w:rPr>
        <w:t>curriculum</w:t>
      </w:r>
      <w:r>
        <w:rPr>
          <w:color w:val="414242"/>
          <w:spacing w:val="-5"/>
          <w:w w:val="105"/>
        </w:rPr>
        <w:t>. </w:t>
      </w:r>
      <w:r>
        <w:rPr>
          <w:color w:val="212323"/>
          <w:w w:val="105"/>
        </w:rPr>
        <w:t>Most classes center on helping teachers better understand their content to the depth requ</w:t>
      </w:r>
      <w:r>
        <w:rPr>
          <w:color w:val="414242"/>
          <w:w w:val="105"/>
        </w:rPr>
        <w:t>i</w:t>
      </w:r>
      <w:r>
        <w:rPr>
          <w:color w:val="212323"/>
          <w:w w:val="105"/>
        </w:rPr>
        <w:t>red and growing teacher instructional skills to include research based best</w:t>
      </w:r>
      <w:r>
        <w:rPr>
          <w:color w:val="212323"/>
          <w:spacing w:val="-29"/>
          <w:w w:val="105"/>
        </w:rPr>
        <w:t> </w:t>
      </w:r>
      <w:r>
        <w:rPr>
          <w:color w:val="212323"/>
          <w:w w:val="105"/>
        </w:rPr>
        <w:t>practices.</w:t>
      </w:r>
    </w:p>
    <w:p>
      <w:pPr>
        <w:pStyle w:val="BodyText"/>
        <w:spacing w:before="9"/>
        <w:rPr>
          <w:sz w:val="27"/>
        </w:rPr>
      </w:pPr>
    </w:p>
    <w:p>
      <w:pPr>
        <w:pStyle w:val="BodyText"/>
        <w:spacing w:before="1"/>
        <w:ind w:left="2090"/>
      </w:pPr>
      <w:r>
        <w:rPr>
          <w:color w:val="212323"/>
          <w:w w:val="105"/>
        </w:rPr>
        <w:t>Classes fall into one of six general topics:</w:t>
      </w:r>
    </w:p>
    <w:p>
      <w:pPr>
        <w:pStyle w:val="ListParagraph"/>
        <w:numPr>
          <w:ilvl w:val="0"/>
          <w:numId w:val="4"/>
        </w:numPr>
        <w:tabs>
          <w:tab w:pos="2751" w:val="left" w:leader="none"/>
        </w:tabs>
        <w:spacing w:line="240" w:lineRule="auto" w:before="52" w:after="0"/>
        <w:ind w:left="2750" w:right="0" w:hanging="356"/>
        <w:jc w:val="left"/>
        <w:rPr>
          <w:sz w:val="23"/>
        </w:rPr>
      </w:pPr>
      <w:r>
        <w:rPr>
          <w:color w:val="212323"/>
          <w:w w:val="105"/>
          <w:sz w:val="23"/>
        </w:rPr>
        <w:t>Affective Needs of</w:t>
      </w:r>
      <w:r>
        <w:rPr>
          <w:color w:val="212323"/>
          <w:spacing w:val="-29"/>
          <w:w w:val="105"/>
          <w:sz w:val="23"/>
        </w:rPr>
        <w:t> </w:t>
      </w:r>
      <w:r>
        <w:rPr>
          <w:color w:val="212323"/>
          <w:w w:val="105"/>
          <w:sz w:val="23"/>
        </w:rPr>
        <w:t>Students</w:t>
      </w:r>
    </w:p>
    <w:p>
      <w:pPr>
        <w:pStyle w:val="ListParagraph"/>
        <w:numPr>
          <w:ilvl w:val="0"/>
          <w:numId w:val="4"/>
        </w:numPr>
        <w:tabs>
          <w:tab w:pos="2751" w:val="left" w:leader="none"/>
        </w:tabs>
        <w:spacing w:line="240" w:lineRule="auto" w:before="52" w:after="0"/>
        <w:ind w:left="2750" w:right="0" w:hanging="359"/>
        <w:jc w:val="left"/>
        <w:rPr>
          <w:sz w:val="23"/>
        </w:rPr>
      </w:pPr>
      <w:r>
        <w:rPr>
          <w:color w:val="212323"/>
          <w:w w:val="105"/>
          <w:sz w:val="23"/>
        </w:rPr>
        <w:t>Instruction</w:t>
      </w:r>
    </w:p>
    <w:p>
      <w:pPr>
        <w:pStyle w:val="ListParagraph"/>
        <w:numPr>
          <w:ilvl w:val="0"/>
          <w:numId w:val="4"/>
        </w:numPr>
        <w:tabs>
          <w:tab w:pos="2748" w:val="left" w:leader="none"/>
        </w:tabs>
        <w:spacing w:line="240" w:lineRule="auto" w:before="59" w:after="0"/>
        <w:ind w:left="2748" w:right="0" w:hanging="353"/>
        <w:jc w:val="left"/>
        <w:rPr>
          <w:sz w:val="23"/>
        </w:rPr>
      </w:pPr>
      <w:r>
        <w:rPr>
          <w:color w:val="212323"/>
          <w:w w:val="105"/>
          <w:sz w:val="23"/>
        </w:rPr>
        <w:t>Leadership</w:t>
      </w:r>
    </w:p>
    <w:p>
      <w:pPr>
        <w:pStyle w:val="ListParagraph"/>
        <w:numPr>
          <w:ilvl w:val="0"/>
          <w:numId w:val="4"/>
        </w:numPr>
        <w:tabs>
          <w:tab w:pos="2754" w:val="left" w:leader="none"/>
        </w:tabs>
        <w:spacing w:line="240" w:lineRule="auto" w:before="37" w:after="0"/>
        <w:ind w:left="2753" w:right="0" w:hanging="366"/>
        <w:jc w:val="left"/>
        <w:rPr>
          <w:sz w:val="23"/>
        </w:rPr>
      </w:pPr>
      <w:r>
        <w:rPr>
          <w:color w:val="212323"/>
          <w:w w:val="105"/>
          <w:sz w:val="23"/>
        </w:rPr>
        <w:t>Classroom</w:t>
      </w:r>
      <w:r>
        <w:rPr>
          <w:color w:val="212323"/>
          <w:spacing w:val="-6"/>
          <w:w w:val="105"/>
          <w:sz w:val="23"/>
        </w:rPr>
        <w:t> </w:t>
      </w:r>
      <w:r>
        <w:rPr>
          <w:color w:val="212323"/>
          <w:w w:val="105"/>
          <w:sz w:val="23"/>
        </w:rPr>
        <w:t>Management/Discipline</w:t>
      </w:r>
    </w:p>
    <w:p>
      <w:pPr>
        <w:pStyle w:val="ListParagraph"/>
        <w:numPr>
          <w:ilvl w:val="0"/>
          <w:numId w:val="4"/>
        </w:numPr>
        <w:tabs>
          <w:tab w:pos="2755" w:val="left" w:leader="none"/>
        </w:tabs>
        <w:spacing w:line="240" w:lineRule="auto" w:before="52" w:after="0"/>
        <w:ind w:left="2754" w:right="0" w:hanging="359"/>
        <w:jc w:val="left"/>
        <w:rPr>
          <w:sz w:val="23"/>
        </w:rPr>
      </w:pPr>
      <w:r>
        <w:rPr>
          <w:color w:val="212323"/>
          <w:w w:val="105"/>
          <w:sz w:val="23"/>
        </w:rPr>
        <w:t>Special</w:t>
      </w:r>
      <w:r>
        <w:rPr>
          <w:color w:val="212323"/>
          <w:spacing w:val="-28"/>
          <w:w w:val="105"/>
          <w:sz w:val="23"/>
        </w:rPr>
        <w:t> </w:t>
      </w:r>
      <w:r>
        <w:rPr>
          <w:color w:val="212323"/>
          <w:w w:val="105"/>
          <w:sz w:val="23"/>
        </w:rPr>
        <w:t>Populations</w:t>
      </w:r>
    </w:p>
    <w:p>
      <w:pPr>
        <w:pStyle w:val="ListParagraph"/>
        <w:numPr>
          <w:ilvl w:val="0"/>
          <w:numId w:val="4"/>
        </w:numPr>
        <w:tabs>
          <w:tab w:pos="2753" w:val="left" w:leader="none"/>
        </w:tabs>
        <w:spacing w:line="240" w:lineRule="auto" w:before="52" w:after="0"/>
        <w:ind w:left="2752" w:right="0" w:hanging="356"/>
        <w:jc w:val="left"/>
        <w:rPr>
          <w:sz w:val="23"/>
        </w:rPr>
      </w:pPr>
      <w:r>
        <w:rPr>
          <w:color w:val="212323"/>
          <w:sz w:val="23"/>
        </w:rPr>
        <w:t>Technology</w:t>
      </w:r>
    </w:p>
    <w:p>
      <w:pPr>
        <w:pStyle w:val="BodyText"/>
        <w:spacing w:before="1"/>
        <w:rPr>
          <w:sz w:val="30"/>
        </w:rPr>
      </w:pPr>
    </w:p>
    <w:p>
      <w:pPr>
        <w:spacing w:before="0"/>
        <w:ind w:left="2035" w:right="0" w:firstLine="0"/>
        <w:jc w:val="left"/>
        <w:rPr>
          <w:i/>
          <w:sz w:val="23"/>
        </w:rPr>
      </w:pPr>
      <w:r>
        <w:rPr>
          <w:i/>
          <w:color w:val="212323"/>
          <w:w w:val="105"/>
          <w:sz w:val="23"/>
        </w:rPr>
        <w:t>Additional information </w:t>
      </w:r>
      <w:r>
        <w:rPr>
          <w:rFonts w:ascii="Times New Roman"/>
          <w:color w:val="212323"/>
          <w:w w:val="105"/>
          <w:sz w:val="24"/>
        </w:rPr>
        <w:t>is </w:t>
      </w:r>
      <w:r>
        <w:rPr>
          <w:i/>
          <w:color w:val="212323"/>
          <w:w w:val="105"/>
          <w:sz w:val="23"/>
        </w:rPr>
        <w:t>included at the end of this report</w:t>
      </w:r>
      <w:r>
        <w:rPr>
          <w:i/>
          <w:color w:val="414242"/>
          <w:w w:val="105"/>
          <w:sz w:val="23"/>
        </w:rPr>
        <w:t>.</w:t>
      </w:r>
    </w:p>
    <w:p>
      <w:pPr>
        <w:pStyle w:val="BodyText"/>
        <w:spacing w:before="2"/>
        <w:rPr>
          <w:i/>
          <w:sz w:val="36"/>
        </w:rPr>
      </w:pPr>
    </w:p>
    <w:p>
      <w:pPr>
        <w:pStyle w:val="ListParagraph"/>
        <w:numPr>
          <w:ilvl w:val="2"/>
          <w:numId w:val="1"/>
        </w:numPr>
        <w:tabs>
          <w:tab w:pos="2042" w:val="left" w:leader="none"/>
          <w:tab w:pos="2043" w:val="left" w:leader="none"/>
        </w:tabs>
        <w:spacing w:line="290" w:lineRule="auto" w:before="0" w:after="0"/>
        <w:ind w:left="2037" w:right="110" w:hanging="350"/>
        <w:jc w:val="left"/>
        <w:rPr>
          <w:color w:val="414242"/>
          <w:sz w:val="23"/>
        </w:rPr>
      </w:pPr>
      <w:r>
        <w:rPr>
          <w:b/>
          <w:color w:val="212323"/>
          <w:w w:val="105"/>
          <w:sz w:val="23"/>
        </w:rPr>
        <w:t>Excellence in Teaching Incentive Program. </w:t>
      </w:r>
      <w:r>
        <w:rPr>
          <w:color w:val="212323"/>
          <w:w w:val="105"/>
          <w:sz w:val="23"/>
        </w:rPr>
        <w:t>The Excellence in Teaching Incentive program is a 2 year </w:t>
      </w:r>
      <w:r>
        <w:rPr>
          <w:color w:val="212323"/>
          <w:spacing w:val="2"/>
          <w:w w:val="105"/>
          <w:sz w:val="23"/>
        </w:rPr>
        <w:t>program</w:t>
      </w:r>
      <w:r>
        <w:rPr>
          <w:color w:val="414242"/>
          <w:spacing w:val="2"/>
          <w:w w:val="105"/>
          <w:sz w:val="23"/>
        </w:rPr>
        <w:t>, </w:t>
      </w:r>
      <w:r>
        <w:rPr>
          <w:color w:val="212323"/>
          <w:w w:val="105"/>
          <w:sz w:val="23"/>
        </w:rPr>
        <w:t>designed to </w:t>
      </w:r>
      <w:r>
        <w:rPr>
          <w:color w:val="212323"/>
          <w:spacing w:val="-5"/>
          <w:w w:val="105"/>
          <w:sz w:val="23"/>
        </w:rPr>
        <w:t>bu</w:t>
      </w:r>
      <w:r>
        <w:rPr>
          <w:color w:val="414242"/>
          <w:spacing w:val="-5"/>
          <w:w w:val="105"/>
          <w:sz w:val="23"/>
        </w:rPr>
        <w:t>i</w:t>
      </w:r>
      <w:r>
        <w:rPr>
          <w:color w:val="212323"/>
          <w:spacing w:val="-5"/>
          <w:w w:val="105"/>
          <w:sz w:val="23"/>
        </w:rPr>
        <w:t>ld </w:t>
      </w:r>
      <w:r>
        <w:rPr>
          <w:color w:val="212323"/>
          <w:w w:val="105"/>
          <w:sz w:val="23"/>
        </w:rPr>
        <w:t>teacher capacity and recruit and retain quality teachers in the profession and in our district. ETIP provides opportunities for teachers to remain in the classroom while building a financial future and growing as instruct</w:t>
      </w:r>
      <w:r>
        <w:rPr>
          <w:color w:val="414242"/>
          <w:w w:val="105"/>
          <w:sz w:val="23"/>
        </w:rPr>
        <w:t>i</w:t>
      </w:r>
      <w:r>
        <w:rPr>
          <w:color w:val="212323"/>
          <w:w w:val="105"/>
          <w:sz w:val="23"/>
        </w:rPr>
        <w:t>onal leaders at the classroom, campus and district level. Teachers participate in rigorous coursework focusing on pedagogy in the areas of differentiat</w:t>
      </w:r>
      <w:r>
        <w:rPr>
          <w:color w:val="414242"/>
          <w:w w:val="105"/>
          <w:sz w:val="23"/>
        </w:rPr>
        <w:t>i</w:t>
      </w:r>
      <w:r>
        <w:rPr>
          <w:color w:val="212323"/>
          <w:w w:val="105"/>
          <w:sz w:val="23"/>
        </w:rPr>
        <w:t>on, formative </w:t>
      </w:r>
      <w:r>
        <w:rPr>
          <w:color w:val="212323"/>
          <w:spacing w:val="-6"/>
          <w:w w:val="105"/>
          <w:sz w:val="23"/>
        </w:rPr>
        <w:t>assess</w:t>
      </w:r>
      <w:r>
        <w:rPr>
          <w:color w:val="414242"/>
          <w:spacing w:val="-6"/>
          <w:w w:val="105"/>
          <w:sz w:val="23"/>
        </w:rPr>
        <w:t>m</w:t>
      </w:r>
      <w:r>
        <w:rPr>
          <w:color w:val="212323"/>
          <w:spacing w:val="-6"/>
          <w:w w:val="105"/>
          <w:sz w:val="23"/>
        </w:rPr>
        <w:t>ent</w:t>
      </w:r>
      <w:r>
        <w:rPr>
          <w:color w:val="414242"/>
          <w:spacing w:val="-6"/>
          <w:w w:val="105"/>
          <w:sz w:val="23"/>
        </w:rPr>
        <w:t>, </w:t>
      </w:r>
      <w:r>
        <w:rPr>
          <w:color w:val="212323"/>
          <w:w w:val="105"/>
          <w:sz w:val="23"/>
        </w:rPr>
        <w:t>teaching students of poverty and preparing students for a global socie</w:t>
      </w:r>
      <w:r>
        <w:rPr>
          <w:color w:val="414242"/>
          <w:w w:val="105"/>
          <w:sz w:val="23"/>
        </w:rPr>
        <w:t>t</w:t>
      </w:r>
      <w:r>
        <w:rPr>
          <w:color w:val="212323"/>
          <w:w w:val="105"/>
          <w:sz w:val="23"/>
        </w:rPr>
        <w:t>y. Each course is deeply rooted </w:t>
      </w:r>
      <w:r>
        <w:rPr>
          <w:color w:val="414242"/>
          <w:w w:val="105"/>
          <w:sz w:val="23"/>
        </w:rPr>
        <w:t>i</w:t>
      </w:r>
      <w:r>
        <w:rPr>
          <w:color w:val="212323"/>
          <w:w w:val="105"/>
          <w:sz w:val="23"/>
        </w:rPr>
        <w:t>n collaboration around and imp</w:t>
      </w:r>
      <w:r>
        <w:rPr>
          <w:color w:val="414242"/>
          <w:w w:val="105"/>
          <w:sz w:val="23"/>
        </w:rPr>
        <w:t>l</w:t>
      </w:r>
      <w:r>
        <w:rPr>
          <w:color w:val="212323"/>
          <w:w w:val="105"/>
          <w:sz w:val="23"/>
        </w:rPr>
        <w:t>ementationof the </w:t>
      </w:r>
      <w:r>
        <w:rPr>
          <w:color w:val="212323"/>
          <w:spacing w:val="-4"/>
          <w:w w:val="105"/>
          <w:sz w:val="23"/>
        </w:rPr>
        <w:t>learning</w:t>
      </w:r>
      <w:r>
        <w:rPr>
          <w:color w:val="414242"/>
          <w:spacing w:val="-4"/>
          <w:w w:val="105"/>
          <w:sz w:val="23"/>
        </w:rPr>
        <w:t>. </w:t>
      </w:r>
      <w:r>
        <w:rPr>
          <w:color w:val="212323"/>
          <w:w w:val="105"/>
          <w:sz w:val="23"/>
        </w:rPr>
        <w:t>Course rubrics guide ETIP teachers in setting goals and </w:t>
      </w:r>
      <w:r>
        <w:rPr>
          <w:color w:val="212323"/>
          <w:spacing w:val="-5"/>
          <w:w w:val="105"/>
          <w:sz w:val="23"/>
        </w:rPr>
        <w:t>develop</w:t>
      </w:r>
      <w:r>
        <w:rPr>
          <w:color w:val="414242"/>
          <w:spacing w:val="-5"/>
          <w:w w:val="105"/>
          <w:sz w:val="23"/>
        </w:rPr>
        <w:t>i</w:t>
      </w:r>
      <w:r>
        <w:rPr>
          <w:color w:val="212323"/>
          <w:spacing w:val="-5"/>
          <w:w w:val="105"/>
          <w:sz w:val="23"/>
        </w:rPr>
        <w:t>ng </w:t>
      </w:r>
      <w:r>
        <w:rPr>
          <w:color w:val="212323"/>
          <w:w w:val="105"/>
          <w:sz w:val="23"/>
        </w:rPr>
        <w:t>action steps in each of the courses.</w:t>
      </w:r>
    </w:p>
    <w:p>
      <w:pPr>
        <w:pStyle w:val="BodyText"/>
        <w:spacing w:line="241" w:lineRule="exact"/>
        <w:ind w:left="2041"/>
      </w:pPr>
      <w:r>
        <w:rPr>
          <w:color w:val="212323"/>
          <w:w w:val="105"/>
        </w:rPr>
        <w:t>During the Spring of 2016 the Professional Development department created the coursework for the program.</w:t>
      </w:r>
    </w:p>
    <w:p>
      <w:pPr>
        <w:pStyle w:val="BodyText"/>
        <w:spacing w:before="52"/>
        <w:ind w:left="2042"/>
      </w:pPr>
      <w:r>
        <w:rPr>
          <w:color w:val="212323"/>
          <w:w w:val="105"/>
        </w:rPr>
        <w:t>Between 2016 and 2018, the department trained 100 teachers to become the teaching cadres</w:t>
      </w:r>
      <w:r>
        <w:rPr>
          <w:color w:val="414242"/>
          <w:w w:val="105"/>
        </w:rPr>
        <w:t>.</w:t>
      </w:r>
      <w:r>
        <w:rPr>
          <w:color w:val="212323"/>
          <w:w w:val="105"/>
        </w:rPr>
        <w:t>. These teachers</w:t>
      </w:r>
    </w:p>
    <w:p>
      <w:pPr>
        <w:spacing w:before="130"/>
        <w:ind w:left="0" w:right="620" w:firstLine="0"/>
        <w:jc w:val="right"/>
        <w:rPr>
          <w:sz w:val="19"/>
        </w:rPr>
      </w:pPr>
      <w:r>
        <w:rPr/>
        <w:pict>
          <v:line style="position:absolute;mso-position-horizontal-relative:page;mso-position-vertical-relative:paragraph;z-index:-50536" from="0pt,80.869827pt" to="24.48pt,80.869827pt" stroked="true" strokeweight=".36pt" strokecolor="#bfc3c3">
            <v:stroke dashstyle="solid"/>
            <w10:wrap type="none"/>
          </v:line>
        </w:pict>
      </w:r>
      <w:r>
        <w:rPr>
          <w:color w:val="212323"/>
          <w:w w:val="105"/>
          <w:sz w:val="20"/>
        </w:rPr>
        <w:t>6 </w:t>
      </w:r>
      <w:r>
        <w:rPr>
          <w:color w:val="212323"/>
          <w:w w:val="105"/>
          <w:sz w:val="30"/>
        </w:rPr>
        <w:t>I </w:t>
      </w:r>
      <w:r>
        <w:rPr>
          <w:color w:val="95B8D3"/>
          <w:w w:val="105"/>
          <w:sz w:val="30"/>
        </w:rPr>
        <w:t>-.</w:t>
      </w:r>
      <w:r>
        <w:rPr>
          <w:rFonts w:ascii="Times New Roman"/>
          <w:color w:val="A3CAE4"/>
          <w:w w:val="105"/>
          <w:sz w:val="22"/>
        </w:rPr>
        <w:t>a </w:t>
      </w:r>
      <w:r>
        <w:rPr>
          <w:color w:val="A3CAE4"/>
          <w:w w:val="105"/>
          <w:sz w:val="19"/>
        </w:rPr>
        <w:t>g'"'</w:t>
      </w:r>
    </w:p>
    <w:p>
      <w:pPr>
        <w:spacing w:after="0"/>
        <w:jc w:val="right"/>
        <w:rPr>
          <w:sz w:val="19"/>
        </w:rPr>
        <w:sectPr>
          <w:headerReference w:type="default" r:id="rId10"/>
          <w:pgSz w:w="15840" w:h="12240" w:orient="landscape"/>
          <w:pgMar w:header="521" w:footer="0" w:top="1400" w:bottom="0" w:left="0" w:right="1440"/>
        </w:sectPr>
      </w:pPr>
    </w:p>
    <w:p>
      <w:pPr>
        <w:pStyle w:val="BodyText"/>
        <w:rPr>
          <w:sz w:val="20"/>
        </w:rPr>
      </w:pPr>
    </w:p>
    <w:p>
      <w:pPr>
        <w:pStyle w:val="BodyText"/>
        <w:rPr>
          <w:sz w:val="20"/>
        </w:rPr>
      </w:pPr>
    </w:p>
    <w:p>
      <w:pPr>
        <w:pStyle w:val="BodyText"/>
        <w:spacing w:line="300" w:lineRule="auto" w:before="227"/>
        <w:ind w:left="455" w:hanging="8"/>
      </w:pPr>
      <w:r>
        <w:rPr>
          <w:color w:val="1F1F1F"/>
          <w:w w:val="105"/>
        </w:rPr>
        <w:t>participated </w:t>
      </w:r>
      <w:r>
        <w:rPr>
          <w:color w:val="333433"/>
          <w:w w:val="105"/>
        </w:rPr>
        <w:t>in all </w:t>
      </w:r>
      <w:r>
        <w:rPr>
          <w:color w:val="1F1F1F"/>
          <w:w w:val="105"/>
        </w:rPr>
        <w:t>ET</w:t>
      </w:r>
      <w:r>
        <w:rPr>
          <w:color w:val="565756"/>
          <w:w w:val="105"/>
        </w:rPr>
        <w:t>I</w:t>
      </w:r>
      <w:r>
        <w:rPr>
          <w:color w:val="1F1F1F"/>
          <w:w w:val="105"/>
        </w:rPr>
        <w:t>P </w:t>
      </w:r>
      <w:r>
        <w:rPr>
          <w:color w:val="333433"/>
          <w:w w:val="105"/>
        </w:rPr>
        <w:t>coursework in </w:t>
      </w:r>
      <w:r>
        <w:rPr>
          <w:color w:val="1F1F1F"/>
          <w:w w:val="105"/>
        </w:rPr>
        <w:t>one </w:t>
      </w:r>
      <w:r>
        <w:rPr>
          <w:color w:val="333433"/>
          <w:w w:val="105"/>
        </w:rPr>
        <w:t>year </w:t>
      </w:r>
      <w:r>
        <w:rPr>
          <w:color w:val="1F1F1F"/>
          <w:w w:val="105"/>
        </w:rPr>
        <w:t>and participated </w:t>
      </w:r>
      <w:r>
        <w:rPr>
          <w:color w:val="565756"/>
          <w:w w:val="105"/>
        </w:rPr>
        <w:t>i</w:t>
      </w:r>
      <w:r>
        <w:rPr>
          <w:color w:val="333433"/>
          <w:w w:val="105"/>
        </w:rPr>
        <w:t>n professional learning about how </w:t>
      </w:r>
      <w:r>
        <w:rPr>
          <w:color w:val="1F1F1F"/>
          <w:w w:val="105"/>
        </w:rPr>
        <w:t>to present/facilitate </w:t>
      </w:r>
      <w:r>
        <w:rPr>
          <w:color w:val="333433"/>
          <w:w w:val="105"/>
        </w:rPr>
        <w:t>learning for </w:t>
      </w:r>
      <w:r>
        <w:rPr>
          <w:color w:val="1F1F1F"/>
          <w:w w:val="105"/>
        </w:rPr>
        <w:t>adult learners.</w:t>
      </w:r>
    </w:p>
    <w:p>
      <w:pPr>
        <w:pStyle w:val="BodyText"/>
        <w:spacing w:line="238" w:lineRule="exact"/>
        <w:ind w:left="452" w:hanging="4"/>
      </w:pPr>
      <w:r>
        <w:rPr>
          <w:color w:val="333433"/>
          <w:w w:val="105"/>
        </w:rPr>
        <w:t>In </w:t>
      </w:r>
      <w:r>
        <w:rPr>
          <w:color w:val="1F1F1F"/>
          <w:w w:val="105"/>
        </w:rPr>
        <w:t>the Fall of 2017, the </w:t>
      </w:r>
      <w:r>
        <w:rPr>
          <w:color w:val="333433"/>
          <w:w w:val="105"/>
        </w:rPr>
        <w:t>first </w:t>
      </w:r>
      <w:r>
        <w:rPr>
          <w:color w:val="1F1F1F"/>
          <w:w w:val="105"/>
        </w:rPr>
        <w:t>group of teachers</w:t>
      </w:r>
      <w:r>
        <w:rPr>
          <w:color w:val="565756"/>
          <w:w w:val="105"/>
        </w:rPr>
        <w:t>, </w:t>
      </w:r>
      <w:r>
        <w:rPr>
          <w:color w:val="1F1F1F"/>
          <w:w w:val="105"/>
        </w:rPr>
        <w:t>300 teachers </w:t>
      </w:r>
      <w:r>
        <w:rPr>
          <w:color w:val="333433"/>
          <w:w w:val="105"/>
        </w:rPr>
        <w:t>with </w:t>
      </w:r>
      <w:r>
        <w:rPr>
          <w:color w:val="1F1F1F"/>
          <w:w w:val="105"/>
        </w:rPr>
        <w:t>representation </w:t>
      </w:r>
      <w:r>
        <w:rPr>
          <w:color w:val="333433"/>
          <w:w w:val="105"/>
        </w:rPr>
        <w:t>from almost </w:t>
      </w:r>
      <w:r>
        <w:rPr>
          <w:color w:val="1F1F1F"/>
          <w:w w:val="105"/>
        </w:rPr>
        <w:t>every school, started</w:t>
      </w:r>
    </w:p>
    <w:p>
      <w:pPr>
        <w:pStyle w:val="BodyText"/>
        <w:spacing w:line="280" w:lineRule="auto" w:before="45"/>
        <w:ind w:left="452" w:right="246"/>
      </w:pPr>
      <w:r>
        <w:rPr>
          <w:color w:val="1F1F1F"/>
          <w:w w:val="105"/>
        </w:rPr>
        <w:t>ETIP. These teachers </w:t>
      </w:r>
      <w:r>
        <w:rPr>
          <w:color w:val="333433"/>
          <w:w w:val="105"/>
        </w:rPr>
        <w:t>will </w:t>
      </w:r>
      <w:r>
        <w:rPr>
          <w:color w:val="1F1F1F"/>
          <w:w w:val="105"/>
        </w:rPr>
        <w:t>complete the 2 </w:t>
      </w:r>
      <w:r>
        <w:rPr>
          <w:color w:val="333433"/>
          <w:w w:val="105"/>
        </w:rPr>
        <w:t>years </w:t>
      </w:r>
      <w:r>
        <w:rPr>
          <w:color w:val="1F1F1F"/>
          <w:w w:val="105"/>
        </w:rPr>
        <w:t>of </w:t>
      </w:r>
      <w:r>
        <w:rPr>
          <w:color w:val="333433"/>
          <w:w w:val="105"/>
        </w:rPr>
        <w:t>coursework </w:t>
      </w:r>
      <w:r>
        <w:rPr>
          <w:color w:val="1F1F1F"/>
          <w:w w:val="105"/>
        </w:rPr>
        <w:t>this spring 2019. An additional 200 teachers </w:t>
      </w:r>
      <w:r>
        <w:rPr>
          <w:color w:val="333433"/>
          <w:w w:val="105"/>
        </w:rPr>
        <w:t>began </w:t>
      </w:r>
      <w:r>
        <w:rPr>
          <w:color w:val="1F1F1F"/>
          <w:w w:val="105"/>
        </w:rPr>
        <w:t>ETIP </w:t>
      </w:r>
      <w:r>
        <w:rPr>
          <w:color w:val="333433"/>
          <w:w w:val="105"/>
        </w:rPr>
        <w:t>this </w:t>
      </w:r>
      <w:r>
        <w:rPr>
          <w:color w:val="1F1F1F"/>
          <w:w w:val="105"/>
        </w:rPr>
        <w:t>Fall and </w:t>
      </w:r>
      <w:r>
        <w:rPr>
          <w:color w:val="333433"/>
          <w:w w:val="105"/>
        </w:rPr>
        <w:t>will complete in the </w:t>
      </w:r>
      <w:r>
        <w:rPr>
          <w:color w:val="1F1F1F"/>
          <w:w w:val="105"/>
        </w:rPr>
        <w:t>spring of 2020</w:t>
      </w:r>
      <w:r>
        <w:rPr>
          <w:color w:val="565756"/>
          <w:w w:val="105"/>
        </w:rPr>
        <w:t>. </w:t>
      </w:r>
      <w:r>
        <w:rPr>
          <w:color w:val="1F1F1F"/>
          <w:w w:val="105"/>
        </w:rPr>
        <w:t>Each </w:t>
      </w:r>
      <w:r>
        <w:rPr>
          <w:color w:val="333433"/>
          <w:w w:val="105"/>
        </w:rPr>
        <w:t>year, </w:t>
      </w:r>
      <w:r>
        <w:rPr>
          <w:color w:val="1F1F1F"/>
          <w:w w:val="105"/>
        </w:rPr>
        <w:t>a </w:t>
      </w:r>
      <w:r>
        <w:rPr>
          <w:color w:val="333433"/>
          <w:w w:val="105"/>
        </w:rPr>
        <w:t>new </w:t>
      </w:r>
      <w:r>
        <w:rPr>
          <w:color w:val="1F1F1F"/>
          <w:w w:val="105"/>
        </w:rPr>
        <w:t>group </w:t>
      </w:r>
      <w:r>
        <w:rPr>
          <w:color w:val="333433"/>
          <w:w w:val="105"/>
        </w:rPr>
        <w:t>of </w:t>
      </w:r>
      <w:r>
        <w:rPr>
          <w:color w:val="1F1F1F"/>
          <w:w w:val="105"/>
        </w:rPr>
        <w:t>teachers </w:t>
      </w:r>
      <w:r>
        <w:rPr>
          <w:color w:val="333433"/>
          <w:w w:val="105"/>
        </w:rPr>
        <w:t>will begin </w:t>
      </w:r>
      <w:r>
        <w:rPr>
          <w:color w:val="1F1F1F"/>
          <w:w w:val="105"/>
        </w:rPr>
        <w:t>ETIP.</w:t>
      </w:r>
    </w:p>
    <w:p>
      <w:pPr>
        <w:pStyle w:val="BodyText"/>
        <w:spacing w:line="288" w:lineRule="auto" w:before="8"/>
        <w:ind w:left="455" w:right="203" w:hanging="3"/>
      </w:pPr>
      <w:r>
        <w:rPr>
          <w:color w:val="333433"/>
          <w:w w:val="105"/>
        </w:rPr>
        <w:t>Now </w:t>
      </w:r>
      <w:r>
        <w:rPr>
          <w:color w:val="1F1F1F"/>
          <w:w w:val="105"/>
        </w:rPr>
        <w:t>that the </w:t>
      </w:r>
      <w:r>
        <w:rPr>
          <w:color w:val="333433"/>
          <w:w w:val="105"/>
        </w:rPr>
        <w:t>design work </w:t>
      </w:r>
      <w:r>
        <w:rPr>
          <w:color w:val="1F1F1F"/>
          <w:w w:val="105"/>
        </w:rPr>
        <w:t>and </w:t>
      </w:r>
      <w:r>
        <w:rPr>
          <w:color w:val="333433"/>
          <w:w w:val="105"/>
        </w:rPr>
        <w:t>training </w:t>
      </w:r>
      <w:r>
        <w:rPr>
          <w:color w:val="1F1F1F"/>
          <w:w w:val="105"/>
        </w:rPr>
        <w:t>component are complete, the Professional Learning department is </w:t>
      </w:r>
      <w:r>
        <w:rPr>
          <w:color w:val="333433"/>
          <w:w w:val="105"/>
        </w:rPr>
        <w:t>responsible </w:t>
      </w:r>
      <w:r>
        <w:rPr>
          <w:color w:val="1F1F1F"/>
          <w:w w:val="105"/>
        </w:rPr>
        <w:t>for ensuring the system </w:t>
      </w:r>
      <w:r>
        <w:rPr>
          <w:color w:val="333433"/>
          <w:w w:val="105"/>
        </w:rPr>
        <w:t>is </w:t>
      </w:r>
      <w:r>
        <w:rPr>
          <w:color w:val="1F1F1F"/>
          <w:w w:val="105"/>
        </w:rPr>
        <w:t>running efficiently and effectively. Part </w:t>
      </w:r>
      <w:r>
        <w:rPr>
          <w:color w:val="333433"/>
          <w:w w:val="105"/>
        </w:rPr>
        <w:t>of this </w:t>
      </w:r>
      <w:r>
        <w:rPr>
          <w:color w:val="1F1F1F"/>
          <w:w w:val="105"/>
        </w:rPr>
        <w:t>is </w:t>
      </w:r>
      <w:r>
        <w:rPr>
          <w:color w:val="333433"/>
          <w:w w:val="105"/>
        </w:rPr>
        <w:t>paperwork, </w:t>
      </w:r>
      <w:r>
        <w:rPr>
          <w:color w:val="1F1F1F"/>
          <w:w w:val="105"/>
        </w:rPr>
        <w:t>and a large part is attending classes and providing feedback to presenters, as well as, handling </w:t>
      </w:r>
      <w:r>
        <w:rPr>
          <w:color w:val="333433"/>
          <w:w w:val="105"/>
        </w:rPr>
        <w:t>participant questions </w:t>
      </w:r>
      <w:r>
        <w:rPr>
          <w:color w:val="1F1F1F"/>
          <w:w w:val="105"/>
        </w:rPr>
        <w:t>and </w:t>
      </w:r>
      <w:r>
        <w:rPr>
          <w:color w:val="333433"/>
          <w:w w:val="105"/>
        </w:rPr>
        <w:t>issues.</w:t>
      </w:r>
    </w:p>
    <w:p>
      <w:pPr>
        <w:pStyle w:val="BodyText"/>
        <w:spacing w:before="6"/>
        <w:rPr>
          <w:sz w:val="27"/>
        </w:rPr>
      </w:pPr>
    </w:p>
    <w:p>
      <w:pPr>
        <w:spacing w:before="0"/>
        <w:ind w:left="460" w:right="0" w:firstLine="0"/>
        <w:jc w:val="left"/>
        <w:rPr>
          <w:i/>
          <w:sz w:val="23"/>
        </w:rPr>
      </w:pPr>
      <w:r>
        <w:rPr>
          <w:i/>
          <w:color w:val="1F1F1F"/>
          <w:w w:val="105"/>
          <w:sz w:val="23"/>
        </w:rPr>
        <w:t>Additional information </w:t>
      </w:r>
      <w:r>
        <w:rPr>
          <w:rFonts w:ascii="Times New Roman"/>
          <w:color w:val="1F1F1F"/>
          <w:w w:val="105"/>
          <w:sz w:val="24"/>
        </w:rPr>
        <w:t>is </w:t>
      </w:r>
      <w:r>
        <w:rPr>
          <w:i/>
          <w:color w:val="1F1F1F"/>
          <w:w w:val="105"/>
          <w:sz w:val="23"/>
        </w:rPr>
        <w:t>included at the end of this report.</w:t>
      </w:r>
    </w:p>
    <w:p>
      <w:pPr>
        <w:pStyle w:val="BodyText"/>
        <w:spacing w:before="10"/>
        <w:rPr>
          <w:i/>
          <w:sz w:val="29"/>
        </w:rPr>
      </w:pPr>
    </w:p>
    <w:p>
      <w:pPr>
        <w:pStyle w:val="ListParagraph"/>
        <w:numPr>
          <w:ilvl w:val="0"/>
          <w:numId w:val="5"/>
        </w:numPr>
        <w:tabs>
          <w:tab w:pos="467" w:val="left" w:leader="none"/>
          <w:tab w:pos="468" w:val="left" w:leader="none"/>
        </w:tabs>
        <w:spacing w:line="288" w:lineRule="auto" w:before="0" w:after="0"/>
        <w:ind w:left="459" w:right="228" w:hanging="347"/>
        <w:jc w:val="left"/>
        <w:rPr>
          <w:color w:val="333433"/>
          <w:sz w:val="23"/>
        </w:rPr>
      </w:pPr>
      <w:r>
        <w:rPr>
          <w:b/>
          <w:color w:val="1F1F1F"/>
          <w:w w:val="105"/>
          <w:sz w:val="23"/>
        </w:rPr>
        <w:t>Field Based </w:t>
      </w:r>
      <w:r>
        <w:rPr>
          <w:b/>
          <w:color w:val="333433"/>
          <w:w w:val="105"/>
          <w:sz w:val="23"/>
        </w:rPr>
        <w:t>Masters </w:t>
      </w:r>
      <w:r>
        <w:rPr>
          <w:b/>
          <w:color w:val="1F1F1F"/>
          <w:w w:val="105"/>
          <w:sz w:val="23"/>
        </w:rPr>
        <w:t>Degree. </w:t>
      </w:r>
      <w:r>
        <w:rPr>
          <w:color w:val="1F1F1F"/>
          <w:w w:val="105"/>
          <w:sz w:val="23"/>
        </w:rPr>
        <w:t>The Field Based Master's Degree, otherwise </w:t>
      </w:r>
      <w:r>
        <w:rPr>
          <w:color w:val="333433"/>
          <w:w w:val="105"/>
          <w:sz w:val="23"/>
        </w:rPr>
        <w:t>known </w:t>
      </w:r>
      <w:r>
        <w:rPr>
          <w:color w:val="1F1F1F"/>
          <w:w w:val="105"/>
          <w:sz w:val="23"/>
        </w:rPr>
        <w:t>as the Elementary and Secondary</w:t>
      </w:r>
      <w:r>
        <w:rPr>
          <w:color w:val="1F1F1F"/>
          <w:spacing w:val="2"/>
          <w:w w:val="105"/>
          <w:sz w:val="23"/>
        </w:rPr>
        <w:t> </w:t>
      </w:r>
      <w:r>
        <w:rPr>
          <w:color w:val="1F1F1F"/>
          <w:w w:val="105"/>
          <w:sz w:val="23"/>
        </w:rPr>
        <w:t>Master's</w:t>
      </w:r>
      <w:r>
        <w:rPr>
          <w:color w:val="1F1F1F"/>
          <w:spacing w:val="-7"/>
          <w:w w:val="105"/>
          <w:sz w:val="23"/>
        </w:rPr>
        <w:t> </w:t>
      </w:r>
      <w:r>
        <w:rPr>
          <w:color w:val="1F1F1F"/>
          <w:w w:val="105"/>
          <w:sz w:val="23"/>
        </w:rPr>
        <w:t>Cohort,</w:t>
      </w:r>
      <w:r>
        <w:rPr>
          <w:color w:val="1F1F1F"/>
          <w:spacing w:val="-1"/>
          <w:w w:val="105"/>
          <w:sz w:val="23"/>
        </w:rPr>
        <w:t> </w:t>
      </w:r>
      <w:r>
        <w:rPr>
          <w:color w:val="1F1F1F"/>
          <w:w w:val="105"/>
          <w:sz w:val="23"/>
        </w:rPr>
        <w:t>has</w:t>
      </w:r>
      <w:r>
        <w:rPr>
          <w:color w:val="1F1F1F"/>
          <w:spacing w:val="-11"/>
          <w:w w:val="105"/>
          <w:sz w:val="23"/>
        </w:rPr>
        <w:t> </w:t>
      </w:r>
      <w:r>
        <w:rPr>
          <w:color w:val="1F1F1F"/>
          <w:w w:val="105"/>
          <w:sz w:val="23"/>
        </w:rPr>
        <w:t>been</w:t>
      </w:r>
      <w:r>
        <w:rPr>
          <w:color w:val="1F1F1F"/>
          <w:spacing w:val="-7"/>
          <w:w w:val="105"/>
          <w:sz w:val="23"/>
        </w:rPr>
        <w:t> </w:t>
      </w:r>
      <w:r>
        <w:rPr>
          <w:color w:val="1F1F1F"/>
          <w:w w:val="105"/>
          <w:sz w:val="23"/>
        </w:rPr>
        <w:t>a</w:t>
      </w:r>
      <w:r>
        <w:rPr>
          <w:color w:val="1F1F1F"/>
          <w:spacing w:val="-15"/>
          <w:w w:val="105"/>
          <w:sz w:val="23"/>
        </w:rPr>
        <w:t> </w:t>
      </w:r>
      <w:r>
        <w:rPr>
          <w:color w:val="1F1F1F"/>
          <w:w w:val="105"/>
          <w:sz w:val="23"/>
        </w:rPr>
        <w:t>longstanding</w:t>
      </w:r>
      <w:r>
        <w:rPr>
          <w:color w:val="1F1F1F"/>
          <w:spacing w:val="12"/>
          <w:w w:val="105"/>
          <w:sz w:val="23"/>
        </w:rPr>
        <w:t> </w:t>
      </w:r>
      <w:r>
        <w:rPr>
          <w:color w:val="1F1F1F"/>
          <w:w w:val="105"/>
          <w:sz w:val="23"/>
        </w:rPr>
        <w:t>partnership</w:t>
      </w:r>
      <w:r>
        <w:rPr>
          <w:color w:val="1F1F1F"/>
          <w:spacing w:val="-1"/>
          <w:w w:val="105"/>
          <w:sz w:val="23"/>
        </w:rPr>
        <w:t> </w:t>
      </w:r>
      <w:r>
        <w:rPr>
          <w:color w:val="1F1F1F"/>
          <w:w w:val="105"/>
          <w:sz w:val="23"/>
        </w:rPr>
        <w:t>with</w:t>
      </w:r>
      <w:r>
        <w:rPr>
          <w:color w:val="1F1F1F"/>
          <w:spacing w:val="-4"/>
          <w:w w:val="105"/>
          <w:sz w:val="23"/>
        </w:rPr>
        <w:t> </w:t>
      </w:r>
      <w:r>
        <w:rPr>
          <w:color w:val="1F1F1F"/>
          <w:w w:val="105"/>
          <w:sz w:val="23"/>
        </w:rPr>
        <w:t>Texas</w:t>
      </w:r>
      <w:r>
        <w:rPr>
          <w:color w:val="1F1F1F"/>
          <w:spacing w:val="-4"/>
          <w:w w:val="105"/>
          <w:sz w:val="23"/>
        </w:rPr>
        <w:t> </w:t>
      </w:r>
      <w:r>
        <w:rPr>
          <w:color w:val="1F1F1F"/>
          <w:w w:val="105"/>
          <w:sz w:val="23"/>
        </w:rPr>
        <w:t>A&amp;M</w:t>
      </w:r>
      <w:r>
        <w:rPr>
          <w:color w:val="1F1F1F"/>
          <w:spacing w:val="-5"/>
          <w:w w:val="105"/>
          <w:sz w:val="23"/>
        </w:rPr>
        <w:t> </w:t>
      </w:r>
      <w:r>
        <w:rPr>
          <w:color w:val="1F1F1F"/>
          <w:w w:val="105"/>
          <w:sz w:val="23"/>
        </w:rPr>
        <w:t>Commerce.</w:t>
      </w:r>
      <w:r>
        <w:rPr>
          <w:color w:val="1F1F1F"/>
          <w:spacing w:val="-2"/>
          <w:w w:val="105"/>
          <w:sz w:val="23"/>
        </w:rPr>
        <w:t> </w:t>
      </w:r>
      <w:r>
        <w:rPr>
          <w:color w:val="1F1F1F"/>
          <w:w w:val="105"/>
          <w:sz w:val="23"/>
        </w:rPr>
        <w:t>Many</w:t>
      </w:r>
      <w:r>
        <w:rPr>
          <w:color w:val="1F1F1F"/>
          <w:spacing w:val="-6"/>
          <w:w w:val="105"/>
          <w:sz w:val="23"/>
        </w:rPr>
        <w:t> </w:t>
      </w:r>
      <w:r>
        <w:rPr>
          <w:color w:val="1F1F1F"/>
          <w:w w:val="105"/>
          <w:sz w:val="23"/>
        </w:rPr>
        <w:t>of</w:t>
      </w:r>
      <w:r>
        <w:rPr>
          <w:color w:val="1F1F1F"/>
          <w:spacing w:val="-4"/>
          <w:w w:val="105"/>
          <w:sz w:val="23"/>
        </w:rPr>
        <w:t> </w:t>
      </w:r>
      <w:r>
        <w:rPr>
          <w:color w:val="1F1F1F"/>
          <w:w w:val="105"/>
          <w:sz w:val="23"/>
        </w:rPr>
        <w:t>those</w:t>
      </w:r>
      <w:r>
        <w:rPr>
          <w:color w:val="1F1F1F"/>
          <w:spacing w:val="-5"/>
          <w:w w:val="105"/>
          <w:sz w:val="23"/>
        </w:rPr>
        <w:t> </w:t>
      </w:r>
      <w:r>
        <w:rPr>
          <w:color w:val="1F1F1F"/>
          <w:w w:val="105"/>
          <w:sz w:val="23"/>
        </w:rPr>
        <w:t>who serve as instructional specialists and campus leaders are graduates of the Field Based Master's</w:t>
      </w:r>
      <w:r>
        <w:rPr>
          <w:color w:val="1F1F1F"/>
          <w:spacing w:val="-24"/>
          <w:w w:val="105"/>
          <w:sz w:val="23"/>
        </w:rPr>
        <w:t> </w:t>
      </w:r>
      <w:r>
        <w:rPr>
          <w:color w:val="1F1F1F"/>
          <w:w w:val="105"/>
          <w:sz w:val="23"/>
        </w:rPr>
        <w:t>program.</w:t>
      </w:r>
    </w:p>
    <w:p>
      <w:pPr>
        <w:pStyle w:val="BodyText"/>
        <w:spacing w:before="3"/>
        <w:rPr>
          <w:sz w:val="26"/>
        </w:rPr>
      </w:pPr>
    </w:p>
    <w:p>
      <w:pPr>
        <w:pStyle w:val="BodyText"/>
        <w:spacing w:line="288" w:lineRule="auto"/>
        <w:ind w:left="467" w:firstLine="3"/>
      </w:pPr>
      <w:r>
        <w:rPr>
          <w:color w:val="1F1F1F"/>
          <w:w w:val="105"/>
        </w:rPr>
        <w:t>After 2 years without the program, the program will return Fall of 2019 as a component of ETIP</w:t>
      </w:r>
      <w:r>
        <w:rPr>
          <w:color w:val="565756"/>
          <w:w w:val="105"/>
        </w:rPr>
        <w:t>. </w:t>
      </w:r>
      <w:r>
        <w:rPr>
          <w:color w:val="1F1F1F"/>
          <w:w w:val="105"/>
        </w:rPr>
        <w:t>The Field Based Master's degree will be a part of ETIP for those teachers seeking a masters degree in Curriculum and Instruction at either the elementary or secondary </w:t>
      </w:r>
      <w:r>
        <w:rPr>
          <w:color w:val="333433"/>
          <w:w w:val="105"/>
        </w:rPr>
        <w:t>level. </w:t>
      </w:r>
      <w:r>
        <w:rPr>
          <w:color w:val="1F1F1F"/>
          <w:w w:val="105"/>
        </w:rPr>
        <w:t>These masters classes will be co- taught by district teachers who have a master's and/or doctoral degree and faculty from Texas A&amp;M Commerce</w:t>
      </w:r>
      <w:r>
        <w:rPr>
          <w:color w:val="565756"/>
          <w:w w:val="105"/>
        </w:rPr>
        <w:t>.</w:t>
      </w:r>
    </w:p>
    <w:p>
      <w:pPr>
        <w:pStyle w:val="BodyText"/>
        <w:rPr>
          <w:sz w:val="26"/>
        </w:rPr>
      </w:pPr>
    </w:p>
    <w:p>
      <w:pPr>
        <w:pStyle w:val="BodyText"/>
        <w:spacing w:before="10"/>
        <w:rPr>
          <w:sz w:val="27"/>
        </w:rPr>
      </w:pPr>
    </w:p>
    <w:p>
      <w:pPr>
        <w:pStyle w:val="ListParagraph"/>
        <w:numPr>
          <w:ilvl w:val="0"/>
          <w:numId w:val="5"/>
        </w:numPr>
        <w:tabs>
          <w:tab w:pos="475" w:val="left" w:leader="none"/>
          <w:tab w:pos="476" w:val="left" w:leader="none"/>
        </w:tabs>
        <w:spacing w:line="288" w:lineRule="auto" w:before="0" w:after="0"/>
        <w:ind w:left="473" w:right="135" w:hanging="346"/>
        <w:jc w:val="left"/>
        <w:rPr>
          <w:color w:val="333433"/>
          <w:sz w:val="23"/>
        </w:rPr>
      </w:pPr>
      <w:r>
        <w:rPr>
          <w:b/>
          <w:color w:val="1F1F1F"/>
          <w:w w:val="105"/>
          <w:sz w:val="23"/>
        </w:rPr>
        <w:t>New Teacher Orientation. </w:t>
      </w:r>
      <w:r>
        <w:rPr>
          <w:color w:val="1F1F1F"/>
          <w:w w:val="105"/>
          <w:sz w:val="23"/>
        </w:rPr>
        <w:t>New teacher orientation, MISD </w:t>
      </w:r>
      <w:r>
        <w:rPr>
          <w:color w:val="333433"/>
          <w:w w:val="105"/>
          <w:sz w:val="23"/>
        </w:rPr>
        <w:t>New </w:t>
      </w:r>
      <w:r>
        <w:rPr>
          <w:color w:val="1F1F1F"/>
          <w:w w:val="105"/>
          <w:sz w:val="23"/>
        </w:rPr>
        <w:t>Teacher Camp, </w:t>
      </w:r>
      <w:r>
        <w:rPr>
          <w:color w:val="333433"/>
          <w:w w:val="105"/>
          <w:sz w:val="23"/>
        </w:rPr>
        <w:t>is provided </w:t>
      </w:r>
      <w:r>
        <w:rPr>
          <w:color w:val="1F1F1F"/>
          <w:w w:val="105"/>
          <w:sz w:val="23"/>
        </w:rPr>
        <w:t>to all new</w:t>
      </w:r>
      <w:r>
        <w:rPr>
          <w:color w:val="1F1F1F"/>
          <w:spacing w:val="-29"/>
          <w:w w:val="105"/>
          <w:sz w:val="23"/>
        </w:rPr>
        <w:t> </w:t>
      </w:r>
      <w:r>
        <w:rPr>
          <w:color w:val="1F1F1F"/>
          <w:w w:val="105"/>
          <w:sz w:val="23"/>
        </w:rPr>
        <w:t>professional employees of MISD. All teachers new to the </w:t>
      </w:r>
      <w:r>
        <w:rPr>
          <w:color w:val="333433"/>
          <w:w w:val="105"/>
          <w:sz w:val="23"/>
        </w:rPr>
        <w:t>district </w:t>
      </w:r>
      <w:r>
        <w:rPr>
          <w:color w:val="1F1F1F"/>
          <w:w w:val="105"/>
          <w:sz w:val="23"/>
        </w:rPr>
        <w:t>participate in professional </w:t>
      </w:r>
      <w:r>
        <w:rPr>
          <w:color w:val="333433"/>
          <w:w w:val="105"/>
          <w:sz w:val="23"/>
        </w:rPr>
        <w:t>learning, </w:t>
      </w:r>
      <w:r>
        <w:rPr>
          <w:color w:val="1F1F1F"/>
          <w:w w:val="105"/>
          <w:sz w:val="23"/>
        </w:rPr>
        <w:t>up to 4 days, related to district culture, professional ethics and </w:t>
      </w:r>
      <w:r>
        <w:rPr>
          <w:color w:val="333433"/>
          <w:w w:val="105"/>
          <w:sz w:val="23"/>
        </w:rPr>
        <w:t>instructional </w:t>
      </w:r>
      <w:r>
        <w:rPr>
          <w:color w:val="1F1F1F"/>
          <w:w w:val="105"/>
          <w:sz w:val="23"/>
        </w:rPr>
        <w:t>best practices. The schedule differentiates for learners based on content and/or grade </w:t>
      </w:r>
      <w:r>
        <w:rPr>
          <w:color w:val="333433"/>
          <w:w w:val="105"/>
          <w:sz w:val="23"/>
        </w:rPr>
        <w:t>level </w:t>
      </w:r>
      <w:r>
        <w:rPr>
          <w:color w:val="1F1F1F"/>
          <w:w w:val="105"/>
          <w:sz w:val="23"/>
        </w:rPr>
        <w:t>and each teacher's years of experience. The week following MISD New </w:t>
      </w:r>
      <w:r>
        <w:rPr>
          <w:color w:val="333433"/>
          <w:w w:val="105"/>
          <w:sz w:val="23"/>
        </w:rPr>
        <w:t>Teacher </w:t>
      </w:r>
      <w:r>
        <w:rPr>
          <w:color w:val="1F1F1F"/>
          <w:w w:val="105"/>
          <w:sz w:val="23"/>
        </w:rPr>
        <w:t>Camp, new hires and all returning teachers, experience from 5-7 days of professional learning at the district and campus level. </w:t>
      </w:r>
      <w:r>
        <w:rPr>
          <w:color w:val="333433"/>
          <w:w w:val="105"/>
          <w:sz w:val="23"/>
        </w:rPr>
        <w:t>Leadership teams, </w:t>
      </w:r>
      <w:r>
        <w:rPr>
          <w:color w:val="1F1F1F"/>
          <w:w w:val="105"/>
          <w:sz w:val="23"/>
        </w:rPr>
        <w:t>instructional specialists/coaches, and campus mentors assume the role</w:t>
      </w:r>
      <w:r>
        <w:rPr>
          <w:color w:val="1F1F1F"/>
          <w:spacing w:val="-23"/>
          <w:w w:val="105"/>
          <w:sz w:val="23"/>
        </w:rPr>
        <w:t> </w:t>
      </w:r>
      <w:r>
        <w:rPr>
          <w:color w:val="1F1F1F"/>
          <w:w w:val="105"/>
          <w:sz w:val="23"/>
        </w:rPr>
        <w:t>of</w:t>
      </w:r>
    </w:p>
    <w:p>
      <w:pPr>
        <w:pStyle w:val="BodyText"/>
        <w:spacing w:before="2"/>
        <w:rPr>
          <w:sz w:val="24"/>
        </w:rPr>
      </w:pPr>
    </w:p>
    <w:p>
      <w:pPr>
        <w:spacing w:before="0"/>
        <w:ind w:left="0" w:right="693" w:firstLine="0"/>
        <w:jc w:val="right"/>
        <w:rPr>
          <w:sz w:val="18"/>
        </w:rPr>
      </w:pPr>
      <w:r>
        <w:rPr>
          <w:color w:val="1F1F1F"/>
          <w:w w:val="95"/>
          <w:sz w:val="18"/>
        </w:rPr>
        <w:t>? l </w:t>
      </w:r>
      <w:r>
        <w:rPr>
          <w:color w:val="95BCD8"/>
          <w:w w:val="65"/>
          <w:sz w:val="18"/>
        </w:rPr>
        <w:t>;::&gt; </w:t>
      </w:r>
      <w:r>
        <w:rPr>
          <w:color w:val="C6DAE9"/>
          <w:w w:val="65"/>
          <w:sz w:val="18"/>
        </w:rPr>
        <w:t>;'   f.   </w:t>
      </w:r>
      <w:r>
        <w:rPr>
          <w:color w:val="95BCD8"/>
          <w:w w:val="65"/>
          <w:sz w:val="1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5"/>
        </w:rPr>
      </w:pPr>
      <w:r>
        <w:rPr/>
        <w:pict>
          <v:line style="position:absolute;mso-position-horizontal-relative:page;mso-position-vertical-relative:paragraph;z-index:1336;mso-wrap-distance-left:0;mso-wrap-distance-right:0" from="95.040001pt,11.124819pt" to="626.400001pt,11.124819pt" stroked="true" strokeweight=".36pt" strokecolor="#cfd4d8">
            <v:stroke dashstyle="solid"/>
            <w10:wrap type="topAndBottom"/>
          </v:line>
        </w:pict>
      </w:r>
    </w:p>
    <w:p>
      <w:pPr>
        <w:spacing w:after="0"/>
        <w:rPr>
          <w:sz w:val="15"/>
        </w:rPr>
        <w:sectPr>
          <w:headerReference w:type="default" r:id="rId11"/>
          <w:pgSz w:w="15840" w:h="12240" w:orient="landscape"/>
          <w:pgMar w:header="521" w:footer="0" w:top="1400" w:bottom="0" w:left="1560" w:right="1440"/>
        </w:sectPr>
      </w:pPr>
    </w:p>
    <w:p>
      <w:pPr>
        <w:pStyle w:val="BodyText"/>
        <w:rPr>
          <w:sz w:val="20"/>
        </w:rPr>
      </w:pPr>
    </w:p>
    <w:p>
      <w:pPr>
        <w:pStyle w:val="BodyText"/>
        <w:rPr>
          <w:sz w:val="20"/>
        </w:rPr>
      </w:pPr>
    </w:p>
    <w:p>
      <w:pPr>
        <w:pStyle w:val="BodyText"/>
        <w:spacing w:before="4"/>
        <w:rPr>
          <w:sz w:val="20"/>
        </w:rPr>
      </w:pPr>
    </w:p>
    <w:p>
      <w:pPr>
        <w:pStyle w:val="BodyText"/>
        <w:spacing w:line="297" w:lineRule="auto"/>
        <w:ind w:left="453" w:right="158" w:firstLine="2"/>
        <w:jc w:val="both"/>
      </w:pPr>
      <w:r>
        <w:rPr>
          <w:color w:val="1D1D1D"/>
          <w:w w:val="105"/>
        </w:rPr>
        <w:t>designing and </w:t>
      </w:r>
      <w:r>
        <w:rPr>
          <w:color w:val="363636"/>
          <w:w w:val="105"/>
        </w:rPr>
        <w:t>implementing </w:t>
      </w:r>
      <w:r>
        <w:rPr>
          <w:color w:val="1D1D1D"/>
          <w:w w:val="105"/>
        </w:rPr>
        <w:t>the professional </w:t>
      </w:r>
      <w:r>
        <w:rPr>
          <w:color w:val="363636"/>
          <w:w w:val="105"/>
        </w:rPr>
        <w:t>learning </w:t>
      </w:r>
      <w:r>
        <w:rPr>
          <w:color w:val="1D1D1D"/>
          <w:w w:val="105"/>
        </w:rPr>
        <w:t>plan and providing support and guidance. Evaluations for</w:t>
      </w:r>
      <w:r>
        <w:rPr>
          <w:color w:val="1D1D1D"/>
          <w:spacing w:val="-44"/>
          <w:w w:val="105"/>
        </w:rPr>
        <w:t> </w:t>
      </w:r>
      <w:r>
        <w:rPr>
          <w:color w:val="1D1D1D"/>
          <w:w w:val="105"/>
        </w:rPr>
        <w:t>the MISD</w:t>
      </w:r>
      <w:r>
        <w:rPr>
          <w:color w:val="1D1D1D"/>
          <w:spacing w:val="6"/>
          <w:w w:val="105"/>
        </w:rPr>
        <w:t> </w:t>
      </w:r>
      <w:r>
        <w:rPr>
          <w:color w:val="1D1D1D"/>
          <w:w w:val="105"/>
        </w:rPr>
        <w:t>New</w:t>
      </w:r>
      <w:r>
        <w:rPr>
          <w:color w:val="1D1D1D"/>
          <w:spacing w:val="-1"/>
          <w:w w:val="105"/>
        </w:rPr>
        <w:t> </w:t>
      </w:r>
      <w:r>
        <w:rPr>
          <w:color w:val="1D1D1D"/>
          <w:w w:val="105"/>
        </w:rPr>
        <w:t>Teacher</w:t>
      </w:r>
      <w:r>
        <w:rPr>
          <w:color w:val="1D1D1D"/>
          <w:spacing w:val="9"/>
          <w:w w:val="105"/>
        </w:rPr>
        <w:t> </w:t>
      </w:r>
      <w:r>
        <w:rPr>
          <w:color w:val="1D1D1D"/>
          <w:w w:val="105"/>
        </w:rPr>
        <w:t>Camp</w:t>
      </w:r>
      <w:r>
        <w:rPr>
          <w:color w:val="1D1D1D"/>
          <w:spacing w:val="-7"/>
          <w:w w:val="105"/>
        </w:rPr>
        <w:t> </w:t>
      </w:r>
      <w:r>
        <w:rPr>
          <w:color w:val="1D1D1D"/>
          <w:w w:val="105"/>
        </w:rPr>
        <w:t>for</w:t>
      </w:r>
      <w:r>
        <w:rPr>
          <w:color w:val="1D1D1D"/>
          <w:spacing w:val="-14"/>
          <w:w w:val="105"/>
        </w:rPr>
        <w:t> </w:t>
      </w:r>
      <w:r>
        <w:rPr>
          <w:color w:val="1D1D1D"/>
          <w:w w:val="105"/>
        </w:rPr>
        <w:t>this</w:t>
      </w:r>
      <w:r>
        <w:rPr>
          <w:color w:val="1D1D1D"/>
          <w:spacing w:val="-4"/>
          <w:w w:val="105"/>
        </w:rPr>
        <w:t> </w:t>
      </w:r>
      <w:r>
        <w:rPr>
          <w:color w:val="363636"/>
          <w:w w:val="105"/>
        </w:rPr>
        <w:t>year</w:t>
      </w:r>
      <w:r>
        <w:rPr>
          <w:color w:val="363636"/>
          <w:spacing w:val="-5"/>
          <w:w w:val="105"/>
        </w:rPr>
        <w:t> </w:t>
      </w:r>
      <w:r>
        <w:rPr>
          <w:color w:val="1D1D1D"/>
          <w:w w:val="105"/>
        </w:rPr>
        <w:t>indicate</w:t>
      </w:r>
      <w:r>
        <w:rPr>
          <w:color w:val="1D1D1D"/>
          <w:spacing w:val="-1"/>
          <w:w w:val="105"/>
        </w:rPr>
        <w:t> </w:t>
      </w:r>
      <w:r>
        <w:rPr>
          <w:color w:val="1D1D1D"/>
          <w:w w:val="105"/>
        </w:rPr>
        <w:t>98%</w:t>
      </w:r>
      <w:r>
        <w:rPr>
          <w:color w:val="1D1D1D"/>
          <w:spacing w:val="-4"/>
          <w:w w:val="105"/>
        </w:rPr>
        <w:t> </w:t>
      </w:r>
      <w:r>
        <w:rPr>
          <w:color w:val="1D1D1D"/>
          <w:w w:val="105"/>
        </w:rPr>
        <w:t>of</w:t>
      </w:r>
      <w:r>
        <w:rPr>
          <w:color w:val="1D1D1D"/>
          <w:spacing w:val="-12"/>
          <w:w w:val="105"/>
        </w:rPr>
        <w:t> </w:t>
      </w:r>
      <w:r>
        <w:rPr>
          <w:color w:val="1D1D1D"/>
          <w:w w:val="105"/>
        </w:rPr>
        <w:t>participants</w:t>
      </w:r>
      <w:r>
        <w:rPr>
          <w:color w:val="1D1D1D"/>
          <w:spacing w:val="1"/>
          <w:w w:val="105"/>
        </w:rPr>
        <w:t> </w:t>
      </w:r>
      <w:r>
        <w:rPr>
          <w:color w:val="1D1D1D"/>
          <w:w w:val="105"/>
        </w:rPr>
        <w:t>felt</w:t>
      </w:r>
      <w:r>
        <w:rPr>
          <w:color w:val="1D1D1D"/>
          <w:spacing w:val="-17"/>
          <w:w w:val="105"/>
        </w:rPr>
        <w:t> </w:t>
      </w:r>
      <w:r>
        <w:rPr>
          <w:color w:val="1D1D1D"/>
          <w:w w:val="105"/>
        </w:rPr>
        <w:t>the</w:t>
      </w:r>
      <w:r>
        <w:rPr>
          <w:color w:val="1D1D1D"/>
          <w:spacing w:val="-9"/>
          <w:w w:val="105"/>
        </w:rPr>
        <w:t> </w:t>
      </w:r>
      <w:r>
        <w:rPr>
          <w:color w:val="363636"/>
          <w:w w:val="105"/>
        </w:rPr>
        <w:t>learning</w:t>
      </w:r>
      <w:r>
        <w:rPr>
          <w:color w:val="363636"/>
          <w:spacing w:val="-7"/>
          <w:w w:val="105"/>
        </w:rPr>
        <w:t> </w:t>
      </w:r>
      <w:r>
        <w:rPr>
          <w:color w:val="1D1D1D"/>
          <w:w w:val="105"/>
        </w:rPr>
        <w:t>was</w:t>
      </w:r>
      <w:r>
        <w:rPr>
          <w:color w:val="1D1D1D"/>
          <w:spacing w:val="-5"/>
          <w:w w:val="105"/>
        </w:rPr>
        <w:t> </w:t>
      </w:r>
      <w:r>
        <w:rPr>
          <w:color w:val="1D1D1D"/>
          <w:w w:val="105"/>
        </w:rPr>
        <w:t>relevant</w:t>
      </w:r>
      <w:r>
        <w:rPr>
          <w:color w:val="1D1D1D"/>
          <w:spacing w:val="-6"/>
          <w:w w:val="105"/>
        </w:rPr>
        <w:t> </w:t>
      </w:r>
      <w:r>
        <w:rPr>
          <w:color w:val="1D1D1D"/>
          <w:w w:val="105"/>
        </w:rPr>
        <w:t>and</w:t>
      </w:r>
      <w:r>
        <w:rPr>
          <w:color w:val="1D1D1D"/>
          <w:spacing w:val="-13"/>
          <w:w w:val="105"/>
        </w:rPr>
        <w:t> </w:t>
      </w:r>
      <w:r>
        <w:rPr>
          <w:color w:val="1D1D1D"/>
          <w:w w:val="105"/>
        </w:rPr>
        <w:t>modeled</w:t>
      </w:r>
      <w:r>
        <w:rPr>
          <w:color w:val="1D1D1D"/>
          <w:spacing w:val="-1"/>
          <w:w w:val="105"/>
        </w:rPr>
        <w:t> </w:t>
      </w:r>
      <w:r>
        <w:rPr>
          <w:color w:val="1D1D1D"/>
          <w:w w:val="105"/>
        </w:rPr>
        <w:t>best practices.</w:t>
      </w:r>
    </w:p>
    <w:p>
      <w:pPr>
        <w:pStyle w:val="BodyText"/>
        <w:spacing w:before="1"/>
        <w:rPr>
          <w:sz w:val="24"/>
        </w:rPr>
      </w:pPr>
    </w:p>
    <w:p>
      <w:pPr>
        <w:pStyle w:val="ListParagraph"/>
        <w:numPr>
          <w:ilvl w:val="0"/>
          <w:numId w:val="5"/>
        </w:numPr>
        <w:tabs>
          <w:tab w:pos="467" w:val="left" w:leader="none"/>
          <w:tab w:pos="468" w:val="left" w:leader="none"/>
          <w:tab w:pos="3316" w:val="left" w:leader="none"/>
        </w:tabs>
        <w:spacing w:line="288" w:lineRule="auto" w:before="1" w:after="0"/>
        <w:ind w:left="463" w:right="117" w:hanging="351"/>
        <w:jc w:val="left"/>
        <w:rPr>
          <w:color w:val="444646"/>
          <w:sz w:val="23"/>
        </w:rPr>
      </w:pPr>
      <w:r>
        <w:rPr>
          <w:b/>
          <w:color w:val="363636"/>
          <w:w w:val="105"/>
          <w:sz w:val="23"/>
        </w:rPr>
        <w:t>New</w:t>
      </w:r>
      <w:r>
        <w:rPr>
          <w:b/>
          <w:color w:val="363636"/>
          <w:spacing w:val="-18"/>
          <w:w w:val="105"/>
          <w:sz w:val="23"/>
        </w:rPr>
        <w:t> </w:t>
      </w:r>
      <w:r>
        <w:rPr>
          <w:b/>
          <w:color w:val="1D1D1D"/>
          <w:w w:val="105"/>
          <w:sz w:val="23"/>
        </w:rPr>
        <w:t>Teacher</w:t>
      </w:r>
      <w:r>
        <w:rPr>
          <w:b/>
          <w:color w:val="1D1D1D"/>
          <w:spacing w:val="-10"/>
          <w:w w:val="105"/>
          <w:sz w:val="23"/>
        </w:rPr>
        <w:t> </w:t>
      </w:r>
      <w:r>
        <w:rPr>
          <w:b/>
          <w:color w:val="1D1D1D"/>
          <w:w w:val="105"/>
          <w:sz w:val="23"/>
        </w:rPr>
        <w:t>Academy.</w:t>
        <w:tab/>
      </w:r>
      <w:r>
        <w:rPr>
          <w:color w:val="1D1D1D"/>
          <w:w w:val="105"/>
          <w:sz w:val="23"/>
        </w:rPr>
        <w:t>Teachers</w:t>
      </w:r>
      <w:r>
        <w:rPr>
          <w:color w:val="1D1D1D"/>
          <w:spacing w:val="-4"/>
          <w:w w:val="105"/>
          <w:sz w:val="23"/>
        </w:rPr>
        <w:t> </w:t>
      </w:r>
      <w:r>
        <w:rPr>
          <w:color w:val="1D1D1D"/>
          <w:w w:val="105"/>
          <w:sz w:val="23"/>
        </w:rPr>
        <w:t>who</w:t>
      </w:r>
      <w:r>
        <w:rPr>
          <w:color w:val="1D1D1D"/>
          <w:spacing w:val="-17"/>
          <w:w w:val="105"/>
          <w:sz w:val="23"/>
        </w:rPr>
        <w:t> </w:t>
      </w:r>
      <w:r>
        <w:rPr>
          <w:color w:val="1D1D1D"/>
          <w:w w:val="105"/>
          <w:sz w:val="23"/>
        </w:rPr>
        <w:t>are</w:t>
      </w:r>
      <w:r>
        <w:rPr>
          <w:color w:val="1D1D1D"/>
          <w:spacing w:val="-6"/>
          <w:w w:val="105"/>
          <w:sz w:val="23"/>
        </w:rPr>
        <w:t> </w:t>
      </w:r>
      <w:r>
        <w:rPr>
          <w:color w:val="1D1D1D"/>
          <w:w w:val="105"/>
          <w:sz w:val="23"/>
        </w:rPr>
        <w:t>new</w:t>
      </w:r>
      <w:r>
        <w:rPr>
          <w:color w:val="1D1D1D"/>
          <w:spacing w:val="-10"/>
          <w:w w:val="105"/>
          <w:sz w:val="23"/>
        </w:rPr>
        <w:t> </w:t>
      </w:r>
      <w:r>
        <w:rPr>
          <w:color w:val="1D1D1D"/>
          <w:w w:val="105"/>
          <w:sz w:val="23"/>
        </w:rPr>
        <w:t>to</w:t>
      </w:r>
      <w:r>
        <w:rPr>
          <w:color w:val="1D1D1D"/>
          <w:spacing w:val="-17"/>
          <w:w w:val="105"/>
          <w:sz w:val="23"/>
        </w:rPr>
        <w:t> </w:t>
      </w:r>
      <w:r>
        <w:rPr>
          <w:color w:val="1D1D1D"/>
          <w:w w:val="105"/>
          <w:sz w:val="23"/>
        </w:rPr>
        <w:t>the</w:t>
      </w:r>
      <w:r>
        <w:rPr>
          <w:color w:val="1D1D1D"/>
          <w:spacing w:val="-12"/>
          <w:w w:val="105"/>
          <w:sz w:val="23"/>
        </w:rPr>
        <w:t> </w:t>
      </w:r>
      <w:r>
        <w:rPr>
          <w:color w:val="1D1D1D"/>
          <w:w w:val="105"/>
          <w:sz w:val="23"/>
        </w:rPr>
        <w:t>profession</w:t>
      </w:r>
      <w:r>
        <w:rPr>
          <w:color w:val="1D1D1D"/>
          <w:spacing w:val="2"/>
          <w:w w:val="105"/>
          <w:sz w:val="23"/>
        </w:rPr>
        <w:t> </w:t>
      </w:r>
      <w:r>
        <w:rPr>
          <w:color w:val="363636"/>
          <w:w w:val="105"/>
          <w:sz w:val="23"/>
        </w:rPr>
        <w:t>will</w:t>
      </w:r>
      <w:r>
        <w:rPr>
          <w:color w:val="363636"/>
          <w:spacing w:val="-11"/>
          <w:w w:val="105"/>
          <w:sz w:val="23"/>
        </w:rPr>
        <w:t> </w:t>
      </w:r>
      <w:r>
        <w:rPr>
          <w:color w:val="1D1D1D"/>
          <w:w w:val="105"/>
          <w:sz w:val="23"/>
        </w:rPr>
        <w:t>have</w:t>
      </w:r>
      <w:r>
        <w:rPr>
          <w:color w:val="1D1D1D"/>
          <w:spacing w:val="-13"/>
          <w:w w:val="105"/>
          <w:sz w:val="23"/>
        </w:rPr>
        <w:t> </w:t>
      </w:r>
      <w:r>
        <w:rPr>
          <w:color w:val="1D1D1D"/>
          <w:w w:val="105"/>
          <w:sz w:val="23"/>
        </w:rPr>
        <w:t>the</w:t>
      </w:r>
      <w:r>
        <w:rPr>
          <w:color w:val="1D1D1D"/>
          <w:spacing w:val="-12"/>
          <w:w w:val="105"/>
          <w:sz w:val="23"/>
        </w:rPr>
        <w:t> </w:t>
      </w:r>
      <w:r>
        <w:rPr>
          <w:color w:val="1D1D1D"/>
          <w:w w:val="105"/>
          <w:sz w:val="23"/>
        </w:rPr>
        <w:t>opportunity</w:t>
      </w:r>
      <w:r>
        <w:rPr>
          <w:color w:val="1D1D1D"/>
          <w:spacing w:val="11"/>
          <w:w w:val="105"/>
          <w:sz w:val="23"/>
        </w:rPr>
        <w:t> </w:t>
      </w:r>
      <w:r>
        <w:rPr>
          <w:color w:val="1D1D1D"/>
          <w:w w:val="105"/>
          <w:sz w:val="23"/>
        </w:rPr>
        <w:t>to</w:t>
      </w:r>
      <w:r>
        <w:rPr>
          <w:color w:val="1D1D1D"/>
          <w:spacing w:val="6"/>
          <w:w w:val="105"/>
          <w:sz w:val="23"/>
        </w:rPr>
        <w:t> </w:t>
      </w:r>
      <w:r>
        <w:rPr>
          <w:color w:val="1D1D1D"/>
          <w:w w:val="105"/>
          <w:sz w:val="23"/>
        </w:rPr>
        <w:t>receive</w:t>
      </w:r>
      <w:r>
        <w:rPr>
          <w:color w:val="1D1D1D"/>
          <w:spacing w:val="5"/>
          <w:w w:val="105"/>
          <w:sz w:val="23"/>
        </w:rPr>
        <w:t> </w:t>
      </w:r>
      <w:r>
        <w:rPr>
          <w:color w:val="1D1D1D"/>
          <w:w w:val="105"/>
          <w:sz w:val="23"/>
        </w:rPr>
        <w:t>ongoing</w:t>
      </w:r>
      <w:r>
        <w:rPr>
          <w:color w:val="1D1D1D"/>
          <w:w w:val="103"/>
          <w:sz w:val="23"/>
        </w:rPr>
        <w:t> </w:t>
      </w:r>
      <w:r>
        <w:rPr>
          <w:color w:val="1D1D1D"/>
          <w:w w:val="105"/>
          <w:sz w:val="23"/>
        </w:rPr>
        <w:t>support and learning from fellow teachers from across the district. These teachers meet monthly over the course of 2 years. Time is given to connect, debrief, and reflect with other first year teachers who are experiencing the same successes and challenges.  Classroom environment, building relationships, effective instructional strategies, student engagement and motivation, teacher self-care</w:t>
      </w:r>
      <w:r>
        <w:rPr>
          <w:color w:val="444646"/>
          <w:w w:val="105"/>
          <w:sz w:val="23"/>
        </w:rPr>
        <w:t>, </w:t>
      </w:r>
      <w:r>
        <w:rPr>
          <w:color w:val="1D1D1D"/>
          <w:w w:val="105"/>
          <w:sz w:val="23"/>
        </w:rPr>
        <w:t>and classroom management are just a few of the topics covered throughout the sessions. During the 2017-18 school </w:t>
      </w:r>
      <w:r>
        <w:rPr>
          <w:color w:val="1D1D1D"/>
          <w:spacing w:val="-7"/>
          <w:w w:val="105"/>
          <w:sz w:val="23"/>
        </w:rPr>
        <w:t>year</w:t>
      </w:r>
      <w:r>
        <w:rPr>
          <w:color w:val="444646"/>
          <w:spacing w:val="-7"/>
          <w:w w:val="105"/>
          <w:sz w:val="23"/>
        </w:rPr>
        <w:t>, </w:t>
      </w:r>
      <w:r>
        <w:rPr>
          <w:color w:val="1D1D1D"/>
          <w:w w:val="105"/>
          <w:sz w:val="23"/>
        </w:rPr>
        <w:t>230 new teachers completed the Academy. Currently,</w:t>
      </w:r>
      <w:r>
        <w:rPr>
          <w:color w:val="1D1D1D"/>
          <w:spacing w:val="-8"/>
          <w:w w:val="105"/>
          <w:sz w:val="23"/>
        </w:rPr>
        <w:t> </w:t>
      </w:r>
      <w:r>
        <w:rPr>
          <w:color w:val="1D1D1D"/>
          <w:w w:val="105"/>
          <w:sz w:val="23"/>
        </w:rPr>
        <w:t>205</w:t>
      </w:r>
      <w:r>
        <w:rPr>
          <w:color w:val="1D1D1D"/>
          <w:spacing w:val="-13"/>
          <w:w w:val="105"/>
          <w:sz w:val="23"/>
        </w:rPr>
        <w:t> </w:t>
      </w:r>
      <w:r>
        <w:rPr>
          <w:color w:val="1D1D1D"/>
          <w:w w:val="105"/>
          <w:sz w:val="23"/>
        </w:rPr>
        <w:t>new</w:t>
      </w:r>
      <w:r>
        <w:rPr>
          <w:color w:val="1D1D1D"/>
          <w:spacing w:val="-6"/>
          <w:w w:val="105"/>
          <w:sz w:val="23"/>
        </w:rPr>
        <w:t> </w:t>
      </w:r>
      <w:r>
        <w:rPr>
          <w:color w:val="1D1D1D"/>
          <w:w w:val="105"/>
          <w:sz w:val="23"/>
        </w:rPr>
        <w:t>teachers</w:t>
      </w:r>
      <w:r>
        <w:rPr>
          <w:color w:val="1D1D1D"/>
          <w:spacing w:val="-5"/>
          <w:w w:val="105"/>
          <w:sz w:val="23"/>
        </w:rPr>
        <w:t> </w:t>
      </w:r>
      <w:r>
        <w:rPr>
          <w:color w:val="1D1D1D"/>
          <w:w w:val="105"/>
          <w:sz w:val="23"/>
        </w:rPr>
        <w:t>are</w:t>
      </w:r>
      <w:r>
        <w:rPr>
          <w:color w:val="1D1D1D"/>
          <w:spacing w:val="-21"/>
          <w:w w:val="105"/>
          <w:sz w:val="23"/>
        </w:rPr>
        <w:t> </w:t>
      </w:r>
      <w:r>
        <w:rPr>
          <w:color w:val="1D1D1D"/>
          <w:w w:val="105"/>
          <w:sz w:val="23"/>
        </w:rPr>
        <w:t>participating</w:t>
      </w:r>
      <w:r>
        <w:rPr>
          <w:color w:val="1D1D1D"/>
          <w:spacing w:val="-8"/>
          <w:w w:val="105"/>
          <w:sz w:val="23"/>
        </w:rPr>
        <w:t> </w:t>
      </w:r>
      <w:r>
        <w:rPr>
          <w:color w:val="1D1D1D"/>
          <w:w w:val="105"/>
          <w:sz w:val="23"/>
        </w:rPr>
        <w:t>in</w:t>
      </w:r>
      <w:r>
        <w:rPr>
          <w:color w:val="1D1D1D"/>
          <w:spacing w:val="-9"/>
          <w:w w:val="105"/>
          <w:sz w:val="23"/>
        </w:rPr>
        <w:t> </w:t>
      </w:r>
      <w:r>
        <w:rPr>
          <w:color w:val="1D1D1D"/>
          <w:w w:val="105"/>
          <w:sz w:val="23"/>
        </w:rPr>
        <w:t>2018-20</w:t>
      </w:r>
      <w:r>
        <w:rPr>
          <w:color w:val="444646"/>
          <w:w w:val="105"/>
          <w:sz w:val="23"/>
        </w:rPr>
        <w:t>1</w:t>
      </w:r>
      <w:r>
        <w:rPr>
          <w:color w:val="1D1D1D"/>
          <w:w w:val="105"/>
          <w:sz w:val="23"/>
        </w:rPr>
        <w:t>9</w:t>
      </w:r>
      <w:r>
        <w:rPr>
          <w:color w:val="1D1D1D"/>
          <w:spacing w:val="-10"/>
          <w:w w:val="105"/>
          <w:sz w:val="23"/>
        </w:rPr>
        <w:t> </w:t>
      </w:r>
      <w:r>
        <w:rPr>
          <w:color w:val="1D1D1D"/>
          <w:w w:val="105"/>
          <w:sz w:val="23"/>
        </w:rPr>
        <w:t>Academy.</w:t>
      </w:r>
    </w:p>
    <w:p>
      <w:pPr>
        <w:pStyle w:val="BodyText"/>
        <w:spacing w:before="4"/>
        <w:rPr>
          <w:sz w:val="26"/>
        </w:rPr>
      </w:pPr>
    </w:p>
    <w:p>
      <w:pPr>
        <w:pStyle w:val="ListParagraph"/>
        <w:numPr>
          <w:ilvl w:val="0"/>
          <w:numId w:val="5"/>
        </w:numPr>
        <w:tabs>
          <w:tab w:pos="467" w:val="left" w:leader="none"/>
          <w:tab w:pos="468" w:val="left" w:leader="none"/>
        </w:tabs>
        <w:spacing w:line="285" w:lineRule="auto" w:before="0" w:after="0"/>
        <w:ind w:left="475" w:right="188" w:hanging="348"/>
        <w:jc w:val="left"/>
        <w:rPr>
          <w:color w:val="363636"/>
          <w:sz w:val="23"/>
        </w:rPr>
      </w:pPr>
      <w:r>
        <w:rPr>
          <w:b/>
          <w:color w:val="1D1D1D"/>
          <w:w w:val="105"/>
          <w:sz w:val="23"/>
        </w:rPr>
        <w:t>New Teacher </w:t>
      </w:r>
      <w:r>
        <w:rPr>
          <w:b/>
          <w:color w:val="363636"/>
          <w:w w:val="105"/>
          <w:sz w:val="23"/>
        </w:rPr>
        <w:t>Mentoring. </w:t>
      </w:r>
      <w:r>
        <w:rPr>
          <w:color w:val="1D1D1D"/>
          <w:w w:val="105"/>
          <w:sz w:val="23"/>
        </w:rPr>
        <w:t>Each teacher, new to the teaching profession, </w:t>
      </w:r>
      <w:r>
        <w:rPr>
          <w:color w:val="363636"/>
          <w:w w:val="105"/>
          <w:sz w:val="23"/>
        </w:rPr>
        <w:t>is </w:t>
      </w:r>
      <w:r>
        <w:rPr>
          <w:color w:val="1D1D1D"/>
          <w:w w:val="105"/>
          <w:sz w:val="23"/>
        </w:rPr>
        <w:t>provided a mentor assigned by the campus principal.The campus mentor program is facilitated by a campus mentor liaison. The liaison is paid a</w:t>
      </w:r>
      <w:r>
        <w:rPr>
          <w:color w:val="1D1D1D"/>
          <w:spacing w:val="-48"/>
          <w:w w:val="105"/>
          <w:sz w:val="23"/>
        </w:rPr>
        <w:t> </w:t>
      </w:r>
      <w:r>
        <w:rPr>
          <w:color w:val="1D1D1D"/>
          <w:w w:val="105"/>
          <w:sz w:val="23"/>
        </w:rPr>
        <w:t>small </w:t>
      </w:r>
      <w:r>
        <w:rPr>
          <w:color w:val="1D1D1D"/>
          <w:spacing w:val="-5"/>
          <w:w w:val="105"/>
          <w:sz w:val="23"/>
        </w:rPr>
        <w:t>annua</w:t>
      </w:r>
      <w:r>
        <w:rPr>
          <w:color w:val="444646"/>
          <w:spacing w:val="-5"/>
          <w:w w:val="105"/>
          <w:sz w:val="23"/>
        </w:rPr>
        <w:t>l </w:t>
      </w:r>
      <w:r>
        <w:rPr>
          <w:color w:val="1D1D1D"/>
          <w:w w:val="105"/>
          <w:sz w:val="23"/>
        </w:rPr>
        <w:t>stipend to oversee the support provided to new teachers at the campus level. Liaisons check in regularly with new teachers to ensure they are receiving the needed mentor support. Liaisons hold</w:t>
      </w:r>
      <w:r>
        <w:rPr>
          <w:color w:val="B5B5B5"/>
          <w:w w:val="105"/>
          <w:sz w:val="23"/>
        </w:rPr>
        <w:t>·</w:t>
      </w:r>
      <w:r>
        <w:rPr>
          <w:color w:val="1D1D1D"/>
          <w:w w:val="105"/>
          <w:sz w:val="23"/>
        </w:rPr>
        <w:t>regular meetings with new teachers to discuss campus-specific procedures, to </w:t>
      </w:r>
      <w:r>
        <w:rPr>
          <w:color w:val="1D1D1D"/>
          <w:spacing w:val="-5"/>
          <w:w w:val="105"/>
          <w:sz w:val="23"/>
        </w:rPr>
        <w:t>reflect</w:t>
      </w:r>
      <w:r>
        <w:rPr>
          <w:color w:val="444646"/>
          <w:spacing w:val="-5"/>
          <w:w w:val="105"/>
          <w:sz w:val="23"/>
        </w:rPr>
        <w:t>, </w:t>
      </w:r>
      <w:r>
        <w:rPr>
          <w:color w:val="1D1D1D"/>
          <w:w w:val="105"/>
          <w:sz w:val="23"/>
        </w:rPr>
        <w:t>and to provide encouragement to new teachers and their mentors. Materials and resources for these meetings are provided by the Professional Learning department.</w:t>
      </w:r>
    </w:p>
    <w:p>
      <w:pPr>
        <w:pStyle w:val="BodyText"/>
        <w:spacing w:before="6"/>
        <w:rPr>
          <w:sz w:val="26"/>
        </w:rPr>
      </w:pPr>
    </w:p>
    <w:p>
      <w:pPr>
        <w:pStyle w:val="ListParagraph"/>
        <w:numPr>
          <w:ilvl w:val="0"/>
          <w:numId w:val="5"/>
        </w:numPr>
        <w:tabs>
          <w:tab w:pos="479" w:val="left" w:leader="none"/>
          <w:tab w:pos="480" w:val="left" w:leader="none"/>
        </w:tabs>
        <w:spacing w:line="285" w:lineRule="auto" w:before="0" w:after="0"/>
        <w:ind w:left="481" w:right="222" w:hanging="354"/>
        <w:jc w:val="left"/>
        <w:rPr>
          <w:color w:val="444646"/>
          <w:sz w:val="23"/>
        </w:rPr>
      </w:pPr>
      <w:r>
        <w:rPr>
          <w:b/>
          <w:color w:val="1D1D1D"/>
          <w:w w:val="105"/>
          <w:sz w:val="23"/>
        </w:rPr>
        <w:t>T-TESS and T-PESS Appraisal Support </w:t>
      </w:r>
      <w:r>
        <w:rPr>
          <w:color w:val="1D1D1D"/>
          <w:w w:val="105"/>
          <w:sz w:val="23"/>
        </w:rPr>
        <w:t>- The Professional Learning department provides support to campuses and departments in the appraisal of all professional employees. Through the T-TESS system, all classroom teachers are participating in an extensive goal setting process personalized to the teacher. An added component for the 2018-19 school year, includes a student growth measure. All campus-level administrators are appraised with</w:t>
      </w:r>
      <w:r>
        <w:rPr>
          <w:color w:val="1D1D1D"/>
          <w:spacing w:val="-5"/>
          <w:w w:val="105"/>
          <w:sz w:val="23"/>
        </w:rPr>
        <w:t> </w:t>
      </w:r>
      <w:r>
        <w:rPr>
          <w:color w:val="1D1D1D"/>
          <w:w w:val="105"/>
          <w:sz w:val="23"/>
        </w:rPr>
        <w:t>the</w:t>
      </w:r>
      <w:r>
        <w:rPr>
          <w:color w:val="1D1D1D"/>
          <w:spacing w:val="-11"/>
          <w:w w:val="105"/>
          <w:sz w:val="23"/>
        </w:rPr>
        <w:t> </w:t>
      </w:r>
      <w:r>
        <w:rPr>
          <w:color w:val="1D1D1D"/>
          <w:w w:val="105"/>
          <w:sz w:val="23"/>
        </w:rPr>
        <w:t>state</w:t>
      </w:r>
      <w:r>
        <w:rPr>
          <w:color w:val="1D1D1D"/>
          <w:spacing w:val="-8"/>
          <w:w w:val="105"/>
          <w:sz w:val="23"/>
        </w:rPr>
        <w:t> </w:t>
      </w:r>
      <w:r>
        <w:rPr>
          <w:color w:val="1D1D1D"/>
          <w:w w:val="105"/>
          <w:sz w:val="23"/>
        </w:rPr>
        <w:t>recommended</w:t>
      </w:r>
      <w:r>
        <w:rPr>
          <w:color w:val="1D1D1D"/>
          <w:spacing w:val="6"/>
          <w:w w:val="105"/>
          <w:sz w:val="23"/>
        </w:rPr>
        <w:t> </w:t>
      </w:r>
      <w:r>
        <w:rPr>
          <w:color w:val="1D1D1D"/>
          <w:w w:val="105"/>
          <w:sz w:val="23"/>
        </w:rPr>
        <w:t>T-PESS</w:t>
      </w:r>
      <w:r>
        <w:rPr>
          <w:color w:val="1D1D1D"/>
          <w:spacing w:val="6"/>
          <w:w w:val="105"/>
          <w:sz w:val="23"/>
        </w:rPr>
        <w:t> </w:t>
      </w:r>
      <w:r>
        <w:rPr>
          <w:color w:val="1D1D1D"/>
          <w:w w:val="105"/>
          <w:sz w:val="23"/>
        </w:rPr>
        <w:t>system,</w:t>
      </w:r>
      <w:r>
        <w:rPr>
          <w:color w:val="1D1D1D"/>
          <w:spacing w:val="-5"/>
          <w:w w:val="105"/>
          <w:sz w:val="23"/>
        </w:rPr>
        <w:t> </w:t>
      </w:r>
      <w:r>
        <w:rPr>
          <w:color w:val="1D1D1D"/>
          <w:w w:val="105"/>
          <w:sz w:val="23"/>
        </w:rPr>
        <w:t>which</w:t>
      </w:r>
      <w:r>
        <w:rPr>
          <w:color w:val="1D1D1D"/>
          <w:spacing w:val="-5"/>
          <w:w w:val="105"/>
          <w:sz w:val="23"/>
        </w:rPr>
        <w:t> </w:t>
      </w:r>
      <w:r>
        <w:rPr>
          <w:color w:val="1D1D1D"/>
          <w:w w:val="105"/>
          <w:sz w:val="23"/>
        </w:rPr>
        <w:t>includes</w:t>
      </w:r>
      <w:r>
        <w:rPr>
          <w:color w:val="1D1D1D"/>
          <w:spacing w:val="-7"/>
          <w:w w:val="105"/>
          <w:sz w:val="23"/>
        </w:rPr>
        <w:t> </w:t>
      </w:r>
      <w:r>
        <w:rPr>
          <w:color w:val="1D1D1D"/>
          <w:w w:val="105"/>
          <w:sz w:val="23"/>
        </w:rPr>
        <w:t>a</w:t>
      </w:r>
      <w:r>
        <w:rPr>
          <w:color w:val="1D1D1D"/>
          <w:spacing w:val="3"/>
          <w:w w:val="105"/>
          <w:sz w:val="23"/>
        </w:rPr>
        <w:t> </w:t>
      </w:r>
      <w:r>
        <w:rPr>
          <w:color w:val="1D1D1D"/>
          <w:w w:val="105"/>
          <w:sz w:val="23"/>
        </w:rPr>
        <w:t>professional</w:t>
      </w:r>
      <w:r>
        <w:rPr>
          <w:color w:val="1D1D1D"/>
          <w:spacing w:val="9"/>
          <w:w w:val="105"/>
          <w:sz w:val="23"/>
        </w:rPr>
        <w:t> </w:t>
      </w:r>
      <w:r>
        <w:rPr>
          <w:color w:val="1D1D1D"/>
          <w:w w:val="105"/>
          <w:sz w:val="23"/>
        </w:rPr>
        <w:t>practice</w:t>
      </w:r>
      <w:r>
        <w:rPr>
          <w:color w:val="1D1D1D"/>
          <w:spacing w:val="-4"/>
          <w:w w:val="105"/>
          <w:sz w:val="23"/>
        </w:rPr>
        <w:t> </w:t>
      </w:r>
      <w:r>
        <w:rPr>
          <w:color w:val="1D1D1D"/>
          <w:w w:val="105"/>
          <w:sz w:val="23"/>
        </w:rPr>
        <w:t>and</w:t>
      </w:r>
      <w:r>
        <w:rPr>
          <w:color w:val="1D1D1D"/>
          <w:spacing w:val="-10"/>
          <w:w w:val="105"/>
          <w:sz w:val="23"/>
        </w:rPr>
        <w:t> </w:t>
      </w:r>
      <w:r>
        <w:rPr>
          <w:color w:val="1D1D1D"/>
          <w:w w:val="105"/>
          <w:sz w:val="23"/>
        </w:rPr>
        <w:t>student</w:t>
      </w:r>
      <w:r>
        <w:rPr>
          <w:color w:val="1D1D1D"/>
          <w:spacing w:val="-8"/>
          <w:w w:val="105"/>
          <w:sz w:val="23"/>
        </w:rPr>
        <w:t> </w:t>
      </w:r>
      <w:r>
        <w:rPr>
          <w:color w:val="1D1D1D"/>
          <w:w w:val="105"/>
          <w:sz w:val="23"/>
        </w:rPr>
        <w:t>growth</w:t>
      </w:r>
      <w:r>
        <w:rPr>
          <w:color w:val="1D1D1D"/>
          <w:spacing w:val="-12"/>
          <w:w w:val="105"/>
          <w:sz w:val="23"/>
        </w:rPr>
        <w:t> </w:t>
      </w:r>
      <w:r>
        <w:rPr>
          <w:color w:val="1D1D1D"/>
          <w:w w:val="105"/>
          <w:sz w:val="23"/>
        </w:rPr>
        <w:t>goal.</w:t>
      </w:r>
      <w:r>
        <w:rPr>
          <w:color w:val="1D1D1D"/>
          <w:spacing w:val="-8"/>
          <w:w w:val="105"/>
          <w:sz w:val="23"/>
        </w:rPr>
        <w:t> </w:t>
      </w:r>
      <w:r>
        <w:rPr>
          <w:color w:val="1D1D1D"/>
          <w:w w:val="105"/>
          <w:sz w:val="23"/>
        </w:rPr>
        <w:t>The professional </w:t>
      </w:r>
      <w:r>
        <w:rPr>
          <w:color w:val="363636"/>
          <w:w w:val="105"/>
          <w:sz w:val="23"/>
        </w:rPr>
        <w:t>learning </w:t>
      </w:r>
      <w:r>
        <w:rPr>
          <w:color w:val="1D1D1D"/>
          <w:w w:val="105"/>
          <w:sz w:val="23"/>
        </w:rPr>
        <w:t>department assists administrators with these processes by providing necessary training</w:t>
      </w:r>
      <w:r>
        <w:rPr>
          <w:color w:val="444646"/>
          <w:w w:val="105"/>
          <w:sz w:val="23"/>
        </w:rPr>
        <w:t>, </w:t>
      </w:r>
      <w:r>
        <w:rPr>
          <w:color w:val="1D1D1D"/>
          <w:w w:val="105"/>
          <w:sz w:val="23"/>
        </w:rPr>
        <w:t>procedures,</w:t>
      </w:r>
      <w:r>
        <w:rPr>
          <w:color w:val="1D1D1D"/>
          <w:spacing w:val="1"/>
          <w:w w:val="105"/>
          <w:sz w:val="23"/>
        </w:rPr>
        <w:t> </w:t>
      </w:r>
      <w:r>
        <w:rPr>
          <w:color w:val="1D1D1D"/>
          <w:w w:val="105"/>
          <w:sz w:val="23"/>
        </w:rPr>
        <w:t>and</w:t>
      </w:r>
      <w:r>
        <w:rPr>
          <w:color w:val="1D1D1D"/>
          <w:spacing w:val="-17"/>
          <w:w w:val="105"/>
          <w:sz w:val="23"/>
        </w:rPr>
        <w:t> </w:t>
      </w:r>
      <w:r>
        <w:rPr>
          <w:color w:val="1D1D1D"/>
          <w:w w:val="105"/>
          <w:sz w:val="23"/>
        </w:rPr>
        <w:t>support</w:t>
      </w:r>
      <w:r>
        <w:rPr>
          <w:color w:val="1D1D1D"/>
          <w:spacing w:val="-17"/>
          <w:w w:val="105"/>
          <w:sz w:val="23"/>
        </w:rPr>
        <w:t> </w:t>
      </w:r>
      <w:r>
        <w:rPr>
          <w:color w:val="1D1D1D"/>
          <w:w w:val="105"/>
          <w:sz w:val="23"/>
        </w:rPr>
        <w:t>throughout</w:t>
      </w:r>
      <w:r>
        <w:rPr>
          <w:color w:val="1D1D1D"/>
          <w:spacing w:val="-12"/>
          <w:w w:val="105"/>
          <w:sz w:val="23"/>
        </w:rPr>
        <w:t> </w:t>
      </w:r>
      <w:r>
        <w:rPr>
          <w:color w:val="1D1D1D"/>
          <w:w w:val="105"/>
          <w:sz w:val="23"/>
        </w:rPr>
        <w:t>the</w:t>
      </w:r>
      <w:r>
        <w:rPr>
          <w:color w:val="1D1D1D"/>
          <w:spacing w:val="-22"/>
          <w:w w:val="105"/>
          <w:sz w:val="23"/>
        </w:rPr>
        <w:t> </w:t>
      </w:r>
      <w:r>
        <w:rPr>
          <w:color w:val="1D1D1D"/>
          <w:w w:val="105"/>
          <w:sz w:val="23"/>
        </w:rPr>
        <w:t>year.</w:t>
      </w:r>
      <w:r>
        <w:rPr>
          <w:color w:val="1D1D1D"/>
          <w:spacing w:val="-18"/>
          <w:w w:val="105"/>
          <w:sz w:val="23"/>
        </w:rPr>
        <w:t> </w:t>
      </w:r>
      <w:r>
        <w:rPr>
          <w:color w:val="1D1D1D"/>
          <w:w w:val="105"/>
          <w:sz w:val="23"/>
        </w:rPr>
        <w:t>In</w:t>
      </w:r>
      <w:r>
        <w:rPr>
          <w:color w:val="1D1D1D"/>
          <w:spacing w:val="-7"/>
          <w:w w:val="105"/>
          <w:sz w:val="23"/>
        </w:rPr>
        <w:t> </w:t>
      </w:r>
      <w:r>
        <w:rPr>
          <w:color w:val="1D1D1D"/>
          <w:w w:val="105"/>
          <w:sz w:val="23"/>
        </w:rPr>
        <w:t>addition,</w:t>
      </w:r>
      <w:r>
        <w:rPr>
          <w:color w:val="1D1D1D"/>
          <w:spacing w:val="-9"/>
          <w:w w:val="105"/>
          <w:sz w:val="23"/>
        </w:rPr>
        <w:t> </w:t>
      </w:r>
      <w:r>
        <w:rPr>
          <w:color w:val="1D1D1D"/>
          <w:w w:val="105"/>
          <w:sz w:val="23"/>
        </w:rPr>
        <w:t>the</w:t>
      </w:r>
      <w:r>
        <w:rPr>
          <w:color w:val="1D1D1D"/>
          <w:spacing w:val="-12"/>
          <w:w w:val="105"/>
          <w:sz w:val="23"/>
        </w:rPr>
        <w:t> </w:t>
      </w:r>
      <w:r>
        <w:rPr>
          <w:color w:val="1D1D1D"/>
          <w:w w:val="105"/>
          <w:sz w:val="23"/>
        </w:rPr>
        <w:t>department</w:t>
      </w:r>
      <w:r>
        <w:rPr>
          <w:color w:val="1D1D1D"/>
          <w:spacing w:val="-7"/>
          <w:w w:val="105"/>
          <w:sz w:val="23"/>
        </w:rPr>
        <w:t> </w:t>
      </w:r>
      <w:r>
        <w:rPr>
          <w:color w:val="1D1D1D"/>
          <w:w w:val="105"/>
          <w:sz w:val="23"/>
        </w:rPr>
        <w:t>provides</w:t>
      </w:r>
      <w:r>
        <w:rPr>
          <w:color w:val="1D1D1D"/>
          <w:spacing w:val="-7"/>
          <w:w w:val="105"/>
          <w:sz w:val="23"/>
        </w:rPr>
        <w:t> </w:t>
      </w:r>
      <w:r>
        <w:rPr>
          <w:color w:val="1D1D1D"/>
          <w:w w:val="105"/>
          <w:sz w:val="23"/>
        </w:rPr>
        <w:t>assistance</w:t>
      </w:r>
      <w:r>
        <w:rPr>
          <w:color w:val="1D1D1D"/>
          <w:spacing w:val="-11"/>
          <w:w w:val="105"/>
          <w:sz w:val="23"/>
        </w:rPr>
        <w:t> </w:t>
      </w:r>
      <w:r>
        <w:rPr>
          <w:color w:val="1D1D1D"/>
          <w:w w:val="105"/>
          <w:sz w:val="23"/>
        </w:rPr>
        <w:t>in</w:t>
      </w:r>
      <w:r>
        <w:rPr>
          <w:color w:val="1D1D1D"/>
          <w:spacing w:val="-22"/>
          <w:w w:val="105"/>
          <w:sz w:val="23"/>
        </w:rPr>
        <w:t> </w:t>
      </w:r>
      <w:r>
        <w:rPr>
          <w:color w:val="1D1D1D"/>
          <w:w w:val="105"/>
          <w:sz w:val="23"/>
        </w:rPr>
        <w:t>developing</w:t>
      </w:r>
    </w:p>
    <w:p>
      <w:pPr>
        <w:pStyle w:val="BodyText"/>
        <w:rPr>
          <w:sz w:val="24"/>
        </w:rPr>
      </w:pPr>
    </w:p>
    <w:p>
      <w:pPr>
        <w:spacing w:before="0"/>
        <w:ind w:left="0" w:right="638" w:firstLine="0"/>
        <w:jc w:val="right"/>
        <w:rPr>
          <w:sz w:val="20"/>
        </w:rPr>
      </w:pPr>
      <w:r>
        <w:rPr>
          <w:color w:val="1D1D1D"/>
          <w:sz w:val="20"/>
        </w:rPr>
        <w:t>B I </w:t>
      </w:r>
      <w:r>
        <w:rPr>
          <w:color w:val="A8CCE2"/>
          <w:sz w:val="20"/>
        </w:rPr>
        <w:t>P ;;: g e</w:t>
      </w:r>
    </w:p>
    <w:p>
      <w:pPr>
        <w:spacing w:after="0"/>
        <w:jc w:val="right"/>
        <w:rPr>
          <w:sz w:val="20"/>
        </w:rPr>
        <w:sectPr>
          <w:pgSz w:w="15840" w:h="12240" w:orient="landscape"/>
          <w:pgMar w:header="521" w:footer="0" w:top="1400" w:bottom="280" w:left="1560" w:right="1420"/>
        </w:sectPr>
      </w:pPr>
    </w:p>
    <w:p>
      <w:pPr>
        <w:pStyle w:val="BodyText"/>
        <w:rPr>
          <w:sz w:val="20"/>
        </w:rPr>
      </w:pPr>
    </w:p>
    <w:p>
      <w:pPr>
        <w:pStyle w:val="BodyText"/>
        <w:rPr>
          <w:sz w:val="20"/>
        </w:rPr>
      </w:pPr>
    </w:p>
    <w:p>
      <w:pPr>
        <w:pStyle w:val="BodyText"/>
        <w:spacing w:before="227"/>
        <w:ind w:left="2015"/>
      </w:pPr>
      <w:r>
        <w:rPr/>
        <w:pict>
          <v:line style="position:absolute;mso-position-horizontal-relative:page;mso-position-vertical-relative:paragraph;z-index:1384" from="67.320pt,-31.323147pt" to="80.28pt,-31.323147pt" stroked="true" strokeweight=".36pt" strokecolor="#000000">
            <v:stroke dashstyle="solid"/>
            <w10:wrap type="none"/>
          </v:line>
        </w:pict>
      </w:r>
      <w:r>
        <w:rPr>
          <w:color w:val="1C1D1D"/>
          <w:w w:val="105"/>
        </w:rPr>
        <w:t>intervention plans and </w:t>
      </w:r>
      <w:r>
        <w:rPr>
          <w:color w:val="2B2D2D"/>
          <w:w w:val="105"/>
        </w:rPr>
        <w:t>documenting </w:t>
      </w:r>
      <w:r>
        <w:rPr>
          <w:color w:val="1C1D1D"/>
          <w:w w:val="105"/>
        </w:rPr>
        <w:t>marginal employees.</w:t>
      </w:r>
    </w:p>
    <w:p>
      <w:pPr>
        <w:pStyle w:val="BodyText"/>
        <w:rPr>
          <w:sz w:val="32"/>
        </w:rPr>
      </w:pPr>
    </w:p>
    <w:p>
      <w:pPr>
        <w:pStyle w:val="ListParagraph"/>
        <w:numPr>
          <w:ilvl w:val="1"/>
          <w:numId w:val="5"/>
        </w:numPr>
        <w:tabs>
          <w:tab w:pos="2020" w:val="left" w:leader="none"/>
          <w:tab w:pos="2021" w:val="left" w:leader="none"/>
        </w:tabs>
        <w:spacing w:line="295" w:lineRule="auto" w:before="0" w:after="0"/>
        <w:ind w:left="2022" w:right="818" w:hanging="350"/>
        <w:jc w:val="left"/>
        <w:rPr>
          <w:color w:val="2B2D2D"/>
          <w:sz w:val="23"/>
        </w:rPr>
      </w:pPr>
      <w:r>
        <w:rPr>
          <w:b/>
          <w:color w:val="2B2D2D"/>
          <w:w w:val="105"/>
          <w:sz w:val="23"/>
        </w:rPr>
        <w:t>University Field </w:t>
      </w:r>
      <w:r>
        <w:rPr>
          <w:b/>
          <w:color w:val="1C1D1D"/>
          <w:w w:val="105"/>
          <w:sz w:val="23"/>
        </w:rPr>
        <w:t>Experience p</w:t>
      </w:r>
      <w:r>
        <w:rPr>
          <w:b/>
          <w:color w:val="444646"/>
          <w:w w:val="105"/>
          <w:sz w:val="23"/>
        </w:rPr>
        <w:t>l</w:t>
      </w:r>
      <w:r>
        <w:rPr>
          <w:b/>
          <w:color w:val="1C1D1D"/>
          <w:w w:val="105"/>
          <w:sz w:val="23"/>
        </w:rPr>
        <w:t>acements </w:t>
      </w:r>
      <w:r>
        <w:rPr>
          <w:color w:val="080808"/>
          <w:w w:val="105"/>
          <w:sz w:val="23"/>
        </w:rPr>
        <w:t>- </w:t>
      </w:r>
      <w:r>
        <w:rPr>
          <w:color w:val="1C1D1D"/>
          <w:w w:val="105"/>
          <w:sz w:val="23"/>
        </w:rPr>
        <w:t>The Professional Learning department processes requests</w:t>
      </w:r>
      <w:r>
        <w:rPr>
          <w:color w:val="1C1D1D"/>
          <w:spacing w:val="-36"/>
          <w:w w:val="105"/>
          <w:sz w:val="23"/>
        </w:rPr>
        <w:t> </w:t>
      </w:r>
      <w:r>
        <w:rPr>
          <w:color w:val="2B2D2D"/>
          <w:w w:val="105"/>
          <w:sz w:val="23"/>
        </w:rPr>
        <w:t>from </w:t>
      </w:r>
      <w:r>
        <w:rPr>
          <w:color w:val="1C1D1D"/>
          <w:w w:val="105"/>
          <w:sz w:val="23"/>
        </w:rPr>
        <w:t>university and alternative certification programs for observation experiences </w:t>
      </w:r>
      <w:r>
        <w:rPr>
          <w:color w:val="2B2D2D"/>
          <w:w w:val="105"/>
          <w:sz w:val="23"/>
        </w:rPr>
        <w:t>in </w:t>
      </w:r>
      <w:r>
        <w:rPr>
          <w:color w:val="1C1D1D"/>
          <w:w w:val="105"/>
          <w:sz w:val="23"/>
        </w:rPr>
        <w:t>our</w:t>
      </w:r>
      <w:r>
        <w:rPr>
          <w:color w:val="1C1D1D"/>
          <w:spacing w:val="-9"/>
          <w:w w:val="105"/>
          <w:sz w:val="23"/>
        </w:rPr>
        <w:t> </w:t>
      </w:r>
      <w:r>
        <w:rPr>
          <w:color w:val="1C1D1D"/>
          <w:spacing w:val="-4"/>
          <w:w w:val="105"/>
          <w:sz w:val="23"/>
        </w:rPr>
        <w:t>schools</w:t>
      </w:r>
      <w:r>
        <w:rPr>
          <w:color w:val="575757"/>
          <w:spacing w:val="-4"/>
          <w:w w:val="105"/>
          <w:sz w:val="23"/>
        </w:rPr>
        <w:t>.</w:t>
      </w:r>
    </w:p>
    <w:p>
      <w:pPr>
        <w:pStyle w:val="BodyText"/>
        <w:spacing w:before="9"/>
        <w:rPr>
          <w:sz w:val="28"/>
        </w:rPr>
      </w:pPr>
    </w:p>
    <w:p>
      <w:pPr>
        <w:pStyle w:val="ListParagraph"/>
        <w:numPr>
          <w:ilvl w:val="1"/>
          <w:numId w:val="5"/>
        </w:numPr>
        <w:tabs>
          <w:tab w:pos="2029" w:val="left" w:leader="none"/>
          <w:tab w:pos="2030" w:val="left" w:leader="none"/>
        </w:tabs>
        <w:spacing w:line="300" w:lineRule="auto" w:before="0" w:after="0"/>
        <w:ind w:left="2026" w:right="108" w:hanging="354"/>
        <w:jc w:val="left"/>
        <w:rPr>
          <w:color w:val="2B2D2D"/>
          <w:sz w:val="23"/>
        </w:rPr>
      </w:pPr>
      <w:r>
        <w:rPr>
          <w:b/>
          <w:color w:val="2B2D2D"/>
          <w:w w:val="105"/>
          <w:sz w:val="23"/>
        </w:rPr>
        <w:t>Intern Residency </w:t>
      </w:r>
      <w:r>
        <w:rPr>
          <w:b/>
          <w:color w:val="1C1D1D"/>
          <w:w w:val="105"/>
          <w:sz w:val="23"/>
        </w:rPr>
        <w:t>Program. </w:t>
      </w:r>
      <w:r>
        <w:rPr>
          <w:color w:val="1C1D1D"/>
          <w:w w:val="105"/>
          <w:sz w:val="23"/>
        </w:rPr>
        <w:t>The Texas A&amp;M Commerce Field Based Teacher Education Program is another partnership that allows students</w:t>
      </w:r>
      <w:r>
        <w:rPr>
          <w:color w:val="444646"/>
          <w:w w:val="105"/>
          <w:sz w:val="23"/>
        </w:rPr>
        <w:t>, </w:t>
      </w:r>
      <w:r>
        <w:rPr>
          <w:color w:val="2B2D2D"/>
          <w:w w:val="105"/>
          <w:sz w:val="23"/>
        </w:rPr>
        <w:t>who </w:t>
      </w:r>
      <w:r>
        <w:rPr>
          <w:color w:val="1C1D1D"/>
          <w:w w:val="105"/>
          <w:sz w:val="23"/>
        </w:rPr>
        <w:t>are seeking a </w:t>
      </w:r>
      <w:r>
        <w:rPr>
          <w:color w:val="2B2D2D"/>
          <w:w w:val="105"/>
          <w:sz w:val="23"/>
        </w:rPr>
        <w:t>degree with </w:t>
      </w:r>
      <w:r>
        <w:rPr>
          <w:color w:val="1C1D1D"/>
          <w:w w:val="105"/>
          <w:sz w:val="23"/>
        </w:rPr>
        <w:t>teacher certification, to gain classroom experience for</w:t>
      </w:r>
      <w:r>
        <w:rPr>
          <w:color w:val="1C1D1D"/>
          <w:spacing w:val="-10"/>
          <w:w w:val="105"/>
          <w:sz w:val="23"/>
        </w:rPr>
        <w:t> </w:t>
      </w:r>
      <w:r>
        <w:rPr>
          <w:color w:val="1C1D1D"/>
          <w:w w:val="105"/>
          <w:sz w:val="23"/>
        </w:rPr>
        <w:t>two</w:t>
      </w:r>
      <w:r>
        <w:rPr>
          <w:color w:val="1C1D1D"/>
          <w:spacing w:val="-9"/>
          <w:w w:val="105"/>
          <w:sz w:val="23"/>
        </w:rPr>
        <w:t> </w:t>
      </w:r>
      <w:r>
        <w:rPr>
          <w:color w:val="1C1D1D"/>
          <w:w w:val="105"/>
          <w:sz w:val="23"/>
        </w:rPr>
        <w:t>semesters</w:t>
      </w:r>
      <w:r>
        <w:rPr>
          <w:color w:val="1C1D1D"/>
          <w:spacing w:val="7"/>
          <w:w w:val="105"/>
          <w:sz w:val="23"/>
        </w:rPr>
        <w:t> </w:t>
      </w:r>
      <w:r>
        <w:rPr>
          <w:color w:val="1C1D1D"/>
          <w:w w:val="105"/>
          <w:sz w:val="23"/>
        </w:rPr>
        <w:t>under</w:t>
      </w:r>
      <w:r>
        <w:rPr>
          <w:color w:val="1C1D1D"/>
          <w:spacing w:val="2"/>
          <w:w w:val="105"/>
          <w:sz w:val="23"/>
        </w:rPr>
        <w:t> </w:t>
      </w:r>
      <w:r>
        <w:rPr>
          <w:color w:val="2B2D2D"/>
          <w:w w:val="105"/>
          <w:sz w:val="23"/>
        </w:rPr>
        <w:t>the</w:t>
      </w:r>
      <w:r>
        <w:rPr>
          <w:color w:val="2B2D2D"/>
          <w:spacing w:val="-10"/>
          <w:w w:val="105"/>
          <w:sz w:val="23"/>
        </w:rPr>
        <w:t> </w:t>
      </w:r>
      <w:r>
        <w:rPr>
          <w:color w:val="1C1D1D"/>
          <w:w w:val="105"/>
          <w:sz w:val="23"/>
        </w:rPr>
        <w:t>guidance</w:t>
      </w:r>
      <w:r>
        <w:rPr>
          <w:color w:val="1C1D1D"/>
          <w:spacing w:val="-1"/>
          <w:w w:val="105"/>
          <w:sz w:val="23"/>
        </w:rPr>
        <w:t> </w:t>
      </w:r>
      <w:r>
        <w:rPr>
          <w:color w:val="1C1D1D"/>
          <w:w w:val="105"/>
          <w:sz w:val="23"/>
        </w:rPr>
        <w:t>of</w:t>
      </w:r>
      <w:r>
        <w:rPr>
          <w:color w:val="1C1D1D"/>
          <w:spacing w:val="-12"/>
          <w:w w:val="105"/>
          <w:sz w:val="23"/>
        </w:rPr>
        <w:t> </w:t>
      </w:r>
      <w:r>
        <w:rPr>
          <w:color w:val="1C1D1D"/>
          <w:w w:val="105"/>
          <w:sz w:val="23"/>
        </w:rPr>
        <w:t>a</w:t>
      </w:r>
      <w:r>
        <w:rPr>
          <w:color w:val="1C1D1D"/>
          <w:spacing w:val="-10"/>
          <w:w w:val="105"/>
          <w:sz w:val="23"/>
        </w:rPr>
        <w:t> </w:t>
      </w:r>
      <w:r>
        <w:rPr>
          <w:color w:val="1C1D1D"/>
          <w:w w:val="105"/>
          <w:sz w:val="23"/>
        </w:rPr>
        <w:t>classroom</w:t>
      </w:r>
      <w:r>
        <w:rPr>
          <w:color w:val="1C1D1D"/>
          <w:spacing w:val="-2"/>
          <w:w w:val="105"/>
          <w:sz w:val="23"/>
        </w:rPr>
        <w:t> </w:t>
      </w:r>
      <w:r>
        <w:rPr>
          <w:color w:val="1C1D1D"/>
          <w:w w:val="105"/>
          <w:sz w:val="23"/>
        </w:rPr>
        <w:t>mentor</w:t>
      </w:r>
      <w:r>
        <w:rPr>
          <w:color w:val="1C1D1D"/>
          <w:spacing w:val="5"/>
          <w:w w:val="105"/>
          <w:sz w:val="23"/>
        </w:rPr>
        <w:t> </w:t>
      </w:r>
      <w:r>
        <w:rPr>
          <w:color w:val="1C1D1D"/>
          <w:w w:val="105"/>
          <w:sz w:val="23"/>
        </w:rPr>
        <w:t>(MISD</w:t>
      </w:r>
      <w:r>
        <w:rPr>
          <w:color w:val="1C1D1D"/>
          <w:spacing w:val="-10"/>
          <w:w w:val="105"/>
          <w:sz w:val="23"/>
        </w:rPr>
        <w:t> </w:t>
      </w:r>
      <w:r>
        <w:rPr>
          <w:color w:val="2B2D2D"/>
          <w:w w:val="105"/>
          <w:sz w:val="23"/>
        </w:rPr>
        <w:t>teacher)</w:t>
      </w:r>
      <w:r>
        <w:rPr>
          <w:color w:val="2B2D2D"/>
          <w:spacing w:val="-6"/>
          <w:w w:val="105"/>
          <w:sz w:val="23"/>
        </w:rPr>
        <w:t> </w:t>
      </w:r>
      <w:r>
        <w:rPr>
          <w:color w:val="1C1D1D"/>
          <w:w w:val="105"/>
          <w:sz w:val="23"/>
        </w:rPr>
        <w:t>and</w:t>
      </w:r>
      <w:r>
        <w:rPr>
          <w:color w:val="1C1D1D"/>
          <w:spacing w:val="-10"/>
          <w:w w:val="105"/>
          <w:sz w:val="23"/>
        </w:rPr>
        <w:t> </w:t>
      </w:r>
      <w:r>
        <w:rPr>
          <w:color w:val="1C1D1D"/>
          <w:w w:val="105"/>
          <w:sz w:val="23"/>
        </w:rPr>
        <w:t>a</w:t>
      </w:r>
      <w:r>
        <w:rPr>
          <w:color w:val="1C1D1D"/>
          <w:spacing w:val="2"/>
          <w:w w:val="105"/>
          <w:sz w:val="23"/>
        </w:rPr>
        <w:t> </w:t>
      </w:r>
      <w:r>
        <w:rPr>
          <w:color w:val="2B2D2D"/>
          <w:w w:val="105"/>
          <w:sz w:val="23"/>
        </w:rPr>
        <w:t>university</w:t>
      </w:r>
      <w:r>
        <w:rPr>
          <w:color w:val="2B2D2D"/>
          <w:spacing w:val="6"/>
          <w:w w:val="105"/>
          <w:sz w:val="23"/>
        </w:rPr>
        <w:t> </w:t>
      </w:r>
      <w:r>
        <w:rPr>
          <w:color w:val="2B2D2D"/>
          <w:w w:val="105"/>
          <w:sz w:val="23"/>
        </w:rPr>
        <w:t>liaison</w:t>
      </w:r>
      <w:r>
        <w:rPr>
          <w:color w:val="444646"/>
          <w:w w:val="105"/>
          <w:sz w:val="23"/>
        </w:rPr>
        <w:t>. </w:t>
      </w:r>
      <w:r>
        <w:rPr>
          <w:color w:val="2B2D2D"/>
          <w:w w:val="105"/>
          <w:sz w:val="23"/>
        </w:rPr>
        <w:t>Mesquite</w:t>
      </w:r>
      <w:r>
        <w:rPr>
          <w:color w:val="2B2D2D"/>
          <w:spacing w:val="-10"/>
          <w:w w:val="105"/>
          <w:sz w:val="23"/>
        </w:rPr>
        <w:t> </w:t>
      </w:r>
      <w:r>
        <w:rPr>
          <w:color w:val="1C1D1D"/>
          <w:w w:val="105"/>
          <w:sz w:val="23"/>
        </w:rPr>
        <w:t>ISO was the first school district </w:t>
      </w:r>
      <w:r>
        <w:rPr>
          <w:color w:val="2B2D2D"/>
          <w:w w:val="105"/>
          <w:sz w:val="23"/>
        </w:rPr>
        <w:t>to </w:t>
      </w:r>
      <w:r>
        <w:rPr>
          <w:color w:val="1C1D1D"/>
          <w:w w:val="105"/>
          <w:sz w:val="23"/>
        </w:rPr>
        <w:t>partner with this program. Currently, </w:t>
      </w:r>
      <w:r>
        <w:rPr>
          <w:color w:val="2B2D2D"/>
          <w:w w:val="105"/>
          <w:sz w:val="23"/>
        </w:rPr>
        <w:t>the program </w:t>
      </w:r>
      <w:r>
        <w:rPr>
          <w:color w:val="1C1D1D"/>
          <w:w w:val="105"/>
          <w:sz w:val="23"/>
        </w:rPr>
        <w:t>consists of 25 </w:t>
      </w:r>
      <w:r>
        <w:rPr>
          <w:color w:val="2B2D2D"/>
          <w:w w:val="105"/>
          <w:sz w:val="23"/>
        </w:rPr>
        <w:t>interns </w:t>
      </w:r>
      <w:r>
        <w:rPr>
          <w:color w:val="1C1D1D"/>
          <w:w w:val="105"/>
          <w:sz w:val="23"/>
        </w:rPr>
        <w:t>and one </w:t>
      </w:r>
      <w:r>
        <w:rPr>
          <w:color w:val="2B2D2D"/>
          <w:w w:val="105"/>
          <w:sz w:val="23"/>
        </w:rPr>
        <w:t>resident. </w:t>
      </w:r>
      <w:r>
        <w:rPr>
          <w:color w:val="1C1D1D"/>
          <w:w w:val="105"/>
          <w:sz w:val="23"/>
        </w:rPr>
        <w:t>Dr. Susan Williams </w:t>
      </w:r>
      <w:r>
        <w:rPr>
          <w:color w:val="2B2D2D"/>
          <w:w w:val="105"/>
          <w:sz w:val="23"/>
        </w:rPr>
        <w:t>is </w:t>
      </w:r>
      <w:r>
        <w:rPr>
          <w:color w:val="1C1D1D"/>
          <w:w w:val="105"/>
          <w:sz w:val="23"/>
        </w:rPr>
        <w:t>the Center Coordinator and has two </w:t>
      </w:r>
      <w:r>
        <w:rPr>
          <w:color w:val="1C1D1D"/>
          <w:spacing w:val="-3"/>
          <w:w w:val="105"/>
          <w:sz w:val="23"/>
        </w:rPr>
        <w:t>liaisons</w:t>
      </w:r>
      <w:r>
        <w:rPr>
          <w:color w:val="444646"/>
          <w:spacing w:val="-3"/>
          <w:w w:val="105"/>
          <w:sz w:val="23"/>
        </w:rPr>
        <w:t>, </w:t>
      </w:r>
      <w:r>
        <w:rPr>
          <w:color w:val="1C1D1D"/>
          <w:w w:val="105"/>
          <w:sz w:val="23"/>
        </w:rPr>
        <w:t>formerly MISD teachers, who are part time faculty. Cannaday, Gentry, </w:t>
      </w:r>
      <w:r>
        <w:rPr>
          <w:color w:val="2B2D2D"/>
          <w:w w:val="105"/>
          <w:sz w:val="23"/>
        </w:rPr>
        <w:t>Henrie</w:t>
      </w:r>
      <w:r>
        <w:rPr>
          <w:color w:val="575757"/>
          <w:w w:val="105"/>
          <w:sz w:val="23"/>
        </w:rPr>
        <w:t>, </w:t>
      </w:r>
      <w:r>
        <w:rPr>
          <w:color w:val="1C1D1D"/>
          <w:w w:val="105"/>
          <w:sz w:val="23"/>
        </w:rPr>
        <w:t>Hodges, McKenzie</w:t>
      </w:r>
      <w:r>
        <w:rPr>
          <w:color w:val="444646"/>
          <w:w w:val="105"/>
          <w:sz w:val="23"/>
        </w:rPr>
        <w:t>, </w:t>
      </w:r>
      <w:r>
        <w:rPr>
          <w:color w:val="1C1D1D"/>
          <w:w w:val="105"/>
          <w:sz w:val="23"/>
        </w:rPr>
        <w:t>Motley, Rutherford, Seabourn and Wilkinson schools are </w:t>
      </w:r>
      <w:r>
        <w:rPr>
          <w:color w:val="2B2D2D"/>
          <w:w w:val="105"/>
          <w:sz w:val="23"/>
        </w:rPr>
        <w:t>currently </w:t>
      </w:r>
      <w:r>
        <w:rPr>
          <w:color w:val="1C1D1D"/>
          <w:w w:val="105"/>
          <w:sz w:val="23"/>
        </w:rPr>
        <w:t>the schools with the program. </w:t>
      </w:r>
      <w:r>
        <w:rPr>
          <w:color w:val="2B2D2D"/>
          <w:w w:val="105"/>
          <w:sz w:val="23"/>
        </w:rPr>
        <w:t>Interns </w:t>
      </w:r>
      <w:r>
        <w:rPr>
          <w:color w:val="1C1D1D"/>
          <w:w w:val="105"/>
          <w:sz w:val="23"/>
        </w:rPr>
        <w:t>and residents are responsible for attending all professional </w:t>
      </w:r>
      <w:r>
        <w:rPr>
          <w:color w:val="2B2D2D"/>
          <w:w w:val="105"/>
          <w:sz w:val="23"/>
        </w:rPr>
        <w:t>learning</w:t>
      </w:r>
      <w:r>
        <w:rPr>
          <w:color w:val="2B2D2D"/>
          <w:spacing w:val="8"/>
          <w:w w:val="105"/>
          <w:sz w:val="23"/>
        </w:rPr>
        <w:t> </w:t>
      </w:r>
      <w:r>
        <w:rPr>
          <w:color w:val="1C1D1D"/>
          <w:w w:val="105"/>
          <w:sz w:val="23"/>
        </w:rPr>
        <w:t>and</w:t>
      </w:r>
      <w:r>
        <w:rPr>
          <w:color w:val="1C1D1D"/>
          <w:spacing w:val="-3"/>
          <w:w w:val="105"/>
          <w:sz w:val="23"/>
        </w:rPr>
        <w:t> </w:t>
      </w:r>
      <w:r>
        <w:rPr>
          <w:color w:val="1C1D1D"/>
          <w:w w:val="105"/>
          <w:sz w:val="23"/>
        </w:rPr>
        <w:t>training</w:t>
      </w:r>
      <w:r>
        <w:rPr>
          <w:color w:val="1C1D1D"/>
          <w:spacing w:val="-2"/>
          <w:w w:val="105"/>
          <w:sz w:val="23"/>
        </w:rPr>
        <w:t> </w:t>
      </w:r>
      <w:r>
        <w:rPr>
          <w:color w:val="1C1D1D"/>
          <w:w w:val="105"/>
          <w:sz w:val="23"/>
        </w:rPr>
        <w:t>with</w:t>
      </w:r>
      <w:r>
        <w:rPr>
          <w:color w:val="1C1D1D"/>
          <w:spacing w:val="-2"/>
          <w:w w:val="105"/>
          <w:sz w:val="23"/>
        </w:rPr>
        <w:t> </w:t>
      </w:r>
      <w:r>
        <w:rPr>
          <w:color w:val="1C1D1D"/>
          <w:w w:val="105"/>
          <w:sz w:val="23"/>
        </w:rPr>
        <w:t>their</w:t>
      </w:r>
      <w:r>
        <w:rPr>
          <w:color w:val="1C1D1D"/>
          <w:spacing w:val="-1"/>
          <w:w w:val="105"/>
          <w:sz w:val="23"/>
        </w:rPr>
        <w:t> </w:t>
      </w:r>
      <w:r>
        <w:rPr>
          <w:color w:val="2B2D2D"/>
          <w:w w:val="105"/>
          <w:sz w:val="23"/>
        </w:rPr>
        <w:t>MISD</w:t>
      </w:r>
      <w:r>
        <w:rPr>
          <w:color w:val="2B2D2D"/>
          <w:spacing w:val="-8"/>
          <w:w w:val="105"/>
          <w:sz w:val="23"/>
        </w:rPr>
        <w:t> </w:t>
      </w:r>
      <w:r>
        <w:rPr>
          <w:color w:val="1C1D1D"/>
          <w:w w:val="105"/>
          <w:sz w:val="23"/>
        </w:rPr>
        <w:t>mentors.The</w:t>
      </w:r>
      <w:r>
        <w:rPr>
          <w:color w:val="1C1D1D"/>
          <w:spacing w:val="8"/>
          <w:w w:val="105"/>
          <w:sz w:val="23"/>
        </w:rPr>
        <w:t> </w:t>
      </w:r>
      <w:r>
        <w:rPr>
          <w:color w:val="2B2D2D"/>
          <w:w w:val="105"/>
          <w:sz w:val="23"/>
        </w:rPr>
        <w:t>first</w:t>
      </w:r>
      <w:r>
        <w:rPr>
          <w:color w:val="2B2D2D"/>
          <w:spacing w:val="-6"/>
          <w:w w:val="105"/>
          <w:sz w:val="23"/>
        </w:rPr>
        <w:t> </w:t>
      </w:r>
      <w:r>
        <w:rPr>
          <w:color w:val="1C1D1D"/>
          <w:w w:val="105"/>
          <w:sz w:val="23"/>
        </w:rPr>
        <w:t>semester,</w:t>
      </w:r>
      <w:r>
        <w:rPr>
          <w:color w:val="1C1D1D"/>
          <w:spacing w:val="3"/>
          <w:w w:val="105"/>
          <w:sz w:val="23"/>
        </w:rPr>
        <w:t> </w:t>
      </w:r>
      <w:r>
        <w:rPr>
          <w:color w:val="2B2D2D"/>
          <w:w w:val="105"/>
          <w:sz w:val="23"/>
        </w:rPr>
        <w:t>interns</w:t>
      </w:r>
      <w:r>
        <w:rPr>
          <w:color w:val="2B2D2D"/>
          <w:spacing w:val="-4"/>
          <w:w w:val="105"/>
          <w:sz w:val="23"/>
        </w:rPr>
        <w:t> </w:t>
      </w:r>
      <w:r>
        <w:rPr>
          <w:color w:val="1C1D1D"/>
          <w:w w:val="105"/>
          <w:sz w:val="23"/>
        </w:rPr>
        <w:t>are</w:t>
      </w:r>
      <w:r>
        <w:rPr>
          <w:color w:val="1C1D1D"/>
          <w:spacing w:val="-11"/>
          <w:w w:val="105"/>
          <w:sz w:val="23"/>
        </w:rPr>
        <w:t> </w:t>
      </w:r>
      <w:r>
        <w:rPr>
          <w:color w:val="2B2D2D"/>
          <w:w w:val="105"/>
          <w:sz w:val="23"/>
        </w:rPr>
        <w:t>in</w:t>
      </w:r>
      <w:r>
        <w:rPr>
          <w:color w:val="2B2D2D"/>
          <w:spacing w:val="-5"/>
          <w:w w:val="105"/>
          <w:sz w:val="23"/>
        </w:rPr>
        <w:t> </w:t>
      </w:r>
      <w:r>
        <w:rPr>
          <w:color w:val="1C1D1D"/>
          <w:w w:val="105"/>
          <w:sz w:val="23"/>
        </w:rPr>
        <w:t>the</w:t>
      </w:r>
      <w:r>
        <w:rPr>
          <w:color w:val="1C1D1D"/>
          <w:spacing w:val="-13"/>
          <w:w w:val="105"/>
          <w:sz w:val="23"/>
        </w:rPr>
        <w:t> </w:t>
      </w:r>
      <w:r>
        <w:rPr>
          <w:color w:val="1C1D1D"/>
          <w:w w:val="105"/>
          <w:sz w:val="23"/>
        </w:rPr>
        <w:t>field</w:t>
      </w:r>
      <w:r>
        <w:rPr>
          <w:color w:val="1C1D1D"/>
          <w:spacing w:val="-8"/>
          <w:w w:val="105"/>
          <w:sz w:val="23"/>
        </w:rPr>
        <w:t> </w:t>
      </w:r>
      <w:r>
        <w:rPr>
          <w:color w:val="1C1D1D"/>
          <w:w w:val="105"/>
          <w:sz w:val="23"/>
        </w:rPr>
        <w:t>2</w:t>
      </w:r>
      <w:r>
        <w:rPr>
          <w:color w:val="1C1D1D"/>
          <w:spacing w:val="-10"/>
          <w:w w:val="105"/>
          <w:sz w:val="23"/>
        </w:rPr>
        <w:t> </w:t>
      </w:r>
      <w:r>
        <w:rPr>
          <w:color w:val="1C1D1D"/>
          <w:w w:val="105"/>
          <w:sz w:val="23"/>
        </w:rPr>
        <w:t>days</w:t>
      </w:r>
      <w:r>
        <w:rPr>
          <w:color w:val="1C1D1D"/>
          <w:spacing w:val="-2"/>
          <w:w w:val="105"/>
          <w:sz w:val="23"/>
        </w:rPr>
        <w:t> </w:t>
      </w:r>
      <w:r>
        <w:rPr>
          <w:color w:val="1C1D1D"/>
          <w:w w:val="105"/>
          <w:sz w:val="23"/>
        </w:rPr>
        <w:t>a</w:t>
      </w:r>
      <w:r>
        <w:rPr>
          <w:color w:val="1C1D1D"/>
          <w:spacing w:val="-14"/>
          <w:w w:val="105"/>
          <w:sz w:val="23"/>
        </w:rPr>
        <w:t> </w:t>
      </w:r>
      <w:r>
        <w:rPr>
          <w:color w:val="1C1D1D"/>
          <w:w w:val="105"/>
          <w:sz w:val="23"/>
        </w:rPr>
        <w:t>week</w:t>
      </w:r>
      <w:r>
        <w:rPr>
          <w:color w:val="1C1D1D"/>
          <w:spacing w:val="-4"/>
          <w:w w:val="105"/>
          <w:sz w:val="23"/>
        </w:rPr>
        <w:t> </w:t>
      </w:r>
      <w:r>
        <w:rPr>
          <w:color w:val="1C1D1D"/>
          <w:w w:val="105"/>
          <w:sz w:val="23"/>
        </w:rPr>
        <w:t>and</w:t>
      </w:r>
      <w:r>
        <w:rPr>
          <w:color w:val="1C1D1D"/>
          <w:spacing w:val="-7"/>
          <w:w w:val="105"/>
          <w:sz w:val="23"/>
        </w:rPr>
        <w:t> </w:t>
      </w:r>
      <w:r>
        <w:rPr>
          <w:color w:val="1C1D1D"/>
          <w:w w:val="105"/>
          <w:sz w:val="23"/>
        </w:rPr>
        <w:t>spend</w:t>
      </w:r>
      <w:r>
        <w:rPr>
          <w:color w:val="1C1D1D"/>
          <w:spacing w:val="-4"/>
          <w:w w:val="105"/>
          <w:sz w:val="23"/>
        </w:rPr>
        <w:t> </w:t>
      </w:r>
      <w:r>
        <w:rPr>
          <w:color w:val="2B2D2D"/>
          <w:w w:val="105"/>
          <w:sz w:val="23"/>
        </w:rPr>
        <w:t>1 </w:t>
      </w:r>
      <w:r>
        <w:rPr>
          <w:color w:val="1C1D1D"/>
          <w:w w:val="105"/>
          <w:sz w:val="23"/>
        </w:rPr>
        <w:t>day a week in a seminar setting where they receive their coursework. During the </w:t>
      </w:r>
      <w:r>
        <w:rPr>
          <w:color w:val="2B2D2D"/>
          <w:w w:val="105"/>
          <w:sz w:val="23"/>
        </w:rPr>
        <w:t>resident </w:t>
      </w:r>
      <w:r>
        <w:rPr>
          <w:color w:val="1C1D1D"/>
          <w:w w:val="105"/>
          <w:sz w:val="23"/>
        </w:rPr>
        <w:t>semester, </w:t>
      </w:r>
      <w:r>
        <w:rPr>
          <w:color w:val="2B2D2D"/>
          <w:w w:val="105"/>
          <w:sz w:val="23"/>
        </w:rPr>
        <w:t>the </w:t>
      </w:r>
      <w:r>
        <w:rPr>
          <w:color w:val="1C1D1D"/>
          <w:w w:val="105"/>
          <w:sz w:val="23"/>
        </w:rPr>
        <w:t>resident is in the field every day, with the exception of eight seminar </w:t>
      </w:r>
      <w:r>
        <w:rPr>
          <w:color w:val="2B2D2D"/>
          <w:w w:val="105"/>
          <w:sz w:val="23"/>
        </w:rPr>
        <w:t>days</w:t>
      </w:r>
      <w:r>
        <w:rPr>
          <w:color w:val="080808"/>
          <w:w w:val="105"/>
          <w:sz w:val="23"/>
        </w:rPr>
        <w:t>. </w:t>
      </w:r>
      <w:r>
        <w:rPr>
          <w:color w:val="1C1D1D"/>
          <w:w w:val="105"/>
          <w:sz w:val="23"/>
        </w:rPr>
        <w:t>For the </w:t>
      </w:r>
      <w:r>
        <w:rPr>
          <w:color w:val="2B2D2D"/>
          <w:w w:val="105"/>
          <w:sz w:val="23"/>
        </w:rPr>
        <w:t>first time, </w:t>
      </w:r>
      <w:r>
        <w:rPr>
          <w:color w:val="1C1D1D"/>
          <w:w w:val="105"/>
          <w:sz w:val="23"/>
        </w:rPr>
        <w:t>MISD will have </w:t>
      </w:r>
      <w:r>
        <w:rPr>
          <w:color w:val="2B2D2D"/>
          <w:w w:val="105"/>
          <w:sz w:val="23"/>
        </w:rPr>
        <w:t>interns </w:t>
      </w:r>
      <w:r>
        <w:rPr>
          <w:color w:val="1C1D1D"/>
          <w:w w:val="105"/>
          <w:sz w:val="23"/>
        </w:rPr>
        <w:t>beginning in the spring semester and completing </w:t>
      </w:r>
      <w:r>
        <w:rPr>
          <w:color w:val="2B2D2D"/>
          <w:w w:val="105"/>
          <w:sz w:val="23"/>
        </w:rPr>
        <w:t>residency </w:t>
      </w:r>
      <w:r>
        <w:rPr>
          <w:color w:val="1C1D1D"/>
          <w:w w:val="105"/>
          <w:sz w:val="23"/>
        </w:rPr>
        <w:t>in the fall semester. </w:t>
      </w:r>
      <w:r>
        <w:rPr>
          <w:color w:val="2B2D2D"/>
          <w:w w:val="105"/>
          <w:sz w:val="23"/>
        </w:rPr>
        <w:t>Most </w:t>
      </w:r>
      <w:r>
        <w:rPr>
          <w:color w:val="1C1D1D"/>
          <w:w w:val="105"/>
          <w:sz w:val="23"/>
        </w:rPr>
        <w:t>intern/residents who participate are hired </w:t>
      </w:r>
      <w:r>
        <w:rPr>
          <w:color w:val="2B2D2D"/>
          <w:w w:val="105"/>
          <w:sz w:val="23"/>
        </w:rPr>
        <w:t>in </w:t>
      </w:r>
      <w:r>
        <w:rPr>
          <w:color w:val="1C1D1D"/>
          <w:w w:val="105"/>
          <w:sz w:val="23"/>
        </w:rPr>
        <w:t>our</w:t>
      </w:r>
      <w:r>
        <w:rPr>
          <w:color w:val="1C1D1D"/>
          <w:spacing w:val="-1"/>
          <w:w w:val="105"/>
          <w:sz w:val="23"/>
        </w:rPr>
        <w:t> </w:t>
      </w:r>
      <w:r>
        <w:rPr>
          <w:color w:val="1C1D1D"/>
          <w:w w:val="105"/>
          <w:sz w:val="23"/>
        </w:rPr>
        <w:t>d</w:t>
      </w:r>
      <w:r>
        <w:rPr>
          <w:color w:val="444646"/>
          <w:w w:val="105"/>
          <w:sz w:val="23"/>
        </w:rPr>
        <w:t>i</w:t>
      </w:r>
      <w:r>
        <w:rPr>
          <w:color w:val="1C1D1D"/>
          <w:w w:val="105"/>
          <w:sz w:val="23"/>
        </w:rPr>
        <w:t>strict.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6"/>
        </w:rPr>
      </w:pPr>
    </w:p>
    <w:p>
      <w:pPr>
        <w:spacing w:before="0"/>
        <w:ind w:left="0" w:right="623" w:firstLine="0"/>
        <w:jc w:val="right"/>
        <w:rPr>
          <w:rFonts w:ascii="Times New Roman"/>
          <w:i/>
          <w:sz w:val="24"/>
        </w:rPr>
      </w:pPr>
      <w:r>
        <w:rPr/>
        <w:pict>
          <v:line style="position:absolute;mso-position-horizontal-relative:page;mso-position-vertical-relative:paragraph;z-index:1360" from="0pt,72.749825pt" to="320.76pt,72.749825pt" stroked="true" strokeweight=".36pt" strokecolor="#bfc3c3">
            <v:stroke dashstyle="solid"/>
            <w10:wrap type="none"/>
          </v:line>
        </w:pict>
      </w:r>
      <w:r>
        <w:rPr/>
        <w:pict>
          <v:line style="position:absolute;mso-position-horizontal-relative:page;mso-position-vertical-relative:paragraph;z-index:-50440" from="662.272522pt,-1.018077pt" to="662.272522pt,18.940423pt" stroked="true" strokeweight="4.995pt" strokecolor="#e2f6fb">
            <v:stroke dashstyle="solid"/>
            <w10:wrap type="none"/>
          </v:line>
        </w:pict>
      </w:r>
      <w:r>
        <w:rPr>
          <w:color w:val="1C1D1D"/>
          <w:sz w:val="22"/>
        </w:rPr>
        <w:t>9 </w:t>
      </w:r>
      <w:r>
        <w:rPr>
          <w:color w:val="1C1D1D"/>
          <w:sz w:val="30"/>
        </w:rPr>
        <w:t>I </w:t>
      </w:r>
      <w:r>
        <w:rPr>
          <w:color w:val="A5CAE2"/>
          <w:sz w:val="30"/>
        </w:rPr>
        <w:t>- </w:t>
      </w:r>
      <w:r>
        <w:rPr>
          <w:color w:val="A5CAE2"/>
          <w:sz w:val="14"/>
        </w:rPr>
        <w:t>::i   </w:t>
      </w:r>
      <w:r>
        <w:rPr>
          <w:rFonts w:ascii="Times New Roman"/>
          <w:i/>
          <w:color w:val="A5CAE2"/>
          <w:sz w:val="24"/>
        </w:rPr>
        <w:t>e</w:t>
      </w:r>
    </w:p>
    <w:p>
      <w:pPr>
        <w:spacing w:after="0"/>
        <w:jc w:val="right"/>
        <w:rPr>
          <w:rFonts w:ascii="Times New Roman"/>
          <w:sz w:val="24"/>
        </w:rPr>
        <w:sectPr>
          <w:pgSz w:w="15840" w:h="12240" w:orient="landscape"/>
          <w:pgMar w:header="521" w:footer="0" w:top="1400" w:bottom="0" w:left="0" w:right="1440"/>
        </w:sect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spacing w:before="9"/>
        <w:rPr>
          <w:rFonts w:ascii="Times New Roman"/>
          <w:i/>
          <w:sz w:val="15"/>
        </w:rPr>
      </w:pPr>
    </w:p>
    <w:p>
      <w:pPr>
        <w:spacing w:after="0"/>
        <w:rPr>
          <w:rFonts w:ascii="Times New Roman"/>
          <w:sz w:val="15"/>
        </w:rPr>
        <w:sectPr>
          <w:headerReference w:type="default" r:id="rId12"/>
          <w:pgSz w:w="15840" w:h="12240" w:orient="landscape"/>
          <w:pgMar w:header="514" w:footer="0" w:top="1400" w:bottom="0" w:left="600" w:right="1400"/>
        </w:sectPr>
      </w:pPr>
    </w:p>
    <w:p>
      <w:pPr>
        <w:pStyle w:val="Heading4"/>
        <w:spacing w:before="91"/>
      </w:pPr>
      <w:r>
        <w:rPr>
          <w:color w:val="161818"/>
          <w:w w:val="105"/>
          <w:u w:val="thick" w:color="000000"/>
        </w:rPr>
        <w:t>Effectiveness </w:t>
      </w:r>
      <w:r>
        <w:rPr>
          <w:color w:val="2B2D2D"/>
          <w:w w:val="105"/>
          <w:u w:val="thick" w:color="000000"/>
        </w:rPr>
        <w:t>Indicators</w:t>
      </w:r>
    </w:p>
    <w:p>
      <w:pPr>
        <w:pStyle w:val="BodyText"/>
        <w:spacing w:before="6"/>
        <w:rPr>
          <w:b/>
          <w:sz w:val="51"/>
        </w:rPr>
      </w:pPr>
      <w:r>
        <w:rPr/>
        <w:br w:type="column"/>
      </w:r>
      <w:r>
        <w:rPr>
          <w:b/>
          <w:sz w:val="51"/>
        </w:rPr>
      </w:r>
    </w:p>
    <w:p>
      <w:pPr>
        <w:spacing w:line="496" w:lineRule="exact" w:before="0"/>
        <w:ind w:left="689" w:right="4897" w:firstLine="0"/>
        <w:jc w:val="center"/>
        <w:rPr>
          <w:rFonts w:ascii="Times New Roman"/>
          <w:b/>
          <w:sz w:val="34"/>
        </w:rPr>
      </w:pPr>
      <w:r>
        <w:rPr>
          <w:b/>
          <w:color w:val="2B2D2D"/>
          <w:w w:val="105"/>
          <w:sz w:val="29"/>
        </w:rPr>
        <w:t>Instructional </w:t>
      </w:r>
      <w:r>
        <w:rPr>
          <w:b/>
          <w:color w:val="161818"/>
          <w:w w:val="105"/>
          <w:sz w:val="29"/>
        </w:rPr>
        <w:t>Specialists</w:t>
      </w:r>
      <w:r>
        <w:rPr>
          <w:b/>
          <w:color w:val="161818"/>
          <w:w w:val="101"/>
          <w:sz w:val="29"/>
        </w:rPr>
        <w:t> </w:t>
      </w:r>
      <w:r>
        <w:rPr>
          <w:b/>
          <w:color w:val="161818"/>
          <w:w w:val="105"/>
          <w:sz w:val="29"/>
        </w:rPr>
        <w:t>End of </w:t>
      </w:r>
      <w:r>
        <w:rPr>
          <w:b/>
          <w:color w:val="2B2D2D"/>
          <w:w w:val="105"/>
          <w:sz w:val="29"/>
        </w:rPr>
        <w:t>Year </w:t>
      </w:r>
      <w:r>
        <w:rPr>
          <w:b/>
          <w:color w:val="161818"/>
          <w:w w:val="105"/>
          <w:sz w:val="29"/>
        </w:rPr>
        <w:t>Survey </w:t>
      </w:r>
      <w:r>
        <w:rPr>
          <w:rFonts w:ascii="Times New Roman"/>
          <w:b/>
          <w:color w:val="161818"/>
          <w:w w:val="105"/>
          <w:sz w:val="34"/>
        </w:rPr>
        <w:t>2016-2017</w:t>
      </w:r>
    </w:p>
    <w:p>
      <w:pPr>
        <w:spacing w:after="0" w:line="496" w:lineRule="exact"/>
        <w:jc w:val="center"/>
        <w:rPr>
          <w:rFonts w:ascii="Times New Roman"/>
          <w:sz w:val="34"/>
        </w:rPr>
        <w:sectPr>
          <w:type w:val="continuous"/>
          <w:pgSz w:w="15840" w:h="12240" w:orient="landscape"/>
          <w:pgMar w:top="340" w:bottom="0" w:left="600" w:right="1400"/>
          <w:cols w:num="2" w:equalWidth="0">
            <w:col w:w="4218" w:space="521"/>
            <w:col w:w="9101"/>
          </w:cols>
        </w:sectPr>
      </w:pPr>
    </w:p>
    <w:p>
      <w:pPr>
        <w:spacing w:before="85"/>
        <w:ind w:left="698" w:right="0" w:firstLine="0"/>
        <w:jc w:val="left"/>
        <w:rPr>
          <w:sz w:val="21"/>
        </w:rPr>
      </w:pPr>
      <w:r>
        <w:rPr>
          <w:color w:val="2B2D2D"/>
          <w:w w:val="105"/>
          <w:sz w:val="21"/>
        </w:rPr>
        <w:t>This </w:t>
      </w:r>
      <w:r>
        <w:rPr>
          <w:color w:val="161818"/>
          <w:w w:val="105"/>
          <w:sz w:val="21"/>
        </w:rPr>
        <w:t>survey is administered every other year. The results published in this </w:t>
      </w:r>
      <w:r>
        <w:rPr>
          <w:color w:val="2B2D2D"/>
          <w:w w:val="105"/>
          <w:sz w:val="21"/>
        </w:rPr>
        <w:t>report </w:t>
      </w:r>
      <w:r>
        <w:rPr>
          <w:color w:val="161818"/>
          <w:w w:val="105"/>
          <w:sz w:val="21"/>
        </w:rPr>
        <w:t>is not inclusive of the entire survey.</w:t>
      </w:r>
    </w:p>
    <w:p>
      <w:pPr>
        <w:pStyle w:val="BodyText"/>
        <w:spacing w:before="7" w:after="1"/>
        <w:rPr>
          <w:sz w:val="13"/>
        </w:rPr>
      </w:pPr>
    </w:p>
    <w:tbl>
      <w:tblPr>
        <w:tblW w:w="0" w:type="auto"/>
        <w:jc w:val="left"/>
        <w:tblInd w:w="71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4662"/>
        <w:gridCol w:w="1008"/>
        <w:gridCol w:w="983"/>
        <w:gridCol w:w="1253"/>
        <w:gridCol w:w="992"/>
        <w:gridCol w:w="995"/>
        <w:gridCol w:w="994"/>
        <w:gridCol w:w="999"/>
        <w:gridCol w:w="1111"/>
      </w:tblGrid>
      <w:tr>
        <w:trPr>
          <w:trHeight w:val="1075" w:hRule="exact"/>
        </w:trPr>
        <w:tc>
          <w:tcPr>
            <w:tcW w:w="4662" w:type="dxa"/>
            <w:tcBorders>
              <w:left w:val="single" w:sz="6" w:space="0" w:color="0F0F0F"/>
              <w:bottom w:val="single" w:sz="6" w:space="0" w:color="1F1F23"/>
              <w:right w:val="single" w:sz="9" w:space="0" w:color="2F2F2F"/>
            </w:tcBorders>
          </w:tcPr>
          <w:p>
            <w:pPr/>
          </w:p>
        </w:tc>
        <w:tc>
          <w:tcPr>
            <w:tcW w:w="1008" w:type="dxa"/>
            <w:tcBorders>
              <w:left w:val="single" w:sz="9" w:space="0" w:color="2F2F2F"/>
              <w:bottom w:val="single" w:sz="9" w:space="0" w:color="3F3F3F"/>
              <w:right w:val="single" w:sz="9" w:space="0" w:color="383838"/>
            </w:tcBorders>
          </w:tcPr>
          <w:p>
            <w:pPr>
              <w:pStyle w:val="TableParagraph"/>
              <w:spacing w:before="8"/>
              <w:jc w:val="left"/>
              <w:rPr>
                <w:sz w:val="25"/>
              </w:rPr>
            </w:pPr>
          </w:p>
          <w:p>
            <w:pPr>
              <w:pStyle w:val="TableParagraph"/>
              <w:spacing w:line="338" w:lineRule="auto" w:before="1"/>
              <w:ind w:left="252" w:hanging="87"/>
              <w:jc w:val="left"/>
              <w:rPr>
                <w:sz w:val="16"/>
              </w:rPr>
            </w:pPr>
            <w:r>
              <w:rPr>
                <w:color w:val="2B2D2D"/>
                <w:sz w:val="16"/>
              </w:rPr>
              <w:t>Strongly </w:t>
            </w:r>
            <w:r>
              <w:rPr>
                <w:color w:val="2B2D2D"/>
                <w:w w:val="105"/>
                <w:sz w:val="16"/>
              </w:rPr>
              <w:t>Ag</w:t>
            </w:r>
            <w:r>
              <w:rPr>
                <w:color w:val="010101"/>
                <w:w w:val="105"/>
                <w:sz w:val="16"/>
              </w:rPr>
              <w:t>ree</w:t>
            </w:r>
          </w:p>
        </w:tc>
        <w:tc>
          <w:tcPr>
            <w:tcW w:w="983" w:type="dxa"/>
            <w:tcBorders>
              <w:left w:val="single" w:sz="9" w:space="0" w:color="383838"/>
              <w:bottom w:val="single" w:sz="9" w:space="0" w:color="3F3F3F"/>
              <w:right w:val="single" w:sz="6" w:space="0" w:color="232323"/>
            </w:tcBorders>
          </w:tcPr>
          <w:p>
            <w:pPr>
              <w:pStyle w:val="TableParagraph"/>
              <w:jc w:val="left"/>
              <w:rPr>
                <w:sz w:val="18"/>
              </w:rPr>
            </w:pPr>
          </w:p>
          <w:p>
            <w:pPr>
              <w:pStyle w:val="TableParagraph"/>
              <w:spacing w:before="7"/>
              <w:jc w:val="left"/>
              <w:rPr>
                <w:sz w:val="19"/>
              </w:rPr>
            </w:pPr>
          </w:p>
          <w:p>
            <w:pPr>
              <w:pStyle w:val="TableParagraph"/>
              <w:ind w:left="230"/>
              <w:jc w:val="left"/>
              <w:rPr>
                <w:sz w:val="16"/>
              </w:rPr>
            </w:pPr>
            <w:r>
              <w:rPr>
                <w:color w:val="2B2D2D"/>
                <w:w w:val="105"/>
                <w:sz w:val="16"/>
              </w:rPr>
              <w:t>Agree</w:t>
            </w:r>
          </w:p>
        </w:tc>
        <w:tc>
          <w:tcPr>
            <w:tcW w:w="1253" w:type="dxa"/>
            <w:tcBorders>
              <w:left w:val="single" w:sz="6" w:space="0" w:color="232323"/>
              <w:bottom w:val="single" w:sz="9" w:space="0" w:color="3F3F3F"/>
              <w:right w:val="single" w:sz="9" w:space="0" w:color="383838"/>
            </w:tcBorders>
          </w:tcPr>
          <w:p>
            <w:pPr>
              <w:pStyle w:val="TableParagraph"/>
              <w:spacing w:before="8"/>
              <w:jc w:val="left"/>
              <w:rPr>
                <w:sz w:val="25"/>
              </w:rPr>
            </w:pPr>
          </w:p>
          <w:p>
            <w:pPr>
              <w:pStyle w:val="TableParagraph"/>
              <w:spacing w:line="328" w:lineRule="auto" w:before="1"/>
              <w:ind w:left="389" w:right="264" w:hanging="195"/>
              <w:jc w:val="left"/>
              <w:rPr>
                <w:sz w:val="16"/>
              </w:rPr>
            </w:pPr>
            <w:r>
              <w:rPr>
                <w:color w:val="2B2D2D"/>
                <w:sz w:val="16"/>
              </w:rPr>
              <w:t>Some</w:t>
            </w:r>
            <w:r>
              <w:rPr>
                <w:color w:val="464848"/>
                <w:sz w:val="16"/>
              </w:rPr>
              <w:t>w</w:t>
            </w:r>
            <w:r>
              <w:rPr>
                <w:color w:val="161818"/>
                <w:sz w:val="16"/>
              </w:rPr>
              <w:t>hat </w:t>
            </w:r>
            <w:r>
              <w:rPr>
                <w:color w:val="2B2D2D"/>
                <w:sz w:val="16"/>
              </w:rPr>
              <w:t>Agree</w:t>
            </w:r>
          </w:p>
        </w:tc>
        <w:tc>
          <w:tcPr>
            <w:tcW w:w="992" w:type="dxa"/>
            <w:tcBorders>
              <w:left w:val="single" w:sz="9" w:space="0" w:color="383838"/>
              <w:bottom w:val="single" w:sz="6" w:space="0" w:color="131313"/>
              <w:right w:val="single" w:sz="6" w:space="0" w:color="1F1F1F"/>
            </w:tcBorders>
          </w:tcPr>
          <w:p>
            <w:pPr>
              <w:pStyle w:val="TableParagraph"/>
              <w:jc w:val="left"/>
              <w:rPr>
                <w:sz w:val="18"/>
              </w:rPr>
            </w:pPr>
          </w:p>
          <w:p>
            <w:pPr>
              <w:pStyle w:val="TableParagraph"/>
              <w:jc w:val="left"/>
              <w:rPr>
                <w:sz w:val="19"/>
              </w:rPr>
            </w:pPr>
          </w:p>
          <w:p>
            <w:pPr>
              <w:pStyle w:val="TableParagraph"/>
              <w:ind w:left="142"/>
              <w:jc w:val="left"/>
              <w:rPr>
                <w:sz w:val="16"/>
              </w:rPr>
            </w:pPr>
            <w:r>
              <w:rPr>
                <w:color w:val="2B2D2D"/>
                <w:sz w:val="16"/>
              </w:rPr>
              <w:t>Disagree</w:t>
            </w:r>
          </w:p>
        </w:tc>
        <w:tc>
          <w:tcPr>
            <w:tcW w:w="995" w:type="dxa"/>
            <w:tcBorders>
              <w:left w:val="single" w:sz="6" w:space="0" w:color="1F1F1F"/>
              <w:bottom w:val="single" w:sz="6" w:space="0" w:color="131313"/>
              <w:right w:val="single" w:sz="6" w:space="0" w:color="232323"/>
            </w:tcBorders>
          </w:tcPr>
          <w:p>
            <w:pPr>
              <w:pStyle w:val="TableParagraph"/>
              <w:spacing w:before="1"/>
              <w:jc w:val="left"/>
              <w:rPr>
                <w:sz w:val="25"/>
              </w:rPr>
            </w:pPr>
          </w:p>
          <w:p>
            <w:pPr>
              <w:pStyle w:val="TableParagraph"/>
              <w:spacing w:line="328" w:lineRule="auto"/>
              <w:ind w:left="147" w:firstLine="19"/>
              <w:jc w:val="left"/>
              <w:rPr>
                <w:sz w:val="16"/>
              </w:rPr>
            </w:pPr>
            <w:r>
              <w:rPr>
                <w:color w:val="2B2D2D"/>
                <w:sz w:val="16"/>
              </w:rPr>
              <w:t>Strong </w:t>
            </w:r>
            <w:r>
              <w:rPr>
                <w:color w:val="464848"/>
                <w:sz w:val="16"/>
              </w:rPr>
              <w:t>l</w:t>
            </w:r>
            <w:r>
              <w:rPr>
                <w:color w:val="2B2D2D"/>
                <w:sz w:val="16"/>
              </w:rPr>
              <w:t>y </w:t>
            </w:r>
            <w:r>
              <w:rPr>
                <w:color w:val="161818"/>
                <w:w w:val="95"/>
                <w:sz w:val="16"/>
              </w:rPr>
              <w:t>Disagree</w:t>
            </w:r>
          </w:p>
        </w:tc>
        <w:tc>
          <w:tcPr>
            <w:tcW w:w="994" w:type="dxa"/>
            <w:tcBorders>
              <w:left w:val="single" w:sz="6" w:space="0" w:color="232323"/>
              <w:bottom w:val="single" w:sz="6" w:space="0" w:color="131313"/>
              <w:right w:val="single" w:sz="6" w:space="0" w:color="232323"/>
            </w:tcBorders>
          </w:tcPr>
          <w:p>
            <w:pPr>
              <w:pStyle w:val="TableParagraph"/>
              <w:jc w:val="left"/>
              <w:rPr>
                <w:sz w:val="22"/>
              </w:rPr>
            </w:pPr>
          </w:p>
          <w:p>
            <w:pPr>
              <w:pStyle w:val="TableParagraph"/>
              <w:spacing w:before="165"/>
              <w:ind w:left="147" w:right="180"/>
              <w:rPr>
                <w:rFonts w:ascii="Courier New"/>
                <w:b/>
                <w:sz w:val="19"/>
              </w:rPr>
            </w:pPr>
            <w:r>
              <w:rPr>
                <w:rFonts w:ascii="Courier New"/>
                <w:b/>
                <w:color w:val="161818"/>
                <w:w w:val="90"/>
                <w:sz w:val="19"/>
              </w:rPr>
              <w:t>N/A</w:t>
            </w:r>
          </w:p>
        </w:tc>
        <w:tc>
          <w:tcPr>
            <w:tcW w:w="999" w:type="dxa"/>
            <w:tcBorders>
              <w:left w:val="single" w:sz="6" w:space="0" w:color="232323"/>
              <w:bottom w:val="single" w:sz="6" w:space="0" w:color="282828"/>
              <w:right w:val="single" w:sz="6" w:space="0" w:color="232323"/>
            </w:tcBorders>
          </w:tcPr>
          <w:p>
            <w:pPr>
              <w:pStyle w:val="TableParagraph"/>
              <w:jc w:val="left"/>
              <w:rPr>
                <w:sz w:val="18"/>
              </w:rPr>
            </w:pPr>
          </w:p>
          <w:p>
            <w:pPr>
              <w:pStyle w:val="TableParagraph"/>
              <w:jc w:val="left"/>
              <w:rPr>
                <w:sz w:val="19"/>
              </w:rPr>
            </w:pPr>
          </w:p>
          <w:p>
            <w:pPr>
              <w:pStyle w:val="TableParagraph"/>
              <w:ind w:left="284"/>
              <w:jc w:val="left"/>
              <w:rPr>
                <w:sz w:val="16"/>
              </w:rPr>
            </w:pPr>
            <w:r>
              <w:rPr>
                <w:color w:val="161818"/>
                <w:w w:val="105"/>
                <w:sz w:val="16"/>
              </w:rPr>
              <w:t>Total</w:t>
            </w:r>
          </w:p>
        </w:tc>
        <w:tc>
          <w:tcPr>
            <w:tcW w:w="1111" w:type="dxa"/>
            <w:tcBorders>
              <w:left w:val="single" w:sz="6" w:space="0" w:color="232323"/>
              <w:bottom w:val="single" w:sz="6" w:space="0" w:color="282828"/>
              <w:right w:val="single" w:sz="6" w:space="0" w:color="232323"/>
            </w:tcBorders>
          </w:tcPr>
          <w:p>
            <w:pPr>
              <w:pStyle w:val="TableParagraph"/>
              <w:spacing w:before="5"/>
              <w:jc w:val="left"/>
              <w:rPr>
                <w:sz w:val="24"/>
              </w:rPr>
            </w:pPr>
          </w:p>
          <w:p>
            <w:pPr>
              <w:pStyle w:val="TableParagraph"/>
              <w:spacing w:line="338" w:lineRule="auto" w:before="1"/>
              <w:ind w:left="232" w:hanging="67"/>
              <w:jc w:val="left"/>
              <w:rPr>
                <w:sz w:val="16"/>
              </w:rPr>
            </w:pPr>
            <w:r>
              <w:rPr>
                <w:color w:val="2B2D2D"/>
                <w:sz w:val="16"/>
              </w:rPr>
              <w:t>Weighted Average</w:t>
            </w:r>
          </w:p>
        </w:tc>
      </w:tr>
      <w:tr>
        <w:trPr>
          <w:trHeight w:val="1213" w:hRule="exact"/>
        </w:trPr>
        <w:tc>
          <w:tcPr>
            <w:tcW w:w="4662" w:type="dxa"/>
            <w:tcBorders>
              <w:top w:val="single" w:sz="6" w:space="0" w:color="1F1F23"/>
              <w:left w:val="single" w:sz="6" w:space="0" w:color="0F0F0F"/>
              <w:bottom w:val="single" w:sz="6" w:space="0" w:color="1C1C1F"/>
              <w:right w:val="single" w:sz="9" w:space="0" w:color="2F2F2F"/>
            </w:tcBorders>
          </w:tcPr>
          <w:p>
            <w:pPr>
              <w:pStyle w:val="TableParagraph"/>
              <w:spacing w:line="328" w:lineRule="auto" w:before="139"/>
              <w:ind w:left="87" w:right="325" w:firstLine="1"/>
              <w:jc w:val="left"/>
              <w:rPr>
                <w:sz w:val="21"/>
              </w:rPr>
            </w:pPr>
            <w:r>
              <w:rPr>
                <w:color w:val="161818"/>
                <w:w w:val="105"/>
                <w:sz w:val="21"/>
              </w:rPr>
              <w:t>I</w:t>
            </w:r>
            <w:r>
              <w:rPr>
                <w:color w:val="161818"/>
                <w:spacing w:val="-17"/>
                <w:w w:val="105"/>
                <w:sz w:val="21"/>
              </w:rPr>
              <w:t> </w:t>
            </w:r>
            <w:r>
              <w:rPr>
                <w:color w:val="161818"/>
                <w:w w:val="105"/>
                <w:sz w:val="21"/>
              </w:rPr>
              <w:t>made</w:t>
            </w:r>
            <w:r>
              <w:rPr>
                <w:color w:val="161818"/>
                <w:spacing w:val="-10"/>
                <w:w w:val="105"/>
                <w:sz w:val="21"/>
              </w:rPr>
              <w:t> </w:t>
            </w:r>
            <w:r>
              <w:rPr>
                <w:color w:val="161818"/>
                <w:w w:val="105"/>
                <w:sz w:val="21"/>
              </w:rPr>
              <w:t>specific</w:t>
            </w:r>
            <w:r>
              <w:rPr>
                <w:color w:val="161818"/>
                <w:spacing w:val="-9"/>
                <w:w w:val="105"/>
                <w:sz w:val="21"/>
              </w:rPr>
              <w:t> </w:t>
            </w:r>
            <w:r>
              <w:rPr>
                <w:color w:val="161818"/>
                <w:w w:val="105"/>
                <w:sz w:val="21"/>
              </w:rPr>
              <w:t>changes</w:t>
            </w:r>
            <w:r>
              <w:rPr>
                <w:color w:val="161818"/>
                <w:spacing w:val="-13"/>
                <w:w w:val="105"/>
                <w:sz w:val="21"/>
              </w:rPr>
              <w:t> </w:t>
            </w:r>
            <w:r>
              <w:rPr>
                <w:color w:val="161818"/>
                <w:w w:val="105"/>
                <w:sz w:val="21"/>
              </w:rPr>
              <w:t>in</w:t>
            </w:r>
            <w:r>
              <w:rPr>
                <w:color w:val="161818"/>
                <w:spacing w:val="-2"/>
                <w:w w:val="105"/>
                <w:sz w:val="21"/>
              </w:rPr>
              <w:t> </w:t>
            </w:r>
            <w:r>
              <w:rPr>
                <w:color w:val="161818"/>
                <w:w w:val="105"/>
                <w:sz w:val="21"/>
              </w:rPr>
              <w:t>my</w:t>
            </w:r>
            <w:r>
              <w:rPr>
                <w:color w:val="161818"/>
                <w:spacing w:val="-23"/>
                <w:w w:val="105"/>
                <w:sz w:val="21"/>
              </w:rPr>
              <w:t> </w:t>
            </w:r>
            <w:r>
              <w:rPr>
                <w:color w:val="161818"/>
                <w:w w:val="105"/>
                <w:sz w:val="21"/>
              </w:rPr>
              <w:t>planning</w:t>
            </w:r>
            <w:r>
              <w:rPr>
                <w:color w:val="161818"/>
                <w:spacing w:val="-26"/>
                <w:w w:val="105"/>
                <w:sz w:val="21"/>
              </w:rPr>
              <w:t> </w:t>
            </w:r>
            <w:r>
              <w:rPr>
                <w:color w:val="161818"/>
                <w:w w:val="105"/>
                <w:sz w:val="21"/>
              </w:rPr>
              <w:t>as</w:t>
            </w:r>
            <w:r>
              <w:rPr>
                <w:color w:val="161818"/>
                <w:spacing w:val="-16"/>
                <w:w w:val="105"/>
                <w:sz w:val="21"/>
              </w:rPr>
              <w:t> </w:t>
            </w:r>
            <w:r>
              <w:rPr>
                <w:color w:val="161818"/>
                <w:w w:val="105"/>
                <w:sz w:val="21"/>
              </w:rPr>
              <w:t>a result of my work with the </w:t>
            </w:r>
            <w:r>
              <w:rPr>
                <w:color w:val="2B2D2D"/>
                <w:w w:val="105"/>
                <w:sz w:val="21"/>
              </w:rPr>
              <w:t>instructional specialist/coach.</w:t>
            </w:r>
          </w:p>
        </w:tc>
        <w:tc>
          <w:tcPr>
            <w:tcW w:w="1008" w:type="dxa"/>
            <w:tcBorders>
              <w:top w:val="single" w:sz="9" w:space="0" w:color="3F3F3F"/>
              <w:left w:val="single" w:sz="9" w:space="0" w:color="2F2F2F"/>
              <w:bottom w:val="single" w:sz="9" w:space="0" w:color="3F3F3F"/>
              <w:right w:val="single" w:sz="9" w:space="0" w:color="383838"/>
            </w:tcBorders>
          </w:tcPr>
          <w:p>
            <w:pPr>
              <w:pStyle w:val="TableParagraph"/>
              <w:spacing w:before="4"/>
              <w:jc w:val="left"/>
              <w:rPr>
                <w:sz w:val="27"/>
              </w:rPr>
            </w:pPr>
          </w:p>
          <w:p>
            <w:pPr>
              <w:pStyle w:val="TableParagraph"/>
              <w:ind w:left="103" w:right="128"/>
              <w:rPr>
                <w:rFonts w:ascii="Times New Roman"/>
                <w:sz w:val="22"/>
              </w:rPr>
            </w:pPr>
            <w:r>
              <w:rPr>
                <w:rFonts w:ascii="Times New Roman"/>
                <w:color w:val="161818"/>
                <w:w w:val="105"/>
                <w:sz w:val="22"/>
              </w:rPr>
              <w:t>32.8%</w:t>
            </w:r>
          </w:p>
          <w:p>
            <w:pPr>
              <w:pStyle w:val="TableParagraph"/>
              <w:spacing w:before="88"/>
              <w:ind w:left="93" w:right="128"/>
              <w:rPr>
                <w:rFonts w:ascii="Courier New"/>
                <w:sz w:val="20"/>
              </w:rPr>
            </w:pPr>
            <w:r>
              <w:rPr>
                <w:rFonts w:ascii="Courier New"/>
                <w:color w:val="161818"/>
                <w:sz w:val="20"/>
              </w:rPr>
              <w:t>122</w:t>
            </w:r>
          </w:p>
        </w:tc>
        <w:tc>
          <w:tcPr>
            <w:tcW w:w="983" w:type="dxa"/>
            <w:tcBorders>
              <w:top w:val="single" w:sz="9" w:space="0" w:color="3F3F3F"/>
              <w:left w:val="single" w:sz="9" w:space="0" w:color="383838"/>
              <w:bottom w:val="single" w:sz="9" w:space="0" w:color="3F3F3F"/>
              <w:right w:val="single" w:sz="6" w:space="0" w:color="232323"/>
            </w:tcBorders>
          </w:tcPr>
          <w:p>
            <w:pPr>
              <w:pStyle w:val="TableParagraph"/>
              <w:spacing w:before="4"/>
              <w:jc w:val="left"/>
              <w:rPr>
                <w:sz w:val="27"/>
              </w:rPr>
            </w:pPr>
          </w:p>
          <w:p>
            <w:pPr>
              <w:pStyle w:val="TableParagraph"/>
              <w:ind w:left="68" w:right="99"/>
              <w:rPr>
                <w:rFonts w:ascii="Times New Roman"/>
                <w:sz w:val="22"/>
              </w:rPr>
            </w:pPr>
            <w:r>
              <w:rPr>
                <w:rFonts w:ascii="Times New Roman"/>
                <w:color w:val="161818"/>
                <w:w w:val="105"/>
                <w:sz w:val="22"/>
              </w:rPr>
              <w:t>34.68%</w:t>
            </w:r>
          </w:p>
          <w:p>
            <w:pPr>
              <w:pStyle w:val="TableParagraph"/>
              <w:spacing w:before="88"/>
              <w:ind w:left="43" w:right="99"/>
              <w:rPr>
                <w:rFonts w:ascii="Courier New"/>
                <w:sz w:val="20"/>
              </w:rPr>
            </w:pPr>
            <w:r>
              <w:rPr>
                <w:rFonts w:ascii="Courier New"/>
                <w:color w:val="161818"/>
                <w:sz w:val="20"/>
              </w:rPr>
              <w:t>129</w:t>
            </w:r>
          </w:p>
        </w:tc>
        <w:tc>
          <w:tcPr>
            <w:tcW w:w="1253" w:type="dxa"/>
            <w:tcBorders>
              <w:top w:val="single" w:sz="9" w:space="0" w:color="3F3F3F"/>
              <w:left w:val="single" w:sz="6" w:space="0" w:color="232323"/>
              <w:bottom w:val="single" w:sz="9" w:space="0" w:color="3F3F3F"/>
              <w:right w:val="single" w:sz="6" w:space="0" w:color="282828"/>
            </w:tcBorders>
          </w:tcPr>
          <w:p>
            <w:pPr>
              <w:pStyle w:val="TableParagraph"/>
              <w:spacing w:before="8"/>
              <w:jc w:val="left"/>
              <w:rPr>
                <w:sz w:val="26"/>
              </w:rPr>
            </w:pPr>
          </w:p>
          <w:p>
            <w:pPr>
              <w:pStyle w:val="TableParagraph"/>
              <w:ind w:left="210" w:right="253"/>
              <w:rPr>
                <w:rFonts w:ascii="Times New Roman"/>
                <w:sz w:val="22"/>
              </w:rPr>
            </w:pPr>
            <w:r>
              <w:rPr>
                <w:rFonts w:ascii="Times New Roman"/>
                <w:color w:val="161818"/>
                <w:w w:val="105"/>
                <w:sz w:val="22"/>
              </w:rPr>
              <w:t>15.59%</w:t>
            </w:r>
          </w:p>
          <w:p>
            <w:pPr>
              <w:pStyle w:val="TableParagraph"/>
              <w:spacing w:before="95"/>
              <w:ind w:left="221" w:right="247"/>
              <w:rPr>
                <w:rFonts w:ascii="Courier New"/>
                <w:sz w:val="20"/>
              </w:rPr>
            </w:pPr>
            <w:r>
              <w:rPr>
                <w:rFonts w:ascii="Courier New"/>
                <w:color w:val="161818"/>
                <w:sz w:val="20"/>
              </w:rPr>
              <w:t>58</w:t>
            </w:r>
          </w:p>
        </w:tc>
        <w:tc>
          <w:tcPr>
            <w:tcW w:w="992" w:type="dxa"/>
            <w:tcBorders>
              <w:top w:val="single" w:sz="6" w:space="0" w:color="131313"/>
              <w:left w:val="single" w:sz="6" w:space="0" w:color="282828"/>
              <w:bottom w:val="single" w:sz="6" w:space="0" w:color="181818"/>
              <w:right w:val="single" w:sz="6" w:space="0" w:color="1F1F1F"/>
            </w:tcBorders>
          </w:tcPr>
          <w:p>
            <w:pPr>
              <w:pStyle w:val="TableParagraph"/>
              <w:jc w:val="left"/>
              <w:rPr>
                <w:sz w:val="27"/>
              </w:rPr>
            </w:pPr>
          </w:p>
          <w:p>
            <w:pPr>
              <w:pStyle w:val="TableParagraph"/>
              <w:ind w:left="89" w:right="114"/>
              <w:rPr>
                <w:rFonts w:ascii="Times New Roman"/>
                <w:sz w:val="22"/>
              </w:rPr>
            </w:pPr>
            <w:r>
              <w:rPr>
                <w:rFonts w:ascii="Times New Roman"/>
                <w:color w:val="161818"/>
                <w:w w:val="105"/>
                <w:sz w:val="22"/>
              </w:rPr>
              <w:t>7.8%</w:t>
            </w:r>
          </w:p>
          <w:p>
            <w:pPr>
              <w:pStyle w:val="TableParagraph"/>
              <w:spacing w:before="87"/>
              <w:ind w:left="85" w:right="114"/>
              <w:rPr>
                <w:rFonts w:ascii="Courier New"/>
                <w:sz w:val="20"/>
              </w:rPr>
            </w:pPr>
            <w:r>
              <w:rPr>
                <w:rFonts w:ascii="Courier New"/>
                <w:color w:val="2B2D2D"/>
                <w:sz w:val="20"/>
              </w:rPr>
              <w:t>29</w:t>
            </w:r>
          </w:p>
        </w:tc>
        <w:tc>
          <w:tcPr>
            <w:tcW w:w="995" w:type="dxa"/>
            <w:tcBorders>
              <w:top w:val="single" w:sz="6" w:space="0" w:color="131313"/>
              <w:left w:val="single" w:sz="6" w:space="0" w:color="1F1F1F"/>
              <w:bottom w:val="single" w:sz="6" w:space="0" w:color="181818"/>
              <w:right w:val="single" w:sz="6" w:space="0" w:color="232323"/>
            </w:tcBorders>
          </w:tcPr>
          <w:p>
            <w:pPr>
              <w:pStyle w:val="TableParagraph"/>
              <w:jc w:val="left"/>
              <w:rPr>
                <w:sz w:val="27"/>
              </w:rPr>
            </w:pPr>
          </w:p>
          <w:p>
            <w:pPr>
              <w:pStyle w:val="TableParagraph"/>
              <w:ind w:left="108" w:right="117"/>
              <w:rPr>
                <w:rFonts w:ascii="Times New Roman"/>
                <w:sz w:val="22"/>
              </w:rPr>
            </w:pPr>
            <w:r>
              <w:rPr>
                <w:rFonts w:ascii="Times New Roman"/>
                <w:color w:val="161818"/>
                <w:sz w:val="22"/>
              </w:rPr>
              <w:t>5</w:t>
            </w:r>
            <w:r>
              <w:rPr>
                <w:rFonts w:ascii="Times New Roman"/>
                <w:color w:val="464848"/>
                <w:sz w:val="22"/>
              </w:rPr>
              <w:t>.</w:t>
            </w:r>
            <w:r>
              <w:rPr>
                <w:rFonts w:ascii="Times New Roman"/>
                <w:color w:val="161818"/>
                <w:sz w:val="22"/>
              </w:rPr>
              <w:t>11 %</w:t>
            </w:r>
          </w:p>
          <w:p>
            <w:pPr>
              <w:pStyle w:val="TableParagraph"/>
              <w:spacing w:before="80"/>
              <w:ind w:left="103" w:right="117"/>
              <w:rPr>
                <w:rFonts w:ascii="Courier New"/>
                <w:sz w:val="20"/>
              </w:rPr>
            </w:pPr>
            <w:r>
              <w:rPr>
                <w:rFonts w:ascii="Courier New"/>
                <w:color w:val="161818"/>
                <w:sz w:val="20"/>
              </w:rPr>
              <w:t>19</w:t>
            </w:r>
          </w:p>
        </w:tc>
        <w:tc>
          <w:tcPr>
            <w:tcW w:w="994" w:type="dxa"/>
            <w:tcBorders>
              <w:top w:val="single" w:sz="6" w:space="0" w:color="131313"/>
              <w:left w:val="single" w:sz="6" w:space="0" w:color="232323"/>
              <w:bottom w:val="single" w:sz="6" w:space="0" w:color="181818"/>
              <w:right w:val="single" w:sz="6" w:space="0" w:color="232323"/>
            </w:tcBorders>
          </w:tcPr>
          <w:p>
            <w:pPr>
              <w:pStyle w:val="TableParagraph"/>
              <w:spacing w:before="5"/>
              <w:jc w:val="left"/>
              <w:rPr>
                <w:sz w:val="26"/>
              </w:rPr>
            </w:pPr>
          </w:p>
          <w:p>
            <w:pPr>
              <w:pStyle w:val="TableParagraph"/>
              <w:ind w:left="162" w:right="180"/>
              <w:rPr>
                <w:rFonts w:ascii="Times New Roman"/>
                <w:sz w:val="22"/>
              </w:rPr>
            </w:pPr>
            <w:r>
              <w:rPr>
                <w:rFonts w:ascii="Times New Roman"/>
                <w:color w:val="161818"/>
                <w:w w:val="105"/>
                <w:sz w:val="22"/>
              </w:rPr>
              <w:t>4.03%</w:t>
            </w:r>
          </w:p>
          <w:p>
            <w:pPr>
              <w:pStyle w:val="TableParagraph"/>
              <w:spacing w:before="88"/>
              <w:ind w:left="160" w:right="180"/>
              <w:rPr>
                <w:rFonts w:ascii="Courier New"/>
                <w:sz w:val="20"/>
              </w:rPr>
            </w:pPr>
            <w:r>
              <w:rPr>
                <w:rFonts w:ascii="Courier New"/>
                <w:color w:val="161818"/>
                <w:sz w:val="20"/>
              </w:rPr>
              <w:t>15</w:t>
            </w:r>
          </w:p>
        </w:tc>
        <w:tc>
          <w:tcPr>
            <w:tcW w:w="999" w:type="dxa"/>
            <w:tcBorders>
              <w:top w:val="single" w:sz="6" w:space="0" w:color="282828"/>
              <w:left w:val="single" w:sz="6" w:space="0" w:color="232323"/>
              <w:bottom w:val="single" w:sz="6" w:space="0" w:color="1F1F1F"/>
              <w:right w:val="single" w:sz="6" w:space="0" w:color="232323"/>
            </w:tcBorders>
          </w:tcPr>
          <w:p>
            <w:pPr>
              <w:pStyle w:val="TableParagraph"/>
              <w:jc w:val="left"/>
              <w:rPr>
                <w:sz w:val="24"/>
              </w:rPr>
            </w:pPr>
          </w:p>
          <w:p>
            <w:pPr>
              <w:pStyle w:val="TableParagraph"/>
              <w:spacing w:before="165"/>
              <w:ind w:left="279"/>
              <w:jc w:val="left"/>
              <w:rPr>
                <w:rFonts w:ascii="Times New Roman"/>
                <w:sz w:val="22"/>
              </w:rPr>
            </w:pPr>
            <w:r>
              <w:rPr>
                <w:rFonts w:ascii="Times New Roman"/>
                <w:color w:val="161818"/>
                <w:w w:val="105"/>
                <w:sz w:val="22"/>
              </w:rPr>
              <w:t>372</w:t>
            </w:r>
          </w:p>
        </w:tc>
        <w:tc>
          <w:tcPr>
            <w:tcW w:w="1111" w:type="dxa"/>
            <w:tcBorders>
              <w:top w:val="single" w:sz="6" w:space="0" w:color="282828"/>
              <w:left w:val="single" w:sz="6" w:space="0" w:color="232323"/>
              <w:bottom w:val="single" w:sz="6" w:space="0" w:color="1F1F1F"/>
              <w:right w:val="single" w:sz="6" w:space="0" w:color="232323"/>
            </w:tcBorders>
          </w:tcPr>
          <w:p>
            <w:pPr>
              <w:pStyle w:val="TableParagraph"/>
              <w:jc w:val="left"/>
              <w:rPr>
                <w:sz w:val="24"/>
              </w:rPr>
            </w:pPr>
          </w:p>
          <w:p>
            <w:pPr>
              <w:pStyle w:val="TableParagraph"/>
              <w:spacing w:before="165"/>
              <w:ind w:left="307"/>
              <w:jc w:val="left"/>
              <w:rPr>
                <w:rFonts w:ascii="Times New Roman"/>
                <w:sz w:val="22"/>
              </w:rPr>
            </w:pPr>
            <w:r>
              <w:rPr>
                <w:rFonts w:ascii="Times New Roman"/>
                <w:color w:val="161818"/>
                <w:w w:val="110"/>
                <w:sz w:val="22"/>
              </w:rPr>
              <w:t>4.07</w:t>
            </w:r>
          </w:p>
        </w:tc>
      </w:tr>
      <w:tr>
        <w:trPr>
          <w:trHeight w:val="1215" w:hRule="exact"/>
        </w:trPr>
        <w:tc>
          <w:tcPr>
            <w:tcW w:w="4662" w:type="dxa"/>
            <w:tcBorders>
              <w:top w:val="single" w:sz="6" w:space="0" w:color="1C1C1F"/>
              <w:left w:val="single" w:sz="6" w:space="0" w:color="2B2B2B"/>
              <w:bottom w:val="single" w:sz="6" w:space="0" w:color="1F1F1F"/>
              <w:right w:val="single" w:sz="9" w:space="0" w:color="2B2B2F"/>
            </w:tcBorders>
          </w:tcPr>
          <w:p>
            <w:pPr>
              <w:pStyle w:val="TableParagraph"/>
              <w:spacing w:line="328" w:lineRule="auto" w:before="136"/>
              <w:ind w:left="94" w:right="325" w:firstLine="1"/>
              <w:jc w:val="left"/>
              <w:rPr>
                <w:sz w:val="21"/>
              </w:rPr>
            </w:pPr>
            <w:r>
              <w:rPr>
                <w:color w:val="161818"/>
                <w:w w:val="105"/>
                <w:sz w:val="21"/>
              </w:rPr>
              <w:t>I</w:t>
            </w:r>
            <w:r>
              <w:rPr>
                <w:color w:val="161818"/>
                <w:spacing w:val="-11"/>
                <w:w w:val="105"/>
                <w:sz w:val="21"/>
              </w:rPr>
              <w:t> </w:t>
            </w:r>
            <w:r>
              <w:rPr>
                <w:color w:val="161818"/>
                <w:w w:val="105"/>
                <w:sz w:val="21"/>
              </w:rPr>
              <w:t>made</w:t>
            </w:r>
            <w:r>
              <w:rPr>
                <w:color w:val="161818"/>
                <w:spacing w:val="-18"/>
                <w:w w:val="105"/>
                <w:sz w:val="21"/>
              </w:rPr>
              <w:t> </w:t>
            </w:r>
            <w:r>
              <w:rPr>
                <w:color w:val="161818"/>
                <w:w w:val="105"/>
                <w:sz w:val="21"/>
              </w:rPr>
              <w:t>specific</w:t>
            </w:r>
            <w:r>
              <w:rPr>
                <w:color w:val="161818"/>
                <w:spacing w:val="-15"/>
                <w:w w:val="105"/>
                <w:sz w:val="21"/>
              </w:rPr>
              <w:t> </w:t>
            </w:r>
            <w:r>
              <w:rPr>
                <w:color w:val="161818"/>
                <w:w w:val="105"/>
                <w:sz w:val="21"/>
              </w:rPr>
              <w:t>changes</w:t>
            </w:r>
            <w:r>
              <w:rPr>
                <w:color w:val="161818"/>
                <w:spacing w:val="-13"/>
                <w:w w:val="105"/>
                <w:sz w:val="21"/>
              </w:rPr>
              <w:t> </w:t>
            </w:r>
            <w:r>
              <w:rPr>
                <w:color w:val="161818"/>
                <w:w w:val="105"/>
                <w:sz w:val="21"/>
              </w:rPr>
              <w:t>in</w:t>
            </w:r>
            <w:r>
              <w:rPr>
                <w:color w:val="161818"/>
                <w:spacing w:val="-11"/>
                <w:w w:val="105"/>
                <w:sz w:val="21"/>
              </w:rPr>
              <w:t> </w:t>
            </w:r>
            <w:r>
              <w:rPr>
                <w:color w:val="161818"/>
                <w:w w:val="105"/>
                <w:sz w:val="21"/>
              </w:rPr>
              <w:t>my</w:t>
            </w:r>
            <w:r>
              <w:rPr>
                <w:color w:val="161818"/>
                <w:spacing w:val="-21"/>
                <w:w w:val="105"/>
                <w:sz w:val="21"/>
              </w:rPr>
              <w:t> </w:t>
            </w:r>
            <w:r>
              <w:rPr>
                <w:color w:val="161818"/>
                <w:w w:val="105"/>
                <w:sz w:val="21"/>
              </w:rPr>
              <w:t>teaching</w:t>
            </w:r>
            <w:r>
              <w:rPr>
                <w:color w:val="161818"/>
                <w:spacing w:val="-21"/>
                <w:w w:val="105"/>
                <w:sz w:val="21"/>
              </w:rPr>
              <w:t> </w:t>
            </w:r>
            <w:r>
              <w:rPr>
                <w:color w:val="161818"/>
                <w:w w:val="105"/>
                <w:sz w:val="21"/>
              </w:rPr>
              <w:t>as</w:t>
            </w:r>
            <w:r>
              <w:rPr>
                <w:color w:val="161818"/>
                <w:spacing w:val="-26"/>
                <w:w w:val="105"/>
                <w:sz w:val="21"/>
              </w:rPr>
              <w:t> </w:t>
            </w:r>
            <w:r>
              <w:rPr>
                <w:color w:val="161818"/>
                <w:w w:val="105"/>
                <w:sz w:val="21"/>
              </w:rPr>
              <w:t>a result of my work with the instructional specialist/coach.</w:t>
            </w:r>
          </w:p>
        </w:tc>
        <w:tc>
          <w:tcPr>
            <w:tcW w:w="1008" w:type="dxa"/>
            <w:tcBorders>
              <w:top w:val="single" w:sz="9" w:space="0" w:color="3F3F3F"/>
              <w:left w:val="single" w:sz="9" w:space="0" w:color="2B2B2F"/>
              <w:bottom w:val="single" w:sz="6" w:space="0" w:color="080808"/>
              <w:right w:val="single" w:sz="9" w:space="0" w:color="383838"/>
            </w:tcBorders>
          </w:tcPr>
          <w:p>
            <w:pPr>
              <w:pStyle w:val="TableParagraph"/>
              <w:jc w:val="left"/>
              <w:rPr>
                <w:sz w:val="27"/>
              </w:rPr>
            </w:pPr>
          </w:p>
          <w:p>
            <w:pPr>
              <w:pStyle w:val="TableParagraph"/>
              <w:ind w:left="105" w:right="128"/>
              <w:rPr>
                <w:rFonts w:ascii="Times New Roman"/>
                <w:sz w:val="22"/>
              </w:rPr>
            </w:pPr>
            <w:r>
              <w:rPr>
                <w:rFonts w:ascii="Times New Roman"/>
                <w:color w:val="161818"/>
                <w:w w:val="105"/>
                <w:sz w:val="22"/>
              </w:rPr>
              <w:t>32.53%</w:t>
            </w:r>
          </w:p>
          <w:p>
            <w:pPr>
              <w:pStyle w:val="TableParagraph"/>
              <w:spacing w:before="87"/>
              <w:ind w:left="93" w:right="128"/>
              <w:rPr>
                <w:rFonts w:ascii="Courier New"/>
                <w:sz w:val="20"/>
              </w:rPr>
            </w:pPr>
            <w:r>
              <w:rPr>
                <w:rFonts w:ascii="Courier New"/>
                <w:color w:val="161818"/>
                <w:sz w:val="20"/>
              </w:rPr>
              <w:t>121</w:t>
            </w:r>
          </w:p>
        </w:tc>
        <w:tc>
          <w:tcPr>
            <w:tcW w:w="983" w:type="dxa"/>
            <w:tcBorders>
              <w:top w:val="single" w:sz="9" w:space="0" w:color="3F3F3F"/>
              <w:left w:val="single" w:sz="9" w:space="0" w:color="383838"/>
              <w:bottom w:val="single" w:sz="9" w:space="0" w:color="3F3F3F"/>
              <w:right w:val="single" w:sz="6" w:space="0" w:color="181818"/>
            </w:tcBorders>
          </w:tcPr>
          <w:p>
            <w:pPr>
              <w:pStyle w:val="TableParagraph"/>
              <w:jc w:val="left"/>
              <w:rPr>
                <w:sz w:val="27"/>
              </w:rPr>
            </w:pPr>
          </w:p>
          <w:p>
            <w:pPr>
              <w:pStyle w:val="TableParagraph"/>
              <w:ind w:left="68" w:right="99"/>
              <w:rPr>
                <w:rFonts w:ascii="Times New Roman"/>
                <w:sz w:val="22"/>
              </w:rPr>
            </w:pPr>
            <w:r>
              <w:rPr>
                <w:rFonts w:ascii="Times New Roman"/>
                <w:color w:val="161818"/>
                <w:w w:val="105"/>
                <w:sz w:val="22"/>
              </w:rPr>
              <w:t>34.41%</w:t>
            </w:r>
          </w:p>
          <w:p>
            <w:pPr>
              <w:pStyle w:val="TableParagraph"/>
              <w:spacing w:before="76"/>
              <w:ind w:left="56" w:right="99"/>
              <w:rPr>
                <w:rFonts w:ascii="Times New Roman"/>
                <w:b/>
                <w:sz w:val="19"/>
              </w:rPr>
            </w:pPr>
            <w:r>
              <w:rPr>
                <w:rFonts w:ascii="Times New Roman"/>
                <w:b/>
                <w:color w:val="161818"/>
                <w:w w:val="110"/>
                <w:sz w:val="19"/>
              </w:rPr>
              <w:t>128</w:t>
            </w:r>
          </w:p>
        </w:tc>
        <w:tc>
          <w:tcPr>
            <w:tcW w:w="1253" w:type="dxa"/>
            <w:tcBorders>
              <w:top w:val="single" w:sz="9" w:space="0" w:color="3F3F3F"/>
              <w:left w:val="single" w:sz="6" w:space="0" w:color="181818"/>
              <w:bottom w:val="single" w:sz="9" w:space="0" w:color="3F3F3F"/>
              <w:right w:val="single" w:sz="6" w:space="0" w:color="282828"/>
            </w:tcBorders>
          </w:tcPr>
          <w:p>
            <w:pPr>
              <w:pStyle w:val="TableParagraph"/>
              <w:spacing w:before="5"/>
              <w:jc w:val="left"/>
              <w:rPr>
                <w:sz w:val="26"/>
              </w:rPr>
            </w:pPr>
          </w:p>
          <w:p>
            <w:pPr>
              <w:pStyle w:val="TableParagraph"/>
              <w:ind w:left="221" w:right="242"/>
              <w:rPr>
                <w:rFonts w:ascii="Times New Roman"/>
                <w:sz w:val="22"/>
              </w:rPr>
            </w:pPr>
            <w:r>
              <w:rPr>
                <w:rFonts w:ascii="Times New Roman"/>
                <w:color w:val="161818"/>
                <w:w w:val="105"/>
                <w:sz w:val="22"/>
              </w:rPr>
              <w:t>14</w:t>
            </w:r>
            <w:r>
              <w:rPr>
                <w:rFonts w:ascii="Times New Roman"/>
                <w:color w:val="464848"/>
                <w:w w:val="105"/>
                <w:sz w:val="22"/>
              </w:rPr>
              <w:t>.</w:t>
            </w:r>
            <w:r>
              <w:rPr>
                <w:rFonts w:ascii="Times New Roman"/>
                <w:color w:val="161818"/>
                <w:w w:val="105"/>
                <w:sz w:val="22"/>
              </w:rPr>
              <w:t>78%</w:t>
            </w:r>
          </w:p>
          <w:p>
            <w:pPr>
              <w:pStyle w:val="TableParagraph"/>
              <w:spacing w:before="95"/>
              <w:ind w:left="221" w:right="252"/>
              <w:rPr>
                <w:rFonts w:ascii="Courier New"/>
                <w:sz w:val="20"/>
              </w:rPr>
            </w:pPr>
            <w:r>
              <w:rPr>
                <w:rFonts w:ascii="Courier New"/>
                <w:color w:val="161818"/>
                <w:sz w:val="20"/>
              </w:rPr>
              <w:t>55</w:t>
            </w:r>
          </w:p>
        </w:tc>
        <w:tc>
          <w:tcPr>
            <w:tcW w:w="992" w:type="dxa"/>
            <w:tcBorders>
              <w:top w:val="single" w:sz="6" w:space="0" w:color="181818"/>
              <w:left w:val="single" w:sz="6" w:space="0" w:color="282828"/>
              <w:bottom w:val="single" w:sz="6" w:space="0" w:color="080808"/>
              <w:right w:val="single" w:sz="6" w:space="0" w:color="1F1F1F"/>
            </w:tcBorders>
          </w:tcPr>
          <w:p>
            <w:pPr>
              <w:pStyle w:val="TableParagraph"/>
              <w:spacing w:before="8"/>
              <w:jc w:val="left"/>
              <w:rPr>
                <w:sz w:val="26"/>
              </w:rPr>
            </w:pPr>
          </w:p>
          <w:p>
            <w:pPr>
              <w:pStyle w:val="TableParagraph"/>
              <w:ind w:left="93" w:right="114"/>
              <w:rPr>
                <w:rFonts w:ascii="Times New Roman"/>
                <w:sz w:val="22"/>
              </w:rPr>
            </w:pPr>
            <w:r>
              <w:rPr>
                <w:rFonts w:ascii="Times New Roman"/>
                <w:color w:val="161818"/>
                <w:w w:val="105"/>
                <w:sz w:val="22"/>
              </w:rPr>
              <w:t>8.6%</w:t>
            </w:r>
          </w:p>
          <w:p>
            <w:pPr>
              <w:pStyle w:val="TableParagraph"/>
              <w:spacing w:before="80"/>
              <w:ind w:left="96" w:right="100"/>
              <w:rPr>
                <w:rFonts w:ascii="Courier New"/>
                <w:sz w:val="20"/>
              </w:rPr>
            </w:pPr>
            <w:r>
              <w:rPr>
                <w:rFonts w:ascii="Courier New"/>
                <w:color w:val="161818"/>
                <w:sz w:val="20"/>
              </w:rPr>
              <w:t>32</w:t>
            </w:r>
          </w:p>
        </w:tc>
        <w:tc>
          <w:tcPr>
            <w:tcW w:w="995" w:type="dxa"/>
            <w:tcBorders>
              <w:top w:val="single" w:sz="6" w:space="0" w:color="181818"/>
              <w:left w:val="single" w:sz="6" w:space="0" w:color="1F1F1F"/>
              <w:right w:val="single" w:sz="6" w:space="0" w:color="1F1F1F"/>
            </w:tcBorders>
          </w:tcPr>
          <w:p>
            <w:pPr>
              <w:pStyle w:val="TableParagraph"/>
              <w:spacing w:before="1"/>
              <w:jc w:val="left"/>
              <w:rPr>
                <w:sz w:val="26"/>
              </w:rPr>
            </w:pPr>
          </w:p>
          <w:p>
            <w:pPr>
              <w:pStyle w:val="TableParagraph"/>
              <w:ind w:left="103" w:right="117"/>
              <w:rPr>
                <w:rFonts w:ascii="Times New Roman"/>
                <w:sz w:val="22"/>
              </w:rPr>
            </w:pPr>
            <w:r>
              <w:rPr>
                <w:rFonts w:ascii="Times New Roman"/>
                <w:color w:val="161818"/>
                <w:w w:val="105"/>
                <w:sz w:val="22"/>
              </w:rPr>
              <w:t>5.91%</w:t>
            </w:r>
          </w:p>
          <w:p>
            <w:pPr>
              <w:pStyle w:val="TableParagraph"/>
              <w:spacing w:before="88"/>
              <w:ind w:left="110" w:right="112"/>
              <w:rPr>
                <w:rFonts w:ascii="Courier New"/>
                <w:sz w:val="20"/>
              </w:rPr>
            </w:pPr>
            <w:r>
              <w:rPr>
                <w:rFonts w:ascii="Courier New"/>
                <w:color w:val="161818"/>
                <w:sz w:val="20"/>
              </w:rPr>
              <w:t>22</w:t>
            </w:r>
          </w:p>
        </w:tc>
        <w:tc>
          <w:tcPr>
            <w:tcW w:w="994" w:type="dxa"/>
            <w:tcBorders>
              <w:top w:val="single" w:sz="6" w:space="0" w:color="181818"/>
              <w:left w:val="single" w:sz="6" w:space="0" w:color="1F1F1F"/>
              <w:right w:val="single" w:sz="6" w:space="0" w:color="232323"/>
            </w:tcBorders>
          </w:tcPr>
          <w:p>
            <w:pPr>
              <w:pStyle w:val="TableParagraph"/>
              <w:spacing w:before="1"/>
              <w:jc w:val="left"/>
              <w:rPr>
                <w:sz w:val="26"/>
              </w:rPr>
            </w:pPr>
          </w:p>
          <w:p>
            <w:pPr>
              <w:pStyle w:val="TableParagraph"/>
              <w:ind w:left="162" w:right="180"/>
              <w:rPr>
                <w:rFonts w:ascii="Times New Roman"/>
                <w:sz w:val="22"/>
              </w:rPr>
            </w:pPr>
            <w:r>
              <w:rPr>
                <w:rFonts w:ascii="Times New Roman"/>
                <w:color w:val="161818"/>
                <w:w w:val="105"/>
                <w:sz w:val="22"/>
              </w:rPr>
              <w:t>3.76%</w:t>
            </w:r>
          </w:p>
          <w:p>
            <w:pPr>
              <w:pStyle w:val="TableParagraph"/>
              <w:spacing w:before="88"/>
              <w:ind w:left="162" w:right="163"/>
              <w:rPr>
                <w:rFonts w:ascii="Courier New"/>
                <w:sz w:val="20"/>
              </w:rPr>
            </w:pPr>
            <w:r>
              <w:rPr>
                <w:rFonts w:ascii="Courier New"/>
                <w:color w:val="161818"/>
                <w:sz w:val="20"/>
              </w:rPr>
              <w:t>14</w:t>
            </w:r>
          </w:p>
        </w:tc>
        <w:tc>
          <w:tcPr>
            <w:tcW w:w="999" w:type="dxa"/>
            <w:tcBorders>
              <w:top w:val="single" w:sz="6" w:space="0" w:color="1F1F1F"/>
              <w:left w:val="single" w:sz="6" w:space="0" w:color="232323"/>
              <w:bottom w:val="single" w:sz="6" w:space="0" w:color="080808"/>
              <w:right w:val="single" w:sz="6" w:space="0" w:color="232323"/>
            </w:tcBorders>
          </w:tcPr>
          <w:p>
            <w:pPr>
              <w:pStyle w:val="TableParagraph"/>
              <w:jc w:val="left"/>
              <w:rPr>
                <w:sz w:val="24"/>
              </w:rPr>
            </w:pPr>
          </w:p>
          <w:p>
            <w:pPr>
              <w:pStyle w:val="TableParagraph"/>
              <w:spacing w:before="154"/>
              <w:ind w:left="286"/>
              <w:jc w:val="left"/>
              <w:rPr>
                <w:rFonts w:ascii="Times New Roman"/>
                <w:sz w:val="22"/>
              </w:rPr>
            </w:pPr>
            <w:r>
              <w:rPr>
                <w:rFonts w:ascii="Times New Roman"/>
                <w:color w:val="161818"/>
                <w:w w:val="110"/>
                <w:sz w:val="22"/>
              </w:rPr>
              <w:t>372</w:t>
            </w:r>
          </w:p>
        </w:tc>
        <w:tc>
          <w:tcPr>
            <w:tcW w:w="1111" w:type="dxa"/>
            <w:tcBorders>
              <w:top w:val="single" w:sz="6" w:space="0" w:color="1F1F1F"/>
              <w:left w:val="single" w:sz="6" w:space="0" w:color="232323"/>
              <w:bottom w:val="single" w:sz="6" w:space="0" w:color="080808"/>
              <w:right w:val="single" w:sz="6" w:space="0" w:color="232323"/>
            </w:tcBorders>
          </w:tcPr>
          <w:p>
            <w:pPr>
              <w:pStyle w:val="TableParagraph"/>
              <w:jc w:val="left"/>
              <w:rPr>
                <w:sz w:val="24"/>
              </w:rPr>
            </w:pPr>
          </w:p>
          <w:p>
            <w:pPr>
              <w:pStyle w:val="TableParagraph"/>
              <w:spacing w:before="154"/>
              <w:ind w:left="307"/>
              <w:jc w:val="left"/>
              <w:rPr>
                <w:rFonts w:ascii="Times New Roman"/>
                <w:sz w:val="22"/>
              </w:rPr>
            </w:pPr>
            <w:r>
              <w:rPr>
                <w:rFonts w:ascii="Times New Roman"/>
                <w:color w:val="161818"/>
                <w:w w:val="115"/>
                <w:sz w:val="22"/>
              </w:rPr>
              <w:t>4.07</w:t>
            </w:r>
          </w:p>
        </w:tc>
      </w:tr>
      <w:tr>
        <w:trPr>
          <w:trHeight w:val="1224" w:hRule="exact"/>
        </w:trPr>
        <w:tc>
          <w:tcPr>
            <w:tcW w:w="4662" w:type="dxa"/>
            <w:tcBorders>
              <w:top w:val="single" w:sz="6" w:space="0" w:color="1F1F1F"/>
              <w:left w:val="single" w:sz="6" w:space="0" w:color="2B2B2B"/>
              <w:bottom w:val="single" w:sz="9" w:space="0" w:color="38383B"/>
              <w:right w:val="single" w:sz="6" w:space="0" w:color="2F2F2F"/>
            </w:tcBorders>
          </w:tcPr>
          <w:p>
            <w:pPr>
              <w:pStyle w:val="TableParagraph"/>
              <w:spacing w:line="333" w:lineRule="auto" w:before="138"/>
              <w:ind w:left="94" w:right="77" w:firstLine="1"/>
              <w:jc w:val="left"/>
              <w:rPr>
                <w:sz w:val="21"/>
              </w:rPr>
            </w:pPr>
            <w:r>
              <w:rPr>
                <w:color w:val="161818"/>
                <w:w w:val="110"/>
                <w:sz w:val="21"/>
              </w:rPr>
              <w:t>I</w:t>
            </w:r>
            <w:r>
              <w:rPr>
                <w:color w:val="161818"/>
                <w:spacing w:val="-38"/>
                <w:w w:val="110"/>
                <w:sz w:val="21"/>
              </w:rPr>
              <w:t> </w:t>
            </w:r>
            <w:r>
              <w:rPr>
                <w:color w:val="161818"/>
                <w:w w:val="110"/>
                <w:sz w:val="21"/>
              </w:rPr>
              <w:t>learned</w:t>
            </w:r>
            <w:r>
              <w:rPr>
                <w:color w:val="161818"/>
                <w:spacing w:val="-36"/>
                <w:w w:val="110"/>
                <w:sz w:val="21"/>
              </w:rPr>
              <w:t> </w:t>
            </w:r>
            <w:r>
              <w:rPr>
                <w:color w:val="161818"/>
                <w:w w:val="110"/>
                <w:sz w:val="21"/>
              </w:rPr>
              <w:t>practical</w:t>
            </w:r>
            <w:r>
              <w:rPr>
                <w:color w:val="161818"/>
                <w:spacing w:val="-43"/>
                <w:w w:val="110"/>
                <w:sz w:val="21"/>
              </w:rPr>
              <w:t> </w:t>
            </w:r>
            <w:r>
              <w:rPr>
                <w:color w:val="161818"/>
                <w:w w:val="110"/>
                <w:sz w:val="21"/>
              </w:rPr>
              <w:t>instructional</w:t>
            </w:r>
            <w:r>
              <w:rPr>
                <w:color w:val="161818"/>
                <w:spacing w:val="-34"/>
                <w:w w:val="110"/>
                <w:sz w:val="21"/>
              </w:rPr>
              <w:t> </w:t>
            </w:r>
            <w:r>
              <w:rPr>
                <w:color w:val="161818"/>
                <w:w w:val="110"/>
                <w:sz w:val="21"/>
              </w:rPr>
              <w:t>strategies</w:t>
            </w:r>
            <w:r>
              <w:rPr>
                <w:color w:val="161818"/>
                <w:spacing w:val="-40"/>
                <w:w w:val="110"/>
                <w:sz w:val="21"/>
              </w:rPr>
              <w:t> </w:t>
            </w:r>
            <w:r>
              <w:rPr>
                <w:color w:val="161818"/>
                <w:w w:val="110"/>
                <w:sz w:val="21"/>
              </w:rPr>
              <w:t>as</w:t>
            </w:r>
            <w:r>
              <w:rPr>
                <w:color w:val="161818"/>
                <w:spacing w:val="-40"/>
                <w:w w:val="110"/>
                <w:sz w:val="21"/>
              </w:rPr>
              <w:t> </w:t>
            </w:r>
            <w:r>
              <w:rPr>
                <w:color w:val="161818"/>
                <w:w w:val="110"/>
                <w:sz w:val="21"/>
              </w:rPr>
              <w:t>a </w:t>
            </w:r>
            <w:r>
              <w:rPr>
                <w:color w:val="2B2D2D"/>
                <w:w w:val="110"/>
                <w:sz w:val="21"/>
              </w:rPr>
              <w:t>result </w:t>
            </w:r>
            <w:r>
              <w:rPr>
                <w:color w:val="161818"/>
                <w:w w:val="110"/>
                <w:sz w:val="21"/>
              </w:rPr>
              <w:t>of my work with the instructional </w:t>
            </w:r>
            <w:r>
              <w:rPr>
                <w:color w:val="161818"/>
                <w:sz w:val="21"/>
              </w:rPr>
              <w:t>specialist</w:t>
            </w:r>
            <w:r>
              <w:rPr>
                <w:color w:val="161818"/>
                <w:spacing w:val="-36"/>
                <w:sz w:val="21"/>
              </w:rPr>
              <w:t> </w:t>
            </w:r>
            <w:r>
              <w:rPr>
                <w:color w:val="161818"/>
                <w:sz w:val="21"/>
              </w:rPr>
              <w:t>/</w:t>
            </w:r>
            <w:r>
              <w:rPr>
                <w:color w:val="161818"/>
                <w:spacing w:val="-31"/>
                <w:sz w:val="21"/>
              </w:rPr>
              <w:t> </w:t>
            </w:r>
            <w:r>
              <w:rPr>
                <w:color w:val="161818"/>
                <w:spacing w:val="3"/>
                <w:sz w:val="21"/>
              </w:rPr>
              <w:t>coach</w:t>
            </w:r>
            <w:r>
              <w:rPr>
                <w:color w:val="464848"/>
                <w:spacing w:val="3"/>
                <w:sz w:val="21"/>
              </w:rPr>
              <w:t>.</w:t>
            </w:r>
          </w:p>
        </w:tc>
        <w:tc>
          <w:tcPr>
            <w:tcW w:w="1008" w:type="dxa"/>
            <w:tcBorders>
              <w:top w:val="single" w:sz="6" w:space="0" w:color="080808"/>
              <w:left w:val="single" w:sz="6" w:space="0" w:color="2F2F2F"/>
              <w:bottom w:val="single" w:sz="9" w:space="0" w:color="38383B"/>
              <w:right w:val="single" w:sz="6" w:space="0" w:color="1F1F1F"/>
            </w:tcBorders>
          </w:tcPr>
          <w:p>
            <w:pPr>
              <w:pStyle w:val="TableParagraph"/>
              <w:spacing w:before="6"/>
              <w:jc w:val="left"/>
              <w:rPr>
                <w:sz w:val="27"/>
              </w:rPr>
            </w:pPr>
          </w:p>
          <w:p>
            <w:pPr>
              <w:pStyle w:val="TableParagraph"/>
              <w:ind w:left="104" w:right="78"/>
              <w:rPr>
                <w:rFonts w:ascii="Times New Roman"/>
                <w:sz w:val="22"/>
              </w:rPr>
            </w:pPr>
            <w:r>
              <w:rPr>
                <w:rFonts w:ascii="Times New Roman"/>
                <w:color w:val="161818"/>
                <w:w w:val="105"/>
                <w:sz w:val="22"/>
              </w:rPr>
              <w:t>36 </w:t>
            </w:r>
            <w:r>
              <w:rPr>
                <w:rFonts w:ascii="Times New Roman"/>
                <w:color w:val="464848"/>
                <w:w w:val="105"/>
                <w:sz w:val="22"/>
              </w:rPr>
              <w:t>.</w:t>
            </w:r>
            <w:r>
              <w:rPr>
                <w:rFonts w:ascii="Times New Roman"/>
                <w:color w:val="2B2D2D"/>
                <w:w w:val="105"/>
                <w:sz w:val="22"/>
              </w:rPr>
              <w:t>22%</w:t>
            </w:r>
          </w:p>
          <w:p>
            <w:pPr>
              <w:pStyle w:val="TableParagraph"/>
              <w:spacing w:before="88"/>
              <w:ind w:left="65" w:right="78"/>
              <w:rPr>
                <w:rFonts w:ascii="Courier New"/>
                <w:sz w:val="20"/>
              </w:rPr>
            </w:pPr>
            <w:r>
              <w:rPr>
                <w:rFonts w:ascii="Courier New"/>
                <w:color w:val="161818"/>
                <w:sz w:val="20"/>
              </w:rPr>
              <w:t>134</w:t>
            </w:r>
          </w:p>
        </w:tc>
        <w:tc>
          <w:tcPr>
            <w:tcW w:w="983" w:type="dxa"/>
            <w:tcBorders>
              <w:top w:val="single" w:sz="9" w:space="0" w:color="3F3F3F"/>
              <w:left w:val="single" w:sz="6" w:space="0" w:color="1F1F1F"/>
              <w:bottom w:val="single" w:sz="6" w:space="0" w:color="0F0F0F"/>
              <w:right w:val="single" w:sz="9" w:space="0" w:color="343434"/>
            </w:tcBorders>
          </w:tcPr>
          <w:p>
            <w:pPr>
              <w:pStyle w:val="TableParagraph"/>
              <w:spacing w:before="6"/>
              <w:jc w:val="left"/>
              <w:rPr>
                <w:sz w:val="26"/>
              </w:rPr>
            </w:pPr>
          </w:p>
          <w:p>
            <w:pPr>
              <w:pStyle w:val="TableParagraph"/>
              <w:spacing w:before="1"/>
              <w:ind w:left="90" w:right="99"/>
              <w:rPr>
                <w:rFonts w:ascii="Times New Roman"/>
                <w:sz w:val="22"/>
              </w:rPr>
            </w:pPr>
            <w:r>
              <w:rPr>
                <w:rFonts w:ascii="Times New Roman"/>
                <w:color w:val="161818"/>
                <w:w w:val="105"/>
                <w:sz w:val="22"/>
              </w:rPr>
              <w:t>32.97%</w:t>
            </w:r>
          </w:p>
          <w:p>
            <w:pPr>
              <w:pStyle w:val="TableParagraph"/>
              <w:spacing w:before="88"/>
              <w:ind w:left="70" w:right="99"/>
              <w:rPr>
                <w:rFonts w:ascii="Courier New"/>
                <w:sz w:val="20"/>
              </w:rPr>
            </w:pPr>
            <w:r>
              <w:rPr>
                <w:rFonts w:ascii="Courier New"/>
                <w:color w:val="161818"/>
                <w:sz w:val="20"/>
              </w:rPr>
              <w:t>122</w:t>
            </w:r>
          </w:p>
        </w:tc>
        <w:tc>
          <w:tcPr>
            <w:tcW w:w="1253" w:type="dxa"/>
            <w:tcBorders>
              <w:top w:val="single" w:sz="9" w:space="0" w:color="3F3F3F"/>
              <w:left w:val="single" w:sz="9" w:space="0" w:color="343434"/>
              <w:bottom w:val="single" w:sz="6" w:space="0" w:color="0F0F0F"/>
              <w:right w:val="single" w:sz="6" w:space="0" w:color="282828"/>
            </w:tcBorders>
          </w:tcPr>
          <w:p>
            <w:pPr>
              <w:pStyle w:val="TableParagraph"/>
              <w:spacing w:before="1"/>
              <w:jc w:val="left"/>
              <w:rPr>
                <w:sz w:val="24"/>
              </w:rPr>
            </w:pPr>
          </w:p>
          <w:p>
            <w:pPr>
              <w:pStyle w:val="TableParagraph"/>
              <w:ind w:left="229" w:right="249"/>
              <w:rPr>
                <w:rFonts w:ascii="Times New Roman"/>
                <w:sz w:val="22"/>
              </w:rPr>
            </w:pPr>
            <w:r>
              <w:rPr>
                <w:rFonts w:ascii="Times New Roman"/>
                <w:color w:val="161818"/>
                <w:w w:val="105"/>
                <w:sz w:val="22"/>
              </w:rPr>
              <w:t>17.3%</w:t>
            </w:r>
          </w:p>
          <w:p>
            <w:pPr>
              <w:pStyle w:val="TableParagraph"/>
              <w:spacing w:before="78"/>
              <w:ind w:left="201" w:right="253"/>
              <w:rPr>
                <w:rFonts w:ascii="Times New Roman"/>
                <w:sz w:val="22"/>
              </w:rPr>
            </w:pPr>
            <w:r>
              <w:rPr>
                <w:rFonts w:ascii="Times New Roman"/>
                <w:color w:val="161818"/>
                <w:sz w:val="22"/>
              </w:rPr>
              <w:t>64</w:t>
            </w:r>
          </w:p>
        </w:tc>
        <w:tc>
          <w:tcPr>
            <w:tcW w:w="992" w:type="dxa"/>
            <w:tcBorders>
              <w:top w:val="single" w:sz="6" w:space="0" w:color="080808"/>
              <w:left w:val="single" w:sz="6" w:space="0" w:color="282828"/>
              <w:bottom w:val="single" w:sz="6" w:space="0" w:color="232323"/>
              <w:right w:val="single" w:sz="6" w:space="0" w:color="1F1F1F"/>
            </w:tcBorders>
          </w:tcPr>
          <w:p>
            <w:pPr>
              <w:pStyle w:val="TableParagraph"/>
              <w:spacing w:before="4"/>
              <w:jc w:val="left"/>
              <w:rPr>
                <w:sz w:val="24"/>
              </w:rPr>
            </w:pPr>
          </w:p>
          <w:p>
            <w:pPr>
              <w:pStyle w:val="TableParagraph"/>
              <w:ind w:left="96" w:right="110"/>
              <w:rPr>
                <w:rFonts w:ascii="Times New Roman"/>
                <w:sz w:val="22"/>
              </w:rPr>
            </w:pPr>
            <w:r>
              <w:rPr>
                <w:rFonts w:ascii="Times New Roman"/>
                <w:color w:val="161818"/>
                <w:w w:val="105"/>
                <w:sz w:val="22"/>
              </w:rPr>
              <w:t>5.41%</w:t>
            </w:r>
          </w:p>
          <w:p>
            <w:pPr>
              <w:pStyle w:val="TableParagraph"/>
              <w:spacing w:before="77"/>
              <w:ind w:left="48" w:right="114"/>
              <w:rPr>
                <w:rFonts w:ascii="Times New Roman"/>
                <w:sz w:val="22"/>
              </w:rPr>
            </w:pPr>
            <w:r>
              <w:rPr>
                <w:rFonts w:ascii="Times New Roman"/>
                <w:color w:val="161818"/>
                <w:sz w:val="22"/>
              </w:rPr>
              <w:t>20</w:t>
            </w:r>
          </w:p>
        </w:tc>
        <w:tc>
          <w:tcPr>
            <w:tcW w:w="995" w:type="dxa"/>
            <w:tcBorders>
              <w:left w:val="single" w:sz="6" w:space="0" w:color="1F1F1F"/>
              <w:bottom w:val="single" w:sz="9" w:space="0" w:color="3F3F3F"/>
              <w:right w:val="single" w:sz="9" w:space="0" w:color="383838"/>
            </w:tcBorders>
          </w:tcPr>
          <w:p>
            <w:pPr>
              <w:pStyle w:val="TableParagraph"/>
              <w:spacing w:before="8"/>
              <w:jc w:val="left"/>
              <w:rPr>
                <w:sz w:val="23"/>
              </w:rPr>
            </w:pPr>
          </w:p>
          <w:p>
            <w:pPr>
              <w:pStyle w:val="TableParagraph"/>
              <w:spacing w:before="1"/>
              <w:ind w:left="96" w:right="103"/>
              <w:rPr>
                <w:rFonts w:ascii="Times New Roman"/>
                <w:sz w:val="22"/>
              </w:rPr>
            </w:pPr>
            <w:r>
              <w:rPr>
                <w:rFonts w:ascii="Times New Roman"/>
                <w:color w:val="161818"/>
                <w:w w:val="105"/>
                <w:sz w:val="22"/>
              </w:rPr>
              <w:t>5.41%</w:t>
            </w:r>
          </w:p>
          <w:p>
            <w:pPr>
              <w:pStyle w:val="TableParagraph"/>
              <w:spacing w:before="85"/>
              <w:ind w:left="51" w:right="114"/>
              <w:rPr>
                <w:rFonts w:ascii="Times New Roman"/>
                <w:sz w:val="22"/>
              </w:rPr>
            </w:pPr>
            <w:r>
              <w:rPr>
                <w:rFonts w:ascii="Times New Roman"/>
                <w:color w:val="161818"/>
                <w:sz w:val="22"/>
              </w:rPr>
              <w:t>20</w:t>
            </w:r>
          </w:p>
        </w:tc>
        <w:tc>
          <w:tcPr>
            <w:tcW w:w="994" w:type="dxa"/>
            <w:tcBorders>
              <w:left w:val="single" w:sz="9" w:space="0" w:color="383838"/>
              <w:bottom w:val="single" w:sz="9" w:space="0" w:color="282828"/>
              <w:right w:val="single" w:sz="9" w:space="0" w:color="2F2F2F"/>
            </w:tcBorders>
          </w:tcPr>
          <w:p>
            <w:pPr>
              <w:pStyle w:val="TableParagraph"/>
              <w:spacing w:before="8"/>
              <w:jc w:val="left"/>
              <w:rPr>
                <w:sz w:val="23"/>
              </w:rPr>
            </w:pPr>
          </w:p>
          <w:p>
            <w:pPr>
              <w:pStyle w:val="TableParagraph"/>
              <w:spacing w:before="1"/>
              <w:ind w:left="166" w:right="165"/>
              <w:rPr>
                <w:rFonts w:ascii="Times New Roman"/>
                <w:sz w:val="22"/>
              </w:rPr>
            </w:pPr>
            <w:r>
              <w:rPr>
                <w:rFonts w:ascii="Times New Roman"/>
                <w:color w:val="161818"/>
                <w:w w:val="105"/>
                <w:sz w:val="22"/>
              </w:rPr>
              <w:t>2.7%</w:t>
            </w:r>
          </w:p>
          <w:p>
            <w:pPr>
              <w:pStyle w:val="TableParagraph"/>
              <w:spacing w:before="85"/>
              <w:ind w:left="84" w:right="165"/>
              <w:rPr>
                <w:rFonts w:ascii="Times New Roman"/>
                <w:sz w:val="22"/>
              </w:rPr>
            </w:pPr>
            <w:r>
              <w:rPr>
                <w:rFonts w:ascii="Times New Roman"/>
                <w:color w:val="161818"/>
                <w:sz w:val="22"/>
              </w:rPr>
              <w:t>10</w:t>
            </w:r>
          </w:p>
        </w:tc>
        <w:tc>
          <w:tcPr>
            <w:tcW w:w="999" w:type="dxa"/>
            <w:tcBorders>
              <w:top w:val="single" w:sz="6" w:space="0" w:color="080808"/>
              <w:left w:val="single" w:sz="9" w:space="0" w:color="2F2F2F"/>
              <w:bottom w:val="single" w:sz="9" w:space="0" w:color="282828"/>
              <w:right w:val="single" w:sz="6" w:space="0" w:color="232323"/>
            </w:tcBorders>
          </w:tcPr>
          <w:p>
            <w:pPr>
              <w:pStyle w:val="TableParagraph"/>
              <w:jc w:val="left"/>
              <w:rPr>
                <w:sz w:val="24"/>
              </w:rPr>
            </w:pPr>
          </w:p>
          <w:p>
            <w:pPr>
              <w:pStyle w:val="TableParagraph"/>
              <w:spacing w:before="163"/>
              <w:ind w:left="290"/>
              <w:jc w:val="left"/>
              <w:rPr>
                <w:rFonts w:ascii="Times New Roman"/>
                <w:sz w:val="22"/>
              </w:rPr>
            </w:pPr>
            <w:r>
              <w:rPr>
                <w:rFonts w:ascii="Times New Roman"/>
                <w:color w:val="161818"/>
                <w:w w:val="110"/>
                <w:sz w:val="22"/>
              </w:rPr>
              <w:t>370</w:t>
            </w:r>
          </w:p>
        </w:tc>
        <w:tc>
          <w:tcPr>
            <w:tcW w:w="1111" w:type="dxa"/>
            <w:tcBorders>
              <w:top w:val="single" w:sz="6" w:space="0" w:color="080808"/>
              <w:left w:val="single" w:sz="6" w:space="0" w:color="232323"/>
              <w:bottom w:val="single" w:sz="6" w:space="0" w:color="0F0F0F"/>
              <w:right w:val="single" w:sz="6" w:space="0" w:color="0F0F0F"/>
            </w:tcBorders>
          </w:tcPr>
          <w:p>
            <w:pPr>
              <w:pStyle w:val="TableParagraph"/>
              <w:jc w:val="left"/>
              <w:rPr>
                <w:sz w:val="24"/>
              </w:rPr>
            </w:pPr>
          </w:p>
          <w:p>
            <w:pPr>
              <w:pStyle w:val="TableParagraph"/>
              <w:spacing w:before="163"/>
              <w:ind w:left="322"/>
              <w:jc w:val="left"/>
              <w:rPr>
                <w:rFonts w:ascii="Times New Roman"/>
                <w:sz w:val="22"/>
              </w:rPr>
            </w:pPr>
            <w:r>
              <w:rPr>
                <w:rFonts w:ascii="Times New Roman"/>
                <w:color w:val="161818"/>
                <w:w w:val="110"/>
                <w:sz w:val="22"/>
              </w:rPr>
              <w:t>4.14</w:t>
            </w:r>
          </w:p>
        </w:tc>
      </w:tr>
      <w:tr>
        <w:trPr>
          <w:trHeight w:val="878" w:hRule="exact"/>
        </w:trPr>
        <w:tc>
          <w:tcPr>
            <w:tcW w:w="4662" w:type="dxa"/>
            <w:tcBorders>
              <w:top w:val="single" w:sz="9" w:space="0" w:color="38383B"/>
              <w:left w:val="single" w:sz="6" w:space="0" w:color="131318"/>
              <w:bottom w:val="single" w:sz="6" w:space="0" w:color="1F1F1F"/>
              <w:right w:val="single" w:sz="6" w:space="0" w:color="2F2F2F"/>
            </w:tcBorders>
          </w:tcPr>
          <w:p>
            <w:pPr>
              <w:pStyle w:val="TableParagraph"/>
              <w:spacing w:line="328" w:lineRule="auto" w:before="127"/>
              <w:ind w:left="97" w:right="746" w:hanging="2"/>
              <w:jc w:val="left"/>
              <w:rPr>
                <w:sz w:val="21"/>
              </w:rPr>
            </w:pPr>
            <w:r>
              <w:rPr>
                <w:color w:val="161818"/>
                <w:w w:val="110"/>
                <w:sz w:val="21"/>
              </w:rPr>
              <w:t>I</w:t>
            </w:r>
            <w:r>
              <w:rPr>
                <w:color w:val="161818"/>
                <w:spacing w:val="-30"/>
                <w:w w:val="110"/>
                <w:sz w:val="21"/>
              </w:rPr>
              <w:t> </w:t>
            </w:r>
            <w:r>
              <w:rPr>
                <w:color w:val="2B2D2D"/>
                <w:w w:val="110"/>
                <w:sz w:val="21"/>
              </w:rPr>
              <w:t>use</w:t>
            </w:r>
            <w:r>
              <w:rPr>
                <w:color w:val="2B2D2D"/>
                <w:spacing w:val="-39"/>
                <w:w w:val="110"/>
                <w:sz w:val="21"/>
              </w:rPr>
              <w:t> </w:t>
            </w:r>
            <w:r>
              <w:rPr>
                <w:color w:val="161818"/>
                <w:w w:val="110"/>
                <w:sz w:val="21"/>
              </w:rPr>
              <w:t>new</w:t>
            </w:r>
            <w:r>
              <w:rPr>
                <w:color w:val="161818"/>
                <w:spacing w:val="-33"/>
                <w:w w:val="110"/>
                <w:sz w:val="21"/>
              </w:rPr>
              <w:t> </w:t>
            </w:r>
            <w:r>
              <w:rPr>
                <w:color w:val="161818"/>
                <w:w w:val="110"/>
                <w:sz w:val="21"/>
              </w:rPr>
              <w:t>instructional</w:t>
            </w:r>
            <w:r>
              <w:rPr>
                <w:color w:val="161818"/>
                <w:spacing w:val="-28"/>
                <w:w w:val="110"/>
                <w:sz w:val="21"/>
              </w:rPr>
              <w:t> </w:t>
            </w:r>
            <w:r>
              <w:rPr>
                <w:color w:val="161818"/>
                <w:w w:val="110"/>
                <w:sz w:val="21"/>
              </w:rPr>
              <w:t>strategies</w:t>
            </w:r>
            <w:r>
              <w:rPr>
                <w:color w:val="161818"/>
                <w:spacing w:val="-29"/>
                <w:w w:val="110"/>
                <w:sz w:val="21"/>
              </w:rPr>
              <w:t> </w:t>
            </w:r>
            <w:r>
              <w:rPr>
                <w:color w:val="161818"/>
                <w:w w:val="110"/>
                <w:sz w:val="21"/>
              </w:rPr>
              <w:t>in</w:t>
            </w:r>
            <w:r>
              <w:rPr>
                <w:color w:val="161818"/>
                <w:spacing w:val="-22"/>
                <w:w w:val="110"/>
                <w:sz w:val="21"/>
              </w:rPr>
              <w:t> </w:t>
            </w:r>
            <w:r>
              <w:rPr>
                <w:color w:val="161818"/>
                <w:w w:val="110"/>
                <w:sz w:val="21"/>
              </w:rPr>
              <w:t>my teaching</w:t>
            </w:r>
            <w:r>
              <w:rPr>
                <w:color w:val="161818"/>
                <w:spacing w:val="-38"/>
                <w:w w:val="110"/>
                <w:sz w:val="21"/>
              </w:rPr>
              <w:t> </w:t>
            </w:r>
            <w:r>
              <w:rPr>
                <w:color w:val="161818"/>
                <w:w w:val="110"/>
                <w:sz w:val="21"/>
              </w:rPr>
              <w:t>as</w:t>
            </w:r>
            <w:r>
              <w:rPr>
                <w:color w:val="161818"/>
                <w:spacing w:val="-28"/>
                <w:w w:val="110"/>
                <w:sz w:val="21"/>
              </w:rPr>
              <w:t> </w:t>
            </w:r>
            <w:r>
              <w:rPr>
                <w:color w:val="161818"/>
                <w:w w:val="110"/>
                <w:sz w:val="21"/>
              </w:rPr>
              <w:t>a</w:t>
            </w:r>
            <w:r>
              <w:rPr>
                <w:color w:val="161818"/>
                <w:spacing w:val="-30"/>
                <w:w w:val="110"/>
                <w:sz w:val="21"/>
              </w:rPr>
              <w:t> </w:t>
            </w:r>
            <w:r>
              <w:rPr>
                <w:color w:val="161818"/>
                <w:w w:val="110"/>
                <w:sz w:val="21"/>
              </w:rPr>
              <w:t>result</w:t>
            </w:r>
            <w:r>
              <w:rPr>
                <w:color w:val="161818"/>
                <w:spacing w:val="-26"/>
                <w:w w:val="110"/>
                <w:sz w:val="21"/>
              </w:rPr>
              <w:t> </w:t>
            </w:r>
            <w:r>
              <w:rPr>
                <w:color w:val="2B2D2D"/>
                <w:w w:val="110"/>
                <w:sz w:val="21"/>
              </w:rPr>
              <w:t>of</w:t>
            </w:r>
            <w:r>
              <w:rPr>
                <w:color w:val="2B2D2D"/>
                <w:spacing w:val="-24"/>
                <w:w w:val="110"/>
                <w:sz w:val="21"/>
              </w:rPr>
              <w:t> </w:t>
            </w:r>
            <w:r>
              <w:rPr>
                <w:color w:val="161818"/>
                <w:w w:val="110"/>
                <w:sz w:val="21"/>
              </w:rPr>
              <w:t>the</w:t>
            </w:r>
            <w:r>
              <w:rPr>
                <w:color w:val="161818"/>
                <w:spacing w:val="-22"/>
                <w:w w:val="110"/>
                <w:sz w:val="21"/>
              </w:rPr>
              <w:t> </w:t>
            </w:r>
            <w:r>
              <w:rPr>
                <w:color w:val="161818"/>
                <w:w w:val="110"/>
                <w:sz w:val="21"/>
              </w:rPr>
              <w:t>instructional</w:t>
            </w:r>
          </w:p>
        </w:tc>
        <w:tc>
          <w:tcPr>
            <w:tcW w:w="1008" w:type="dxa"/>
            <w:tcBorders>
              <w:top w:val="single" w:sz="9" w:space="0" w:color="38383B"/>
              <w:left w:val="single" w:sz="6" w:space="0" w:color="2F2F2F"/>
              <w:bottom w:val="single" w:sz="6" w:space="0" w:color="080808"/>
              <w:right w:val="single" w:sz="6" w:space="0" w:color="1F1F1F"/>
            </w:tcBorders>
          </w:tcPr>
          <w:p>
            <w:pPr>
              <w:pStyle w:val="TableParagraph"/>
              <w:spacing w:before="140"/>
              <w:ind w:left="80" w:right="78"/>
              <w:rPr>
                <w:rFonts w:ascii="Times New Roman"/>
                <w:sz w:val="22"/>
              </w:rPr>
            </w:pPr>
            <w:r>
              <w:rPr>
                <w:rFonts w:ascii="Times New Roman"/>
                <w:color w:val="161818"/>
                <w:w w:val="105"/>
                <w:sz w:val="22"/>
              </w:rPr>
              <w:t>34.77%</w:t>
            </w:r>
          </w:p>
          <w:p>
            <w:pPr>
              <w:pStyle w:val="TableParagraph"/>
              <w:spacing w:before="88"/>
              <w:ind w:left="58" w:right="78"/>
              <w:rPr>
                <w:rFonts w:ascii="Courier New"/>
                <w:sz w:val="20"/>
              </w:rPr>
            </w:pPr>
            <w:r>
              <w:rPr>
                <w:rFonts w:ascii="Courier New"/>
                <w:color w:val="161818"/>
                <w:sz w:val="20"/>
              </w:rPr>
              <w:t>129</w:t>
            </w:r>
          </w:p>
        </w:tc>
        <w:tc>
          <w:tcPr>
            <w:tcW w:w="983" w:type="dxa"/>
            <w:tcBorders>
              <w:top w:val="single" w:sz="6" w:space="0" w:color="0F0F0F"/>
              <w:left w:val="single" w:sz="6" w:space="0" w:color="1F1F1F"/>
              <w:bottom w:val="single" w:sz="9" w:space="0" w:color="3F3F3F"/>
              <w:right w:val="single" w:sz="9" w:space="0" w:color="343434"/>
            </w:tcBorders>
          </w:tcPr>
          <w:p>
            <w:pPr>
              <w:pStyle w:val="TableParagraph"/>
              <w:spacing w:before="136"/>
              <w:ind w:left="90" w:right="76"/>
              <w:rPr>
                <w:rFonts w:ascii="Times New Roman"/>
                <w:sz w:val="22"/>
              </w:rPr>
            </w:pPr>
            <w:r>
              <w:rPr>
                <w:rFonts w:ascii="Times New Roman"/>
                <w:color w:val="161818"/>
                <w:w w:val="105"/>
                <w:sz w:val="22"/>
              </w:rPr>
              <w:t>35</w:t>
            </w:r>
            <w:r>
              <w:rPr>
                <w:rFonts w:ascii="Times New Roman"/>
                <w:color w:val="464848"/>
                <w:w w:val="105"/>
                <w:sz w:val="22"/>
              </w:rPr>
              <w:t>.</w:t>
            </w:r>
            <w:r>
              <w:rPr>
                <w:rFonts w:ascii="Times New Roman"/>
                <w:color w:val="161818"/>
                <w:w w:val="105"/>
                <w:sz w:val="22"/>
              </w:rPr>
              <w:t>04%</w:t>
            </w:r>
          </w:p>
          <w:p>
            <w:pPr>
              <w:pStyle w:val="TableParagraph"/>
              <w:spacing w:before="87"/>
              <w:ind w:left="82" w:right="99"/>
              <w:rPr>
                <w:rFonts w:ascii="Courier New"/>
                <w:sz w:val="20"/>
              </w:rPr>
            </w:pPr>
            <w:r>
              <w:rPr>
                <w:rFonts w:ascii="Courier New"/>
                <w:color w:val="161818"/>
                <w:sz w:val="20"/>
              </w:rPr>
              <w:t>130</w:t>
            </w:r>
          </w:p>
        </w:tc>
        <w:tc>
          <w:tcPr>
            <w:tcW w:w="1253" w:type="dxa"/>
            <w:tcBorders>
              <w:top w:val="single" w:sz="6" w:space="0" w:color="0F0F0F"/>
              <w:left w:val="single" w:sz="9" w:space="0" w:color="343434"/>
              <w:bottom w:val="single" w:sz="9" w:space="0" w:color="3F3F3F"/>
              <w:right w:val="single" w:sz="6" w:space="0" w:color="282828"/>
            </w:tcBorders>
          </w:tcPr>
          <w:p>
            <w:pPr>
              <w:pStyle w:val="TableParagraph"/>
              <w:spacing w:before="136"/>
              <w:ind w:left="229" w:right="253"/>
              <w:rPr>
                <w:rFonts w:ascii="Times New Roman"/>
                <w:sz w:val="22"/>
              </w:rPr>
            </w:pPr>
            <w:r>
              <w:rPr>
                <w:rFonts w:ascii="Times New Roman"/>
                <w:color w:val="161818"/>
                <w:w w:val="105"/>
                <w:sz w:val="22"/>
              </w:rPr>
              <w:t>15.36%</w:t>
            </w:r>
          </w:p>
          <w:p>
            <w:pPr>
              <w:pStyle w:val="TableParagraph"/>
              <w:spacing w:before="87"/>
              <w:ind w:left="229" w:right="237"/>
              <w:rPr>
                <w:rFonts w:ascii="Courier New"/>
                <w:sz w:val="20"/>
              </w:rPr>
            </w:pPr>
            <w:r>
              <w:rPr>
                <w:rFonts w:ascii="Courier New"/>
                <w:color w:val="161818"/>
                <w:sz w:val="20"/>
              </w:rPr>
              <w:t>57</w:t>
            </w:r>
          </w:p>
        </w:tc>
        <w:tc>
          <w:tcPr>
            <w:tcW w:w="992" w:type="dxa"/>
            <w:tcBorders>
              <w:top w:val="single" w:sz="6" w:space="0" w:color="232323"/>
              <w:left w:val="single" w:sz="6" w:space="0" w:color="282828"/>
              <w:bottom w:val="single" w:sz="6" w:space="0" w:color="131313"/>
              <w:right w:val="single" w:sz="6" w:space="0" w:color="1F1F1F"/>
            </w:tcBorders>
          </w:tcPr>
          <w:p>
            <w:pPr>
              <w:pStyle w:val="TableParagraph"/>
              <w:spacing w:before="136"/>
              <w:ind w:left="96" w:right="96"/>
              <w:rPr>
                <w:rFonts w:ascii="Times New Roman"/>
                <w:sz w:val="22"/>
              </w:rPr>
            </w:pPr>
            <w:r>
              <w:rPr>
                <w:rFonts w:ascii="Times New Roman"/>
                <w:color w:val="161818"/>
                <w:w w:val="105"/>
                <w:sz w:val="22"/>
              </w:rPr>
              <w:t>7.55%</w:t>
            </w:r>
          </w:p>
          <w:p>
            <w:pPr>
              <w:pStyle w:val="TableParagraph"/>
              <w:spacing w:before="77"/>
              <w:ind w:left="92" w:right="114"/>
              <w:rPr>
                <w:rFonts w:ascii="Times New Roman"/>
                <w:b/>
                <w:sz w:val="19"/>
              </w:rPr>
            </w:pPr>
            <w:r>
              <w:rPr>
                <w:rFonts w:ascii="Times New Roman"/>
                <w:b/>
                <w:color w:val="161818"/>
                <w:sz w:val="19"/>
              </w:rPr>
              <w:t>28</w:t>
            </w:r>
          </w:p>
        </w:tc>
        <w:tc>
          <w:tcPr>
            <w:tcW w:w="995" w:type="dxa"/>
            <w:tcBorders>
              <w:top w:val="single" w:sz="9" w:space="0" w:color="3F3F3F"/>
              <w:left w:val="single" w:sz="6" w:space="0" w:color="1F1F1F"/>
              <w:bottom w:val="single" w:sz="6" w:space="0" w:color="131313"/>
              <w:right w:val="single" w:sz="9" w:space="0" w:color="383838"/>
            </w:tcBorders>
          </w:tcPr>
          <w:p>
            <w:pPr>
              <w:pStyle w:val="TableParagraph"/>
              <w:spacing w:before="133"/>
              <w:ind w:left="96" w:right="94"/>
              <w:rPr>
                <w:rFonts w:ascii="Times New Roman"/>
                <w:sz w:val="22"/>
              </w:rPr>
            </w:pPr>
            <w:r>
              <w:rPr>
                <w:rFonts w:ascii="Times New Roman"/>
                <w:color w:val="161818"/>
                <w:w w:val="105"/>
                <w:sz w:val="22"/>
              </w:rPr>
              <w:t>4</w:t>
            </w:r>
            <w:r>
              <w:rPr>
                <w:rFonts w:ascii="Times New Roman"/>
                <w:color w:val="5B5959"/>
                <w:w w:val="105"/>
                <w:sz w:val="22"/>
              </w:rPr>
              <w:t>.</w:t>
            </w:r>
            <w:r>
              <w:rPr>
                <w:rFonts w:ascii="Times New Roman"/>
                <w:color w:val="161818"/>
                <w:w w:val="105"/>
                <w:sz w:val="22"/>
              </w:rPr>
              <w:t>31%</w:t>
            </w:r>
          </w:p>
          <w:p>
            <w:pPr>
              <w:pStyle w:val="TableParagraph"/>
              <w:spacing w:before="88"/>
              <w:ind w:left="96" w:right="90"/>
              <w:rPr>
                <w:rFonts w:ascii="Courier New"/>
                <w:sz w:val="20"/>
              </w:rPr>
            </w:pPr>
            <w:r>
              <w:rPr>
                <w:rFonts w:ascii="Courier New"/>
                <w:color w:val="161818"/>
                <w:sz w:val="20"/>
              </w:rPr>
              <w:t>16</w:t>
            </w:r>
          </w:p>
        </w:tc>
        <w:tc>
          <w:tcPr>
            <w:tcW w:w="994" w:type="dxa"/>
            <w:tcBorders>
              <w:top w:val="single" w:sz="9" w:space="0" w:color="282828"/>
              <w:left w:val="single" w:sz="9" w:space="0" w:color="383838"/>
              <w:bottom w:val="single" w:sz="6" w:space="0" w:color="131313"/>
              <w:right w:val="single" w:sz="9" w:space="0" w:color="2F2F2F"/>
            </w:tcBorders>
          </w:tcPr>
          <w:p>
            <w:pPr>
              <w:pStyle w:val="TableParagraph"/>
              <w:spacing w:before="126"/>
              <w:ind w:left="170" w:right="165"/>
              <w:rPr>
                <w:rFonts w:ascii="Times New Roman"/>
                <w:sz w:val="22"/>
              </w:rPr>
            </w:pPr>
            <w:r>
              <w:rPr>
                <w:rFonts w:ascii="Times New Roman"/>
                <w:color w:val="161818"/>
                <w:w w:val="105"/>
                <w:sz w:val="22"/>
              </w:rPr>
              <w:t>2.96%</w:t>
            </w:r>
          </w:p>
          <w:p>
            <w:pPr>
              <w:pStyle w:val="TableParagraph"/>
              <w:spacing w:before="102"/>
              <w:ind w:left="130" w:right="165"/>
              <w:rPr>
                <w:sz w:val="17"/>
              </w:rPr>
            </w:pPr>
            <w:r>
              <w:rPr>
                <w:color w:val="161818"/>
                <w:sz w:val="17"/>
              </w:rPr>
              <w:t>11</w:t>
            </w:r>
          </w:p>
        </w:tc>
        <w:tc>
          <w:tcPr>
            <w:tcW w:w="999" w:type="dxa"/>
            <w:tcBorders>
              <w:top w:val="single" w:sz="9" w:space="0" w:color="282828"/>
              <w:left w:val="single" w:sz="9" w:space="0" w:color="2F2F2F"/>
              <w:bottom w:val="single" w:sz="6" w:space="0" w:color="131313"/>
              <w:right w:val="single" w:sz="6" w:space="0" w:color="232323"/>
            </w:tcBorders>
          </w:tcPr>
          <w:p>
            <w:pPr>
              <w:pStyle w:val="TableParagraph"/>
              <w:spacing w:before="9"/>
              <w:jc w:val="left"/>
              <w:rPr>
                <w:sz w:val="22"/>
              </w:rPr>
            </w:pPr>
          </w:p>
          <w:p>
            <w:pPr>
              <w:pStyle w:val="TableParagraph"/>
              <w:ind w:left="290"/>
              <w:jc w:val="left"/>
              <w:rPr>
                <w:rFonts w:ascii="Times New Roman"/>
                <w:sz w:val="22"/>
              </w:rPr>
            </w:pPr>
            <w:r>
              <w:rPr>
                <w:rFonts w:ascii="Times New Roman"/>
                <w:color w:val="161818"/>
                <w:w w:val="105"/>
                <w:sz w:val="22"/>
              </w:rPr>
              <w:t>371</w:t>
            </w:r>
          </w:p>
        </w:tc>
        <w:tc>
          <w:tcPr>
            <w:tcW w:w="1111" w:type="dxa"/>
            <w:tcBorders>
              <w:top w:val="single" w:sz="6" w:space="0" w:color="0F0F0F"/>
              <w:left w:val="single" w:sz="6" w:space="0" w:color="232323"/>
              <w:bottom w:val="single" w:sz="6" w:space="0" w:color="131313"/>
              <w:right w:val="single" w:sz="6" w:space="0" w:color="232323"/>
            </w:tcBorders>
          </w:tcPr>
          <w:p>
            <w:pPr>
              <w:pStyle w:val="TableParagraph"/>
              <w:spacing w:before="1"/>
              <w:jc w:val="left"/>
              <w:rPr>
                <w:sz w:val="23"/>
              </w:rPr>
            </w:pPr>
          </w:p>
          <w:p>
            <w:pPr>
              <w:pStyle w:val="TableParagraph"/>
              <w:ind w:left="322"/>
              <w:jc w:val="left"/>
              <w:rPr>
                <w:rFonts w:ascii="Times New Roman"/>
                <w:sz w:val="22"/>
              </w:rPr>
            </w:pPr>
            <w:r>
              <w:rPr>
                <w:rFonts w:ascii="Times New Roman"/>
                <w:color w:val="161818"/>
                <w:w w:val="110"/>
                <w:sz w:val="22"/>
              </w:rPr>
              <w:t>4.09</w:t>
            </w:r>
          </w:p>
        </w:tc>
      </w:tr>
    </w:tbl>
    <w:p>
      <w:pPr>
        <w:spacing w:before="133"/>
        <w:ind w:left="0" w:right="568" w:firstLine="0"/>
        <w:jc w:val="right"/>
        <w:rPr>
          <w:rFonts w:ascii="Times New Roman"/>
          <w:sz w:val="22"/>
        </w:rPr>
      </w:pPr>
      <w:r>
        <w:rPr>
          <w:rFonts w:ascii="Times New Roman"/>
          <w:color w:val="161818"/>
          <w:sz w:val="22"/>
        </w:rPr>
        <w:t>1 0 </w:t>
      </w:r>
      <w:r>
        <w:rPr>
          <w:rFonts w:ascii="Times New Roman"/>
          <w:color w:val="161818"/>
          <w:w w:val="65"/>
          <w:sz w:val="22"/>
        </w:rPr>
        <w:t>J </w:t>
      </w:r>
      <w:r>
        <w:rPr>
          <w:rFonts w:ascii="Times New Roman"/>
          <w:color w:val="AAC8DF"/>
          <w:sz w:val="22"/>
        </w:rPr>
        <w:t>P a g e</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4"/>
        </w:rPr>
      </w:pPr>
      <w:r>
        <w:rPr/>
        <w:pict>
          <v:line style="position:absolute;mso-position-horizontal-relative:page;mso-position-vertical-relative:paragraph;z-index:1432;mso-wrap-distance-left:0;mso-wrap-distance-right:0" from="36pt,10.484042pt" to="161.640pt,10.484042pt" stroked="true" strokeweight=".36pt" strokecolor="#dfdfdf">
            <v:stroke dashstyle="solid"/>
            <w10:wrap type="topAndBottom"/>
          </v:line>
        </w:pict>
      </w:r>
    </w:p>
    <w:p>
      <w:pPr>
        <w:spacing w:after="0"/>
        <w:rPr>
          <w:rFonts w:ascii="Times New Roman"/>
          <w:sz w:val="14"/>
        </w:rPr>
        <w:sectPr>
          <w:type w:val="continuous"/>
          <w:pgSz w:w="15840" w:h="12240" w:orient="landscape"/>
          <w:pgMar w:top="340" w:bottom="0" w:left="600" w:right="1400"/>
        </w:sectPr>
      </w:pPr>
    </w:p>
    <w:p>
      <w:pPr>
        <w:pStyle w:val="BodyText"/>
        <w:rPr>
          <w:rFonts w:ascii="Times New Roman"/>
          <w:sz w:val="20"/>
        </w:rPr>
      </w:pPr>
    </w:p>
    <w:p>
      <w:pPr>
        <w:pStyle w:val="BodyText"/>
        <w:rPr>
          <w:rFonts w:ascii="Times New Roman"/>
          <w:sz w:val="20"/>
        </w:rPr>
      </w:pPr>
    </w:p>
    <w:p>
      <w:pPr>
        <w:pStyle w:val="BodyText"/>
        <w:spacing w:before="9"/>
        <w:rPr>
          <w:rFonts w:ascii="Times New Roman"/>
          <w:sz w:val="18"/>
        </w:rPr>
      </w:pPr>
    </w:p>
    <w:tbl>
      <w:tblPr>
        <w:tblW w:w="0" w:type="auto"/>
        <w:jc w:val="left"/>
        <w:tblInd w:w="132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666"/>
        <w:gridCol w:w="3987"/>
        <w:gridCol w:w="1003"/>
        <w:gridCol w:w="979"/>
        <w:gridCol w:w="1264"/>
        <w:gridCol w:w="983"/>
        <w:gridCol w:w="999"/>
        <w:gridCol w:w="1003"/>
        <w:gridCol w:w="992"/>
        <w:gridCol w:w="1116"/>
      </w:tblGrid>
      <w:tr>
        <w:trPr>
          <w:trHeight w:val="551" w:hRule="exact"/>
        </w:trPr>
        <w:tc>
          <w:tcPr>
            <w:tcW w:w="4653" w:type="dxa"/>
            <w:gridSpan w:val="2"/>
            <w:tcBorders>
              <w:left w:val="single" w:sz="6" w:space="0" w:color="2B2B2F"/>
              <w:bottom w:val="single" w:sz="6" w:space="0" w:color="282B2B"/>
              <w:right w:val="single" w:sz="6" w:space="0" w:color="282828"/>
            </w:tcBorders>
          </w:tcPr>
          <w:p>
            <w:pPr>
              <w:pStyle w:val="TableParagraph"/>
              <w:spacing w:before="145"/>
              <w:ind w:left="61"/>
              <w:jc w:val="left"/>
              <w:rPr>
                <w:sz w:val="21"/>
              </w:rPr>
            </w:pPr>
            <w:r>
              <w:rPr>
                <w:color w:val="131515"/>
                <w:w w:val="105"/>
                <w:sz w:val="21"/>
              </w:rPr>
              <w:t>specialist/coach.</w:t>
            </w:r>
          </w:p>
        </w:tc>
        <w:tc>
          <w:tcPr>
            <w:tcW w:w="1003" w:type="dxa"/>
            <w:tcBorders>
              <w:left w:val="single" w:sz="6" w:space="0" w:color="282828"/>
              <w:bottom w:val="single" w:sz="3" w:space="0" w:color="0F0F0F"/>
              <w:right w:val="single" w:sz="17" w:space="0" w:color="2F2F2F"/>
            </w:tcBorders>
          </w:tcPr>
          <w:p>
            <w:pPr/>
          </w:p>
        </w:tc>
        <w:tc>
          <w:tcPr>
            <w:tcW w:w="979" w:type="dxa"/>
            <w:tcBorders>
              <w:left w:val="single" w:sz="17" w:space="0" w:color="2F2F2F"/>
              <w:bottom w:val="single" w:sz="3" w:space="0" w:color="0F0F0F"/>
              <w:right w:val="single" w:sz="6" w:space="0" w:color="282828"/>
            </w:tcBorders>
          </w:tcPr>
          <w:p>
            <w:pPr/>
          </w:p>
        </w:tc>
        <w:tc>
          <w:tcPr>
            <w:tcW w:w="1264" w:type="dxa"/>
            <w:tcBorders>
              <w:left w:val="single" w:sz="6" w:space="0" w:color="282828"/>
              <w:bottom w:val="single" w:sz="3" w:space="0" w:color="0F0F0F"/>
              <w:right w:val="single" w:sz="9" w:space="0" w:color="343434"/>
            </w:tcBorders>
          </w:tcPr>
          <w:p>
            <w:pPr/>
          </w:p>
        </w:tc>
        <w:tc>
          <w:tcPr>
            <w:tcW w:w="983" w:type="dxa"/>
            <w:tcBorders>
              <w:left w:val="single" w:sz="9" w:space="0" w:color="343434"/>
              <w:bottom w:val="single" w:sz="6" w:space="0" w:color="3B3B3B"/>
              <w:right w:val="single" w:sz="6" w:space="0" w:color="232323"/>
            </w:tcBorders>
          </w:tcPr>
          <w:p>
            <w:pPr/>
          </w:p>
        </w:tc>
        <w:tc>
          <w:tcPr>
            <w:tcW w:w="999" w:type="dxa"/>
            <w:tcBorders>
              <w:left w:val="single" w:sz="6" w:space="0" w:color="232323"/>
              <w:bottom w:val="single" w:sz="6" w:space="0" w:color="3B3B3B"/>
              <w:right w:val="single" w:sz="9" w:space="0" w:color="383838"/>
            </w:tcBorders>
          </w:tcPr>
          <w:p>
            <w:pPr/>
          </w:p>
        </w:tc>
        <w:tc>
          <w:tcPr>
            <w:tcW w:w="1003" w:type="dxa"/>
            <w:tcBorders>
              <w:top w:val="single" w:sz="6" w:space="0" w:color="080808"/>
              <w:left w:val="single" w:sz="9" w:space="0" w:color="383838"/>
              <w:bottom w:val="single" w:sz="6" w:space="0" w:color="3B3B3B"/>
              <w:right w:val="single" w:sz="6" w:space="0" w:color="2F2F2F"/>
            </w:tcBorders>
          </w:tcPr>
          <w:p>
            <w:pPr/>
          </w:p>
        </w:tc>
        <w:tc>
          <w:tcPr>
            <w:tcW w:w="992" w:type="dxa"/>
            <w:tcBorders>
              <w:top w:val="single" w:sz="6" w:space="0" w:color="080808"/>
              <w:left w:val="single" w:sz="6" w:space="0" w:color="2F2F2F"/>
              <w:bottom w:val="single" w:sz="6" w:space="0" w:color="3B3B3B"/>
              <w:right w:val="single" w:sz="6" w:space="0" w:color="232323"/>
            </w:tcBorders>
          </w:tcPr>
          <w:p>
            <w:pPr/>
          </w:p>
        </w:tc>
        <w:tc>
          <w:tcPr>
            <w:tcW w:w="1116" w:type="dxa"/>
            <w:tcBorders>
              <w:top w:val="single" w:sz="6" w:space="0" w:color="080808"/>
              <w:left w:val="single" w:sz="6" w:space="0" w:color="232323"/>
              <w:bottom w:val="single" w:sz="6" w:space="0" w:color="0F0F0F"/>
              <w:right w:val="single" w:sz="9" w:space="0" w:color="3F3F3F"/>
            </w:tcBorders>
          </w:tcPr>
          <w:p>
            <w:pPr/>
          </w:p>
        </w:tc>
      </w:tr>
      <w:tr>
        <w:trPr>
          <w:trHeight w:val="1080" w:hRule="exact"/>
        </w:trPr>
        <w:tc>
          <w:tcPr>
            <w:tcW w:w="666" w:type="dxa"/>
            <w:tcBorders>
              <w:top w:val="single" w:sz="6" w:space="0" w:color="282B2B"/>
              <w:left w:val="single" w:sz="6" w:space="0" w:color="1C1C1C"/>
              <w:bottom w:val="nil"/>
              <w:right w:val="nil"/>
            </w:tcBorders>
          </w:tcPr>
          <w:p>
            <w:pPr/>
          </w:p>
        </w:tc>
        <w:tc>
          <w:tcPr>
            <w:tcW w:w="3987" w:type="dxa"/>
            <w:tcBorders>
              <w:top w:val="single" w:sz="6" w:space="0" w:color="282B2B"/>
              <w:left w:val="nil"/>
              <w:bottom w:val="single" w:sz="3" w:space="0" w:color="232323"/>
              <w:right w:val="single" w:sz="9" w:space="0" w:color="3B3B3B"/>
            </w:tcBorders>
          </w:tcPr>
          <w:p>
            <w:pPr/>
          </w:p>
        </w:tc>
        <w:tc>
          <w:tcPr>
            <w:tcW w:w="1003" w:type="dxa"/>
            <w:tcBorders>
              <w:top w:val="single" w:sz="3" w:space="0" w:color="0F0F0F"/>
              <w:left w:val="single" w:sz="9" w:space="0" w:color="3B3B3B"/>
              <w:bottom w:val="single" w:sz="6" w:space="0" w:color="080808"/>
              <w:right w:val="single" w:sz="12" w:space="0" w:color="232323"/>
            </w:tcBorders>
          </w:tcPr>
          <w:p>
            <w:pPr>
              <w:pStyle w:val="TableParagraph"/>
              <w:jc w:val="left"/>
              <w:rPr>
                <w:rFonts w:ascii="Times New Roman"/>
                <w:sz w:val="26"/>
              </w:rPr>
            </w:pPr>
          </w:p>
          <w:p>
            <w:pPr>
              <w:pStyle w:val="TableParagraph"/>
              <w:spacing w:line="328" w:lineRule="auto" w:before="1"/>
              <w:ind w:left="243" w:hanging="87"/>
              <w:jc w:val="left"/>
              <w:rPr>
                <w:sz w:val="16"/>
              </w:rPr>
            </w:pPr>
            <w:r>
              <w:rPr>
                <w:color w:val="282828"/>
                <w:sz w:val="16"/>
              </w:rPr>
              <w:t>Strongly Agree</w:t>
            </w:r>
          </w:p>
        </w:tc>
        <w:tc>
          <w:tcPr>
            <w:tcW w:w="979" w:type="dxa"/>
            <w:tcBorders>
              <w:top w:val="single" w:sz="3" w:space="0" w:color="0F0F0F"/>
              <w:left w:val="single" w:sz="12" w:space="0" w:color="232323"/>
              <w:bottom w:val="single" w:sz="6" w:space="0" w:color="080808"/>
              <w:right w:val="single" w:sz="6" w:space="0" w:color="282828"/>
            </w:tcBorders>
          </w:tcPr>
          <w:p>
            <w:pPr>
              <w:pStyle w:val="TableParagraph"/>
              <w:jc w:val="left"/>
              <w:rPr>
                <w:rFonts w:ascii="Times New Roman"/>
                <w:sz w:val="18"/>
              </w:rPr>
            </w:pPr>
          </w:p>
          <w:p>
            <w:pPr>
              <w:pStyle w:val="TableParagraph"/>
              <w:spacing w:before="11"/>
              <w:jc w:val="left"/>
              <w:rPr>
                <w:rFonts w:ascii="Times New Roman"/>
                <w:sz w:val="19"/>
              </w:rPr>
            </w:pPr>
          </w:p>
          <w:p>
            <w:pPr>
              <w:pStyle w:val="TableParagraph"/>
              <w:ind w:left="230"/>
              <w:jc w:val="left"/>
              <w:rPr>
                <w:sz w:val="16"/>
              </w:rPr>
            </w:pPr>
            <w:r>
              <w:rPr>
                <w:color w:val="282828"/>
                <w:sz w:val="16"/>
              </w:rPr>
              <w:t>Agree</w:t>
            </w:r>
          </w:p>
        </w:tc>
        <w:tc>
          <w:tcPr>
            <w:tcW w:w="1264" w:type="dxa"/>
            <w:tcBorders>
              <w:top w:val="single" w:sz="3" w:space="0" w:color="0F0F0F"/>
              <w:left w:val="single" w:sz="6" w:space="0" w:color="282828"/>
              <w:bottom w:val="single" w:sz="9" w:space="0" w:color="1C1C1C"/>
              <w:right w:val="single" w:sz="9" w:space="0" w:color="343434"/>
            </w:tcBorders>
          </w:tcPr>
          <w:p>
            <w:pPr>
              <w:pStyle w:val="TableParagraph"/>
              <w:spacing w:before="8"/>
              <w:jc w:val="left"/>
              <w:rPr>
                <w:rFonts w:ascii="Times New Roman"/>
                <w:sz w:val="26"/>
              </w:rPr>
            </w:pPr>
          </w:p>
          <w:p>
            <w:pPr>
              <w:pStyle w:val="TableParagraph"/>
              <w:spacing w:line="319" w:lineRule="auto"/>
              <w:ind w:left="389" w:hanging="181"/>
              <w:jc w:val="left"/>
              <w:rPr>
                <w:sz w:val="16"/>
              </w:rPr>
            </w:pPr>
            <w:r>
              <w:rPr>
                <w:color w:val="282828"/>
                <w:sz w:val="16"/>
              </w:rPr>
              <w:t>Somewhat Agree</w:t>
            </w:r>
          </w:p>
        </w:tc>
        <w:tc>
          <w:tcPr>
            <w:tcW w:w="983" w:type="dxa"/>
            <w:tcBorders>
              <w:top w:val="single" w:sz="6" w:space="0" w:color="3B3B3B"/>
              <w:left w:val="single" w:sz="9" w:space="0" w:color="343434"/>
              <w:bottom w:val="single" w:sz="6" w:space="0" w:color="080808"/>
              <w:right w:val="single" w:sz="6" w:space="0" w:color="232323"/>
            </w:tcBorders>
          </w:tcPr>
          <w:p>
            <w:pPr>
              <w:pStyle w:val="TableParagraph"/>
              <w:jc w:val="left"/>
              <w:rPr>
                <w:rFonts w:ascii="Times New Roman"/>
                <w:sz w:val="18"/>
              </w:rPr>
            </w:pPr>
          </w:p>
          <w:p>
            <w:pPr>
              <w:pStyle w:val="TableParagraph"/>
              <w:jc w:val="left"/>
              <w:rPr>
                <w:rFonts w:ascii="Times New Roman"/>
                <w:sz w:val="19"/>
              </w:rPr>
            </w:pPr>
          </w:p>
          <w:p>
            <w:pPr>
              <w:pStyle w:val="TableParagraph"/>
              <w:ind w:left="131"/>
              <w:jc w:val="left"/>
              <w:rPr>
                <w:sz w:val="16"/>
              </w:rPr>
            </w:pPr>
            <w:r>
              <w:rPr>
                <w:color w:val="282828"/>
                <w:sz w:val="16"/>
              </w:rPr>
              <w:t>Disagree</w:t>
            </w:r>
          </w:p>
        </w:tc>
        <w:tc>
          <w:tcPr>
            <w:tcW w:w="999" w:type="dxa"/>
            <w:tcBorders>
              <w:top w:val="single" w:sz="6" w:space="0" w:color="3B3B3B"/>
              <w:left w:val="single" w:sz="6" w:space="0" w:color="232323"/>
              <w:bottom w:val="single" w:sz="6" w:space="0" w:color="080808"/>
              <w:right w:val="single" w:sz="9" w:space="0" w:color="383838"/>
            </w:tcBorders>
          </w:tcPr>
          <w:p>
            <w:pPr>
              <w:pStyle w:val="TableParagraph"/>
              <w:spacing w:before="1"/>
              <w:jc w:val="left"/>
              <w:rPr>
                <w:rFonts w:ascii="Times New Roman"/>
                <w:sz w:val="25"/>
              </w:rPr>
            </w:pPr>
          </w:p>
          <w:p>
            <w:pPr>
              <w:pStyle w:val="TableParagraph"/>
              <w:spacing w:line="328" w:lineRule="auto"/>
              <w:ind w:left="146" w:firstLine="19"/>
              <w:jc w:val="left"/>
              <w:rPr>
                <w:sz w:val="16"/>
              </w:rPr>
            </w:pPr>
            <w:r>
              <w:rPr>
                <w:color w:val="282828"/>
                <w:sz w:val="16"/>
              </w:rPr>
              <w:t>Strongly </w:t>
            </w:r>
            <w:r>
              <w:rPr>
                <w:color w:val="282828"/>
                <w:w w:val="95"/>
                <w:sz w:val="16"/>
              </w:rPr>
              <w:t>Disagree</w:t>
            </w:r>
          </w:p>
        </w:tc>
        <w:tc>
          <w:tcPr>
            <w:tcW w:w="1003" w:type="dxa"/>
            <w:tcBorders>
              <w:top w:val="single" w:sz="6" w:space="0" w:color="3B3B3B"/>
              <w:left w:val="single" w:sz="9" w:space="0" w:color="383838"/>
              <w:bottom w:val="single" w:sz="6" w:space="0" w:color="080808"/>
              <w:right w:val="single" w:sz="6" w:space="0" w:color="131313"/>
            </w:tcBorders>
          </w:tcPr>
          <w:p>
            <w:pPr>
              <w:pStyle w:val="TableParagraph"/>
              <w:jc w:val="left"/>
              <w:rPr>
                <w:rFonts w:ascii="Times New Roman"/>
                <w:sz w:val="18"/>
              </w:rPr>
            </w:pPr>
          </w:p>
          <w:p>
            <w:pPr>
              <w:pStyle w:val="TableParagraph"/>
              <w:spacing w:before="7"/>
              <w:jc w:val="left"/>
              <w:rPr>
                <w:rFonts w:ascii="Times New Roman"/>
                <w:sz w:val="19"/>
              </w:rPr>
            </w:pPr>
          </w:p>
          <w:p>
            <w:pPr>
              <w:pStyle w:val="TableParagraph"/>
              <w:ind w:left="324"/>
              <w:jc w:val="left"/>
              <w:rPr>
                <w:sz w:val="16"/>
              </w:rPr>
            </w:pPr>
            <w:r>
              <w:rPr>
                <w:color w:val="282828"/>
                <w:w w:val="110"/>
                <w:sz w:val="16"/>
              </w:rPr>
              <w:t>N/A</w:t>
            </w:r>
          </w:p>
        </w:tc>
        <w:tc>
          <w:tcPr>
            <w:tcW w:w="992" w:type="dxa"/>
            <w:tcBorders>
              <w:top w:val="single" w:sz="6" w:space="0" w:color="3B3B3B"/>
              <w:left w:val="single" w:sz="6" w:space="0" w:color="131313"/>
              <w:bottom w:val="single" w:sz="9" w:space="0" w:color="444444"/>
              <w:right w:val="single" w:sz="9" w:space="0" w:color="3B3B3B"/>
            </w:tcBorders>
          </w:tcPr>
          <w:p>
            <w:pPr>
              <w:pStyle w:val="TableParagraph"/>
              <w:jc w:val="left"/>
              <w:rPr>
                <w:rFonts w:ascii="Times New Roman"/>
                <w:sz w:val="18"/>
              </w:rPr>
            </w:pPr>
          </w:p>
          <w:p>
            <w:pPr>
              <w:pStyle w:val="TableParagraph"/>
              <w:jc w:val="left"/>
              <w:rPr>
                <w:rFonts w:ascii="Times New Roman"/>
                <w:sz w:val="19"/>
              </w:rPr>
            </w:pPr>
          </w:p>
          <w:p>
            <w:pPr>
              <w:pStyle w:val="TableParagraph"/>
              <w:ind w:left="284"/>
              <w:jc w:val="left"/>
              <w:rPr>
                <w:sz w:val="16"/>
              </w:rPr>
            </w:pPr>
            <w:r>
              <w:rPr>
                <w:color w:val="131515"/>
                <w:sz w:val="16"/>
              </w:rPr>
              <w:t>Total</w:t>
            </w:r>
          </w:p>
        </w:tc>
        <w:tc>
          <w:tcPr>
            <w:tcW w:w="1116" w:type="dxa"/>
            <w:tcBorders>
              <w:top w:val="single" w:sz="6" w:space="0" w:color="0F0F0F"/>
              <w:left w:val="single" w:sz="9" w:space="0" w:color="3B3B3B"/>
              <w:bottom w:val="single" w:sz="9" w:space="0" w:color="444444"/>
              <w:right w:val="single" w:sz="9" w:space="0" w:color="3F3F3F"/>
            </w:tcBorders>
          </w:tcPr>
          <w:p>
            <w:pPr>
              <w:pStyle w:val="TableParagraph"/>
              <w:spacing w:before="1"/>
              <w:jc w:val="left"/>
              <w:rPr>
                <w:rFonts w:ascii="Times New Roman"/>
                <w:sz w:val="25"/>
              </w:rPr>
            </w:pPr>
          </w:p>
          <w:p>
            <w:pPr>
              <w:pStyle w:val="TableParagraph"/>
              <w:spacing w:line="328" w:lineRule="auto"/>
              <w:ind w:left="228" w:right="230" w:hanging="60"/>
              <w:jc w:val="left"/>
              <w:rPr>
                <w:sz w:val="16"/>
              </w:rPr>
            </w:pPr>
            <w:r>
              <w:rPr>
                <w:color w:val="3F3F3F"/>
                <w:sz w:val="16"/>
              </w:rPr>
              <w:t>Weig</w:t>
            </w:r>
            <w:r>
              <w:rPr>
                <w:color w:val="131515"/>
                <w:sz w:val="16"/>
              </w:rPr>
              <w:t>hted </w:t>
            </w:r>
            <w:r>
              <w:rPr>
                <w:color w:val="282828"/>
                <w:sz w:val="16"/>
              </w:rPr>
              <w:t>Average</w:t>
            </w:r>
          </w:p>
        </w:tc>
      </w:tr>
      <w:tr>
        <w:trPr>
          <w:trHeight w:val="438" w:hRule="exact"/>
        </w:trPr>
        <w:tc>
          <w:tcPr>
            <w:tcW w:w="4653" w:type="dxa"/>
            <w:gridSpan w:val="2"/>
            <w:tcBorders>
              <w:top w:val="nil"/>
              <w:left w:val="single" w:sz="6" w:space="0" w:color="2B2B2F"/>
              <w:bottom w:val="nil"/>
              <w:right w:val="single" w:sz="6" w:space="0" w:color="1F2323"/>
            </w:tcBorders>
          </w:tcPr>
          <w:p>
            <w:pPr>
              <w:pStyle w:val="TableParagraph"/>
              <w:spacing w:before="148"/>
              <w:ind w:left="77"/>
              <w:jc w:val="left"/>
              <w:rPr>
                <w:sz w:val="21"/>
              </w:rPr>
            </w:pPr>
            <w:r>
              <w:rPr>
                <w:color w:val="282828"/>
                <w:w w:val="105"/>
                <w:sz w:val="21"/>
              </w:rPr>
              <w:t>I </w:t>
            </w:r>
            <w:r>
              <w:rPr>
                <w:color w:val="131515"/>
                <w:w w:val="105"/>
                <w:sz w:val="21"/>
              </w:rPr>
              <w:t>have gained new </w:t>
            </w:r>
            <w:r>
              <w:rPr>
                <w:color w:val="282828"/>
                <w:w w:val="105"/>
                <w:sz w:val="21"/>
              </w:rPr>
              <w:t>knowledge </w:t>
            </w:r>
            <w:r>
              <w:rPr>
                <w:color w:val="131515"/>
                <w:w w:val="105"/>
                <w:sz w:val="21"/>
              </w:rPr>
              <w:t>and skills from</w:t>
            </w:r>
          </w:p>
        </w:tc>
        <w:tc>
          <w:tcPr>
            <w:tcW w:w="1003" w:type="dxa"/>
            <w:tcBorders>
              <w:top w:val="single" w:sz="6" w:space="0" w:color="080808"/>
              <w:left w:val="single" w:sz="6" w:space="0" w:color="1F2323"/>
              <w:bottom w:val="nil"/>
              <w:right w:val="single" w:sz="12" w:space="0" w:color="232323"/>
            </w:tcBorders>
          </w:tcPr>
          <w:p>
            <w:pPr/>
          </w:p>
        </w:tc>
        <w:tc>
          <w:tcPr>
            <w:tcW w:w="979" w:type="dxa"/>
            <w:tcBorders>
              <w:top w:val="single" w:sz="6" w:space="0" w:color="080808"/>
              <w:left w:val="single" w:sz="12" w:space="0" w:color="232323"/>
              <w:bottom w:val="nil"/>
              <w:right w:val="single" w:sz="6" w:space="0" w:color="282828"/>
            </w:tcBorders>
          </w:tcPr>
          <w:p>
            <w:pPr/>
          </w:p>
        </w:tc>
        <w:tc>
          <w:tcPr>
            <w:tcW w:w="1264" w:type="dxa"/>
            <w:tcBorders>
              <w:top w:val="single" w:sz="9" w:space="0" w:color="1C1C1C"/>
              <w:left w:val="single" w:sz="6" w:space="0" w:color="282828"/>
              <w:bottom w:val="nil"/>
              <w:right w:val="single" w:sz="6" w:space="0" w:color="282828"/>
            </w:tcBorders>
          </w:tcPr>
          <w:p>
            <w:pPr/>
          </w:p>
        </w:tc>
        <w:tc>
          <w:tcPr>
            <w:tcW w:w="983" w:type="dxa"/>
            <w:tcBorders>
              <w:top w:val="single" w:sz="6" w:space="0" w:color="080808"/>
              <w:left w:val="single" w:sz="6" w:space="0" w:color="282828"/>
              <w:bottom w:val="nil"/>
              <w:right w:val="single" w:sz="6" w:space="0" w:color="232323"/>
            </w:tcBorders>
          </w:tcPr>
          <w:p>
            <w:pPr/>
          </w:p>
        </w:tc>
        <w:tc>
          <w:tcPr>
            <w:tcW w:w="999" w:type="dxa"/>
            <w:tcBorders>
              <w:top w:val="single" w:sz="6" w:space="0" w:color="080808"/>
              <w:left w:val="single" w:sz="6" w:space="0" w:color="232323"/>
              <w:bottom w:val="nil"/>
              <w:right w:val="single" w:sz="6" w:space="0" w:color="181818"/>
            </w:tcBorders>
          </w:tcPr>
          <w:p>
            <w:pPr/>
          </w:p>
        </w:tc>
        <w:tc>
          <w:tcPr>
            <w:tcW w:w="1003" w:type="dxa"/>
            <w:tcBorders>
              <w:top w:val="single" w:sz="6" w:space="0" w:color="080808"/>
              <w:left w:val="single" w:sz="6" w:space="0" w:color="181818"/>
              <w:bottom w:val="nil"/>
              <w:right w:val="single" w:sz="6" w:space="0" w:color="131313"/>
            </w:tcBorders>
          </w:tcPr>
          <w:p>
            <w:pPr/>
          </w:p>
        </w:tc>
        <w:tc>
          <w:tcPr>
            <w:tcW w:w="992" w:type="dxa"/>
            <w:tcBorders>
              <w:top w:val="single" w:sz="9" w:space="0" w:color="444444"/>
              <w:left w:val="single" w:sz="6" w:space="0" w:color="131313"/>
              <w:bottom w:val="nil"/>
              <w:right w:val="single" w:sz="9" w:space="0" w:color="3B3B3B"/>
            </w:tcBorders>
          </w:tcPr>
          <w:p>
            <w:pPr/>
          </w:p>
        </w:tc>
        <w:tc>
          <w:tcPr>
            <w:tcW w:w="1116" w:type="dxa"/>
            <w:tcBorders>
              <w:top w:val="single" w:sz="9" w:space="0" w:color="444444"/>
              <w:left w:val="single" w:sz="9" w:space="0" w:color="3B3B3B"/>
              <w:bottom w:val="nil"/>
              <w:right w:val="single" w:sz="9" w:space="0" w:color="3F3F3F"/>
            </w:tcBorders>
          </w:tcPr>
          <w:p>
            <w:pPr/>
          </w:p>
        </w:tc>
      </w:tr>
      <w:tr>
        <w:trPr>
          <w:trHeight w:val="670" w:hRule="exact"/>
        </w:trPr>
        <w:tc>
          <w:tcPr>
            <w:tcW w:w="4653" w:type="dxa"/>
            <w:gridSpan w:val="2"/>
            <w:tcBorders>
              <w:top w:val="nil"/>
              <w:left w:val="single" w:sz="6" w:space="0" w:color="28282B"/>
              <w:bottom w:val="nil"/>
              <w:right w:val="single" w:sz="9" w:space="0" w:color="2B2B2B"/>
            </w:tcBorders>
          </w:tcPr>
          <w:p>
            <w:pPr>
              <w:pStyle w:val="TableParagraph"/>
              <w:spacing w:line="328" w:lineRule="auto" w:before="41"/>
              <w:ind w:left="83" w:hanging="9"/>
              <w:jc w:val="left"/>
              <w:rPr>
                <w:sz w:val="21"/>
              </w:rPr>
            </w:pPr>
            <w:r>
              <w:rPr>
                <w:color w:val="131515"/>
                <w:w w:val="105"/>
                <w:sz w:val="21"/>
              </w:rPr>
              <w:t>attending the job embedded professional </w:t>
            </w:r>
            <w:r>
              <w:rPr>
                <w:color w:val="282828"/>
                <w:w w:val="105"/>
                <w:sz w:val="21"/>
              </w:rPr>
              <w:t>learning </w:t>
            </w:r>
            <w:r>
              <w:rPr>
                <w:color w:val="131515"/>
                <w:w w:val="105"/>
                <w:sz w:val="21"/>
              </w:rPr>
              <w:t>facilitated by the</w:t>
            </w:r>
            <w:r>
              <w:rPr>
                <w:color w:val="131515"/>
                <w:spacing w:val="60"/>
                <w:w w:val="105"/>
                <w:sz w:val="21"/>
              </w:rPr>
              <w:t> </w:t>
            </w:r>
            <w:r>
              <w:rPr>
                <w:color w:val="131515"/>
                <w:w w:val="105"/>
                <w:sz w:val="21"/>
              </w:rPr>
              <w:t>instructional</w:t>
            </w:r>
          </w:p>
        </w:tc>
        <w:tc>
          <w:tcPr>
            <w:tcW w:w="1003" w:type="dxa"/>
            <w:tcBorders>
              <w:top w:val="nil"/>
              <w:left w:val="single" w:sz="9" w:space="0" w:color="2B2B2B"/>
              <w:bottom w:val="nil"/>
              <w:right w:val="single" w:sz="12" w:space="0" w:color="232323"/>
            </w:tcBorders>
          </w:tcPr>
          <w:p>
            <w:pPr>
              <w:pStyle w:val="TableParagraph"/>
              <w:spacing w:before="54"/>
              <w:ind w:left="82" w:right="114"/>
              <w:rPr>
                <w:rFonts w:ascii="Times New Roman"/>
                <w:sz w:val="22"/>
              </w:rPr>
            </w:pPr>
            <w:r>
              <w:rPr>
                <w:rFonts w:ascii="Times New Roman"/>
                <w:color w:val="131515"/>
                <w:w w:val="105"/>
                <w:sz w:val="22"/>
              </w:rPr>
              <w:t>30.91%</w:t>
            </w:r>
          </w:p>
          <w:p>
            <w:pPr>
              <w:pStyle w:val="TableParagraph"/>
              <w:spacing w:before="87"/>
              <w:ind w:left="58" w:right="114"/>
              <w:rPr>
                <w:rFonts w:ascii="Courier New"/>
                <w:sz w:val="20"/>
              </w:rPr>
            </w:pPr>
            <w:r>
              <w:rPr>
                <w:rFonts w:ascii="Courier New"/>
                <w:color w:val="131515"/>
                <w:sz w:val="20"/>
              </w:rPr>
              <w:t>115</w:t>
            </w:r>
          </w:p>
        </w:tc>
        <w:tc>
          <w:tcPr>
            <w:tcW w:w="979" w:type="dxa"/>
            <w:tcBorders>
              <w:top w:val="nil"/>
              <w:left w:val="single" w:sz="12" w:space="0" w:color="232323"/>
              <w:bottom w:val="nil"/>
              <w:right w:val="single" w:sz="9" w:space="0" w:color="3B3B3B"/>
            </w:tcBorders>
          </w:tcPr>
          <w:p>
            <w:pPr>
              <w:pStyle w:val="TableParagraph"/>
              <w:spacing w:before="54"/>
              <w:ind w:left="81" w:right="100"/>
              <w:rPr>
                <w:rFonts w:ascii="Times New Roman"/>
                <w:sz w:val="22"/>
              </w:rPr>
            </w:pPr>
            <w:r>
              <w:rPr>
                <w:rFonts w:ascii="Times New Roman"/>
                <w:color w:val="131515"/>
                <w:w w:val="105"/>
                <w:sz w:val="22"/>
              </w:rPr>
              <w:t>36</w:t>
            </w:r>
            <w:r>
              <w:rPr>
                <w:rFonts w:ascii="Times New Roman"/>
                <w:color w:val="3F3F3F"/>
                <w:w w:val="105"/>
                <w:sz w:val="22"/>
              </w:rPr>
              <w:t>.</w:t>
            </w:r>
            <w:r>
              <w:rPr>
                <w:rFonts w:ascii="Times New Roman"/>
                <w:color w:val="131515"/>
                <w:w w:val="105"/>
                <w:sz w:val="22"/>
              </w:rPr>
              <w:t>29%</w:t>
            </w:r>
          </w:p>
          <w:p>
            <w:pPr>
              <w:pStyle w:val="TableParagraph"/>
              <w:spacing w:before="87"/>
              <w:ind w:left="44" w:right="100"/>
              <w:rPr>
                <w:rFonts w:ascii="Courier New"/>
                <w:sz w:val="20"/>
              </w:rPr>
            </w:pPr>
            <w:r>
              <w:rPr>
                <w:rFonts w:ascii="Courier New"/>
                <w:color w:val="131515"/>
                <w:sz w:val="20"/>
              </w:rPr>
              <w:t>135</w:t>
            </w:r>
          </w:p>
        </w:tc>
        <w:tc>
          <w:tcPr>
            <w:tcW w:w="1264" w:type="dxa"/>
            <w:tcBorders>
              <w:top w:val="nil"/>
              <w:left w:val="single" w:sz="9" w:space="0" w:color="3B3B3B"/>
              <w:bottom w:val="nil"/>
              <w:right w:val="single" w:sz="6" w:space="0" w:color="282828"/>
            </w:tcBorders>
          </w:tcPr>
          <w:p>
            <w:pPr>
              <w:pStyle w:val="TableParagraph"/>
              <w:spacing w:before="47"/>
              <w:ind w:left="203" w:right="260"/>
              <w:rPr>
                <w:rFonts w:ascii="Times New Roman"/>
                <w:sz w:val="22"/>
              </w:rPr>
            </w:pPr>
            <w:r>
              <w:rPr>
                <w:rFonts w:ascii="Times New Roman"/>
                <w:color w:val="131515"/>
                <w:w w:val="105"/>
                <w:sz w:val="22"/>
              </w:rPr>
              <w:t>15.05%</w:t>
            </w:r>
          </w:p>
          <w:p>
            <w:pPr>
              <w:pStyle w:val="TableParagraph"/>
              <w:spacing w:before="88"/>
              <w:ind w:left="211" w:right="260"/>
              <w:rPr>
                <w:rFonts w:ascii="Courier New"/>
                <w:sz w:val="20"/>
              </w:rPr>
            </w:pPr>
            <w:r>
              <w:rPr>
                <w:rFonts w:ascii="Courier New"/>
                <w:color w:val="131515"/>
                <w:sz w:val="20"/>
              </w:rPr>
              <w:t>56</w:t>
            </w:r>
          </w:p>
        </w:tc>
        <w:tc>
          <w:tcPr>
            <w:tcW w:w="983" w:type="dxa"/>
            <w:tcBorders>
              <w:top w:val="nil"/>
              <w:left w:val="single" w:sz="6" w:space="0" w:color="282828"/>
              <w:bottom w:val="nil"/>
              <w:right w:val="single" w:sz="6" w:space="0" w:color="131313"/>
            </w:tcBorders>
          </w:tcPr>
          <w:p>
            <w:pPr>
              <w:pStyle w:val="TableParagraph"/>
              <w:spacing w:before="47"/>
              <w:ind w:left="87" w:right="120"/>
              <w:rPr>
                <w:rFonts w:ascii="Times New Roman"/>
                <w:sz w:val="22"/>
              </w:rPr>
            </w:pPr>
            <w:r>
              <w:rPr>
                <w:rFonts w:ascii="Times New Roman"/>
                <w:color w:val="131515"/>
                <w:w w:val="105"/>
                <w:sz w:val="22"/>
              </w:rPr>
              <w:t>7.26%</w:t>
            </w:r>
          </w:p>
          <w:p>
            <w:pPr>
              <w:pStyle w:val="TableParagraph"/>
              <w:spacing w:before="88"/>
              <w:ind w:left="95" w:right="108"/>
              <w:rPr>
                <w:rFonts w:ascii="Courier New"/>
                <w:sz w:val="20"/>
              </w:rPr>
            </w:pPr>
            <w:r>
              <w:rPr>
                <w:rFonts w:ascii="Courier New"/>
                <w:color w:val="131515"/>
                <w:sz w:val="20"/>
              </w:rPr>
              <w:t>27</w:t>
            </w:r>
          </w:p>
        </w:tc>
        <w:tc>
          <w:tcPr>
            <w:tcW w:w="999" w:type="dxa"/>
            <w:tcBorders>
              <w:top w:val="nil"/>
              <w:left w:val="single" w:sz="6" w:space="0" w:color="131313"/>
              <w:bottom w:val="nil"/>
              <w:right w:val="single" w:sz="6" w:space="0" w:color="282828"/>
            </w:tcBorders>
          </w:tcPr>
          <w:p>
            <w:pPr>
              <w:pStyle w:val="TableParagraph"/>
              <w:spacing w:before="47"/>
              <w:ind w:left="130" w:right="151"/>
              <w:rPr>
                <w:rFonts w:ascii="Times New Roman"/>
                <w:sz w:val="22"/>
              </w:rPr>
            </w:pPr>
            <w:r>
              <w:rPr>
                <w:rFonts w:ascii="Times New Roman"/>
                <w:color w:val="131515"/>
                <w:w w:val="105"/>
                <w:sz w:val="22"/>
              </w:rPr>
              <w:t>5.91%</w:t>
            </w:r>
          </w:p>
          <w:p>
            <w:pPr>
              <w:pStyle w:val="TableParagraph"/>
              <w:spacing w:before="88"/>
              <w:ind w:left="143" w:right="151"/>
              <w:rPr>
                <w:rFonts w:ascii="Courier New"/>
                <w:sz w:val="20"/>
              </w:rPr>
            </w:pPr>
            <w:r>
              <w:rPr>
                <w:rFonts w:ascii="Courier New"/>
                <w:color w:val="282828"/>
                <w:sz w:val="20"/>
              </w:rPr>
              <w:t>22</w:t>
            </w:r>
          </w:p>
        </w:tc>
        <w:tc>
          <w:tcPr>
            <w:tcW w:w="1003" w:type="dxa"/>
            <w:tcBorders>
              <w:top w:val="nil"/>
              <w:left w:val="single" w:sz="6" w:space="0" w:color="282828"/>
              <w:bottom w:val="nil"/>
              <w:right w:val="single" w:sz="9" w:space="0" w:color="343434"/>
            </w:tcBorders>
          </w:tcPr>
          <w:p>
            <w:pPr>
              <w:pStyle w:val="TableParagraph"/>
              <w:spacing w:before="47"/>
              <w:ind w:left="122" w:right="151"/>
              <w:rPr>
                <w:rFonts w:ascii="Times New Roman"/>
                <w:sz w:val="22"/>
              </w:rPr>
            </w:pPr>
            <w:r>
              <w:rPr>
                <w:rFonts w:ascii="Times New Roman"/>
                <w:color w:val="282828"/>
                <w:w w:val="105"/>
                <w:sz w:val="22"/>
              </w:rPr>
              <w:t>4.57%</w:t>
            </w:r>
          </w:p>
          <w:p>
            <w:pPr>
              <w:pStyle w:val="TableParagraph"/>
              <w:spacing w:before="88"/>
              <w:ind w:left="125" w:right="151"/>
              <w:rPr>
                <w:rFonts w:ascii="Courier New"/>
                <w:sz w:val="20"/>
              </w:rPr>
            </w:pPr>
            <w:r>
              <w:rPr>
                <w:rFonts w:ascii="Courier New"/>
                <w:color w:val="131515"/>
                <w:sz w:val="20"/>
              </w:rPr>
              <w:t>17</w:t>
            </w:r>
          </w:p>
        </w:tc>
        <w:tc>
          <w:tcPr>
            <w:tcW w:w="992" w:type="dxa"/>
            <w:tcBorders>
              <w:top w:val="nil"/>
              <w:left w:val="single" w:sz="9" w:space="0" w:color="343434"/>
              <w:bottom w:val="nil"/>
              <w:right w:val="single" w:sz="9" w:space="0" w:color="3B3B3B"/>
            </w:tcBorders>
          </w:tcPr>
          <w:p>
            <w:pPr>
              <w:pStyle w:val="TableParagraph"/>
              <w:spacing w:before="177"/>
              <w:ind w:left="268"/>
              <w:jc w:val="left"/>
              <w:rPr>
                <w:rFonts w:ascii="Times New Roman"/>
                <w:sz w:val="22"/>
              </w:rPr>
            </w:pPr>
            <w:r>
              <w:rPr>
                <w:rFonts w:ascii="Times New Roman"/>
                <w:color w:val="131515"/>
                <w:w w:val="105"/>
                <w:sz w:val="22"/>
              </w:rPr>
              <w:t>372</w:t>
            </w:r>
          </w:p>
        </w:tc>
        <w:tc>
          <w:tcPr>
            <w:tcW w:w="1116" w:type="dxa"/>
            <w:tcBorders>
              <w:top w:val="nil"/>
              <w:left w:val="single" w:sz="9" w:space="0" w:color="3B3B3B"/>
              <w:bottom w:val="nil"/>
              <w:right w:val="single" w:sz="6" w:space="0" w:color="282828"/>
            </w:tcBorders>
          </w:tcPr>
          <w:p>
            <w:pPr>
              <w:pStyle w:val="TableParagraph"/>
              <w:spacing w:before="177"/>
              <w:ind w:left="304"/>
              <w:jc w:val="left"/>
              <w:rPr>
                <w:rFonts w:ascii="Times New Roman"/>
                <w:sz w:val="22"/>
              </w:rPr>
            </w:pPr>
            <w:r>
              <w:rPr>
                <w:rFonts w:ascii="Times New Roman"/>
                <w:color w:val="282828"/>
                <w:w w:val="110"/>
                <w:sz w:val="22"/>
              </w:rPr>
              <w:t>4.08</w:t>
            </w:r>
          </w:p>
        </w:tc>
      </w:tr>
      <w:tr>
        <w:trPr>
          <w:trHeight w:val="443" w:hRule="exact"/>
        </w:trPr>
        <w:tc>
          <w:tcPr>
            <w:tcW w:w="4653" w:type="dxa"/>
            <w:gridSpan w:val="2"/>
            <w:tcBorders>
              <w:top w:val="nil"/>
              <w:left w:val="single" w:sz="6" w:space="0" w:color="28282B"/>
              <w:bottom w:val="nil"/>
              <w:right w:val="single" w:sz="9" w:space="0" w:color="2B2B2B"/>
            </w:tcBorders>
          </w:tcPr>
          <w:p>
            <w:pPr>
              <w:pStyle w:val="TableParagraph"/>
              <w:spacing w:before="41"/>
              <w:ind w:left="76"/>
              <w:jc w:val="left"/>
              <w:rPr>
                <w:sz w:val="21"/>
              </w:rPr>
            </w:pPr>
            <w:r>
              <w:rPr>
                <w:color w:val="131515"/>
                <w:w w:val="105"/>
                <w:sz w:val="21"/>
              </w:rPr>
              <w:t>specialist/coach.</w:t>
            </w:r>
          </w:p>
        </w:tc>
        <w:tc>
          <w:tcPr>
            <w:tcW w:w="1003" w:type="dxa"/>
            <w:tcBorders>
              <w:top w:val="nil"/>
              <w:left w:val="single" w:sz="9" w:space="0" w:color="2B2B2B"/>
              <w:bottom w:val="single" w:sz="6" w:space="0" w:color="1C1C1C"/>
              <w:right w:val="single" w:sz="12" w:space="0" w:color="232323"/>
            </w:tcBorders>
          </w:tcPr>
          <w:p>
            <w:pPr/>
          </w:p>
        </w:tc>
        <w:tc>
          <w:tcPr>
            <w:tcW w:w="979" w:type="dxa"/>
            <w:tcBorders>
              <w:top w:val="nil"/>
              <w:left w:val="single" w:sz="12" w:space="0" w:color="232323"/>
              <w:bottom w:val="single" w:sz="6" w:space="0" w:color="1C1C1C"/>
              <w:right w:val="single" w:sz="9" w:space="0" w:color="3B3B3B"/>
            </w:tcBorders>
          </w:tcPr>
          <w:p>
            <w:pPr/>
          </w:p>
        </w:tc>
        <w:tc>
          <w:tcPr>
            <w:tcW w:w="1264" w:type="dxa"/>
            <w:tcBorders>
              <w:top w:val="nil"/>
              <w:left w:val="single" w:sz="9" w:space="0" w:color="3B3B3B"/>
              <w:bottom w:val="single" w:sz="6" w:space="0" w:color="1C1C1C"/>
              <w:right w:val="single" w:sz="6" w:space="0" w:color="282828"/>
            </w:tcBorders>
          </w:tcPr>
          <w:p>
            <w:pPr/>
          </w:p>
        </w:tc>
        <w:tc>
          <w:tcPr>
            <w:tcW w:w="983" w:type="dxa"/>
            <w:tcBorders>
              <w:top w:val="nil"/>
              <w:left w:val="single" w:sz="6" w:space="0" w:color="282828"/>
              <w:bottom w:val="single" w:sz="9" w:space="0" w:color="3F3F3F"/>
              <w:right w:val="single" w:sz="6" w:space="0" w:color="232323"/>
            </w:tcBorders>
          </w:tcPr>
          <w:p>
            <w:pPr/>
          </w:p>
        </w:tc>
        <w:tc>
          <w:tcPr>
            <w:tcW w:w="999" w:type="dxa"/>
            <w:tcBorders>
              <w:top w:val="nil"/>
              <w:left w:val="single" w:sz="6" w:space="0" w:color="232323"/>
              <w:bottom w:val="single" w:sz="9" w:space="0" w:color="3F3F3F"/>
              <w:right w:val="single" w:sz="6" w:space="0" w:color="282828"/>
            </w:tcBorders>
          </w:tcPr>
          <w:p>
            <w:pPr/>
          </w:p>
        </w:tc>
        <w:tc>
          <w:tcPr>
            <w:tcW w:w="1003" w:type="dxa"/>
            <w:tcBorders>
              <w:top w:val="nil"/>
              <w:left w:val="single" w:sz="6" w:space="0" w:color="282828"/>
              <w:bottom w:val="single" w:sz="9" w:space="0" w:color="3F3F3F"/>
              <w:right w:val="single" w:sz="9" w:space="0" w:color="343434"/>
            </w:tcBorders>
          </w:tcPr>
          <w:p>
            <w:pPr/>
          </w:p>
        </w:tc>
        <w:tc>
          <w:tcPr>
            <w:tcW w:w="992" w:type="dxa"/>
            <w:tcBorders>
              <w:top w:val="nil"/>
              <w:left w:val="single" w:sz="9" w:space="0" w:color="343434"/>
              <w:bottom w:val="single" w:sz="9" w:space="0" w:color="3F3F3F"/>
              <w:right w:val="single" w:sz="6" w:space="0" w:color="232323"/>
            </w:tcBorders>
          </w:tcPr>
          <w:p>
            <w:pPr/>
          </w:p>
        </w:tc>
        <w:tc>
          <w:tcPr>
            <w:tcW w:w="1116" w:type="dxa"/>
            <w:tcBorders>
              <w:top w:val="nil"/>
              <w:left w:val="single" w:sz="6" w:space="0" w:color="232323"/>
              <w:bottom w:val="single" w:sz="9" w:space="0" w:color="3F3F3F"/>
              <w:right w:val="single" w:sz="6" w:space="0" w:color="282828"/>
            </w:tcBorders>
          </w:tcPr>
          <w:p>
            <w:pPr/>
          </w:p>
        </w:tc>
      </w:tr>
      <w:tr>
        <w:trPr>
          <w:trHeight w:val="428" w:hRule="exact"/>
        </w:trPr>
        <w:tc>
          <w:tcPr>
            <w:tcW w:w="4653" w:type="dxa"/>
            <w:gridSpan w:val="2"/>
            <w:tcBorders>
              <w:top w:val="nil"/>
              <w:left w:val="single" w:sz="6" w:space="0" w:color="28282B"/>
              <w:bottom w:val="nil"/>
              <w:right w:val="single" w:sz="9" w:space="0" w:color="2B2B2B"/>
            </w:tcBorders>
          </w:tcPr>
          <w:p>
            <w:pPr>
              <w:pStyle w:val="TableParagraph"/>
              <w:spacing w:before="138"/>
              <w:ind w:left="77"/>
              <w:jc w:val="left"/>
              <w:rPr>
                <w:sz w:val="21"/>
              </w:rPr>
            </w:pPr>
            <w:r>
              <w:rPr>
                <w:color w:val="131515"/>
                <w:w w:val="105"/>
                <w:sz w:val="21"/>
              </w:rPr>
              <w:t>I </w:t>
            </w:r>
            <w:r>
              <w:rPr>
                <w:color w:val="282828"/>
                <w:w w:val="105"/>
                <w:sz w:val="21"/>
              </w:rPr>
              <w:t>know </w:t>
            </w:r>
            <w:r>
              <w:rPr>
                <w:color w:val="131515"/>
                <w:w w:val="105"/>
                <w:sz w:val="21"/>
              </w:rPr>
              <w:t>more </w:t>
            </w:r>
            <w:r>
              <w:rPr>
                <w:color w:val="282828"/>
                <w:w w:val="105"/>
                <w:sz w:val="21"/>
              </w:rPr>
              <w:t>strategies </w:t>
            </w:r>
            <w:r>
              <w:rPr>
                <w:color w:val="131515"/>
                <w:w w:val="105"/>
                <w:sz w:val="21"/>
              </w:rPr>
              <w:t>for  dealing with a</w:t>
            </w:r>
          </w:p>
        </w:tc>
        <w:tc>
          <w:tcPr>
            <w:tcW w:w="1003" w:type="dxa"/>
            <w:tcBorders>
              <w:top w:val="single" w:sz="6" w:space="0" w:color="1C1C1C"/>
              <w:left w:val="single" w:sz="9" w:space="0" w:color="2B2B2B"/>
              <w:bottom w:val="nil"/>
              <w:right w:val="single" w:sz="12" w:space="0" w:color="232323"/>
            </w:tcBorders>
          </w:tcPr>
          <w:p>
            <w:pPr/>
          </w:p>
        </w:tc>
        <w:tc>
          <w:tcPr>
            <w:tcW w:w="979" w:type="dxa"/>
            <w:tcBorders>
              <w:top w:val="single" w:sz="6" w:space="0" w:color="1C1C1C"/>
              <w:left w:val="single" w:sz="12" w:space="0" w:color="232323"/>
              <w:bottom w:val="nil"/>
              <w:right w:val="single" w:sz="6" w:space="0" w:color="1C1C1C"/>
            </w:tcBorders>
          </w:tcPr>
          <w:p>
            <w:pPr/>
          </w:p>
        </w:tc>
        <w:tc>
          <w:tcPr>
            <w:tcW w:w="1264" w:type="dxa"/>
            <w:tcBorders>
              <w:top w:val="single" w:sz="6" w:space="0" w:color="1C1C1C"/>
              <w:left w:val="single" w:sz="6" w:space="0" w:color="1C1C1C"/>
              <w:bottom w:val="nil"/>
              <w:right w:val="single" w:sz="6" w:space="0" w:color="282828"/>
            </w:tcBorders>
          </w:tcPr>
          <w:p>
            <w:pPr/>
          </w:p>
        </w:tc>
        <w:tc>
          <w:tcPr>
            <w:tcW w:w="983" w:type="dxa"/>
            <w:tcBorders>
              <w:top w:val="single" w:sz="9" w:space="0" w:color="3F3F3F"/>
              <w:left w:val="single" w:sz="6" w:space="0" w:color="282828"/>
              <w:bottom w:val="nil"/>
              <w:right w:val="single" w:sz="6" w:space="0" w:color="232323"/>
            </w:tcBorders>
          </w:tcPr>
          <w:p>
            <w:pPr/>
          </w:p>
        </w:tc>
        <w:tc>
          <w:tcPr>
            <w:tcW w:w="999" w:type="dxa"/>
            <w:tcBorders>
              <w:top w:val="single" w:sz="9" w:space="0" w:color="3F3F3F"/>
              <w:left w:val="single" w:sz="6" w:space="0" w:color="232323"/>
              <w:bottom w:val="nil"/>
              <w:right w:val="single" w:sz="6" w:space="0" w:color="0F0F0F"/>
            </w:tcBorders>
          </w:tcPr>
          <w:p>
            <w:pPr/>
          </w:p>
        </w:tc>
        <w:tc>
          <w:tcPr>
            <w:tcW w:w="1003" w:type="dxa"/>
            <w:tcBorders>
              <w:top w:val="single" w:sz="9" w:space="0" w:color="3F3F3F"/>
              <w:left w:val="single" w:sz="6" w:space="0" w:color="0F0F0F"/>
              <w:bottom w:val="nil"/>
              <w:right w:val="single" w:sz="6" w:space="0" w:color="282828"/>
            </w:tcBorders>
          </w:tcPr>
          <w:p>
            <w:pPr/>
          </w:p>
        </w:tc>
        <w:tc>
          <w:tcPr>
            <w:tcW w:w="992" w:type="dxa"/>
            <w:tcBorders>
              <w:top w:val="single" w:sz="9" w:space="0" w:color="3F3F3F"/>
              <w:left w:val="single" w:sz="6" w:space="0" w:color="282828"/>
              <w:bottom w:val="nil"/>
              <w:right w:val="single" w:sz="9" w:space="0" w:color="3B3B3B"/>
            </w:tcBorders>
          </w:tcPr>
          <w:p>
            <w:pPr/>
          </w:p>
        </w:tc>
        <w:tc>
          <w:tcPr>
            <w:tcW w:w="1116" w:type="dxa"/>
            <w:tcBorders>
              <w:top w:val="single" w:sz="9" w:space="0" w:color="3F3F3F"/>
              <w:left w:val="single" w:sz="9" w:space="0" w:color="3B3B3B"/>
              <w:bottom w:val="nil"/>
              <w:right w:val="single" w:sz="6" w:space="0" w:color="282828"/>
            </w:tcBorders>
          </w:tcPr>
          <w:p>
            <w:pPr/>
          </w:p>
        </w:tc>
      </w:tr>
      <w:tr>
        <w:trPr>
          <w:trHeight w:val="667" w:hRule="exact"/>
        </w:trPr>
        <w:tc>
          <w:tcPr>
            <w:tcW w:w="4653" w:type="dxa"/>
            <w:gridSpan w:val="2"/>
            <w:tcBorders>
              <w:top w:val="nil"/>
              <w:left w:val="single" w:sz="6" w:space="0" w:color="28282B"/>
              <w:bottom w:val="nil"/>
              <w:right w:val="single" w:sz="9" w:space="0" w:color="2B2B2B"/>
            </w:tcBorders>
          </w:tcPr>
          <w:p>
            <w:pPr>
              <w:pStyle w:val="TableParagraph"/>
              <w:spacing w:line="328" w:lineRule="auto" w:before="41"/>
              <w:ind w:left="83" w:right="315" w:hanging="2"/>
              <w:jc w:val="left"/>
              <w:rPr>
                <w:sz w:val="21"/>
              </w:rPr>
            </w:pPr>
            <w:r>
              <w:rPr>
                <w:color w:val="131515"/>
                <w:w w:val="110"/>
                <w:sz w:val="21"/>
              </w:rPr>
              <w:t>wide</w:t>
            </w:r>
            <w:r>
              <w:rPr>
                <w:color w:val="131515"/>
                <w:spacing w:val="-32"/>
                <w:w w:val="110"/>
                <w:sz w:val="21"/>
              </w:rPr>
              <w:t> </w:t>
            </w:r>
            <w:r>
              <w:rPr>
                <w:color w:val="131515"/>
                <w:w w:val="110"/>
                <w:sz w:val="21"/>
              </w:rPr>
              <w:t>range</w:t>
            </w:r>
            <w:r>
              <w:rPr>
                <w:color w:val="131515"/>
                <w:spacing w:val="-30"/>
                <w:w w:val="110"/>
                <w:sz w:val="21"/>
              </w:rPr>
              <w:t> </w:t>
            </w:r>
            <w:r>
              <w:rPr>
                <w:color w:val="131515"/>
                <w:w w:val="110"/>
                <w:sz w:val="21"/>
              </w:rPr>
              <w:t>of</w:t>
            </w:r>
            <w:r>
              <w:rPr>
                <w:color w:val="131515"/>
                <w:spacing w:val="-14"/>
                <w:w w:val="110"/>
                <w:sz w:val="21"/>
              </w:rPr>
              <w:t> </w:t>
            </w:r>
            <w:r>
              <w:rPr>
                <w:color w:val="131515"/>
                <w:w w:val="110"/>
                <w:sz w:val="21"/>
              </w:rPr>
              <w:t>student</w:t>
            </w:r>
            <w:r>
              <w:rPr>
                <w:color w:val="131515"/>
                <w:spacing w:val="-19"/>
                <w:w w:val="110"/>
                <w:sz w:val="21"/>
              </w:rPr>
              <w:t> </w:t>
            </w:r>
            <w:r>
              <w:rPr>
                <w:color w:val="131515"/>
                <w:w w:val="110"/>
                <w:sz w:val="21"/>
              </w:rPr>
              <w:t>abilities</w:t>
            </w:r>
            <w:r>
              <w:rPr>
                <w:color w:val="131515"/>
                <w:spacing w:val="-22"/>
                <w:w w:val="110"/>
                <w:sz w:val="21"/>
              </w:rPr>
              <w:t> </w:t>
            </w:r>
            <w:r>
              <w:rPr>
                <w:color w:val="131515"/>
                <w:w w:val="110"/>
                <w:sz w:val="21"/>
              </w:rPr>
              <w:t>as</w:t>
            </w:r>
            <w:r>
              <w:rPr>
                <w:color w:val="131515"/>
                <w:spacing w:val="-34"/>
                <w:w w:val="110"/>
                <w:sz w:val="21"/>
              </w:rPr>
              <w:t> </w:t>
            </w:r>
            <w:r>
              <w:rPr>
                <w:color w:val="131515"/>
                <w:w w:val="110"/>
                <w:sz w:val="21"/>
              </w:rPr>
              <w:t>a</w:t>
            </w:r>
            <w:r>
              <w:rPr>
                <w:color w:val="131515"/>
                <w:spacing w:val="-29"/>
                <w:w w:val="110"/>
                <w:sz w:val="21"/>
              </w:rPr>
              <w:t> </w:t>
            </w:r>
            <w:r>
              <w:rPr>
                <w:color w:val="131515"/>
                <w:w w:val="110"/>
                <w:sz w:val="21"/>
              </w:rPr>
              <w:t>result</w:t>
            </w:r>
            <w:r>
              <w:rPr>
                <w:color w:val="131515"/>
                <w:spacing w:val="-32"/>
                <w:w w:val="110"/>
                <w:sz w:val="21"/>
              </w:rPr>
              <w:t> </w:t>
            </w:r>
            <w:r>
              <w:rPr>
                <w:color w:val="131515"/>
                <w:w w:val="110"/>
                <w:sz w:val="21"/>
              </w:rPr>
              <w:t>of my work with the</w:t>
            </w:r>
            <w:r>
              <w:rPr>
                <w:color w:val="131515"/>
                <w:spacing w:val="-47"/>
                <w:w w:val="110"/>
                <w:sz w:val="21"/>
              </w:rPr>
              <w:t> </w:t>
            </w:r>
            <w:r>
              <w:rPr>
                <w:color w:val="131515"/>
                <w:w w:val="110"/>
                <w:sz w:val="21"/>
              </w:rPr>
              <w:t>instructional</w:t>
            </w:r>
          </w:p>
        </w:tc>
        <w:tc>
          <w:tcPr>
            <w:tcW w:w="1003" w:type="dxa"/>
            <w:tcBorders>
              <w:top w:val="nil"/>
              <w:left w:val="single" w:sz="9" w:space="0" w:color="2B2B2B"/>
              <w:bottom w:val="nil"/>
              <w:right w:val="single" w:sz="12" w:space="0" w:color="232323"/>
            </w:tcBorders>
          </w:tcPr>
          <w:p>
            <w:pPr>
              <w:pStyle w:val="TableParagraph"/>
              <w:spacing w:before="54"/>
              <w:ind w:left="90" w:right="114"/>
              <w:rPr>
                <w:rFonts w:ascii="Times New Roman"/>
                <w:sz w:val="22"/>
              </w:rPr>
            </w:pPr>
            <w:r>
              <w:rPr>
                <w:rFonts w:ascii="Times New Roman"/>
                <w:color w:val="131515"/>
                <w:w w:val="105"/>
                <w:sz w:val="22"/>
              </w:rPr>
              <w:t>26.88%</w:t>
            </w:r>
          </w:p>
          <w:p>
            <w:pPr>
              <w:pStyle w:val="TableParagraph"/>
              <w:spacing w:before="87"/>
              <w:ind w:left="76" w:right="114"/>
              <w:rPr>
                <w:rFonts w:ascii="Courier New"/>
                <w:sz w:val="20"/>
              </w:rPr>
            </w:pPr>
            <w:r>
              <w:rPr>
                <w:rFonts w:ascii="Courier New"/>
                <w:color w:val="131515"/>
                <w:sz w:val="20"/>
              </w:rPr>
              <w:t>100</w:t>
            </w:r>
          </w:p>
        </w:tc>
        <w:tc>
          <w:tcPr>
            <w:tcW w:w="979" w:type="dxa"/>
            <w:tcBorders>
              <w:top w:val="nil"/>
              <w:left w:val="single" w:sz="12" w:space="0" w:color="232323"/>
              <w:bottom w:val="nil"/>
              <w:right w:val="single" w:sz="6" w:space="0" w:color="1C1C1C"/>
            </w:tcBorders>
          </w:tcPr>
          <w:p>
            <w:pPr>
              <w:pStyle w:val="TableParagraph"/>
              <w:spacing w:before="54"/>
              <w:ind w:left="87" w:right="118"/>
              <w:rPr>
                <w:rFonts w:ascii="Times New Roman"/>
                <w:sz w:val="22"/>
              </w:rPr>
            </w:pPr>
            <w:r>
              <w:rPr>
                <w:rFonts w:ascii="Times New Roman"/>
                <w:color w:val="131515"/>
                <w:w w:val="105"/>
                <w:sz w:val="22"/>
              </w:rPr>
              <w:t>34.95%</w:t>
            </w:r>
          </w:p>
          <w:p>
            <w:pPr>
              <w:pStyle w:val="TableParagraph"/>
              <w:spacing w:before="80"/>
              <w:ind w:left="83" w:right="118"/>
              <w:rPr>
                <w:rFonts w:ascii="Courier New"/>
                <w:sz w:val="20"/>
              </w:rPr>
            </w:pPr>
            <w:r>
              <w:rPr>
                <w:rFonts w:ascii="Courier New"/>
                <w:color w:val="131515"/>
                <w:sz w:val="20"/>
              </w:rPr>
              <w:t>130</w:t>
            </w:r>
          </w:p>
        </w:tc>
        <w:tc>
          <w:tcPr>
            <w:tcW w:w="1264" w:type="dxa"/>
            <w:tcBorders>
              <w:top w:val="nil"/>
              <w:left w:val="single" w:sz="6" w:space="0" w:color="1C1C1C"/>
              <w:bottom w:val="nil"/>
              <w:right w:val="single" w:sz="6" w:space="0" w:color="282828"/>
            </w:tcBorders>
          </w:tcPr>
          <w:p>
            <w:pPr>
              <w:pStyle w:val="TableParagraph"/>
              <w:spacing w:before="47"/>
              <w:ind w:left="208" w:right="255"/>
              <w:rPr>
                <w:rFonts w:ascii="Times New Roman"/>
                <w:sz w:val="22"/>
              </w:rPr>
            </w:pPr>
            <w:r>
              <w:rPr>
                <w:rFonts w:ascii="Times New Roman"/>
                <w:color w:val="131515"/>
                <w:w w:val="110"/>
                <w:sz w:val="22"/>
              </w:rPr>
              <w:t>18.01%</w:t>
            </w:r>
          </w:p>
          <w:p>
            <w:pPr>
              <w:pStyle w:val="TableParagraph"/>
              <w:spacing w:before="88"/>
              <w:ind w:left="208" w:right="229"/>
              <w:rPr>
                <w:rFonts w:ascii="Courier New"/>
                <w:sz w:val="20"/>
              </w:rPr>
            </w:pPr>
            <w:r>
              <w:rPr>
                <w:rFonts w:ascii="Courier New"/>
                <w:color w:val="282828"/>
                <w:sz w:val="20"/>
              </w:rPr>
              <w:t>67</w:t>
            </w:r>
          </w:p>
        </w:tc>
        <w:tc>
          <w:tcPr>
            <w:tcW w:w="983" w:type="dxa"/>
            <w:tcBorders>
              <w:top w:val="nil"/>
              <w:left w:val="single" w:sz="6" w:space="0" w:color="282828"/>
              <w:bottom w:val="nil"/>
              <w:right w:val="single" w:sz="6" w:space="0" w:color="0F0F0F"/>
            </w:tcBorders>
          </w:tcPr>
          <w:p>
            <w:pPr>
              <w:pStyle w:val="TableParagraph"/>
              <w:spacing w:before="47"/>
              <w:ind w:left="95" w:right="120"/>
              <w:rPr>
                <w:rFonts w:ascii="Times New Roman"/>
                <w:sz w:val="22"/>
              </w:rPr>
            </w:pPr>
            <w:r>
              <w:rPr>
                <w:rFonts w:ascii="Times New Roman"/>
                <w:color w:val="131515"/>
                <w:w w:val="105"/>
                <w:sz w:val="22"/>
              </w:rPr>
              <w:t>10.48%</w:t>
            </w:r>
          </w:p>
          <w:p>
            <w:pPr>
              <w:pStyle w:val="TableParagraph"/>
              <w:spacing w:before="88"/>
              <w:ind w:left="95" w:right="117"/>
              <w:rPr>
                <w:rFonts w:ascii="Courier New"/>
                <w:sz w:val="20"/>
              </w:rPr>
            </w:pPr>
            <w:r>
              <w:rPr>
                <w:rFonts w:ascii="Courier New"/>
                <w:color w:val="282828"/>
                <w:sz w:val="20"/>
              </w:rPr>
              <w:t>39</w:t>
            </w:r>
          </w:p>
        </w:tc>
        <w:tc>
          <w:tcPr>
            <w:tcW w:w="999" w:type="dxa"/>
            <w:tcBorders>
              <w:top w:val="nil"/>
              <w:left w:val="single" w:sz="6" w:space="0" w:color="0F0F0F"/>
              <w:bottom w:val="nil"/>
              <w:right w:val="single" w:sz="6" w:space="0" w:color="0F0F0F"/>
            </w:tcBorders>
          </w:tcPr>
          <w:p>
            <w:pPr>
              <w:pStyle w:val="TableParagraph"/>
              <w:spacing w:before="47"/>
              <w:ind w:left="135" w:right="151"/>
              <w:rPr>
                <w:rFonts w:ascii="Times New Roman"/>
                <w:sz w:val="22"/>
              </w:rPr>
            </w:pPr>
            <w:r>
              <w:rPr>
                <w:rFonts w:ascii="Times New Roman"/>
                <w:color w:val="131515"/>
                <w:w w:val="105"/>
                <w:sz w:val="22"/>
              </w:rPr>
              <w:t>6.45%</w:t>
            </w:r>
          </w:p>
          <w:p>
            <w:pPr>
              <w:pStyle w:val="TableParagraph"/>
              <w:spacing w:before="88"/>
              <w:ind w:left="157" w:right="151"/>
              <w:rPr>
                <w:rFonts w:ascii="Courier New"/>
                <w:sz w:val="20"/>
              </w:rPr>
            </w:pPr>
            <w:r>
              <w:rPr>
                <w:rFonts w:ascii="Courier New"/>
                <w:color w:val="131515"/>
                <w:w w:val="105"/>
                <w:sz w:val="20"/>
              </w:rPr>
              <w:t>24</w:t>
            </w:r>
          </w:p>
        </w:tc>
        <w:tc>
          <w:tcPr>
            <w:tcW w:w="1003" w:type="dxa"/>
            <w:tcBorders>
              <w:top w:val="nil"/>
              <w:left w:val="single" w:sz="6" w:space="0" w:color="0F0F0F"/>
              <w:bottom w:val="nil"/>
              <w:right w:val="single" w:sz="9" w:space="0" w:color="3B3B3B"/>
            </w:tcBorders>
          </w:tcPr>
          <w:p>
            <w:pPr>
              <w:pStyle w:val="TableParagraph"/>
              <w:spacing w:before="47"/>
              <w:ind w:left="159" w:right="142"/>
              <w:rPr>
                <w:rFonts w:ascii="Times New Roman"/>
                <w:sz w:val="22"/>
              </w:rPr>
            </w:pPr>
            <w:r>
              <w:rPr>
                <w:rFonts w:ascii="Times New Roman"/>
                <w:color w:val="131515"/>
                <w:w w:val="110"/>
                <w:sz w:val="22"/>
              </w:rPr>
              <w:t>3</w:t>
            </w:r>
            <w:r>
              <w:rPr>
                <w:rFonts w:ascii="Times New Roman"/>
                <w:color w:val="525252"/>
                <w:w w:val="110"/>
                <w:sz w:val="22"/>
              </w:rPr>
              <w:t>.</w:t>
            </w:r>
            <w:r>
              <w:rPr>
                <w:rFonts w:ascii="Times New Roman"/>
                <w:color w:val="131515"/>
                <w:w w:val="110"/>
                <w:sz w:val="22"/>
              </w:rPr>
              <w:t>23%</w:t>
            </w:r>
          </w:p>
          <w:p>
            <w:pPr>
              <w:pStyle w:val="TableParagraph"/>
              <w:spacing w:before="88"/>
              <w:ind w:left="148" w:right="151"/>
              <w:rPr>
                <w:rFonts w:ascii="Courier New"/>
                <w:sz w:val="20"/>
              </w:rPr>
            </w:pPr>
            <w:r>
              <w:rPr>
                <w:rFonts w:ascii="Courier New"/>
                <w:color w:val="131515"/>
                <w:sz w:val="20"/>
              </w:rPr>
              <w:t>12</w:t>
            </w:r>
          </w:p>
        </w:tc>
        <w:tc>
          <w:tcPr>
            <w:tcW w:w="992" w:type="dxa"/>
            <w:tcBorders>
              <w:top w:val="nil"/>
              <w:left w:val="single" w:sz="9" w:space="0" w:color="3B3B3B"/>
              <w:bottom w:val="nil"/>
              <w:right w:val="single" w:sz="9" w:space="0" w:color="3B3B3B"/>
            </w:tcBorders>
          </w:tcPr>
          <w:p>
            <w:pPr>
              <w:pStyle w:val="TableParagraph"/>
              <w:spacing w:before="177"/>
              <w:ind w:left="275"/>
              <w:jc w:val="left"/>
              <w:rPr>
                <w:rFonts w:ascii="Times New Roman"/>
                <w:sz w:val="22"/>
              </w:rPr>
            </w:pPr>
            <w:r>
              <w:rPr>
                <w:rFonts w:ascii="Times New Roman"/>
                <w:color w:val="131515"/>
                <w:sz w:val="22"/>
              </w:rPr>
              <w:t>372</w:t>
            </w:r>
          </w:p>
        </w:tc>
        <w:tc>
          <w:tcPr>
            <w:tcW w:w="1116" w:type="dxa"/>
            <w:tcBorders>
              <w:top w:val="nil"/>
              <w:left w:val="single" w:sz="9" w:space="0" w:color="3B3B3B"/>
              <w:bottom w:val="nil"/>
              <w:right w:val="single" w:sz="6" w:space="0" w:color="282828"/>
            </w:tcBorders>
          </w:tcPr>
          <w:p>
            <w:pPr>
              <w:pStyle w:val="TableParagraph"/>
              <w:spacing w:before="177"/>
              <w:ind w:left="306"/>
              <w:jc w:val="left"/>
              <w:rPr>
                <w:rFonts w:ascii="Times New Roman"/>
                <w:sz w:val="22"/>
              </w:rPr>
            </w:pPr>
            <w:r>
              <w:rPr>
                <w:rFonts w:ascii="Times New Roman"/>
                <w:color w:val="131515"/>
                <w:w w:val="115"/>
                <w:sz w:val="22"/>
              </w:rPr>
              <w:t>3.94</w:t>
            </w:r>
          </w:p>
        </w:tc>
      </w:tr>
      <w:tr>
        <w:trPr>
          <w:trHeight w:val="438" w:hRule="exact"/>
        </w:trPr>
        <w:tc>
          <w:tcPr>
            <w:tcW w:w="4653" w:type="dxa"/>
            <w:gridSpan w:val="2"/>
            <w:tcBorders>
              <w:top w:val="nil"/>
              <w:left w:val="single" w:sz="6" w:space="0" w:color="28282B"/>
              <w:bottom w:val="single" w:sz="9" w:space="0" w:color="3F3F3F"/>
              <w:right w:val="single" w:sz="9" w:space="0" w:color="282B2B"/>
            </w:tcBorders>
          </w:tcPr>
          <w:p>
            <w:pPr>
              <w:pStyle w:val="TableParagraph"/>
              <w:spacing w:before="37"/>
              <w:ind w:left="90"/>
              <w:jc w:val="left"/>
              <w:rPr>
                <w:sz w:val="21"/>
              </w:rPr>
            </w:pPr>
            <w:r>
              <w:rPr>
                <w:color w:val="131515"/>
                <w:w w:val="105"/>
                <w:sz w:val="21"/>
              </w:rPr>
              <w:t>specialist/coach.</w:t>
            </w:r>
          </w:p>
        </w:tc>
        <w:tc>
          <w:tcPr>
            <w:tcW w:w="1003" w:type="dxa"/>
            <w:tcBorders>
              <w:top w:val="nil"/>
              <w:left w:val="single" w:sz="9" w:space="0" w:color="282B2B"/>
              <w:bottom w:val="single" w:sz="9" w:space="0" w:color="3F3F3F"/>
              <w:right w:val="single" w:sz="12" w:space="0" w:color="232323"/>
            </w:tcBorders>
          </w:tcPr>
          <w:p>
            <w:pPr/>
          </w:p>
        </w:tc>
        <w:tc>
          <w:tcPr>
            <w:tcW w:w="979" w:type="dxa"/>
            <w:tcBorders>
              <w:top w:val="nil"/>
              <w:left w:val="single" w:sz="12" w:space="0" w:color="232323"/>
              <w:bottom w:val="single" w:sz="9" w:space="0" w:color="3F3F3F"/>
              <w:right w:val="single" w:sz="9" w:space="0" w:color="3B3B3B"/>
            </w:tcBorders>
          </w:tcPr>
          <w:p>
            <w:pPr/>
          </w:p>
        </w:tc>
        <w:tc>
          <w:tcPr>
            <w:tcW w:w="1264" w:type="dxa"/>
            <w:tcBorders>
              <w:top w:val="nil"/>
              <w:left w:val="single" w:sz="9" w:space="0" w:color="3B3B3B"/>
              <w:bottom w:val="single" w:sz="6" w:space="0" w:color="0F0F0F"/>
              <w:right w:val="single" w:sz="6" w:space="0" w:color="282828"/>
            </w:tcBorders>
          </w:tcPr>
          <w:p>
            <w:pPr/>
          </w:p>
        </w:tc>
        <w:tc>
          <w:tcPr>
            <w:tcW w:w="983" w:type="dxa"/>
            <w:tcBorders>
              <w:top w:val="nil"/>
              <w:left w:val="single" w:sz="6" w:space="0" w:color="282828"/>
              <w:bottom w:val="single" w:sz="6" w:space="0" w:color="0F0F0F"/>
              <w:right w:val="single" w:sz="9" w:space="0" w:color="383838"/>
            </w:tcBorders>
          </w:tcPr>
          <w:p>
            <w:pPr/>
          </w:p>
        </w:tc>
        <w:tc>
          <w:tcPr>
            <w:tcW w:w="999" w:type="dxa"/>
            <w:tcBorders>
              <w:top w:val="nil"/>
              <w:left w:val="single" w:sz="9" w:space="0" w:color="383838"/>
              <w:bottom w:val="single" w:sz="6" w:space="0" w:color="0F0F0F"/>
              <w:right w:val="single" w:sz="6" w:space="0" w:color="282828"/>
            </w:tcBorders>
          </w:tcPr>
          <w:p>
            <w:pPr/>
          </w:p>
        </w:tc>
        <w:tc>
          <w:tcPr>
            <w:tcW w:w="1003" w:type="dxa"/>
            <w:tcBorders>
              <w:top w:val="nil"/>
              <w:left w:val="single" w:sz="6" w:space="0" w:color="282828"/>
              <w:bottom w:val="single" w:sz="6" w:space="0" w:color="0F0F0F"/>
              <w:right w:val="single" w:sz="6" w:space="0" w:color="0F0F0F"/>
            </w:tcBorders>
          </w:tcPr>
          <w:p>
            <w:pPr/>
          </w:p>
        </w:tc>
        <w:tc>
          <w:tcPr>
            <w:tcW w:w="992" w:type="dxa"/>
            <w:tcBorders>
              <w:top w:val="nil"/>
              <w:left w:val="single" w:sz="6" w:space="0" w:color="0F0F0F"/>
              <w:bottom w:val="single" w:sz="9" w:space="0" w:color="3B3B3B"/>
              <w:right w:val="single" w:sz="6" w:space="0" w:color="232323"/>
            </w:tcBorders>
          </w:tcPr>
          <w:p>
            <w:pPr/>
          </w:p>
        </w:tc>
        <w:tc>
          <w:tcPr>
            <w:tcW w:w="1116" w:type="dxa"/>
            <w:tcBorders>
              <w:top w:val="nil"/>
              <w:left w:val="single" w:sz="6" w:space="0" w:color="232323"/>
              <w:bottom w:val="single" w:sz="9" w:space="0" w:color="3B3B3B"/>
              <w:right w:val="single" w:sz="6" w:space="0" w:color="282828"/>
            </w:tcBorders>
          </w:tcPr>
          <w:p>
            <w:pPr/>
          </w:p>
        </w:tc>
      </w:tr>
      <w:tr>
        <w:trPr>
          <w:trHeight w:val="884" w:hRule="exact"/>
        </w:trPr>
        <w:tc>
          <w:tcPr>
            <w:tcW w:w="4653" w:type="dxa"/>
            <w:gridSpan w:val="2"/>
            <w:tcBorders>
              <w:top w:val="single" w:sz="9" w:space="0" w:color="3F3F3F"/>
              <w:left w:val="single" w:sz="6" w:space="0" w:color="28282B"/>
              <w:bottom w:val="single" w:sz="6" w:space="0" w:color="232328"/>
              <w:right w:val="single" w:sz="9" w:space="0" w:color="282B2B"/>
            </w:tcBorders>
          </w:tcPr>
          <w:p>
            <w:pPr>
              <w:pStyle w:val="TableParagraph"/>
              <w:spacing w:line="321" w:lineRule="auto" w:before="136"/>
              <w:ind w:left="90" w:right="934" w:hanging="3"/>
              <w:jc w:val="left"/>
              <w:rPr>
                <w:sz w:val="21"/>
              </w:rPr>
            </w:pPr>
            <w:r>
              <w:rPr>
                <w:color w:val="131515"/>
                <w:w w:val="105"/>
                <w:sz w:val="21"/>
              </w:rPr>
              <w:t>My time with the instructional </w:t>
            </w:r>
            <w:r>
              <w:rPr>
                <w:color w:val="282828"/>
                <w:w w:val="105"/>
                <w:sz w:val="21"/>
              </w:rPr>
              <w:t>specialist/coach was </w:t>
            </w:r>
            <w:r>
              <w:rPr>
                <w:color w:val="131515"/>
                <w:w w:val="105"/>
                <w:sz w:val="21"/>
              </w:rPr>
              <w:t>time </w:t>
            </w:r>
            <w:r>
              <w:rPr>
                <w:color w:val="282828"/>
                <w:w w:val="105"/>
                <w:sz w:val="21"/>
              </w:rPr>
              <w:t>well spent.</w:t>
            </w:r>
          </w:p>
        </w:tc>
        <w:tc>
          <w:tcPr>
            <w:tcW w:w="1003" w:type="dxa"/>
            <w:tcBorders>
              <w:top w:val="single" w:sz="9" w:space="0" w:color="3F3F3F"/>
              <w:left w:val="single" w:sz="9" w:space="0" w:color="282B2B"/>
              <w:bottom w:val="single" w:sz="6" w:space="0" w:color="232328"/>
              <w:right w:val="single" w:sz="12" w:space="0" w:color="232323"/>
            </w:tcBorders>
          </w:tcPr>
          <w:p>
            <w:pPr>
              <w:pStyle w:val="TableParagraph"/>
              <w:spacing w:before="142"/>
              <w:ind w:left="96" w:right="100"/>
              <w:rPr>
                <w:rFonts w:ascii="Times New Roman"/>
                <w:sz w:val="22"/>
              </w:rPr>
            </w:pPr>
            <w:r>
              <w:rPr>
                <w:rFonts w:ascii="Times New Roman"/>
                <w:color w:val="131515"/>
                <w:w w:val="105"/>
                <w:sz w:val="22"/>
              </w:rPr>
              <w:t>39.73%</w:t>
            </w:r>
          </w:p>
          <w:p>
            <w:pPr>
              <w:pStyle w:val="TableParagraph"/>
              <w:spacing w:before="88"/>
              <w:ind w:left="92" w:right="114"/>
              <w:rPr>
                <w:rFonts w:ascii="Courier New"/>
                <w:sz w:val="20"/>
              </w:rPr>
            </w:pPr>
            <w:r>
              <w:rPr>
                <w:rFonts w:ascii="Courier New"/>
                <w:color w:val="131515"/>
                <w:sz w:val="20"/>
              </w:rPr>
              <w:t>147</w:t>
            </w:r>
          </w:p>
        </w:tc>
        <w:tc>
          <w:tcPr>
            <w:tcW w:w="979" w:type="dxa"/>
            <w:tcBorders>
              <w:top w:val="single" w:sz="9" w:space="0" w:color="3F3F3F"/>
              <w:left w:val="single" w:sz="12" w:space="0" w:color="232323"/>
              <w:bottom w:val="single" w:sz="6" w:space="0" w:color="0F0F0F"/>
              <w:right w:val="single" w:sz="9" w:space="0" w:color="3B3B3B"/>
            </w:tcBorders>
          </w:tcPr>
          <w:p>
            <w:pPr>
              <w:pStyle w:val="TableParagraph"/>
              <w:spacing w:before="142"/>
              <w:ind w:left="91" w:right="95"/>
              <w:rPr>
                <w:rFonts w:ascii="Times New Roman"/>
                <w:sz w:val="22"/>
              </w:rPr>
            </w:pPr>
            <w:r>
              <w:rPr>
                <w:rFonts w:ascii="Times New Roman"/>
                <w:color w:val="131515"/>
                <w:w w:val="105"/>
                <w:sz w:val="22"/>
              </w:rPr>
              <w:t>27.57%</w:t>
            </w:r>
          </w:p>
          <w:p>
            <w:pPr>
              <w:pStyle w:val="TableParagraph"/>
              <w:spacing w:before="88"/>
              <w:ind w:left="76" w:right="100"/>
              <w:rPr>
                <w:rFonts w:ascii="Courier New"/>
                <w:sz w:val="20"/>
              </w:rPr>
            </w:pPr>
            <w:r>
              <w:rPr>
                <w:rFonts w:ascii="Courier New"/>
                <w:color w:val="131515"/>
                <w:sz w:val="20"/>
              </w:rPr>
              <w:t>102</w:t>
            </w:r>
          </w:p>
        </w:tc>
        <w:tc>
          <w:tcPr>
            <w:tcW w:w="1264" w:type="dxa"/>
            <w:tcBorders>
              <w:top w:val="single" w:sz="6" w:space="0" w:color="0F0F0F"/>
              <w:left w:val="single" w:sz="9" w:space="0" w:color="3B3B3B"/>
              <w:bottom w:val="single" w:sz="6" w:space="0" w:color="0F0F0F"/>
              <w:right w:val="single" w:sz="6" w:space="0" w:color="282828"/>
            </w:tcBorders>
          </w:tcPr>
          <w:p>
            <w:pPr>
              <w:pStyle w:val="TableParagraph"/>
              <w:spacing w:before="145"/>
              <w:ind w:left="218" w:right="246"/>
              <w:rPr>
                <w:rFonts w:ascii="Times New Roman"/>
                <w:sz w:val="22"/>
              </w:rPr>
            </w:pPr>
            <w:r>
              <w:rPr>
                <w:rFonts w:ascii="Times New Roman"/>
                <w:color w:val="131515"/>
                <w:w w:val="105"/>
                <w:sz w:val="22"/>
              </w:rPr>
              <w:t>15.95%</w:t>
            </w:r>
          </w:p>
          <w:p>
            <w:pPr>
              <w:pStyle w:val="TableParagraph"/>
              <w:spacing w:before="80"/>
              <w:ind w:left="218" w:right="244"/>
              <w:rPr>
                <w:rFonts w:ascii="Courier New"/>
                <w:sz w:val="20"/>
              </w:rPr>
            </w:pPr>
            <w:r>
              <w:rPr>
                <w:rFonts w:ascii="Courier New"/>
                <w:color w:val="131515"/>
                <w:sz w:val="20"/>
              </w:rPr>
              <w:t>59</w:t>
            </w:r>
          </w:p>
        </w:tc>
        <w:tc>
          <w:tcPr>
            <w:tcW w:w="983" w:type="dxa"/>
            <w:tcBorders>
              <w:top w:val="single" w:sz="6" w:space="0" w:color="0F0F0F"/>
              <w:left w:val="single" w:sz="6" w:space="0" w:color="282828"/>
              <w:bottom w:val="single" w:sz="6" w:space="0" w:color="0F0F0F"/>
              <w:right w:val="single" w:sz="9" w:space="0" w:color="383838"/>
            </w:tcBorders>
          </w:tcPr>
          <w:p>
            <w:pPr>
              <w:pStyle w:val="TableParagraph"/>
              <w:spacing w:before="138"/>
              <w:ind w:left="90" w:right="95"/>
              <w:rPr>
                <w:rFonts w:ascii="Times New Roman"/>
                <w:sz w:val="22"/>
              </w:rPr>
            </w:pPr>
            <w:r>
              <w:rPr>
                <w:rFonts w:ascii="Times New Roman"/>
                <w:color w:val="282828"/>
                <w:w w:val="105"/>
                <w:sz w:val="22"/>
              </w:rPr>
              <w:t>8.65%</w:t>
            </w:r>
          </w:p>
          <w:p>
            <w:pPr>
              <w:pStyle w:val="TableParagraph"/>
              <w:spacing w:before="80"/>
              <w:ind w:left="90" w:right="94"/>
              <w:rPr>
                <w:rFonts w:ascii="Courier New"/>
                <w:sz w:val="20"/>
              </w:rPr>
            </w:pPr>
            <w:r>
              <w:rPr>
                <w:rFonts w:ascii="Courier New"/>
                <w:color w:val="131515"/>
                <w:sz w:val="20"/>
              </w:rPr>
              <w:t>32</w:t>
            </w:r>
          </w:p>
        </w:tc>
        <w:tc>
          <w:tcPr>
            <w:tcW w:w="999" w:type="dxa"/>
            <w:tcBorders>
              <w:top w:val="single" w:sz="6" w:space="0" w:color="0F0F0F"/>
              <w:left w:val="single" w:sz="9" w:space="0" w:color="383838"/>
              <w:bottom w:val="single" w:sz="9" w:space="0" w:color="3B3B3B"/>
            </w:tcBorders>
          </w:tcPr>
          <w:p>
            <w:pPr>
              <w:pStyle w:val="TableParagraph"/>
              <w:spacing w:before="138"/>
              <w:ind w:left="110" w:right="117"/>
              <w:rPr>
                <w:rFonts w:ascii="Times New Roman"/>
                <w:sz w:val="22"/>
              </w:rPr>
            </w:pPr>
            <w:r>
              <w:rPr>
                <w:rFonts w:ascii="Times New Roman"/>
                <w:color w:val="131515"/>
                <w:w w:val="105"/>
                <w:sz w:val="22"/>
              </w:rPr>
              <w:t>5.68%</w:t>
            </w:r>
          </w:p>
          <w:p>
            <w:pPr>
              <w:pStyle w:val="TableParagraph"/>
              <w:spacing w:before="80"/>
              <w:ind w:left="110" w:right="105"/>
              <w:rPr>
                <w:rFonts w:ascii="Courier New"/>
                <w:sz w:val="20"/>
              </w:rPr>
            </w:pPr>
            <w:r>
              <w:rPr>
                <w:rFonts w:ascii="Courier New"/>
                <w:color w:val="131515"/>
                <w:sz w:val="20"/>
              </w:rPr>
              <w:t>21</w:t>
            </w:r>
          </w:p>
        </w:tc>
        <w:tc>
          <w:tcPr>
            <w:tcW w:w="1003" w:type="dxa"/>
            <w:tcBorders>
              <w:top w:val="single" w:sz="6" w:space="0" w:color="0F0F0F"/>
              <w:bottom w:val="single" w:sz="9" w:space="0" w:color="3B3B3B"/>
              <w:right w:val="single" w:sz="6" w:space="0" w:color="0F0F0F"/>
            </w:tcBorders>
          </w:tcPr>
          <w:p>
            <w:pPr>
              <w:pStyle w:val="TableParagraph"/>
              <w:spacing w:before="138"/>
              <w:ind w:left="168" w:right="180"/>
              <w:rPr>
                <w:rFonts w:ascii="Times New Roman"/>
                <w:sz w:val="22"/>
              </w:rPr>
            </w:pPr>
            <w:r>
              <w:rPr>
                <w:rFonts w:ascii="Times New Roman"/>
                <w:color w:val="131515"/>
                <w:w w:val="105"/>
                <w:sz w:val="22"/>
              </w:rPr>
              <w:t>2.43%</w:t>
            </w:r>
          </w:p>
          <w:p>
            <w:pPr>
              <w:pStyle w:val="TableParagraph"/>
              <w:spacing w:before="80"/>
              <w:ind w:right="40"/>
              <w:rPr>
                <w:rFonts w:ascii="Courier New"/>
                <w:sz w:val="20"/>
              </w:rPr>
            </w:pPr>
            <w:r>
              <w:rPr>
                <w:rFonts w:ascii="Courier New"/>
                <w:color w:val="282828"/>
                <w:w w:val="97"/>
                <w:sz w:val="20"/>
              </w:rPr>
              <w:t>9</w:t>
            </w:r>
          </w:p>
        </w:tc>
        <w:tc>
          <w:tcPr>
            <w:tcW w:w="992" w:type="dxa"/>
            <w:tcBorders>
              <w:top w:val="single" w:sz="9" w:space="0" w:color="3B3B3B"/>
              <w:left w:val="single" w:sz="6" w:space="0" w:color="0F0F0F"/>
              <w:bottom w:val="single" w:sz="9" w:space="0" w:color="3B3B3B"/>
              <w:right w:val="single" w:sz="9" w:space="0" w:color="383838"/>
            </w:tcBorders>
          </w:tcPr>
          <w:p>
            <w:pPr>
              <w:pStyle w:val="TableParagraph"/>
              <w:spacing w:before="7"/>
              <w:jc w:val="left"/>
              <w:rPr>
                <w:rFonts w:ascii="Times New Roman"/>
                <w:sz w:val="23"/>
              </w:rPr>
            </w:pPr>
          </w:p>
          <w:p>
            <w:pPr>
              <w:pStyle w:val="TableParagraph"/>
              <w:ind w:left="279"/>
              <w:jc w:val="left"/>
              <w:rPr>
                <w:rFonts w:ascii="Times New Roman"/>
                <w:sz w:val="22"/>
              </w:rPr>
            </w:pPr>
            <w:r>
              <w:rPr>
                <w:rFonts w:ascii="Times New Roman"/>
                <w:color w:val="131515"/>
                <w:w w:val="105"/>
                <w:sz w:val="22"/>
              </w:rPr>
              <w:t>370</w:t>
            </w:r>
          </w:p>
        </w:tc>
        <w:tc>
          <w:tcPr>
            <w:tcW w:w="1116" w:type="dxa"/>
            <w:tcBorders>
              <w:top w:val="single" w:sz="9" w:space="0" w:color="3B3B3B"/>
              <w:left w:val="single" w:sz="9" w:space="0" w:color="383838"/>
              <w:bottom w:val="single" w:sz="9" w:space="0" w:color="3B3B3B"/>
              <w:right w:val="single" w:sz="6" w:space="0" w:color="282828"/>
            </w:tcBorders>
          </w:tcPr>
          <w:p>
            <w:pPr>
              <w:pStyle w:val="TableParagraph"/>
              <w:spacing w:before="11"/>
              <w:jc w:val="left"/>
              <w:rPr>
                <w:rFonts w:ascii="Times New Roman"/>
                <w:sz w:val="22"/>
              </w:rPr>
            </w:pPr>
          </w:p>
          <w:p>
            <w:pPr>
              <w:pStyle w:val="TableParagraph"/>
              <w:ind w:left="311"/>
              <w:jc w:val="left"/>
              <w:rPr>
                <w:rFonts w:ascii="Times New Roman"/>
                <w:sz w:val="22"/>
              </w:rPr>
            </w:pPr>
            <w:r>
              <w:rPr>
                <w:rFonts w:ascii="Times New Roman"/>
                <w:color w:val="282828"/>
                <w:w w:val="105"/>
                <w:sz w:val="22"/>
              </w:rPr>
              <w:t>4</w:t>
            </w:r>
            <w:r>
              <w:rPr>
                <w:rFonts w:ascii="Times New Roman"/>
                <w:color w:val="626262"/>
                <w:w w:val="105"/>
                <w:sz w:val="22"/>
              </w:rPr>
              <w:t>.</w:t>
            </w:r>
            <w:r>
              <w:rPr>
                <w:rFonts w:ascii="Times New Roman"/>
                <w:color w:val="131515"/>
                <w:w w:val="105"/>
                <w:sz w:val="22"/>
              </w:rPr>
              <w:t>12</w:t>
            </w:r>
          </w:p>
        </w:tc>
      </w:tr>
      <w:tr>
        <w:trPr>
          <w:trHeight w:val="1217" w:hRule="exact"/>
        </w:trPr>
        <w:tc>
          <w:tcPr>
            <w:tcW w:w="4653" w:type="dxa"/>
            <w:gridSpan w:val="2"/>
            <w:tcBorders>
              <w:top w:val="single" w:sz="6" w:space="0" w:color="232328"/>
              <w:left w:val="single" w:sz="6" w:space="0" w:color="28282B"/>
              <w:bottom w:val="single" w:sz="6" w:space="0" w:color="181C1C"/>
              <w:right w:val="single" w:sz="9" w:space="0" w:color="282B2B"/>
            </w:tcBorders>
          </w:tcPr>
          <w:p>
            <w:pPr>
              <w:pStyle w:val="TableParagraph"/>
              <w:spacing w:line="333" w:lineRule="auto" w:before="134"/>
              <w:ind w:left="90" w:right="1159" w:firstLine="1"/>
              <w:jc w:val="both"/>
              <w:rPr>
                <w:sz w:val="21"/>
              </w:rPr>
            </w:pPr>
            <w:r>
              <w:rPr>
                <w:color w:val="131515"/>
                <w:w w:val="105"/>
                <w:sz w:val="21"/>
              </w:rPr>
              <w:t>If</w:t>
            </w:r>
            <w:r>
              <w:rPr>
                <w:color w:val="131515"/>
                <w:spacing w:val="4"/>
                <w:w w:val="105"/>
                <w:sz w:val="21"/>
              </w:rPr>
              <w:t> </w:t>
            </w:r>
            <w:r>
              <w:rPr>
                <w:color w:val="282828"/>
                <w:w w:val="105"/>
                <w:sz w:val="21"/>
              </w:rPr>
              <w:t>I</w:t>
            </w:r>
            <w:r>
              <w:rPr>
                <w:color w:val="282828"/>
                <w:spacing w:val="-10"/>
                <w:w w:val="105"/>
                <w:sz w:val="21"/>
              </w:rPr>
              <w:t> </w:t>
            </w:r>
            <w:r>
              <w:rPr>
                <w:color w:val="131515"/>
                <w:w w:val="105"/>
                <w:sz w:val="21"/>
              </w:rPr>
              <w:t>had</w:t>
            </w:r>
            <w:r>
              <w:rPr>
                <w:color w:val="131515"/>
                <w:spacing w:val="-16"/>
                <w:w w:val="105"/>
                <w:sz w:val="21"/>
              </w:rPr>
              <w:t> </w:t>
            </w:r>
            <w:r>
              <w:rPr>
                <w:color w:val="131515"/>
                <w:w w:val="105"/>
                <w:sz w:val="21"/>
              </w:rPr>
              <w:t>a</w:t>
            </w:r>
            <w:r>
              <w:rPr>
                <w:color w:val="131515"/>
                <w:spacing w:val="-14"/>
                <w:w w:val="105"/>
                <w:sz w:val="21"/>
              </w:rPr>
              <w:t> </w:t>
            </w:r>
            <w:r>
              <w:rPr>
                <w:color w:val="131515"/>
                <w:w w:val="105"/>
                <w:sz w:val="21"/>
              </w:rPr>
              <w:t>choice,</w:t>
            </w:r>
            <w:r>
              <w:rPr>
                <w:color w:val="131515"/>
                <w:spacing w:val="-15"/>
                <w:w w:val="105"/>
                <w:sz w:val="21"/>
              </w:rPr>
              <w:t> </w:t>
            </w:r>
            <w:r>
              <w:rPr>
                <w:color w:val="131515"/>
                <w:w w:val="105"/>
                <w:sz w:val="21"/>
              </w:rPr>
              <w:t>I</w:t>
            </w:r>
            <w:r>
              <w:rPr>
                <w:color w:val="131515"/>
                <w:spacing w:val="-6"/>
                <w:w w:val="105"/>
                <w:sz w:val="21"/>
              </w:rPr>
              <w:t> </w:t>
            </w:r>
            <w:r>
              <w:rPr>
                <w:color w:val="131515"/>
                <w:w w:val="105"/>
                <w:sz w:val="21"/>
              </w:rPr>
              <w:t>would</w:t>
            </w:r>
            <w:r>
              <w:rPr>
                <w:color w:val="131515"/>
                <w:spacing w:val="-3"/>
                <w:w w:val="105"/>
                <w:sz w:val="21"/>
              </w:rPr>
              <w:t> </w:t>
            </w:r>
            <w:r>
              <w:rPr>
                <w:color w:val="131515"/>
                <w:w w:val="105"/>
                <w:sz w:val="21"/>
              </w:rPr>
              <w:t>choose</w:t>
            </w:r>
            <w:r>
              <w:rPr>
                <w:color w:val="131515"/>
                <w:spacing w:val="-13"/>
                <w:w w:val="105"/>
                <w:sz w:val="21"/>
              </w:rPr>
              <w:t> </w:t>
            </w:r>
            <w:r>
              <w:rPr>
                <w:color w:val="131515"/>
                <w:w w:val="105"/>
                <w:sz w:val="21"/>
              </w:rPr>
              <w:t>to participate in ongoing, small group professional</w:t>
            </w:r>
            <w:r>
              <w:rPr>
                <w:color w:val="131515"/>
                <w:spacing w:val="-6"/>
                <w:w w:val="105"/>
                <w:sz w:val="21"/>
              </w:rPr>
              <w:t> </w:t>
            </w:r>
            <w:r>
              <w:rPr>
                <w:color w:val="282828"/>
                <w:w w:val="105"/>
                <w:sz w:val="21"/>
              </w:rPr>
              <w:t>learning.</w:t>
            </w:r>
          </w:p>
        </w:tc>
        <w:tc>
          <w:tcPr>
            <w:tcW w:w="1003" w:type="dxa"/>
            <w:tcBorders>
              <w:top w:val="single" w:sz="6" w:space="0" w:color="232328"/>
              <w:left w:val="single" w:sz="9" w:space="0" w:color="282B2B"/>
              <w:bottom w:val="single" w:sz="6" w:space="0" w:color="1C1C1C"/>
              <w:right w:val="single" w:sz="9" w:space="0" w:color="383838"/>
            </w:tcBorders>
          </w:tcPr>
          <w:p>
            <w:pPr>
              <w:pStyle w:val="TableParagraph"/>
              <w:spacing w:before="2"/>
              <w:jc w:val="left"/>
              <w:rPr>
                <w:rFonts w:ascii="Times New Roman"/>
                <w:sz w:val="27"/>
              </w:rPr>
            </w:pPr>
          </w:p>
          <w:p>
            <w:pPr>
              <w:pStyle w:val="TableParagraph"/>
              <w:ind w:left="110" w:right="117"/>
              <w:rPr>
                <w:rFonts w:ascii="Times New Roman"/>
                <w:sz w:val="22"/>
              </w:rPr>
            </w:pPr>
            <w:r>
              <w:rPr>
                <w:rFonts w:ascii="Times New Roman"/>
                <w:color w:val="131515"/>
                <w:w w:val="105"/>
                <w:sz w:val="22"/>
              </w:rPr>
              <w:t>35.77%</w:t>
            </w:r>
          </w:p>
          <w:p>
            <w:pPr>
              <w:pStyle w:val="TableParagraph"/>
              <w:spacing w:before="87"/>
              <w:ind w:left="97" w:right="117"/>
              <w:rPr>
                <w:rFonts w:ascii="Courier New"/>
                <w:sz w:val="20"/>
              </w:rPr>
            </w:pPr>
            <w:r>
              <w:rPr>
                <w:rFonts w:ascii="Courier New"/>
                <w:color w:val="131515"/>
                <w:sz w:val="20"/>
              </w:rPr>
              <w:t>132</w:t>
            </w:r>
          </w:p>
        </w:tc>
        <w:tc>
          <w:tcPr>
            <w:tcW w:w="979" w:type="dxa"/>
            <w:tcBorders>
              <w:top w:val="single" w:sz="6" w:space="0" w:color="0F0F0F"/>
              <w:left w:val="single" w:sz="9" w:space="0" w:color="383838"/>
              <w:bottom w:val="single" w:sz="6" w:space="0" w:color="1C1C1C"/>
              <w:right w:val="single" w:sz="12" w:space="0" w:color="232323"/>
            </w:tcBorders>
          </w:tcPr>
          <w:p>
            <w:pPr>
              <w:pStyle w:val="TableParagraph"/>
              <w:spacing w:before="2"/>
              <w:jc w:val="left"/>
              <w:rPr>
                <w:rFonts w:ascii="Times New Roman"/>
                <w:sz w:val="27"/>
              </w:rPr>
            </w:pPr>
          </w:p>
          <w:p>
            <w:pPr>
              <w:pStyle w:val="TableParagraph"/>
              <w:ind w:left="91" w:right="91"/>
              <w:rPr>
                <w:rFonts w:ascii="Times New Roman"/>
                <w:sz w:val="22"/>
              </w:rPr>
            </w:pPr>
            <w:r>
              <w:rPr>
                <w:rFonts w:ascii="Times New Roman"/>
                <w:color w:val="131515"/>
                <w:w w:val="105"/>
                <w:sz w:val="22"/>
              </w:rPr>
              <w:t>35.23%</w:t>
            </w:r>
          </w:p>
          <w:p>
            <w:pPr>
              <w:pStyle w:val="TableParagraph"/>
              <w:spacing w:before="87"/>
              <w:ind w:left="89" w:right="100"/>
              <w:rPr>
                <w:rFonts w:ascii="Courier New"/>
                <w:sz w:val="20"/>
              </w:rPr>
            </w:pPr>
            <w:r>
              <w:rPr>
                <w:rFonts w:ascii="Courier New"/>
                <w:color w:val="131515"/>
                <w:sz w:val="20"/>
              </w:rPr>
              <w:t>130</w:t>
            </w:r>
          </w:p>
        </w:tc>
        <w:tc>
          <w:tcPr>
            <w:tcW w:w="1264" w:type="dxa"/>
            <w:tcBorders>
              <w:top w:val="single" w:sz="6" w:space="0" w:color="0F0F0F"/>
              <w:left w:val="single" w:sz="12" w:space="0" w:color="232323"/>
              <w:bottom w:val="single" w:sz="9" w:space="0" w:color="3F3F3F"/>
              <w:right w:val="single" w:sz="6" w:space="0" w:color="0F0F0F"/>
            </w:tcBorders>
          </w:tcPr>
          <w:p>
            <w:pPr>
              <w:pStyle w:val="TableParagraph"/>
              <w:spacing w:before="6"/>
              <w:jc w:val="left"/>
              <w:rPr>
                <w:rFonts w:ascii="Times New Roman"/>
                <w:sz w:val="26"/>
              </w:rPr>
            </w:pPr>
          </w:p>
          <w:p>
            <w:pPr>
              <w:pStyle w:val="TableParagraph"/>
              <w:spacing w:before="1"/>
              <w:ind w:left="228" w:right="260"/>
              <w:rPr>
                <w:rFonts w:ascii="Times New Roman"/>
                <w:sz w:val="22"/>
              </w:rPr>
            </w:pPr>
            <w:r>
              <w:rPr>
                <w:rFonts w:ascii="Times New Roman"/>
                <w:color w:val="282828"/>
                <w:w w:val="105"/>
                <w:sz w:val="22"/>
              </w:rPr>
              <w:t>17.62%</w:t>
            </w:r>
          </w:p>
          <w:p>
            <w:pPr>
              <w:pStyle w:val="TableParagraph"/>
              <w:spacing w:before="95"/>
              <w:ind w:left="228" w:right="254"/>
              <w:rPr>
                <w:rFonts w:ascii="Courier New"/>
                <w:sz w:val="20"/>
              </w:rPr>
            </w:pPr>
            <w:r>
              <w:rPr>
                <w:rFonts w:ascii="Courier New"/>
                <w:color w:val="131515"/>
                <w:sz w:val="20"/>
              </w:rPr>
              <w:t>65</w:t>
            </w:r>
          </w:p>
        </w:tc>
        <w:tc>
          <w:tcPr>
            <w:tcW w:w="983" w:type="dxa"/>
            <w:tcBorders>
              <w:top w:val="single" w:sz="6" w:space="0" w:color="0F0F0F"/>
              <w:left w:val="single" w:sz="6" w:space="0" w:color="0F0F0F"/>
              <w:bottom w:val="single" w:sz="9" w:space="0" w:color="3F3F3F"/>
              <w:right w:val="single" w:sz="9" w:space="0" w:color="343434"/>
            </w:tcBorders>
          </w:tcPr>
          <w:p>
            <w:pPr>
              <w:pStyle w:val="TableParagraph"/>
              <w:spacing w:before="6"/>
              <w:jc w:val="left"/>
              <w:rPr>
                <w:rFonts w:ascii="Times New Roman"/>
                <w:sz w:val="26"/>
              </w:rPr>
            </w:pPr>
          </w:p>
          <w:p>
            <w:pPr>
              <w:pStyle w:val="TableParagraph"/>
              <w:spacing w:before="1"/>
              <w:ind w:left="90" w:right="95"/>
              <w:rPr>
                <w:rFonts w:ascii="Times New Roman"/>
                <w:sz w:val="22"/>
              </w:rPr>
            </w:pPr>
            <w:r>
              <w:rPr>
                <w:rFonts w:ascii="Times New Roman"/>
                <w:color w:val="131515"/>
                <w:w w:val="105"/>
                <w:sz w:val="22"/>
              </w:rPr>
              <w:t>5.69%</w:t>
            </w:r>
          </w:p>
          <w:p>
            <w:pPr>
              <w:pStyle w:val="TableParagraph"/>
              <w:spacing w:before="81"/>
              <w:ind w:left="90" w:right="76"/>
              <w:rPr>
                <w:rFonts w:ascii="Courier New"/>
                <w:sz w:val="20"/>
              </w:rPr>
            </w:pPr>
            <w:r>
              <w:rPr>
                <w:rFonts w:ascii="Courier New"/>
                <w:color w:val="131515"/>
                <w:sz w:val="20"/>
              </w:rPr>
              <w:t>21</w:t>
            </w:r>
          </w:p>
        </w:tc>
        <w:tc>
          <w:tcPr>
            <w:tcW w:w="999" w:type="dxa"/>
            <w:tcBorders>
              <w:top w:val="single" w:sz="9" w:space="0" w:color="3B3B3B"/>
              <w:left w:val="single" w:sz="9" w:space="0" w:color="343434"/>
              <w:bottom w:val="single" w:sz="6" w:space="0" w:color="0F0F0F"/>
            </w:tcBorders>
          </w:tcPr>
          <w:p>
            <w:pPr>
              <w:pStyle w:val="TableParagraph"/>
              <w:spacing w:before="7"/>
              <w:jc w:val="left"/>
              <w:rPr>
                <w:rFonts w:ascii="Times New Roman"/>
                <w:sz w:val="25"/>
              </w:rPr>
            </w:pPr>
          </w:p>
          <w:p>
            <w:pPr>
              <w:pStyle w:val="TableParagraph"/>
              <w:ind w:left="110" w:right="108"/>
              <w:rPr>
                <w:rFonts w:ascii="Times New Roman"/>
                <w:sz w:val="22"/>
              </w:rPr>
            </w:pPr>
            <w:r>
              <w:rPr>
                <w:rFonts w:ascii="Times New Roman"/>
                <w:color w:val="282828"/>
                <w:w w:val="105"/>
                <w:sz w:val="22"/>
              </w:rPr>
              <w:t>2.17%</w:t>
            </w:r>
          </w:p>
          <w:p>
            <w:pPr>
              <w:pStyle w:val="TableParagraph"/>
              <w:spacing w:before="92"/>
              <w:ind w:right="27"/>
              <w:rPr>
                <w:sz w:val="18"/>
              </w:rPr>
            </w:pPr>
            <w:r>
              <w:rPr>
                <w:color w:val="282828"/>
                <w:w w:val="94"/>
                <w:sz w:val="18"/>
              </w:rPr>
              <w:t>8</w:t>
            </w:r>
          </w:p>
        </w:tc>
        <w:tc>
          <w:tcPr>
            <w:tcW w:w="1003" w:type="dxa"/>
            <w:tcBorders>
              <w:top w:val="single" w:sz="9" w:space="0" w:color="3B3B3B"/>
              <w:bottom w:val="single" w:sz="6" w:space="0" w:color="0F0F0F"/>
              <w:right w:val="single" w:sz="6" w:space="0" w:color="282828"/>
            </w:tcBorders>
          </w:tcPr>
          <w:p>
            <w:pPr>
              <w:pStyle w:val="TableParagraph"/>
              <w:spacing w:before="7"/>
              <w:jc w:val="left"/>
              <w:rPr>
                <w:rFonts w:ascii="Times New Roman"/>
                <w:sz w:val="25"/>
              </w:rPr>
            </w:pPr>
          </w:p>
          <w:p>
            <w:pPr>
              <w:pStyle w:val="TableParagraph"/>
              <w:ind w:left="169" w:right="178"/>
              <w:rPr>
                <w:rFonts w:ascii="Times New Roman"/>
                <w:sz w:val="22"/>
              </w:rPr>
            </w:pPr>
            <w:r>
              <w:rPr>
                <w:rFonts w:ascii="Times New Roman"/>
                <w:color w:val="131515"/>
                <w:w w:val="105"/>
                <w:sz w:val="22"/>
              </w:rPr>
              <w:t>3.52%</w:t>
            </w:r>
          </w:p>
          <w:p>
            <w:pPr>
              <w:pStyle w:val="TableParagraph"/>
              <w:spacing w:before="87"/>
              <w:ind w:left="169" w:right="173"/>
              <w:rPr>
                <w:rFonts w:ascii="Courier New"/>
                <w:sz w:val="20"/>
              </w:rPr>
            </w:pPr>
            <w:r>
              <w:rPr>
                <w:rFonts w:ascii="Courier New"/>
                <w:color w:val="131515"/>
                <w:sz w:val="20"/>
              </w:rPr>
              <w:t>13</w:t>
            </w:r>
          </w:p>
        </w:tc>
        <w:tc>
          <w:tcPr>
            <w:tcW w:w="992" w:type="dxa"/>
            <w:tcBorders>
              <w:top w:val="single" w:sz="9" w:space="0" w:color="3B3B3B"/>
              <w:left w:val="single" w:sz="6" w:space="0" w:color="282828"/>
              <w:bottom w:val="single" w:sz="6" w:space="0" w:color="0F0F0F"/>
              <w:right w:val="single" w:sz="9" w:space="0" w:color="383838"/>
            </w:tcBorders>
          </w:tcPr>
          <w:p>
            <w:pPr>
              <w:pStyle w:val="TableParagraph"/>
              <w:jc w:val="left"/>
              <w:rPr>
                <w:rFonts w:ascii="Times New Roman"/>
                <w:sz w:val="24"/>
              </w:rPr>
            </w:pPr>
          </w:p>
          <w:p>
            <w:pPr>
              <w:pStyle w:val="TableParagraph"/>
              <w:spacing w:before="163"/>
              <w:ind w:left="293"/>
              <w:jc w:val="left"/>
              <w:rPr>
                <w:rFonts w:ascii="Times New Roman"/>
                <w:sz w:val="22"/>
              </w:rPr>
            </w:pPr>
            <w:r>
              <w:rPr>
                <w:rFonts w:ascii="Times New Roman"/>
                <w:color w:val="131515"/>
                <w:w w:val="105"/>
                <w:sz w:val="22"/>
              </w:rPr>
              <w:t>369</w:t>
            </w:r>
          </w:p>
        </w:tc>
        <w:tc>
          <w:tcPr>
            <w:tcW w:w="1116" w:type="dxa"/>
            <w:tcBorders>
              <w:top w:val="single" w:sz="9" w:space="0" w:color="3B3B3B"/>
              <w:left w:val="single" w:sz="9" w:space="0" w:color="383838"/>
              <w:bottom w:val="single" w:sz="6" w:space="0" w:color="0F0F0F"/>
              <w:right w:val="single" w:sz="6" w:space="0" w:color="282828"/>
            </w:tcBorders>
          </w:tcPr>
          <w:p>
            <w:pPr>
              <w:pStyle w:val="TableParagraph"/>
              <w:jc w:val="left"/>
              <w:rPr>
                <w:rFonts w:ascii="Times New Roman"/>
                <w:sz w:val="24"/>
              </w:rPr>
            </w:pPr>
          </w:p>
          <w:p>
            <w:pPr>
              <w:pStyle w:val="TableParagraph"/>
              <w:spacing w:before="148"/>
              <w:ind w:left="318"/>
              <w:jc w:val="left"/>
              <w:rPr>
                <w:rFonts w:ascii="Times New Roman"/>
                <w:sz w:val="22"/>
              </w:rPr>
            </w:pPr>
            <w:r>
              <w:rPr>
                <w:rFonts w:ascii="Times New Roman"/>
                <w:color w:val="282828"/>
                <w:w w:val="105"/>
                <w:sz w:val="22"/>
              </w:rPr>
              <w:t>4</w:t>
            </w:r>
            <w:r>
              <w:rPr>
                <w:rFonts w:ascii="Times New Roman"/>
                <w:color w:val="525252"/>
                <w:w w:val="105"/>
                <w:sz w:val="22"/>
              </w:rPr>
              <w:t>.</w:t>
            </w:r>
            <w:r>
              <w:rPr>
                <w:rFonts w:ascii="Times New Roman"/>
                <w:color w:val="131515"/>
                <w:w w:val="105"/>
                <w:sz w:val="22"/>
              </w:rPr>
              <w:t>09</w:t>
            </w:r>
          </w:p>
        </w:tc>
      </w:tr>
      <w:tr>
        <w:trPr>
          <w:trHeight w:val="431" w:hRule="exact"/>
        </w:trPr>
        <w:tc>
          <w:tcPr>
            <w:tcW w:w="4653" w:type="dxa"/>
            <w:gridSpan w:val="2"/>
            <w:tcBorders>
              <w:top w:val="single" w:sz="6" w:space="0" w:color="181C1C"/>
              <w:left w:val="single" w:sz="6" w:space="0" w:color="28282B"/>
              <w:bottom w:val="nil"/>
              <w:right w:val="single" w:sz="9" w:space="0" w:color="282B2B"/>
            </w:tcBorders>
          </w:tcPr>
          <w:p>
            <w:pPr>
              <w:pStyle w:val="TableParagraph"/>
              <w:spacing w:before="134"/>
              <w:ind w:left="92"/>
              <w:jc w:val="left"/>
              <w:rPr>
                <w:sz w:val="21"/>
              </w:rPr>
            </w:pPr>
            <w:r>
              <w:rPr>
                <w:color w:val="282828"/>
                <w:w w:val="105"/>
                <w:sz w:val="21"/>
              </w:rPr>
              <w:t>If I had </w:t>
            </w:r>
            <w:r>
              <w:rPr>
                <w:color w:val="131515"/>
                <w:w w:val="105"/>
                <w:sz w:val="21"/>
              </w:rPr>
              <w:t>a choice, I would choose </w:t>
            </w:r>
            <w:r>
              <w:rPr>
                <w:color w:val="282828"/>
                <w:w w:val="105"/>
                <w:sz w:val="21"/>
              </w:rPr>
              <w:t>professional</w:t>
            </w:r>
          </w:p>
        </w:tc>
        <w:tc>
          <w:tcPr>
            <w:tcW w:w="1003" w:type="dxa"/>
            <w:tcBorders>
              <w:top w:val="single" w:sz="6" w:space="0" w:color="1C1C1C"/>
              <w:left w:val="single" w:sz="9" w:space="0" w:color="282B2B"/>
              <w:bottom w:val="nil"/>
              <w:right w:val="single" w:sz="6" w:space="0" w:color="232323"/>
            </w:tcBorders>
          </w:tcPr>
          <w:p>
            <w:pPr/>
          </w:p>
        </w:tc>
        <w:tc>
          <w:tcPr>
            <w:tcW w:w="979" w:type="dxa"/>
            <w:tcBorders>
              <w:top w:val="single" w:sz="6" w:space="0" w:color="1C1C1C"/>
              <w:left w:val="single" w:sz="6" w:space="0" w:color="232323"/>
              <w:bottom w:val="nil"/>
              <w:right w:val="single" w:sz="12" w:space="0" w:color="232323"/>
            </w:tcBorders>
          </w:tcPr>
          <w:p>
            <w:pPr/>
          </w:p>
        </w:tc>
        <w:tc>
          <w:tcPr>
            <w:tcW w:w="1264" w:type="dxa"/>
            <w:tcBorders>
              <w:top w:val="single" w:sz="9" w:space="0" w:color="3F3F3F"/>
              <w:left w:val="single" w:sz="12" w:space="0" w:color="232323"/>
              <w:bottom w:val="nil"/>
              <w:right w:val="single" w:sz="6" w:space="0" w:color="282828"/>
            </w:tcBorders>
          </w:tcPr>
          <w:p>
            <w:pPr/>
          </w:p>
        </w:tc>
        <w:tc>
          <w:tcPr>
            <w:tcW w:w="983" w:type="dxa"/>
            <w:tcBorders>
              <w:top w:val="single" w:sz="9" w:space="0" w:color="3F3F3F"/>
              <w:left w:val="single" w:sz="6" w:space="0" w:color="282828"/>
              <w:bottom w:val="nil"/>
              <w:right w:val="single" w:sz="14" w:space="0" w:color="343434"/>
            </w:tcBorders>
          </w:tcPr>
          <w:p>
            <w:pPr/>
          </w:p>
        </w:tc>
        <w:tc>
          <w:tcPr>
            <w:tcW w:w="999" w:type="dxa"/>
            <w:tcBorders>
              <w:top w:val="single" w:sz="6" w:space="0" w:color="0F0F0F"/>
              <w:left w:val="single" w:sz="14" w:space="0" w:color="343434"/>
              <w:bottom w:val="nil"/>
            </w:tcBorders>
          </w:tcPr>
          <w:p>
            <w:pPr/>
          </w:p>
        </w:tc>
        <w:tc>
          <w:tcPr>
            <w:tcW w:w="1003" w:type="dxa"/>
            <w:tcBorders>
              <w:top w:val="single" w:sz="6" w:space="0" w:color="0F0F0F"/>
              <w:bottom w:val="nil"/>
              <w:right w:val="single" w:sz="6" w:space="0" w:color="282828"/>
            </w:tcBorders>
          </w:tcPr>
          <w:p>
            <w:pPr/>
          </w:p>
        </w:tc>
        <w:tc>
          <w:tcPr>
            <w:tcW w:w="992" w:type="dxa"/>
            <w:tcBorders>
              <w:top w:val="single" w:sz="6" w:space="0" w:color="0F0F0F"/>
              <w:left w:val="single" w:sz="6" w:space="0" w:color="282828"/>
              <w:bottom w:val="nil"/>
              <w:right w:val="single" w:sz="6" w:space="0" w:color="232323"/>
            </w:tcBorders>
          </w:tcPr>
          <w:p>
            <w:pPr/>
          </w:p>
        </w:tc>
        <w:tc>
          <w:tcPr>
            <w:tcW w:w="1116" w:type="dxa"/>
            <w:tcBorders>
              <w:top w:val="single" w:sz="6" w:space="0" w:color="0F0F0F"/>
              <w:left w:val="single" w:sz="6" w:space="0" w:color="232323"/>
              <w:bottom w:val="nil"/>
              <w:right w:val="single" w:sz="6" w:space="0" w:color="282828"/>
            </w:tcBorders>
          </w:tcPr>
          <w:p>
            <w:pPr/>
          </w:p>
        </w:tc>
      </w:tr>
      <w:tr>
        <w:trPr>
          <w:trHeight w:val="667" w:hRule="exact"/>
        </w:trPr>
        <w:tc>
          <w:tcPr>
            <w:tcW w:w="4653" w:type="dxa"/>
            <w:gridSpan w:val="2"/>
            <w:tcBorders>
              <w:top w:val="nil"/>
              <w:left w:val="single" w:sz="6" w:space="0" w:color="131818"/>
              <w:bottom w:val="nil"/>
              <w:right w:val="single" w:sz="9" w:space="0" w:color="282B2B"/>
            </w:tcBorders>
          </w:tcPr>
          <w:p>
            <w:pPr>
              <w:pStyle w:val="TableParagraph"/>
              <w:spacing w:line="328" w:lineRule="auto" w:before="41"/>
              <w:ind w:left="90" w:firstLine="7"/>
              <w:jc w:val="left"/>
              <w:rPr>
                <w:sz w:val="21"/>
              </w:rPr>
            </w:pPr>
            <w:r>
              <w:rPr>
                <w:color w:val="282828"/>
                <w:w w:val="105"/>
                <w:sz w:val="21"/>
              </w:rPr>
              <w:t>learning </w:t>
            </w:r>
            <w:r>
              <w:rPr>
                <w:color w:val="131515"/>
                <w:w w:val="105"/>
                <w:sz w:val="21"/>
              </w:rPr>
              <w:t>embedded during the </w:t>
            </w:r>
            <w:r>
              <w:rPr>
                <w:color w:val="282828"/>
                <w:w w:val="105"/>
                <w:sz w:val="21"/>
              </w:rPr>
              <w:t>school </w:t>
            </w:r>
            <w:r>
              <w:rPr>
                <w:color w:val="131515"/>
                <w:w w:val="105"/>
                <w:sz w:val="21"/>
              </w:rPr>
              <w:t>day as opposed to professional learning after the</w:t>
            </w:r>
          </w:p>
        </w:tc>
        <w:tc>
          <w:tcPr>
            <w:tcW w:w="1003" w:type="dxa"/>
            <w:tcBorders>
              <w:top w:val="nil"/>
              <w:left w:val="single" w:sz="9" w:space="0" w:color="282B2B"/>
              <w:bottom w:val="nil"/>
              <w:right w:val="single" w:sz="9" w:space="0" w:color="383838"/>
            </w:tcBorders>
          </w:tcPr>
          <w:p>
            <w:pPr>
              <w:pStyle w:val="TableParagraph"/>
              <w:spacing w:before="54"/>
              <w:ind w:left="110" w:right="114"/>
              <w:rPr>
                <w:rFonts w:ascii="Times New Roman"/>
                <w:sz w:val="22"/>
              </w:rPr>
            </w:pPr>
            <w:r>
              <w:rPr>
                <w:rFonts w:ascii="Times New Roman"/>
                <w:color w:val="282828"/>
                <w:w w:val="105"/>
                <w:sz w:val="22"/>
              </w:rPr>
              <w:t>41.4%</w:t>
            </w:r>
          </w:p>
          <w:p>
            <w:pPr>
              <w:pStyle w:val="TableParagraph"/>
              <w:spacing w:before="87"/>
              <w:ind w:left="106" w:right="117"/>
              <w:rPr>
                <w:rFonts w:ascii="Courier New"/>
                <w:sz w:val="20"/>
              </w:rPr>
            </w:pPr>
            <w:r>
              <w:rPr>
                <w:rFonts w:ascii="Courier New"/>
                <w:color w:val="131515"/>
                <w:sz w:val="20"/>
              </w:rPr>
              <w:t>154</w:t>
            </w:r>
          </w:p>
        </w:tc>
        <w:tc>
          <w:tcPr>
            <w:tcW w:w="979" w:type="dxa"/>
            <w:tcBorders>
              <w:top w:val="nil"/>
              <w:left w:val="single" w:sz="9" w:space="0" w:color="383838"/>
              <w:bottom w:val="nil"/>
              <w:right w:val="single" w:sz="6" w:space="0" w:color="0F0F0F"/>
            </w:tcBorders>
          </w:tcPr>
          <w:p>
            <w:pPr>
              <w:pStyle w:val="TableParagraph"/>
              <w:spacing w:before="54"/>
              <w:ind w:left="108" w:right="100"/>
              <w:rPr>
                <w:rFonts w:ascii="Times New Roman"/>
                <w:sz w:val="22"/>
              </w:rPr>
            </w:pPr>
            <w:r>
              <w:rPr>
                <w:rFonts w:ascii="Times New Roman"/>
                <w:color w:val="131515"/>
                <w:w w:val="105"/>
                <w:sz w:val="22"/>
              </w:rPr>
              <w:t>27.69%</w:t>
            </w:r>
          </w:p>
          <w:p>
            <w:pPr>
              <w:pStyle w:val="TableParagraph"/>
              <w:spacing w:before="87"/>
              <w:ind w:left="80" w:right="100"/>
              <w:rPr>
                <w:rFonts w:ascii="Courier New"/>
                <w:sz w:val="20"/>
              </w:rPr>
            </w:pPr>
            <w:r>
              <w:rPr>
                <w:rFonts w:ascii="Courier New"/>
                <w:color w:val="131515"/>
                <w:sz w:val="20"/>
              </w:rPr>
              <w:t>103</w:t>
            </w:r>
          </w:p>
        </w:tc>
        <w:tc>
          <w:tcPr>
            <w:tcW w:w="1264" w:type="dxa"/>
            <w:tcBorders>
              <w:top w:val="nil"/>
              <w:left w:val="single" w:sz="6" w:space="0" w:color="0F0F0F"/>
              <w:bottom w:val="nil"/>
              <w:right w:val="single" w:sz="6" w:space="0" w:color="131313"/>
            </w:tcBorders>
          </w:tcPr>
          <w:p>
            <w:pPr>
              <w:pStyle w:val="TableParagraph"/>
              <w:spacing w:before="47"/>
              <w:ind w:left="208" w:right="221"/>
              <w:rPr>
                <w:rFonts w:ascii="Times New Roman"/>
                <w:sz w:val="22"/>
              </w:rPr>
            </w:pPr>
            <w:r>
              <w:rPr>
                <w:rFonts w:ascii="Times New Roman"/>
                <w:color w:val="131515"/>
                <w:w w:val="105"/>
                <w:sz w:val="22"/>
              </w:rPr>
              <w:t>16.4%</w:t>
            </w:r>
          </w:p>
          <w:p>
            <w:pPr>
              <w:pStyle w:val="TableParagraph"/>
              <w:spacing w:before="88"/>
              <w:ind w:left="208" w:right="209"/>
              <w:rPr>
                <w:rFonts w:ascii="Courier New"/>
                <w:sz w:val="20"/>
              </w:rPr>
            </w:pPr>
            <w:r>
              <w:rPr>
                <w:rFonts w:ascii="Courier New"/>
                <w:color w:val="282828"/>
                <w:w w:val="105"/>
                <w:sz w:val="20"/>
              </w:rPr>
              <w:t>61</w:t>
            </w:r>
          </w:p>
        </w:tc>
        <w:tc>
          <w:tcPr>
            <w:tcW w:w="983" w:type="dxa"/>
            <w:tcBorders>
              <w:top w:val="nil"/>
              <w:left w:val="single" w:sz="6" w:space="0" w:color="131313"/>
              <w:bottom w:val="nil"/>
              <w:right w:val="single" w:sz="14" w:space="0" w:color="343434"/>
            </w:tcBorders>
          </w:tcPr>
          <w:p>
            <w:pPr>
              <w:pStyle w:val="TableParagraph"/>
              <w:spacing w:before="40"/>
              <w:ind w:left="87" w:right="73"/>
              <w:rPr>
                <w:rFonts w:ascii="Times New Roman"/>
                <w:sz w:val="22"/>
              </w:rPr>
            </w:pPr>
            <w:r>
              <w:rPr>
                <w:rFonts w:ascii="Times New Roman"/>
                <w:color w:val="131515"/>
                <w:w w:val="105"/>
                <w:sz w:val="22"/>
              </w:rPr>
              <w:t>8.33%</w:t>
            </w:r>
          </w:p>
          <w:p>
            <w:pPr>
              <w:pStyle w:val="TableParagraph"/>
              <w:spacing w:before="88"/>
              <w:ind w:left="87" w:right="68"/>
              <w:rPr>
                <w:rFonts w:ascii="Courier New"/>
                <w:sz w:val="20"/>
              </w:rPr>
            </w:pPr>
            <w:r>
              <w:rPr>
                <w:rFonts w:ascii="Courier New"/>
                <w:color w:val="282828"/>
                <w:sz w:val="20"/>
              </w:rPr>
              <w:t>31</w:t>
            </w:r>
          </w:p>
        </w:tc>
        <w:tc>
          <w:tcPr>
            <w:tcW w:w="999" w:type="dxa"/>
            <w:tcBorders>
              <w:top w:val="nil"/>
              <w:left w:val="single" w:sz="14" w:space="0" w:color="343434"/>
              <w:bottom w:val="nil"/>
            </w:tcBorders>
          </w:tcPr>
          <w:p>
            <w:pPr>
              <w:pStyle w:val="TableParagraph"/>
              <w:spacing w:before="40"/>
              <w:ind w:left="166" w:right="171"/>
              <w:rPr>
                <w:rFonts w:ascii="Times New Roman"/>
                <w:sz w:val="22"/>
              </w:rPr>
            </w:pPr>
            <w:r>
              <w:rPr>
                <w:rFonts w:ascii="Times New Roman"/>
                <w:color w:val="131515"/>
                <w:w w:val="105"/>
                <w:sz w:val="22"/>
              </w:rPr>
              <w:t>3.49%</w:t>
            </w:r>
          </w:p>
          <w:p>
            <w:pPr>
              <w:pStyle w:val="TableParagraph"/>
              <w:spacing w:before="85"/>
              <w:ind w:left="138" w:right="171"/>
              <w:rPr>
                <w:sz w:val="18"/>
              </w:rPr>
            </w:pPr>
            <w:r>
              <w:rPr>
                <w:color w:val="282828"/>
                <w:sz w:val="18"/>
              </w:rPr>
              <w:t>13</w:t>
            </w:r>
          </w:p>
        </w:tc>
        <w:tc>
          <w:tcPr>
            <w:tcW w:w="1003" w:type="dxa"/>
            <w:tcBorders>
              <w:top w:val="nil"/>
              <w:bottom w:val="nil"/>
              <w:right w:val="single" w:sz="9" w:space="0" w:color="383838"/>
            </w:tcBorders>
          </w:tcPr>
          <w:p>
            <w:pPr>
              <w:pStyle w:val="TableParagraph"/>
              <w:spacing w:before="40"/>
              <w:ind w:left="159" w:right="147"/>
              <w:rPr>
                <w:rFonts w:ascii="Times New Roman"/>
                <w:sz w:val="22"/>
              </w:rPr>
            </w:pPr>
            <w:r>
              <w:rPr>
                <w:rFonts w:ascii="Times New Roman"/>
                <w:color w:val="282828"/>
                <w:w w:val="105"/>
                <w:sz w:val="22"/>
              </w:rPr>
              <w:t>2.69%</w:t>
            </w:r>
          </w:p>
          <w:p>
            <w:pPr>
              <w:pStyle w:val="TableParagraph"/>
              <w:spacing w:before="88"/>
              <w:ind w:left="159" w:right="138"/>
              <w:rPr>
                <w:rFonts w:ascii="Courier New"/>
                <w:sz w:val="20"/>
              </w:rPr>
            </w:pPr>
            <w:r>
              <w:rPr>
                <w:rFonts w:ascii="Courier New"/>
                <w:color w:val="131515"/>
                <w:sz w:val="20"/>
              </w:rPr>
              <w:t>10</w:t>
            </w:r>
          </w:p>
        </w:tc>
        <w:tc>
          <w:tcPr>
            <w:tcW w:w="992" w:type="dxa"/>
            <w:tcBorders>
              <w:top w:val="nil"/>
              <w:left w:val="single" w:sz="9" w:space="0" w:color="383838"/>
              <w:bottom w:val="nil"/>
              <w:right w:val="single" w:sz="9" w:space="0" w:color="383838"/>
            </w:tcBorders>
          </w:tcPr>
          <w:p>
            <w:pPr>
              <w:pStyle w:val="TableParagraph"/>
              <w:spacing w:before="170"/>
              <w:ind w:left="290"/>
              <w:jc w:val="left"/>
              <w:rPr>
                <w:rFonts w:ascii="Times New Roman"/>
                <w:sz w:val="22"/>
              </w:rPr>
            </w:pPr>
            <w:r>
              <w:rPr>
                <w:rFonts w:ascii="Times New Roman"/>
                <w:color w:val="131515"/>
                <w:w w:val="105"/>
                <w:sz w:val="22"/>
              </w:rPr>
              <w:t>372</w:t>
            </w:r>
          </w:p>
        </w:tc>
        <w:tc>
          <w:tcPr>
            <w:tcW w:w="1116" w:type="dxa"/>
            <w:tcBorders>
              <w:top w:val="nil"/>
              <w:left w:val="single" w:sz="9" w:space="0" w:color="383838"/>
              <w:bottom w:val="nil"/>
              <w:right w:val="single" w:sz="6" w:space="0" w:color="282828"/>
            </w:tcBorders>
          </w:tcPr>
          <w:p>
            <w:pPr>
              <w:pStyle w:val="TableParagraph"/>
              <w:spacing w:before="170"/>
              <w:ind w:left="325"/>
              <w:jc w:val="left"/>
              <w:rPr>
                <w:rFonts w:ascii="Times New Roman"/>
                <w:sz w:val="22"/>
              </w:rPr>
            </w:pPr>
            <w:r>
              <w:rPr>
                <w:rFonts w:ascii="Times New Roman"/>
                <w:color w:val="282828"/>
                <w:w w:val="110"/>
                <w:sz w:val="22"/>
              </w:rPr>
              <w:t>4.12</w:t>
            </w:r>
          </w:p>
        </w:tc>
      </w:tr>
      <w:tr>
        <w:trPr>
          <w:trHeight w:val="450" w:hRule="exact"/>
        </w:trPr>
        <w:tc>
          <w:tcPr>
            <w:tcW w:w="4653" w:type="dxa"/>
            <w:gridSpan w:val="2"/>
            <w:tcBorders>
              <w:top w:val="nil"/>
              <w:left w:val="single" w:sz="6" w:space="0" w:color="28282B"/>
              <w:right w:val="single" w:sz="9" w:space="0" w:color="282B2B"/>
            </w:tcBorders>
          </w:tcPr>
          <w:p>
            <w:pPr>
              <w:pStyle w:val="TableParagraph"/>
              <w:spacing w:before="37"/>
              <w:ind w:left="90"/>
              <w:jc w:val="left"/>
              <w:rPr>
                <w:sz w:val="21"/>
              </w:rPr>
            </w:pPr>
            <w:r>
              <w:rPr>
                <w:color w:val="131515"/>
                <w:sz w:val="21"/>
              </w:rPr>
              <w:t>school day</w:t>
            </w:r>
            <w:r>
              <w:rPr>
                <w:color w:val="3F3F3F"/>
                <w:sz w:val="21"/>
              </w:rPr>
              <w:t>.</w:t>
            </w:r>
          </w:p>
        </w:tc>
        <w:tc>
          <w:tcPr>
            <w:tcW w:w="1003" w:type="dxa"/>
            <w:tcBorders>
              <w:top w:val="nil"/>
              <w:left w:val="single" w:sz="9" w:space="0" w:color="282B2B"/>
              <w:bottom w:val="single" w:sz="6" w:space="0" w:color="080808"/>
              <w:right w:val="single" w:sz="9" w:space="0" w:color="383838"/>
            </w:tcBorders>
          </w:tcPr>
          <w:p>
            <w:pPr/>
          </w:p>
        </w:tc>
        <w:tc>
          <w:tcPr>
            <w:tcW w:w="979" w:type="dxa"/>
            <w:tcBorders>
              <w:top w:val="nil"/>
              <w:left w:val="single" w:sz="9" w:space="0" w:color="383838"/>
              <w:bottom w:val="single" w:sz="9" w:space="0" w:color="282828"/>
              <w:right w:val="single" w:sz="6" w:space="0" w:color="0F0F0F"/>
            </w:tcBorders>
          </w:tcPr>
          <w:p>
            <w:pPr/>
          </w:p>
        </w:tc>
        <w:tc>
          <w:tcPr>
            <w:tcW w:w="1264" w:type="dxa"/>
            <w:tcBorders>
              <w:top w:val="nil"/>
              <w:left w:val="single" w:sz="6" w:space="0" w:color="0F0F0F"/>
              <w:bottom w:val="single" w:sz="9" w:space="0" w:color="282828"/>
              <w:right w:val="single" w:sz="6" w:space="0" w:color="131313"/>
            </w:tcBorders>
          </w:tcPr>
          <w:p>
            <w:pPr/>
          </w:p>
        </w:tc>
        <w:tc>
          <w:tcPr>
            <w:tcW w:w="983" w:type="dxa"/>
            <w:tcBorders>
              <w:top w:val="nil"/>
              <w:left w:val="single" w:sz="6" w:space="0" w:color="131313"/>
              <w:bottom w:val="single" w:sz="9" w:space="0" w:color="282828"/>
              <w:right w:val="double" w:sz="5" w:space="0" w:color="131313"/>
            </w:tcBorders>
          </w:tcPr>
          <w:p>
            <w:pPr/>
          </w:p>
        </w:tc>
        <w:tc>
          <w:tcPr>
            <w:tcW w:w="999" w:type="dxa"/>
            <w:tcBorders>
              <w:top w:val="nil"/>
              <w:left w:val="double" w:sz="5" w:space="0" w:color="131313"/>
              <w:bottom w:val="single" w:sz="9" w:space="0" w:color="282828"/>
            </w:tcBorders>
          </w:tcPr>
          <w:p>
            <w:pPr/>
          </w:p>
        </w:tc>
        <w:tc>
          <w:tcPr>
            <w:tcW w:w="1003" w:type="dxa"/>
            <w:tcBorders>
              <w:top w:val="nil"/>
              <w:bottom w:val="single" w:sz="9" w:space="0" w:color="282828"/>
              <w:right w:val="single" w:sz="9" w:space="0" w:color="383838"/>
            </w:tcBorders>
          </w:tcPr>
          <w:p>
            <w:pPr/>
          </w:p>
        </w:tc>
        <w:tc>
          <w:tcPr>
            <w:tcW w:w="992" w:type="dxa"/>
            <w:tcBorders>
              <w:top w:val="nil"/>
              <w:left w:val="single" w:sz="9" w:space="0" w:color="383838"/>
              <w:bottom w:val="single" w:sz="9" w:space="0" w:color="282828"/>
              <w:right w:val="single" w:sz="6" w:space="0" w:color="131313"/>
            </w:tcBorders>
          </w:tcPr>
          <w:p>
            <w:pPr/>
          </w:p>
        </w:tc>
        <w:tc>
          <w:tcPr>
            <w:tcW w:w="1116" w:type="dxa"/>
            <w:tcBorders>
              <w:top w:val="nil"/>
              <w:left w:val="single" w:sz="6" w:space="0" w:color="131313"/>
              <w:bottom w:val="single" w:sz="9" w:space="0" w:color="282828"/>
              <w:right w:val="single" w:sz="6" w:space="0" w:color="282828"/>
            </w:tcBorders>
          </w:tcPr>
          <w:p>
            <w:pPr/>
          </w:p>
        </w:tc>
      </w:tr>
    </w:tbl>
    <w:p>
      <w:pPr>
        <w:pStyle w:val="BodyText"/>
        <w:spacing w:before="2"/>
        <w:rPr>
          <w:rFonts w:ascii="Times New Roman"/>
          <w:sz w:val="13"/>
        </w:rPr>
      </w:pPr>
    </w:p>
    <w:p>
      <w:pPr>
        <w:pStyle w:val="BodyText"/>
        <w:spacing w:before="2"/>
        <w:rPr>
          <w:rFonts w:ascii="Times New Roman"/>
          <w:sz w:val="24"/>
        </w:rPr>
      </w:pPr>
    </w:p>
    <w:p>
      <w:pPr>
        <w:spacing w:before="0"/>
        <w:ind w:left="0" w:right="570" w:firstLine="0"/>
        <w:jc w:val="right"/>
        <w:rPr>
          <w:rFonts w:ascii="Times New Roman"/>
          <w:sz w:val="16"/>
        </w:rPr>
      </w:pPr>
      <w:r>
        <w:rPr/>
        <w:pict>
          <v:shape style="position:absolute;margin-left:644.564026pt;margin-top:-8.897716pt;width:51.05pt;height:16.2pt;mso-position-horizontal-relative:page;mso-position-vertical-relative:paragraph;z-index:-50368" type="#_x0000_t202" filled="false" stroked="false">
            <v:textbox inset="0,0,0,0">
              <w:txbxContent>
                <w:p>
                  <w:pPr>
                    <w:spacing w:line="324" w:lineRule="exact" w:before="0"/>
                    <w:ind w:left="0" w:right="0" w:firstLine="0"/>
                    <w:jc w:val="left"/>
                    <w:rPr>
                      <w:rFonts w:ascii="Times New Roman"/>
                      <w:sz w:val="9"/>
                    </w:rPr>
                  </w:pPr>
                  <w:r>
                    <w:rPr>
                      <w:rFonts w:ascii="Times New Roman"/>
                      <w:color w:val="131515"/>
                      <w:w w:val="106"/>
                      <w:sz w:val="22"/>
                    </w:rPr>
                    <w:t>1</w:t>
                  </w:r>
                  <w:r>
                    <w:rPr>
                      <w:rFonts w:ascii="Times New Roman"/>
                      <w:color w:val="131515"/>
                      <w:spacing w:val="10"/>
                      <w:w w:val="106"/>
                      <w:sz w:val="22"/>
                    </w:rPr>
                    <w:t>1</w:t>
                  </w:r>
                  <w:r>
                    <w:rPr>
                      <w:color w:val="131515"/>
                      <w:spacing w:val="14"/>
                      <w:w w:val="16"/>
                      <w:sz w:val="29"/>
                    </w:rPr>
                    <w:t>I</w:t>
                  </w:r>
                  <w:r>
                    <w:rPr>
                      <w:color w:val="9EC8E4"/>
                      <w:w w:val="210"/>
                      <w:sz w:val="11"/>
                    </w:rPr>
                    <w:t>r;::</w:t>
                  </w:r>
                  <w:r>
                    <w:rPr>
                      <w:color w:val="9EC8E4"/>
                      <w:spacing w:val="12"/>
                      <w:sz w:val="11"/>
                    </w:rPr>
                    <w:t> </w:t>
                  </w:r>
                  <w:r>
                    <w:rPr>
                      <w:rFonts w:ascii="Times New Roman"/>
                      <w:color w:val="9EC8E4"/>
                      <w:w w:val="210"/>
                      <w:sz w:val="9"/>
                    </w:rPr>
                    <w:t>CO</w:t>
                  </w:r>
                </w:p>
              </w:txbxContent>
            </v:textbox>
            <w10:wrap type="none"/>
          </v:shape>
        </w:pict>
      </w:r>
      <w:r>
        <w:rPr>
          <w:rFonts w:ascii="Times New Roman"/>
          <w:color w:val="9EC8E4"/>
          <w:w w:val="85"/>
          <w:sz w:val="11"/>
        </w:rPr>
        <w:t>..... </w:t>
      </w:r>
      <w:r>
        <w:rPr>
          <w:rFonts w:ascii="Times New Roman"/>
          <w:i/>
          <w:color w:val="9EC8E4"/>
          <w:w w:val="85"/>
          <w:sz w:val="15"/>
        </w:rPr>
        <w:t>:</w:t>
      </w:r>
      <w:r>
        <w:rPr>
          <w:rFonts w:ascii="Times New Roman"/>
          <w:i/>
          <w:color w:val="F2E6DF"/>
          <w:w w:val="85"/>
          <w:sz w:val="15"/>
        </w:rPr>
        <w:t>, </w:t>
      </w:r>
      <w:r>
        <w:rPr>
          <w:rFonts w:ascii="Times New Roman"/>
          <w:i/>
          <w:color w:val="9EC8E4"/>
          <w:w w:val="85"/>
          <w:sz w:val="15"/>
        </w:rPr>
        <w:t>- </w:t>
      </w:r>
      <w:r>
        <w:rPr>
          <w:rFonts w:ascii="Times New Roman"/>
          <w:color w:val="9EC8E4"/>
          <w:w w:val="85"/>
          <w:sz w:val="16"/>
        </w:rPr>
        <w:t>....</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4"/>
        </w:rPr>
      </w:pPr>
      <w:r>
        <w:rPr/>
        <w:pict>
          <v:group style="position:absolute;margin-left:.705pt;margin-top:10.180379pt;width:291.850pt;height:.8pt;mso-position-horizontal-relative:page;mso-position-vertical-relative:paragraph;z-index:1456;mso-wrap-distance-left:0;mso-wrap-distance-right:0" coordorigin="14,204" coordsize="5837,16">
            <v:line style="position:absolute" from="22,211" to="4622,211" stroked="true" strokeweight=".72pt" strokecolor="#c3c8c8">
              <v:stroke dashstyle="solid"/>
            </v:line>
            <v:line style="position:absolute" from="4666,215" to="5846,215" stroked="true" strokeweight=".36pt" strokecolor="#dfdfdf">
              <v:stroke dashstyle="solid"/>
            </v:line>
            <w10:wrap type="topAndBottom"/>
          </v:group>
        </w:pict>
      </w:r>
    </w:p>
    <w:p>
      <w:pPr>
        <w:spacing w:after="0"/>
        <w:rPr>
          <w:rFonts w:ascii="Times New Roman"/>
          <w:sz w:val="14"/>
        </w:rPr>
        <w:sectPr>
          <w:pgSz w:w="15840" w:h="12240" w:orient="landscape"/>
          <w:pgMar w:header="514" w:footer="0" w:top="1400" w:bottom="0" w:left="0" w:right="138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after="1"/>
        <w:rPr>
          <w:rFonts w:ascii="Times New Roman"/>
          <w:sz w:val="22"/>
        </w:rPr>
      </w:pPr>
    </w:p>
    <w:tbl>
      <w:tblPr>
        <w:tblW w:w="0" w:type="auto"/>
        <w:jc w:val="left"/>
        <w:tblInd w:w="74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756"/>
        <w:gridCol w:w="1422"/>
        <w:gridCol w:w="1248"/>
        <w:gridCol w:w="1508"/>
        <w:gridCol w:w="1754"/>
        <w:gridCol w:w="1330"/>
        <w:gridCol w:w="1177"/>
        <w:gridCol w:w="1487"/>
        <w:gridCol w:w="1769"/>
      </w:tblGrid>
      <w:tr>
        <w:trPr>
          <w:trHeight w:val="1445" w:hRule="exact"/>
        </w:trPr>
        <w:tc>
          <w:tcPr>
            <w:tcW w:w="4178" w:type="dxa"/>
            <w:gridSpan w:val="2"/>
            <w:tcBorders>
              <w:top w:val="single" w:sz="6" w:space="0" w:color="1C1C1C"/>
              <w:bottom w:val="single" w:sz="6" w:space="0" w:color="1F1F1F"/>
            </w:tcBorders>
          </w:tcPr>
          <w:p>
            <w:pPr>
              <w:pStyle w:val="TableParagraph"/>
              <w:jc w:val="left"/>
              <w:rPr>
                <w:rFonts w:ascii="Times New Roman"/>
                <w:sz w:val="22"/>
              </w:rPr>
            </w:pPr>
          </w:p>
          <w:p>
            <w:pPr>
              <w:pStyle w:val="TableParagraph"/>
              <w:spacing w:before="3"/>
              <w:jc w:val="left"/>
              <w:rPr>
                <w:rFonts w:ascii="Times New Roman"/>
                <w:sz w:val="29"/>
              </w:rPr>
            </w:pPr>
          </w:p>
          <w:p>
            <w:pPr>
              <w:pStyle w:val="TableParagraph"/>
              <w:ind w:right="146"/>
              <w:jc w:val="right"/>
              <w:rPr>
                <w:sz w:val="20"/>
              </w:rPr>
            </w:pPr>
            <w:r>
              <w:rPr>
                <w:color w:val="1A1A1C"/>
                <w:sz w:val="20"/>
              </w:rPr>
              <w:t>Unproductive</w:t>
            </w:r>
          </w:p>
        </w:tc>
        <w:tc>
          <w:tcPr>
            <w:tcW w:w="1248" w:type="dxa"/>
            <w:tcBorders>
              <w:top w:val="single" w:sz="6" w:space="0" w:color="1C1C1C"/>
              <w:bottom w:val="single" w:sz="6" w:space="0" w:color="1F1F1F"/>
            </w:tcBorders>
          </w:tcPr>
          <w:p>
            <w:pPr>
              <w:pStyle w:val="TableParagraph"/>
              <w:jc w:val="left"/>
              <w:rPr>
                <w:rFonts w:ascii="Times New Roman"/>
                <w:sz w:val="22"/>
              </w:rPr>
            </w:pPr>
          </w:p>
          <w:p>
            <w:pPr>
              <w:pStyle w:val="TableParagraph"/>
              <w:spacing w:before="7"/>
              <w:jc w:val="left"/>
              <w:rPr>
                <w:rFonts w:ascii="Times New Roman"/>
                <w:sz w:val="28"/>
              </w:rPr>
            </w:pPr>
          </w:p>
          <w:p>
            <w:pPr>
              <w:pStyle w:val="TableParagraph"/>
              <w:spacing w:before="1"/>
              <w:ind w:left="148"/>
              <w:jc w:val="left"/>
              <w:rPr>
                <w:sz w:val="20"/>
              </w:rPr>
            </w:pPr>
            <w:r>
              <w:rPr>
                <w:color w:val="1A1A1C"/>
                <w:sz w:val="20"/>
              </w:rPr>
              <w:t>Unfocused</w:t>
            </w:r>
          </w:p>
        </w:tc>
        <w:tc>
          <w:tcPr>
            <w:tcW w:w="1508" w:type="dxa"/>
            <w:tcBorders>
              <w:top w:val="single" w:sz="6" w:space="0" w:color="1C1C1C"/>
              <w:bottom w:val="single" w:sz="6" w:space="0" w:color="1F1F1F"/>
            </w:tcBorders>
          </w:tcPr>
          <w:p>
            <w:pPr>
              <w:pStyle w:val="TableParagraph"/>
              <w:spacing w:line="309" w:lineRule="auto" w:before="122"/>
              <w:ind w:left="153" w:right="160" w:hanging="10"/>
              <w:rPr>
                <w:sz w:val="20"/>
              </w:rPr>
            </w:pPr>
            <w:r>
              <w:rPr>
                <w:color w:val="1A1A1C"/>
                <w:sz w:val="20"/>
              </w:rPr>
              <w:t>Strong Instructional Knowledge</w:t>
            </w:r>
            <w:r>
              <w:rPr>
                <w:color w:val="1A1A1C"/>
                <w:spacing w:val="-18"/>
                <w:sz w:val="20"/>
              </w:rPr>
              <w:t> </w:t>
            </w:r>
            <w:r>
              <w:rPr>
                <w:rFonts w:ascii="Times New Roman"/>
                <w:color w:val="1A1A1C"/>
                <w:sz w:val="21"/>
              </w:rPr>
              <w:t>&amp;</w:t>
            </w:r>
            <w:r>
              <w:rPr>
                <w:rFonts w:ascii="Times New Roman"/>
                <w:color w:val="1A1A1C"/>
                <w:w w:val="98"/>
                <w:sz w:val="21"/>
              </w:rPr>
              <w:t> </w:t>
            </w:r>
            <w:r>
              <w:rPr>
                <w:color w:val="1A1A1C"/>
                <w:sz w:val="20"/>
              </w:rPr>
              <w:t>Skills</w:t>
            </w:r>
          </w:p>
        </w:tc>
        <w:tc>
          <w:tcPr>
            <w:tcW w:w="1754" w:type="dxa"/>
            <w:tcBorders>
              <w:top w:val="single" w:sz="6" w:space="0" w:color="1C1C1C"/>
              <w:bottom w:val="single" w:sz="9" w:space="0" w:color="2B2B2B"/>
            </w:tcBorders>
          </w:tcPr>
          <w:p>
            <w:pPr>
              <w:pStyle w:val="TableParagraph"/>
              <w:spacing w:before="8"/>
              <w:jc w:val="left"/>
              <w:rPr>
                <w:rFonts w:ascii="Times New Roman"/>
                <w:sz w:val="23"/>
              </w:rPr>
            </w:pPr>
          </w:p>
          <w:p>
            <w:pPr>
              <w:pStyle w:val="TableParagraph"/>
              <w:spacing w:line="314" w:lineRule="auto"/>
              <w:ind w:left="162" w:right="186" w:firstLine="14"/>
              <w:rPr>
                <w:sz w:val="20"/>
              </w:rPr>
            </w:pPr>
            <w:r>
              <w:rPr>
                <w:color w:val="1A1A1C"/>
                <w:sz w:val="20"/>
              </w:rPr>
              <w:t>Honest and Consistent Communication</w:t>
            </w:r>
          </w:p>
        </w:tc>
        <w:tc>
          <w:tcPr>
            <w:tcW w:w="1330" w:type="dxa"/>
            <w:tcBorders>
              <w:top w:val="single" w:sz="6" w:space="0" w:color="1C1C1C"/>
              <w:bottom w:val="single" w:sz="6" w:space="0" w:color="080808"/>
            </w:tcBorders>
          </w:tcPr>
          <w:p>
            <w:pPr>
              <w:pStyle w:val="TableParagraph"/>
              <w:jc w:val="left"/>
              <w:rPr>
                <w:rFonts w:ascii="Times New Roman"/>
                <w:sz w:val="22"/>
              </w:rPr>
            </w:pPr>
          </w:p>
          <w:p>
            <w:pPr>
              <w:pStyle w:val="TableParagraph"/>
              <w:spacing w:before="4"/>
              <w:jc w:val="left"/>
              <w:rPr>
                <w:rFonts w:ascii="Times New Roman"/>
                <w:sz w:val="27"/>
              </w:rPr>
            </w:pPr>
          </w:p>
          <w:p>
            <w:pPr>
              <w:pStyle w:val="TableParagraph"/>
              <w:spacing w:before="1"/>
              <w:ind w:left="188"/>
              <w:jc w:val="left"/>
              <w:rPr>
                <w:sz w:val="20"/>
              </w:rPr>
            </w:pPr>
            <w:r>
              <w:rPr>
                <w:color w:val="1A1A1C"/>
                <w:sz w:val="20"/>
              </w:rPr>
              <w:t>Productive</w:t>
            </w:r>
          </w:p>
        </w:tc>
        <w:tc>
          <w:tcPr>
            <w:tcW w:w="1177" w:type="dxa"/>
            <w:tcBorders>
              <w:top w:val="single" w:sz="9" w:space="0" w:color="444444"/>
              <w:bottom w:val="single" w:sz="9" w:space="0" w:color="1F1F1F"/>
            </w:tcBorders>
          </w:tcPr>
          <w:p>
            <w:pPr>
              <w:pStyle w:val="TableParagraph"/>
              <w:jc w:val="left"/>
              <w:rPr>
                <w:rFonts w:ascii="Times New Roman"/>
                <w:sz w:val="22"/>
              </w:rPr>
            </w:pPr>
          </w:p>
          <w:p>
            <w:pPr>
              <w:pStyle w:val="TableParagraph"/>
              <w:spacing w:line="314" w:lineRule="auto" w:before="168"/>
              <w:ind w:left="196" w:firstLine="199"/>
              <w:jc w:val="left"/>
              <w:rPr>
                <w:sz w:val="20"/>
              </w:rPr>
            </w:pPr>
            <w:r>
              <w:rPr>
                <w:color w:val="1A1A1C"/>
                <w:sz w:val="20"/>
              </w:rPr>
              <w:t>Task Oriented</w:t>
            </w:r>
          </w:p>
        </w:tc>
        <w:tc>
          <w:tcPr>
            <w:tcW w:w="1487" w:type="dxa"/>
            <w:tcBorders>
              <w:top w:val="single" w:sz="9" w:space="0" w:color="444444"/>
              <w:bottom w:val="single" w:sz="6" w:space="0" w:color="080808"/>
            </w:tcBorders>
          </w:tcPr>
          <w:p>
            <w:pPr>
              <w:pStyle w:val="TableParagraph"/>
              <w:spacing w:line="312" w:lineRule="auto" w:before="111"/>
              <w:ind w:left="191" w:right="172" w:hanging="10"/>
              <w:rPr>
                <w:sz w:val="20"/>
              </w:rPr>
            </w:pPr>
            <w:r>
              <w:rPr>
                <w:color w:val="1A1A1C"/>
                <w:sz w:val="20"/>
              </w:rPr>
              <w:t>Poor Instructional Knowledge and Skills</w:t>
            </w:r>
          </w:p>
        </w:tc>
        <w:tc>
          <w:tcPr>
            <w:tcW w:w="1769" w:type="dxa"/>
            <w:tcBorders>
              <w:top w:val="single" w:sz="6" w:space="0" w:color="181818"/>
              <w:bottom w:val="single" w:sz="9" w:space="0" w:color="2B2B2B"/>
              <w:right w:val="single" w:sz="6" w:space="0" w:color="2F2F2F"/>
            </w:tcBorders>
          </w:tcPr>
          <w:p>
            <w:pPr>
              <w:pStyle w:val="TableParagraph"/>
              <w:spacing w:line="314" w:lineRule="auto" w:before="107"/>
              <w:ind w:left="174" w:right="181" w:hanging="2"/>
              <w:rPr>
                <w:sz w:val="20"/>
              </w:rPr>
            </w:pPr>
            <w:r>
              <w:rPr>
                <w:color w:val="1A1A1C"/>
                <w:sz w:val="20"/>
              </w:rPr>
              <w:t>Less than Honest and Consistent Communication</w:t>
            </w:r>
          </w:p>
        </w:tc>
      </w:tr>
      <w:tr>
        <w:trPr>
          <w:trHeight w:val="436" w:hRule="exact"/>
        </w:trPr>
        <w:tc>
          <w:tcPr>
            <w:tcW w:w="2756" w:type="dxa"/>
            <w:tcBorders>
              <w:top w:val="single" w:sz="6" w:space="0" w:color="1F1F1F"/>
            </w:tcBorders>
          </w:tcPr>
          <w:p>
            <w:pPr>
              <w:pStyle w:val="TableParagraph"/>
              <w:spacing w:before="145"/>
              <w:ind w:left="120"/>
              <w:jc w:val="left"/>
              <w:rPr>
                <w:sz w:val="20"/>
              </w:rPr>
            </w:pPr>
            <w:r>
              <w:rPr>
                <w:color w:val="1A1A1C"/>
                <w:w w:val="110"/>
                <w:sz w:val="20"/>
              </w:rPr>
              <w:t>Which best describes</w:t>
            </w:r>
          </w:p>
        </w:tc>
        <w:tc>
          <w:tcPr>
            <w:tcW w:w="1422" w:type="dxa"/>
            <w:tcBorders>
              <w:top w:val="single" w:sz="6" w:space="0" w:color="1F1F1F"/>
            </w:tcBorders>
          </w:tcPr>
          <w:p>
            <w:pPr/>
          </w:p>
        </w:tc>
        <w:tc>
          <w:tcPr>
            <w:tcW w:w="1248" w:type="dxa"/>
            <w:tcBorders>
              <w:top w:val="single" w:sz="6" w:space="0" w:color="1F1F1F"/>
            </w:tcBorders>
          </w:tcPr>
          <w:p>
            <w:pPr/>
          </w:p>
        </w:tc>
        <w:tc>
          <w:tcPr>
            <w:tcW w:w="1508" w:type="dxa"/>
            <w:tcBorders>
              <w:top w:val="single" w:sz="6" w:space="0" w:color="1F1F1F"/>
            </w:tcBorders>
          </w:tcPr>
          <w:p>
            <w:pPr/>
          </w:p>
        </w:tc>
        <w:tc>
          <w:tcPr>
            <w:tcW w:w="1754" w:type="dxa"/>
            <w:tcBorders>
              <w:top w:val="single" w:sz="9" w:space="0" w:color="2B2B2B"/>
            </w:tcBorders>
          </w:tcPr>
          <w:p>
            <w:pPr/>
          </w:p>
        </w:tc>
        <w:tc>
          <w:tcPr>
            <w:tcW w:w="1330" w:type="dxa"/>
            <w:tcBorders>
              <w:top w:val="single" w:sz="6" w:space="0" w:color="080808"/>
            </w:tcBorders>
          </w:tcPr>
          <w:p>
            <w:pPr/>
          </w:p>
        </w:tc>
        <w:tc>
          <w:tcPr>
            <w:tcW w:w="1177" w:type="dxa"/>
            <w:tcBorders>
              <w:top w:val="single" w:sz="9" w:space="0" w:color="1F1F1F"/>
            </w:tcBorders>
          </w:tcPr>
          <w:p>
            <w:pPr/>
          </w:p>
        </w:tc>
        <w:tc>
          <w:tcPr>
            <w:tcW w:w="1487" w:type="dxa"/>
            <w:tcBorders>
              <w:top w:val="single" w:sz="6" w:space="0" w:color="080808"/>
            </w:tcBorders>
          </w:tcPr>
          <w:p>
            <w:pPr/>
          </w:p>
        </w:tc>
        <w:tc>
          <w:tcPr>
            <w:tcW w:w="1769" w:type="dxa"/>
            <w:tcBorders>
              <w:top w:val="single" w:sz="9" w:space="0" w:color="2B2B2B"/>
              <w:right w:val="single" w:sz="6" w:space="0" w:color="2F2F2F"/>
            </w:tcBorders>
          </w:tcPr>
          <w:p>
            <w:pPr/>
          </w:p>
        </w:tc>
      </w:tr>
      <w:tr>
        <w:trPr>
          <w:trHeight w:val="979" w:hRule="exact"/>
        </w:trPr>
        <w:tc>
          <w:tcPr>
            <w:tcW w:w="2756" w:type="dxa"/>
          </w:tcPr>
          <w:p>
            <w:pPr>
              <w:pStyle w:val="TableParagraph"/>
              <w:spacing w:line="338" w:lineRule="auto" w:before="47"/>
              <w:ind w:left="116" w:right="348" w:hanging="5"/>
              <w:jc w:val="both"/>
              <w:rPr>
                <w:sz w:val="20"/>
              </w:rPr>
            </w:pPr>
            <w:r>
              <w:rPr>
                <w:color w:val="1A1A1C"/>
                <w:w w:val="115"/>
                <w:sz w:val="20"/>
              </w:rPr>
              <w:t>your</w:t>
            </w:r>
            <w:r>
              <w:rPr>
                <w:color w:val="1A1A1C"/>
                <w:spacing w:val="-24"/>
                <w:w w:val="115"/>
                <w:sz w:val="20"/>
              </w:rPr>
              <w:t> </w:t>
            </w:r>
            <w:r>
              <w:rPr>
                <w:color w:val="1A1A1C"/>
                <w:w w:val="115"/>
                <w:sz w:val="20"/>
              </w:rPr>
              <w:t>feelings</w:t>
            </w:r>
            <w:r>
              <w:rPr>
                <w:color w:val="1A1A1C"/>
                <w:spacing w:val="-22"/>
                <w:w w:val="115"/>
                <w:sz w:val="20"/>
              </w:rPr>
              <w:t> </w:t>
            </w:r>
            <w:r>
              <w:rPr>
                <w:color w:val="1A1A1C"/>
                <w:w w:val="115"/>
                <w:sz w:val="20"/>
              </w:rPr>
              <w:t>about</w:t>
            </w:r>
            <w:r>
              <w:rPr>
                <w:color w:val="1A1A1C"/>
                <w:spacing w:val="-21"/>
                <w:w w:val="115"/>
                <w:sz w:val="20"/>
              </w:rPr>
              <w:t> </w:t>
            </w:r>
            <w:r>
              <w:rPr>
                <w:color w:val="1A1A1C"/>
                <w:w w:val="115"/>
                <w:sz w:val="20"/>
              </w:rPr>
              <w:t>the role of the</w:t>
            </w:r>
            <w:r>
              <w:rPr>
                <w:color w:val="1A1A1C"/>
                <w:spacing w:val="-34"/>
                <w:w w:val="115"/>
                <w:sz w:val="20"/>
              </w:rPr>
              <w:t> </w:t>
            </w:r>
            <w:r>
              <w:rPr>
                <w:color w:val="1A1A1C"/>
                <w:w w:val="115"/>
                <w:sz w:val="20"/>
              </w:rPr>
              <w:t>instructional </w:t>
            </w:r>
            <w:r>
              <w:rPr>
                <w:color w:val="1A1A1C"/>
                <w:w w:val="110"/>
                <w:sz w:val="20"/>
              </w:rPr>
              <w:t>specialist/coach?</w:t>
            </w:r>
            <w:r>
              <w:rPr>
                <w:color w:val="1A1A1C"/>
                <w:spacing w:val="10"/>
                <w:w w:val="110"/>
                <w:sz w:val="20"/>
              </w:rPr>
              <w:t> </w:t>
            </w:r>
            <w:r>
              <w:rPr>
                <w:color w:val="1A1A1C"/>
                <w:w w:val="110"/>
                <w:sz w:val="20"/>
              </w:rPr>
              <w:t>Mark</w:t>
            </w:r>
          </w:p>
        </w:tc>
        <w:tc>
          <w:tcPr>
            <w:tcW w:w="1422" w:type="dxa"/>
          </w:tcPr>
          <w:p>
            <w:pPr>
              <w:pStyle w:val="TableParagraph"/>
              <w:spacing w:before="202"/>
              <w:ind w:left="334" w:right="335"/>
              <w:rPr>
                <w:rFonts w:ascii="Times New Roman"/>
                <w:sz w:val="22"/>
              </w:rPr>
            </w:pPr>
            <w:r>
              <w:rPr>
                <w:rFonts w:ascii="Times New Roman"/>
                <w:color w:val="1A1A1C"/>
                <w:w w:val="105"/>
                <w:sz w:val="22"/>
              </w:rPr>
              <w:t>12.35%</w:t>
            </w:r>
          </w:p>
          <w:p>
            <w:pPr>
              <w:pStyle w:val="TableParagraph"/>
              <w:spacing w:before="88"/>
              <w:ind w:left="334" w:right="334"/>
              <w:rPr>
                <w:rFonts w:ascii="Courier New"/>
                <w:sz w:val="20"/>
              </w:rPr>
            </w:pPr>
            <w:r>
              <w:rPr>
                <w:rFonts w:ascii="Courier New"/>
                <w:color w:val="1A1A1C"/>
                <w:w w:val="105"/>
                <w:sz w:val="20"/>
              </w:rPr>
              <w:t>40</w:t>
            </w:r>
          </w:p>
        </w:tc>
        <w:tc>
          <w:tcPr>
            <w:tcW w:w="1248" w:type="dxa"/>
          </w:tcPr>
          <w:p>
            <w:pPr>
              <w:pStyle w:val="TableParagraph"/>
              <w:spacing w:before="202"/>
              <w:ind w:left="311" w:right="299"/>
              <w:rPr>
                <w:rFonts w:ascii="Times New Roman"/>
                <w:sz w:val="22"/>
              </w:rPr>
            </w:pPr>
            <w:r>
              <w:rPr>
                <w:rFonts w:ascii="Times New Roman"/>
                <w:color w:val="1A1A1C"/>
                <w:w w:val="105"/>
                <w:sz w:val="22"/>
              </w:rPr>
              <w:t>5.56%</w:t>
            </w:r>
          </w:p>
          <w:p>
            <w:pPr>
              <w:pStyle w:val="TableParagraph"/>
              <w:spacing w:before="88"/>
              <w:ind w:left="311" w:right="285"/>
              <w:rPr>
                <w:rFonts w:ascii="Courier New"/>
                <w:sz w:val="20"/>
              </w:rPr>
            </w:pPr>
            <w:r>
              <w:rPr>
                <w:rFonts w:ascii="Courier New"/>
                <w:color w:val="1A1A1C"/>
                <w:sz w:val="20"/>
              </w:rPr>
              <w:t>18</w:t>
            </w:r>
          </w:p>
        </w:tc>
        <w:tc>
          <w:tcPr>
            <w:tcW w:w="1508" w:type="dxa"/>
          </w:tcPr>
          <w:p>
            <w:pPr>
              <w:pStyle w:val="TableParagraph"/>
              <w:spacing w:before="195"/>
              <w:ind w:left="363" w:right="392"/>
              <w:rPr>
                <w:rFonts w:ascii="Times New Roman"/>
                <w:sz w:val="22"/>
              </w:rPr>
            </w:pPr>
            <w:r>
              <w:rPr>
                <w:rFonts w:ascii="Times New Roman"/>
                <w:color w:val="1A1A1C"/>
                <w:w w:val="105"/>
                <w:sz w:val="22"/>
              </w:rPr>
              <w:t>67.90%</w:t>
            </w:r>
          </w:p>
          <w:p>
            <w:pPr>
              <w:pStyle w:val="TableParagraph"/>
              <w:spacing w:before="95"/>
              <w:ind w:left="363" w:right="377"/>
              <w:rPr>
                <w:rFonts w:ascii="Courier New"/>
                <w:sz w:val="20"/>
              </w:rPr>
            </w:pPr>
            <w:r>
              <w:rPr>
                <w:rFonts w:ascii="Courier New"/>
                <w:color w:val="1A1A1C"/>
                <w:sz w:val="20"/>
              </w:rPr>
              <w:t>220</w:t>
            </w:r>
          </w:p>
        </w:tc>
        <w:tc>
          <w:tcPr>
            <w:tcW w:w="1754" w:type="dxa"/>
          </w:tcPr>
          <w:p>
            <w:pPr>
              <w:pStyle w:val="TableParagraph"/>
              <w:spacing w:before="195"/>
              <w:ind w:left="504" w:right="498"/>
              <w:rPr>
                <w:rFonts w:ascii="Times New Roman"/>
                <w:sz w:val="22"/>
              </w:rPr>
            </w:pPr>
            <w:r>
              <w:rPr>
                <w:rFonts w:ascii="Times New Roman"/>
                <w:color w:val="1A1A1C"/>
                <w:w w:val="105"/>
                <w:sz w:val="22"/>
              </w:rPr>
              <w:t>66</w:t>
            </w:r>
            <w:r>
              <w:rPr>
                <w:rFonts w:ascii="Times New Roman"/>
                <w:color w:val="010101"/>
                <w:w w:val="105"/>
                <w:sz w:val="22"/>
              </w:rPr>
              <w:t>.</w:t>
            </w:r>
            <w:r>
              <w:rPr>
                <w:rFonts w:ascii="Times New Roman"/>
                <w:color w:val="1A1A1C"/>
                <w:w w:val="105"/>
                <w:sz w:val="22"/>
              </w:rPr>
              <w:t>05%</w:t>
            </w:r>
          </w:p>
          <w:p>
            <w:pPr>
              <w:pStyle w:val="TableParagraph"/>
              <w:spacing w:before="81"/>
              <w:ind w:left="504" w:right="489"/>
              <w:rPr>
                <w:rFonts w:ascii="Courier New"/>
                <w:sz w:val="20"/>
              </w:rPr>
            </w:pPr>
            <w:r>
              <w:rPr>
                <w:rFonts w:ascii="Courier New"/>
                <w:color w:val="1A1A1C"/>
                <w:sz w:val="20"/>
              </w:rPr>
              <w:t>214</w:t>
            </w:r>
          </w:p>
        </w:tc>
        <w:tc>
          <w:tcPr>
            <w:tcW w:w="1330" w:type="dxa"/>
          </w:tcPr>
          <w:p>
            <w:pPr>
              <w:pStyle w:val="TableParagraph"/>
              <w:spacing w:before="188"/>
              <w:ind w:left="292" w:right="284"/>
              <w:rPr>
                <w:rFonts w:ascii="Times New Roman"/>
                <w:sz w:val="22"/>
              </w:rPr>
            </w:pPr>
            <w:r>
              <w:rPr>
                <w:rFonts w:ascii="Times New Roman"/>
                <w:color w:val="1A1A1C"/>
                <w:w w:val="105"/>
                <w:sz w:val="22"/>
              </w:rPr>
              <w:t>66.98%</w:t>
            </w:r>
          </w:p>
          <w:p>
            <w:pPr>
              <w:pStyle w:val="TableParagraph"/>
              <w:spacing w:before="88"/>
              <w:ind w:left="292" w:right="258"/>
              <w:rPr>
                <w:rFonts w:ascii="Courier New"/>
                <w:sz w:val="20"/>
              </w:rPr>
            </w:pPr>
            <w:r>
              <w:rPr>
                <w:rFonts w:ascii="Courier New"/>
                <w:color w:val="1A1A1C"/>
                <w:sz w:val="20"/>
              </w:rPr>
              <w:t>217</w:t>
            </w:r>
          </w:p>
        </w:tc>
        <w:tc>
          <w:tcPr>
            <w:tcW w:w="1177" w:type="dxa"/>
          </w:tcPr>
          <w:p>
            <w:pPr>
              <w:pStyle w:val="TableParagraph"/>
              <w:spacing w:before="188"/>
              <w:ind w:left="230" w:right="194"/>
              <w:rPr>
                <w:rFonts w:ascii="Times New Roman"/>
                <w:sz w:val="22"/>
              </w:rPr>
            </w:pPr>
            <w:r>
              <w:rPr>
                <w:rFonts w:ascii="Times New Roman"/>
                <w:color w:val="1A1A1C"/>
                <w:w w:val="105"/>
                <w:sz w:val="22"/>
              </w:rPr>
              <w:t>66.05%</w:t>
            </w:r>
          </w:p>
          <w:p>
            <w:pPr>
              <w:pStyle w:val="TableParagraph"/>
              <w:spacing w:before="88"/>
              <w:ind w:left="223" w:right="194"/>
              <w:rPr>
                <w:rFonts w:ascii="Courier New"/>
                <w:sz w:val="20"/>
              </w:rPr>
            </w:pPr>
            <w:r>
              <w:rPr>
                <w:rFonts w:ascii="Courier New"/>
                <w:color w:val="1A1A1C"/>
                <w:sz w:val="20"/>
              </w:rPr>
              <w:t>214</w:t>
            </w:r>
          </w:p>
        </w:tc>
        <w:tc>
          <w:tcPr>
            <w:tcW w:w="1487" w:type="dxa"/>
          </w:tcPr>
          <w:p>
            <w:pPr>
              <w:pStyle w:val="TableParagraph"/>
              <w:spacing w:before="188"/>
              <w:ind w:left="439" w:right="409"/>
              <w:rPr>
                <w:rFonts w:ascii="Times New Roman"/>
                <w:sz w:val="22"/>
              </w:rPr>
            </w:pPr>
            <w:r>
              <w:rPr>
                <w:rFonts w:ascii="Times New Roman"/>
                <w:color w:val="1A1A1C"/>
                <w:w w:val="105"/>
                <w:sz w:val="22"/>
              </w:rPr>
              <w:t>6</w:t>
            </w:r>
            <w:r>
              <w:rPr>
                <w:rFonts w:ascii="Times New Roman"/>
                <w:color w:val="545654"/>
                <w:w w:val="105"/>
                <w:sz w:val="22"/>
              </w:rPr>
              <w:t>.</w:t>
            </w:r>
            <w:r>
              <w:rPr>
                <w:rFonts w:ascii="Times New Roman"/>
                <w:color w:val="1A1A1C"/>
                <w:w w:val="105"/>
                <w:sz w:val="22"/>
              </w:rPr>
              <w:t>17%</w:t>
            </w:r>
          </w:p>
          <w:p>
            <w:pPr>
              <w:pStyle w:val="TableParagraph"/>
              <w:spacing w:before="88"/>
              <w:ind w:left="439" w:right="398"/>
              <w:rPr>
                <w:rFonts w:ascii="Courier New"/>
                <w:sz w:val="20"/>
              </w:rPr>
            </w:pPr>
            <w:r>
              <w:rPr>
                <w:rFonts w:ascii="Courier New"/>
                <w:color w:val="1A1A1C"/>
                <w:sz w:val="20"/>
              </w:rPr>
              <w:t>20</w:t>
            </w:r>
          </w:p>
        </w:tc>
        <w:tc>
          <w:tcPr>
            <w:tcW w:w="1769" w:type="dxa"/>
            <w:tcBorders>
              <w:right w:val="single" w:sz="6" w:space="0" w:color="2F2F2F"/>
            </w:tcBorders>
          </w:tcPr>
          <w:p>
            <w:pPr>
              <w:pStyle w:val="TableParagraph"/>
              <w:spacing w:before="180"/>
              <w:ind w:left="562" w:right="562"/>
              <w:rPr>
                <w:rFonts w:ascii="Times New Roman"/>
                <w:sz w:val="22"/>
              </w:rPr>
            </w:pPr>
            <w:r>
              <w:rPr>
                <w:rFonts w:ascii="Times New Roman"/>
                <w:color w:val="1A1A1C"/>
                <w:w w:val="105"/>
                <w:sz w:val="22"/>
              </w:rPr>
              <w:t>7.72%</w:t>
            </w:r>
          </w:p>
          <w:p>
            <w:pPr>
              <w:pStyle w:val="TableParagraph"/>
              <w:spacing w:before="80"/>
              <w:ind w:left="562" w:right="553"/>
              <w:rPr>
                <w:rFonts w:ascii="Courier New"/>
                <w:sz w:val="20"/>
              </w:rPr>
            </w:pPr>
            <w:r>
              <w:rPr>
                <w:rFonts w:ascii="Courier New"/>
                <w:color w:val="1A1A1C"/>
                <w:sz w:val="20"/>
              </w:rPr>
              <w:t>25</w:t>
            </w:r>
          </w:p>
        </w:tc>
      </w:tr>
      <w:tr>
        <w:trPr>
          <w:trHeight w:val="440" w:hRule="exact"/>
        </w:trPr>
        <w:tc>
          <w:tcPr>
            <w:tcW w:w="2756" w:type="dxa"/>
            <w:tcBorders>
              <w:bottom w:val="single" w:sz="6" w:space="0" w:color="1F1F1F"/>
            </w:tcBorders>
          </w:tcPr>
          <w:p>
            <w:pPr>
              <w:pStyle w:val="TableParagraph"/>
              <w:spacing w:before="47"/>
              <w:ind w:left="115"/>
              <w:jc w:val="left"/>
              <w:rPr>
                <w:sz w:val="20"/>
              </w:rPr>
            </w:pPr>
            <w:r>
              <w:rPr>
                <w:color w:val="1A1A1C"/>
                <w:w w:val="115"/>
                <w:sz w:val="20"/>
              </w:rPr>
              <w:t>all that apply.</w:t>
            </w:r>
          </w:p>
        </w:tc>
        <w:tc>
          <w:tcPr>
            <w:tcW w:w="1422" w:type="dxa"/>
            <w:tcBorders>
              <w:bottom w:val="single" w:sz="6" w:space="0" w:color="1F1F1F"/>
            </w:tcBorders>
          </w:tcPr>
          <w:p>
            <w:pPr/>
          </w:p>
        </w:tc>
        <w:tc>
          <w:tcPr>
            <w:tcW w:w="1248" w:type="dxa"/>
            <w:tcBorders>
              <w:bottom w:val="single" w:sz="6" w:space="0" w:color="1F1F1F"/>
            </w:tcBorders>
          </w:tcPr>
          <w:p>
            <w:pPr/>
          </w:p>
        </w:tc>
        <w:tc>
          <w:tcPr>
            <w:tcW w:w="1508" w:type="dxa"/>
            <w:tcBorders>
              <w:bottom w:val="single" w:sz="6" w:space="0" w:color="1C1C1F"/>
            </w:tcBorders>
          </w:tcPr>
          <w:p>
            <w:pPr/>
          </w:p>
        </w:tc>
        <w:tc>
          <w:tcPr>
            <w:tcW w:w="1754" w:type="dxa"/>
            <w:tcBorders>
              <w:bottom w:val="single" w:sz="9" w:space="0" w:color="3F3F3F"/>
            </w:tcBorders>
          </w:tcPr>
          <w:p>
            <w:pPr/>
          </w:p>
        </w:tc>
        <w:tc>
          <w:tcPr>
            <w:tcW w:w="1330" w:type="dxa"/>
            <w:tcBorders>
              <w:bottom w:val="single" w:sz="9" w:space="0" w:color="3F3F3F"/>
            </w:tcBorders>
          </w:tcPr>
          <w:p>
            <w:pPr/>
          </w:p>
        </w:tc>
        <w:tc>
          <w:tcPr>
            <w:tcW w:w="1177" w:type="dxa"/>
            <w:tcBorders>
              <w:bottom w:val="single" w:sz="6" w:space="0" w:color="131313"/>
            </w:tcBorders>
          </w:tcPr>
          <w:p>
            <w:pPr/>
          </w:p>
        </w:tc>
        <w:tc>
          <w:tcPr>
            <w:tcW w:w="1487" w:type="dxa"/>
            <w:tcBorders>
              <w:bottom w:val="single" w:sz="6" w:space="0" w:color="131313"/>
            </w:tcBorders>
          </w:tcPr>
          <w:p>
            <w:pPr/>
          </w:p>
        </w:tc>
        <w:tc>
          <w:tcPr>
            <w:tcW w:w="1769" w:type="dxa"/>
            <w:tcBorders>
              <w:bottom w:val="single" w:sz="6" w:space="0" w:color="131313"/>
              <w:right w:val="single" w:sz="6" w:space="0" w:color="2F2F2F"/>
            </w:tcBorders>
          </w:tcPr>
          <w:p>
            <w:pP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1"/>
        </w:rPr>
      </w:pPr>
    </w:p>
    <w:p>
      <w:pPr>
        <w:spacing w:before="93"/>
        <w:ind w:left="0" w:right="1412" w:firstLine="0"/>
        <w:jc w:val="right"/>
        <w:rPr>
          <w:sz w:val="20"/>
        </w:rPr>
      </w:pPr>
      <w:r>
        <w:rPr>
          <w:color w:val="1A1A1C"/>
          <w:sz w:val="20"/>
        </w:rPr>
        <w:t>12 </w:t>
      </w:r>
      <w:r>
        <w:rPr>
          <w:color w:val="1A1A1C"/>
          <w:w w:val="90"/>
          <w:sz w:val="20"/>
        </w:rPr>
        <w:t>1 </w:t>
      </w:r>
      <w:r>
        <w:rPr>
          <w:color w:val="A3CAE2"/>
          <w:sz w:val="20"/>
        </w:rPr>
        <w:t>P a g 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4"/>
        </w:rPr>
      </w:pPr>
      <w:r>
        <w:rPr/>
        <w:pict>
          <v:line style="position:absolute;mso-position-horizontal-relative:page;mso-position-vertical-relative:paragraph;z-index:1504;mso-wrap-distance-left:0;mso-wrap-distance-right:0" from="1.08pt,10.892022pt" to="429.84pt,10.892022pt" stroked="true" strokeweight=".72pt" strokecolor="#bfc3c3">
            <v:stroke dashstyle="solid"/>
            <w10:wrap type="topAndBottom"/>
          </v:line>
        </w:pict>
      </w:r>
    </w:p>
    <w:p>
      <w:pPr>
        <w:spacing w:after="0"/>
        <w:rPr>
          <w:sz w:val="14"/>
        </w:rPr>
        <w:sectPr>
          <w:headerReference w:type="default" r:id="rId13"/>
          <w:pgSz w:w="15840" w:h="12240" w:orient="landscape"/>
          <w:pgMar w:header="493" w:footer="0" w:top="1380" w:bottom="0" w:left="0" w:right="500"/>
        </w:sectPr>
      </w:pPr>
    </w:p>
    <w:p>
      <w:pPr>
        <w:pStyle w:val="Heading1"/>
        <w:tabs>
          <w:tab w:pos="1840" w:val="left" w:leader="none"/>
          <w:tab w:pos="2735" w:val="left" w:leader="none"/>
        </w:tabs>
        <w:spacing w:line="240" w:lineRule="auto" w:before="57"/>
        <w:ind w:left="1345"/>
      </w:pPr>
      <w:r>
        <w:rPr/>
        <w:pict>
          <v:line style="position:absolute;mso-position-horizontal-relative:page;mso-position-vertical-relative:paragraph;z-index:-50296" from="61.200001pt,41.809505pt" to="116.640001pt,41.809505pt" stroked="true" strokeweight="2.88pt" strokecolor="#000000">
            <v:stroke dashstyle="solid"/>
            <w10:wrap type="none"/>
          </v:line>
        </w:pict>
      </w:r>
      <w:r>
        <w:rPr/>
        <w:pict>
          <v:shape style="position:absolute;margin-left:101.711998pt;margin-top:34.032593pt;width:.6pt;height:7.85pt;mso-position-horizontal-relative:page;mso-position-vertical-relative:paragraph;z-index:-50272" type="#_x0000_t202" filled="false" stroked="false">
            <v:textbox inset="0,0,0,0">
              <w:txbxContent>
                <w:p>
                  <w:pPr>
                    <w:spacing w:line="156" w:lineRule="exact" w:before="0"/>
                    <w:ind w:left="0" w:right="0" w:firstLine="0"/>
                    <w:jc w:val="left"/>
                    <w:rPr>
                      <w:sz w:val="14"/>
                    </w:rPr>
                  </w:pPr>
                  <w:r>
                    <w:rPr>
                      <w:color w:val="64757E"/>
                      <w:w w:val="29"/>
                      <w:sz w:val="14"/>
                    </w:rPr>
                    <w:t>:</w:t>
                  </w:r>
                </w:p>
              </w:txbxContent>
            </v:textbox>
            <w10:wrap type="none"/>
          </v:shape>
        </w:pict>
      </w:r>
      <w:r>
        <w:rPr>
          <w:b w:val="0"/>
          <w:color w:val="7C8787"/>
          <w:spacing w:val="8"/>
          <w:w w:val="70"/>
          <w:sz w:val="55"/>
        </w:rPr>
        <w:t>J</w:t>
      </w:r>
      <w:r>
        <w:rPr>
          <w:b w:val="0"/>
          <w:color w:val="7C8787"/>
          <w:w w:val="29"/>
          <w:sz w:val="55"/>
        </w:rPr>
        <w:t>:</w:t>
      </w:r>
      <w:r>
        <w:rPr>
          <w:b w:val="0"/>
          <w:color w:val="7C8787"/>
          <w:sz w:val="55"/>
        </w:rPr>
        <w:tab/>
      </w:r>
      <w:r>
        <w:rPr>
          <w:b w:val="0"/>
          <w:color w:val="ACA160"/>
          <w:w w:val="29"/>
          <w:sz w:val="55"/>
        </w:rPr>
        <w:t>,</w:t>
      </w:r>
      <w:r>
        <w:rPr>
          <w:b w:val="0"/>
          <w:color w:val="ACA160"/>
          <w:spacing w:val="-114"/>
          <w:sz w:val="55"/>
        </w:rPr>
        <w:t> </w:t>
      </w:r>
      <w:r>
        <w:rPr>
          <w:b w:val="0"/>
          <w:color w:val="5B75A3"/>
          <w:w w:val="29"/>
          <w:position w:val="22"/>
          <w:sz w:val="14"/>
        </w:rPr>
        <w:t>0</w:t>
      </w:r>
      <w:r>
        <w:rPr>
          <w:b w:val="0"/>
          <w:color w:val="5B75A3"/>
          <w:position w:val="22"/>
          <w:sz w:val="14"/>
        </w:rPr>
        <w:tab/>
      </w:r>
      <w:r>
        <w:rPr>
          <w:color w:val="0A5285"/>
          <w:w w:val="102"/>
        </w:rPr>
        <w:t>District</w:t>
      </w:r>
      <w:r>
        <w:rPr>
          <w:color w:val="0A5285"/>
          <w:spacing w:val="58"/>
        </w:rPr>
        <w:t> </w:t>
      </w:r>
      <w:r>
        <w:rPr>
          <w:color w:val="0A5285"/>
          <w:w w:val="100"/>
        </w:rPr>
        <w:t>Effectiveness</w:t>
      </w:r>
      <w:r>
        <w:rPr>
          <w:color w:val="0A5285"/>
          <w:spacing w:val="53"/>
        </w:rPr>
        <w:t> </w:t>
      </w:r>
      <w:r>
        <w:rPr>
          <w:color w:val="0A5285"/>
          <w:w w:val="104"/>
        </w:rPr>
        <w:t>Report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after="1"/>
        <w:rPr>
          <w:b/>
          <w:sz w:val="25"/>
        </w:rPr>
      </w:pPr>
    </w:p>
    <w:tbl>
      <w:tblPr>
        <w:tblW w:w="0" w:type="auto"/>
        <w:jc w:val="left"/>
        <w:tblInd w:w="131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6934"/>
        <w:gridCol w:w="1094"/>
        <w:gridCol w:w="1125"/>
        <w:gridCol w:w="1553"/>
        <w:gridCol w:w="1190"/>
      </w:tblGrid>
      <w:tr>
        <w:trPr>
          <w:trHeight w:val="1222" w:hRule="exact"/>
        </w:trPr>
        <w:tc>
          <w:tcPr>
            <w:tcW w:w="6934" w:type="dxa"/>
            <w:tcBorders>
              <w:left w:val="single" w:sz="6" w:space="0" w:color="0F0F0F"/>
              <w:right w:val="single" w:sz="9" w:space="0" w:color="2B2F2F"/>
            </w:tcBorders>
          </w:tcPr>
          <w:p>
            <w:pPr>
              <w:pStyle w:val="TableParagraph"/>
              <w:spacing w:line="333" w:lineRule="auto" w:before="143"/>
              <w:ind w:left="74" w:right="193" w:firstLine="3"/>
              <w:jc w:val="left"/>
              <w:rPr>
                <w:sz w:val="21"/>
              </w:rPr>
            </w:pPr>
            <w:r>
              <w:rPr>
                <w:color w:val="131515"/>
                <w:w w:val="105"/>
                <w:sz w:val="21"/>
              </w:rPr>
              <w:t>Please indicate whether these activities, as facilitated by the </w:t>
            </w:r>
            <w:r>
              <w:rPr>
                <w:color w:val="232424"/>
                <w:w w:val="105"/>
                <w:sz w:val="21"/>
              </w:rPr>
              <w:t>Instructional </w:t>
            </w:r>
            <w:r>
              <w:rPr>
                <w:color w:val="131515"/>
                <w:w w:val="105"/>
                <w:sz w:val="21"/>
              </w:rPr>
              <w:t>Specialist/ Coach </w:t>
            </w:r>
            <w:r>
              <w:rPr>
                <w:color w:val="424244"/>
                <w:w w:val="105"/>
                <w:sz w:val="21"/>
              </w:rPr>
              <w:t>, </w:t>
            </w:r>
            <w:r>
              <w:rPr>
                <w:color w:val="232424"/>
                <w:w w:val="105"/>
                <w:sz w:val="21"/>
              </w:rPr>
              <w:t>supported </w:t>
            </w:r>
            <w:r>
              <w:rPr>
                <w:color w:val="131515"/>
                <w:w w:val="105"/>
                <w:sz w:val="21"/>
              </w:rPr>
              <w:t>teacher growth and </w:t>
            </w:r>
            <w:r>
              <w:rPr>
                <w:color w:val="232424"/>
                <w:w w:val="105"/>
                <w:sz w:val="21"/>
              </w:rPr>
              <w:t>student </w:t>
            </w:r>
            <w:r>
              <w:rPr>
                <w:color w:val="131515"/>
                <w:w w:val="105"/>
                <w:sz w:val="21"/>
              </w:rPr>
              <w:t>success</w:t>
            </w:r>
            <w:r>
              <w:rPr>
                <w:color w:val="575959"/>
                <w:w w:val="105"/>
                <w:sz w:val="21"/>
              </w:rPr>
              <w:t>. </w:t>
            </w:r>
            <w:r>
              <w:rPr>
                <w:color w:val="131515"/>
                <w:w w:val="105"/>
                <w:sz w:val="21"/>
              </w:rPr>
              <w:t>If you did not experience the activity </w:t>
            </w:r>
            <w:r>
              <w:rPr>
                <w:color w:val="232424"/>
                <w:w w:val="105"/>
                <w:sz w:val="21"/>
              </w:rPr>
              <w:t>choose </w:t>
            </w:r>
            <w:r>
              <w:rPr>
                <w:color w:val="131515"/>
                <w:w w:val="105"/>
                <w:sz w:val="21"/>
              </w:rPr>
              <w:t>NA.</w:t>
            </w:r>
          </w:p>
        </w:tc>
        <w:tc>
          <w:tcPr>
            <w:tcW w:w="1094" w:type="dxa"/>
            <w:tcBorders>
              <w:left w:val="single" w:sz="9" w:space="0" w:color="2B2F2F"/>
              <w:right w:val="single" w:sz="6" w:space="0" w:color="282828"/>
            </w:tcBorders>
          </w:tcPr>
          <w:p>
            <w:pPr>
              <w:pStyle w:val="TableParagraph"/>
              <w:jc w:val="left"/>
              <w:rPr>
                <w:b/>
                <w:sz w:val="22"/>
              </w:rPr>
            </w:pPr>
          </w:p>
          <w:p>
            <w:pPr>
              <w:pStyle w:val="TableParagraph"/>
              <w:spacing w:before="7"/>
              <w:jc w:val="left"/>
              <w:rPr>
                <w:b/>
                <w:sz w:val="18"/>
              </w:rPr>
            </w:pPr>
          </w:p>
          <w:p>
            <w:pPr>
              <w:pStyle w:val="TableParagraph"/>
              <w:ind w:left="355"/>
              <w:jc w:val="left"/>
              <w:rPr>
                <w:sz w:val="21"/>
              </w:rPr>
            </w:pPr>
            <w:r>
              <w:rPr>
                <w:color w:val="232424"/>
                <w:w w:val="95"/>
                <w:sz w:val="21"/>
              </w:rPr>
              <w:t>Yes</w:t>
            </w:r>
          </w:p>
        </w:tc>
        <w:tc>
          <w:tcPr>
            <w:tcW w:w="1125" w:type="dxa"/>
            <w:tcBorders>
              <w:left w:val="single" w:sz="6" w:space="0" w:color="282828"/>
              <w:right w:val="single" w:sz="9" w:space="0" w:color="2B2B2B"/>
            </w:tcBorders>
          </w:tcPr>
          <w:p>
            <w:pPr>
              <w:pStyle w:val="TableParagraph"/>
              <w:jc w:val="left"/>
              <w:rPr>
                <w:b/>
                <w:sz w:val="22"/>
              </w:rPr>
            </w:pPr>
          </w:p>
          <w:p>
            <w:pPr>
              <w:pStyle w:val="TableParagraph"/>
              <w:spacing w:before="4"/>
              <w:jc w:val="left"/>
              <w:rPr>
                <w:b/>
                <w:sz w:val="17"/>
              </w:rPr>
            </w:pPr>
          </w:p>
          <w:p>
            <w:pPr>
              <w:pStyle w:val="TableParagraph"/>
              <w:ind w:left="371" w:right="414"/>
              <w:rPr>
                <w:sz w:val="21"/>
              </w:rPr>
            </w:pPr>
            <w:r>
              <w:rPr>
                <w:color w:val="232424"/>
                <w:w w:val="105"/>
                <w:sz w:val="21"/>
              </w:rPr>
              <w:t>No</w:t>
            </w:r>
          </w:p>
        </w:tc>
        <w:tc>
          <w:tcPr>
            <w:tcW w:w="1553" w:type="dxa"/>
            <w:tcBorders>
              <w:left w:val="single" w:sz="9" w:space="0" w:color="2B2B2B"/>
              <w:bottom w:val="single" w:sz="9" w:space="0" w:color="383838"/>
              <w:right w:val="single" w:sz="9" w:space="0" w:color="343434"/>
            </w:tcBorders>
          </w:tcPr>
          <w:p>
            <w:pPr>
              <w:pStyle w:val="TableParagraph"/>
              <w:jc w:val="left"/>
              <w:rPr>
                <w:b/>
                <w:sz w:val="22"/>
              </w:rPr>
            </w:pPr>
          </w:p>
          <w:p>
            <w:pPr>
              <w:pStyle w:val="TableParagraph"/>
              <w:spacing w:before="4"/>
              <w:jc w:val="left"/>
              <w:rPr>
                <w:b/>
                <w:sz w:val="17"/>
              </w:rPr>
            </w:pPr>
          </w:p>
          <w:p>
            <w:pPr>
              <w:pStyle w:val="TableParagraph"/>
              <w:ind w:left="567" w:right="632"/>
              <w:rPr>
                <w:sz w:val="21"/>
              </w:rPr>
            </w:pPr>
            <w:r>
              <w:rPr>
                <w:color w:val="131515"/>
                <w:sz w:val="21"/>
              </w:rPr>
              <w:t>NA</w:t>
            </w:r>
          </w:p>
        </w:tc>
        <w:tc>
          <w:tcPr>
            <w:tcW w:w="1190" w:type="dxa"/>
            <w:tcBorders>
              <w:top w:val="single" w:sz="9" w:space="0" w:color="444444"/>
              <w:left w:val="single" w:sz="9" w:space="0" w:color="343434"/>
              <w:bottom w:val="single" w:sz="6" w:space="0" w:color="0C0C0C"/>
              <w:right w:val="double" w:sz="4" w:space="0" w:color="282828"/>
            </w:tcBorders>
          </w:tcPr>
          <w:p>
            <w:pPr>
              <w:pStyle w:val="TableParagraph"/>
              <w:jc w:val="left"/>
              <w:rPr>
                <w:b/>
                <w:sz w:val="22"/>
              </w:rPr>
            </w:pPr>
          </w:p>
          <w:p>
            <w:pPr>
              <w:pStyle w:val="TableParagraph"/>
              <w:spacing w:before="196"/>
              <w:ind w:left="284" w:right="347"/>
              <w:rPr>
                <w:sz w:val="21"/>
              </w:rPr>
            </w:pPr>
            <w:r>
              <w:rPr>
                <w:color w:val="131515"/>
                <w:w w:val="105"/>
                <w:sz w:val="21"/>
              </w:rPr>
              <w:t>Total</w:t>
            </w:r>
          </w:p>
        </w:tc>
      </w:tr>
      <w:tr>
        <w:trPr>
          <w:trHeight w:val="421" w:hRule="exact"/>
        </w:trPr>
        <w:tc>
          <w:tcPr>
            <w:tcW w:w="6934" w:type="dxa"/>
            <w:tcBorders>
              <w:left w:val="single" w:sz="6" w:space="0" w:color="0F0F0F"/>
              <w:bottom w:val="nil"/>
              <w:right w:val="single" w:sz="6" w:space="0" w:color="232323"/>
            </w:tcBorders>
          </w:tcPr>
          <w:p>
            <w:pPr>
              <w:pStyle w:val="TableParagraph"/>
              <w:spacing w:before="145"/>
              <w:ind w:left="84"/>
              <w:jc w:val="left"/>
              <w:rPr>
                <w:sz w:val="21"/>
              </w:rPr>
            </w:pPr>
            <w:r>
              <w:rPr>
                <w:color w:val="131515"/>
                <w:sz w:val="21"/>
              </w:rPr>
              <w:t>Discussing about how I teach and results </w:t>
            </w:r>
            <w:r>
              <w:rPr>
                <w:color w:val="232424"/>
                <w:sz w:val="21"/>
              </w:rPr>
              <w:t>I   </w:t>
            </w:r>
            <w:r>
              <w:rPr>
                <w:color w:val="131515"/>
                <w:sz w:val="21"/>
              </w:rPr>
              <w:t>get</w:t>
            </w:r>
          </w:p>
        </w:tc>
        <w:tc>
          <w:tcPr>
            <w:tcW w:w="1094" w:type="dxa"/>
            <w:tcBorders>
              <w:left w:val="single" w:sz="6" w:space="0" w:color="232323"/>
              <w:bottom w:val="nil"/>
              <w:right w:val="single" w:sz="6" w:space="0" w:color="282828"/>
            </w:tcBorders>
          </w:tcPr>
          <w:p>
            <w:pPr>
              <w:pStyle w:val="TableParagraph"/>
              <w:spacing w:before="115"/>
              <w:ind w:right="194"/>
              <w:jc w:val="right"/>
              <w:rPr>
                <w:rFonts w:ascii="Times New Roman"/>
                <w:sz w:val="22"/>
              </w:rPr>
            </w:pPr>
            <w:r>
              <w:rPr>
                <w:rFonts w:ascii="Times New Roman"/>
                <w:color w:val="131515"/>
                <w:w w:val="105"/>
                <w:sz w:val="22"/>
              </w:rPr>
              <w:t>74.84%</w:t>
            </w:r>
          </w:p>
        </w:tc>
        <w:tc>
          <w:tcPr>
            <w:tcW w:w="1125" w:type="dxa"/>
            <w:tcBorders>
              <w:left w:val="single" w:sz="6" w:space="0" w:color="282828"/>
              <w:bottom w:val="nil"/>
              <w:right w:val="single" w:sz="9" w:space="0" w:color="2B2B2B"/>
            </w:tcBorders>
          </w:tcPr>
          <w:p>
            <w:pPr>
              <w:pStyle w:val="TableParagraph"/>
              <w:spacing w:before="115"/>
              <w:ind w:left="303"/>
              <w:jc w:val="left"/>
              <w:rPr>
                <w:rFonts w:ascii="Times New Roman"/>
                <w:sz w:val="22"/>
              </w:rPr>
            </w:pPr>
            <w:r>
              <w:rPr>
                <w:rFonts w:ascii="Times New Roman"/>
                <w:color w:val="131515"/>
                <w:w w:val="105"/>
                <w:sz w:val="22"/>
              </w:rPr>
              <w:t>8.6%</w:t>
            </w:r>
          </w:p>
        </w:tc>
        <w:tc>
          <w:tcPr>
            <w:tcW w:w="1553" w:type="dxa"/>
            <w:tcBorders>
              <w:top w:val="single" w:sz="9" w:space="0" w:color="383838"/>
              <w:left w:val="single" w:sz="9" w:space="0" w:color="2B2B2B"/>
              <w:bottom w:val="nil"/>
              <w:right w:val="single" w:sz="6" w:space="0" w:color="0F1313"/>
            </w:tcBorders>
          </w:tcPr>
          <w:p>
            <w:pPr>
              <w:pStyle w:val="TableParagraph"/>
              <w:spacing w:before="104"/>
              <w:ind w:left="360" w:right="423"/>
              <w:rPr>
                <w:rFonts w:ascii="Times New Roman"/>
                <w:sz w:val="22"/>
              </w:rPr>
            </w:pPr>
            <w:r>
              <w:rPr>
                <w:rFonts w:ascii="Times New Roman"/>
                <w:color w:val="232424"/>
                <w:w w:val="105"/>
                <w:sz w:val="22"/>
              </w:rPr>
              <w:t>16.56%</w:t>
            </w:r>
          </w:p>
        </w:tc>
        <w:tc>
          <w:tcPr>
            <w:tcW w:w="1190" w:type="dxa"/>
            <w:tcBorders>
              <w:top w:val="single" w:sz="6" w:space="0" w:color="0C0C0C"/>
              <w:left w:val="single" w:sz="6" w:space="0" w:color="0F1313"/>
              <w:bottom w:val="nil"/>
              <w:right w:val="double" w:sz="4" w:space="0" w:color="282828"/>
            </w:tcBorders>
          </w:tcPr>
          <w:p>
            <w:pPr>
              <w:pStyle w:val="TableParagraph"/>
              <w:spacing w:before="108"/>
              <w:ind w:left="349" w:right="429"/>
              <w:rPr>
                <w:rFonts w:ascii="Times New Roman"/>
                <w:sz w:val="22"/>
              </w:rPr>
            </w:pPr>
            <w:r>
              <w:rPr>
                <w:rFonts w:ascii="Times New Roman"/>
                <w:color w:val="131515"/>
                <w:w w:val="105"/>
                <w:sz w:val="22"/>
              </w:rPr>
              <w:t>314</w:t>
            </w:r>
          </w:p>
        </w:tc>
      </w:tr>
      <w:tr>
        <w:trPr>
          <w:trHeight w:val="417" w:hRule="exact"/>
        </w:trPr>
        <w:tc>
          <w:tcPr>
            <w:tcW w:w="6934" w:type="dxa"/>
            <w:tcBorders>
              <w:top w:val="nil"/>
              <w:left w:val="single" w:sz="12" w:space="0" w:color="232323"/>
              <w:bottom w:val="single" w:sz="6" w:space="0" w:color="1F1F1F"/>
              <w:right w:val="single" w:sz="9" w:space="0" w:color="343434"/>
            </w:tcBorders>
          </w:tcPr>
          <w:p>
            <w:pPr/>
          </w:p>
        </w:tc>
        <w:tc>
          <w:tcPr>
            <w:tcW w:w="1094" w:type="dxa"/>
            <w:tcBorders>
              <w:top w:val="nil"/>
              <w:left w:val="single" w:sz="9" w:space="0" w:color="343434"/>
              <w:bottom w:val="single" w:sz="6" w:space="0" w:color="1F1F1F"/>
              <w:right w:val="single" w:sz="6" w:space="0" w:color="131313"/>
            </w:tcBorders>
          </w:tcPr>
          <w:p>
            <w:pPr>
              <w:pStyle w:val="TableParagraph"/>
              <w:spacing w:before="42"/>
              <w:ind w:left="354"/>
              <w:jc w:val="left"/>
              <w:rPr>
                <w:rFonts w:ascii="Courier New"/>
                <w:sz w:val="20"/>
              </w:rPr>
            </w:pPr>
            <w:r>
              <w:rPr>
                <w:rFonts w:ascii="Courier New"/>
                <w:color w:val="131515"/>
                <w:sz w:val="20"/>
              </w:rPr>
              <w:t>235</w:t>
            </w:r>
          </w:p>
        </w:tc>
        <w:tc>
          <w:tcPr>
            <w:tcW w:w="1125" w:type="dxa"/>
            <w:tcBorders>
              <w:top w:val="nil"/>
              <w:left w:val="single" w:sz="6" w:space="0" w:color="131313"/>
              <w:bottom w:val="single" w:sz="6" w:space="0" w:color="0F0F0F"/>
              <w:right w:val="single" w:sz="9" w:space="0" w:color="2B2B2B"/>
            </w:tcBorders>
          </w:tcPr>
          <w:p>
            <w:pPr>
              <w:pStyle w:val="TableParagraph"/>
              <w:spacing w:before="42"/>
              <w:ind w:left="371" w:right="379"/>
              <w:rPr>
                <w:rFonts w:ascii="Courier New"/>
                <w:sz w:val="20"/>
              </w:rPr>
            </w:pPr>
            <w:r>
              <w:rPr>
                <w:rFonts w:ascii="Courier New"/>
                <w:color w:val="232424"/>
                <w:sz w:val="20"/>
              </w:rPr>
              <w:t>27</w:t>
            </w:r>
          </w:p>
        </w:tc>
        <w:tc>
          <w:tcPr>
            <w:tcW w:w="1553" w:type="dxa"/>
            <w:tcBorders>
              <w:top w:val="nil"/>
              <w:left w:val="single" w:sz="9" w:space="0" w:color="2B2B2B"/>
              <w:bottom w:val="single" w:sz="6" w:space="0" w:color="0F0F0F"/>
              <w:right w:val="single" w:sz="6" w:space="0" w:color="232323"/>
            </w:tcBorders>
          </w:tcPr>
          <w:p>
            <w:pPr>
              <w:pStyle w:val="TableParagraph"/>
              <w:spacing w:before="27"/>
              <w:ind w:left="360" w:right="406"/>
              <w:rPr>
                <w:rFonts w:ascii="Courier New"/>
                <w:sz w:val="20"/>
              </w:rPr>
            </w:pPr>
            <w:r>
              <w:rPr>
                <w:rFonts w:ascii="Courier New"/>
                <w:color w:val="232424"/>
                <w:sz w:val="20"/>
              </w:rPr>
              <w:t>52</w:t>
            </w:r>
          </w:p>
        </w:tc>
        <w:tc>
          <w:tcPr>
            <w:tcW w:w="1190" w:type="dxa"/>
            <w:tcBorders>
              <w:top w:val="nil"/>
              <w:left w:val="single" w:sz="6" w:space="0" w:color="232323"/>
              <w:bottom w:val="single" w:sz="9" w:space="0" w:color="383838"/>
              <w:right w:val="double" w:sz="4" w:space="0" w:color="282828"/>
            </w:tcBorders>
          </w:tcPr>
          <w:p>
            <w:pPr/>
          </w:p>
        </w:tc>
      </w:tr>
      <w:tr>
        <w:trPr>
          <w:trHeight w:val="414" w:hRule="exact"/>
        </w:trPr>
        <w:tc>
          <w:tcPr>
            <w:tcW w:w="6934" w:type="dxa"/>
            <w:tcBorders>
              <w:top w:val="single" w:sz="6" w:space="0" w:color="1F1F1F"/>
              <w:left w:val="single" w:sz="12" w:space="0" w:color="232323"/>
              <w:bottom w:val="nil"/>
              <w:right w:val="single" w:sz="9" w:space="0" w:color="343434"/>
            </w:tcBorders>
          </w:tcPr>
          <w:p>
            <w:pPr>
              <w:pStyle w:val="TableParagraph"/>
              <w:spacing w:before="134"/>
              <w:ind w:left="76"/>
              <w:jc w:val="left"/>
              <w:rPr>
                <w:sz w:val="21"/>
              </w:rPr>
            </w:pPr>
            <w:r>
              <w:rPr>
                <w:color w:val="131515"/>
                <w:w w:val="105"/>
                <w:sz w:val="21"/>
              </w:rPr>
              <w:t>Observing other teachers to examine instructional approaches</w:t>
            </w:r>
          </w:p>
        </w:tc>
        <w:tc>
          <w:tcPr>
            <w:tcW w:w="1094" w:type="dxa"/>
            <w:tcBorders>
              <w:top w:val="single" w:sz="6" w:space="0" w:color="1F1F1F"/>
              <w:left w:val="single" w:sz="9" w:space="0" w:color="343434"/>
              <w:bottom w:val="nil"/>
              <w:right w:val="single" w:sz="6" w:space="0" w:color="131313"/>
            </w:tcBorders>
          </w:tcPr>
          <w:p>
            <w:pPr>
              <w:pStyle w:val="TableParagraph"/>
              <w:spacing w:before="111"/>
              <w:ind w:right="189"/>
              <w:jc w:val="right"/>
              <w:rPr>
                <w:rFonts w:ascii="Times New Roman"/>
                <w:sz w:val="22"/>
              </w:rPr>
            </w:pPr>
            <w:r>
              <w:rPr>
                <w:rFonts w:ascii="Times New Roman"/>
                <w:color w:val="131515"/>
                <w:w w:val="105"/>
                <w:sz w:val="22"/>
              </w:rPr>
              <w:t>48.41%</w:t>
            </w:r>
          </w:p>
        </w:tc>
        <w:tc>
          <w:tcPr>
            <w:tcW w:w="1125" w:type="dxa"/>
            <w:tcBorders>
              <w:top w:val="single" w:sz="6" w:space="0" w:color="0F0F0F"/>
              <w:left w:val="single" w:sz="6" w:space="0" w:color="131313"/>
              <w:bottom w:val="nil"/>
              <w:right w:val="single" w:sz="6" w:space="0" w:color="232323"/>
            </w:tcBorders>
          </w:tcPr>
          <w:p>
            <w:pPr>
              <w:pStyle w:val="TableParagraph"/>
              <w:spacing w:before="111"/>
              <w:ind w:right="201"/>
              <w:jc w:val="right"/>
              <w:rPr>
                <w:rFonts w:ascii="Times New Roman"/>
                <w:sz w:val="22"/>
              </w:rPr>
            </w:pPr>
            <w:r>
              <w:rPr>
                <w:rFonts w:ascii="Times New Roman"/>
                <w:color w:val="232424"/>
                <w:w w:val="105"/>
                <w:sz w:val="22"/>
              </w:rPr>
              <w:t>12.42%</w:t>
            </w:r>
          </w:p>
        </w:tc>
        <w:tc>
          <w:tcPr>
            <w:tcW w:w="1553" w:type="dxa"/>
            <w:tcBorders>
              <w:top w:val="single" w:sz="6" w:space="0" w:color="0F0F0F"/>
              <w:left w:val="single" w:sz="6" w:space="0" w:color="232323"/>
              <w:bottom w:val="nil"/>
              <w:right w:val="single" w:sz="6" w:space="0" w:color="232323"/>
            </w:tcBorders>
          </w:tcPr>
          <w:p>
            <w:pPr>
              <w:pStyle w:val="TableParagraph"/>
              <w:spacing w:before="104"/>
              <w:ind w:left="354" w:right="386"/>
              <w:rPr>
                <w:rFonts w:ascii="Times New Roman"/>
                <w:sz w:val="22"/>
              </w:rPr>
            </w:pPr>
            <w:r>
              <w:rPr>
                <w:rFonts w:ascii="Times New Roman"/>
                <w:color w:val="131515"/>
                <w:w w:val="105"/>
                <w:sz w:val="22"/>
              </w:rPr>
              <w:t>39.17%</w:t>
            </w:r>
          </w:p>
        </w:tc>
        <w:tc>
          <w:tcPr>
            <w:tcW w:w="1190" w:type="dxa"/>
            <w:tcBorders>
              <w:top w:val="single" w:sz="9" w:space="0" w:color="383838"/>
              <w:left w:val="single" w:sz="6" w:space="0" w:color="232323"/>
              <w:bottom w:val="nil"/>
              <w:right w:val="single" w:sz="6" w:space="0" w:color="282828"/>
            </w:tcBorders>
          </w:tcPr>
          <w:p>
            <w:pPr>
              <w:pStyle w:val="TableParagraph"/>
              <w:spacing w:before="93"/>
              <w:ind w:left="328" w:right="407"/>
              <w:rPr>
                <w:rFonts w:ascii="Times New Roman"/>
                <w:sz w:val="22"/>
              </w:rPr>
            </w:pPr>
            <w:r>
              <w:rPr>
                <w:rFonts w:ascii="Times New Roman"/>
                <w:color w:val="232424"/>
                <w:w w:val="105"/>
                <w:sz w:val="22"/>
              </w:rPr>
              <w:t>314</w:t>
            </w:r>
          </w:p>
        </w:tc>
      </w:tr>
      <w:tr>
        <w:trPr>
          <w:trHeight w:val="403" w:hRule="exact"/>
        </w:trPr>
        <w:tc>
          <w:tcPr>
            <w:tcW w:w="6934" w:type="dxa"/>
            <w:tcBorders>
              <w:top w:val="nil"/>
              <w:left w:val="single" w:sz="6" w:space="0" w:color="232323"/>
              <w:bottom w:val="single" w:sz="12" w:space="0" w:color="1C1C1C"/>
              <w:right w:val="single" w:sz="9" w:space="0" w:color="343434"/>
            </w:tcBorders>
          </w:tcPr>
          <w:p>
            <w:pPr/>
          </w:p>
        </w:tc>
        <w:tc>
          <w:tcPr>
            <w:tcW w:w="1094" w:type="dxa"/>
            <w:tcBorders>
              <w:top w:val="nil"/>
              <w:left w:val="single" w:sz="9" w:space="0" w:color="343434"/>
              <w:right w:val="single" w:sz="6" w:space="0" w:color="282828"/>
            </w:tcBorders>
          </w:tcPr>
          <w:p>
            <w:pPr>
              <w:pStyle w:val="TableParagraph"/>
              <w:spacing w:before="45"/>
              <w:ind w:left="355"/>
              <w:jc w:val="left"/>
              <w:rPr>
                <w:rFonts w:ascii="Courier New"/>
                <w:sz w:val="20"/>
              </w:rPr>
            </w:pPr>
            <w:r>
              <w:rPr>
                <w:rFonts w:ascii="Courier New"/>
                <w:color w:val="131515"/>
                <w:sz w:val="20"/>
              </w:rPr>
              <w:t>152</w:t>
            </w:r>
          </w:p>
        </w:tc>
        <w:tc>
          <w:tcPr>
            <w:tcW w:w="1125" w:type="dxa"/>
            <w:tcBorders>
              <w:top w:val="nil"/>
              <w:left w:val="single" w:sz="6" w:space="0" w:color="282828"/>
              <w:right w:val="single" w:sz="6" w:space="0" w:color="232323"/>
            </w:tcBorders>
          </w:tcPr>
          <w:p>
            <w:pPr>
              <w:pStyle w:val="TableParagraph"/>
              <w:spacing w:before="38"/>
              <w:ind w:left="381" w:right="394"/>
              <w:rPr>
                <w:rFonts w:ascii="Courier New"/>
                <w:sz w:val="20"/>
              </w:rPr>
            </w:pPr>
            <w:r>
              <w:rPr>
                <w:rFonts w:ascii="Courier New"/>
                <w:color w:val="131515"/>
                <w:sz w:val="20"/>
              </w:rPr>
              <w:t>39</w:t>
            </w:r>
          </w:p>
        </w:tc>
        <w:tc>
          <w:tcPr>
            <w:tcW w:w="1553" w:type="dxa"/>
            <w:tcBorders>
              <w:top w:val="nil"/>
              <w:left w:val="single" w:sz="6" w:space="0" w:color="232323"/>
              <w:bottom w:val="single" w:sz="9" w:space="0" w:color="2F2F2F"/>
              <w:right w:val="single" w:sz="6" w:space="0" w:color="282828"/>
            </w:tcBorders>
          </w:tcPr>
          <w:p>
            <w:pPr>
              <w:pStyle w:val="TableParagraph"/>
              <w:spacing w:before="31"/>
              <w:ind w:left="360" w:right="386"/>
              <w:rPr>
                <w:rFonts w:ascii="Courier New"/>
                <w:sz w:val="20"/>
              </w:rPr>
            </w:pPr>
            <w:r>
              <w:rPr>
                <w:rFonts w:ascii="Courier New"/>
                <w:color w:val="131515"/>
                <w:sz w:val="20"/>
              </w:rPr>
              <w:t>123</w:t>
            </w:r>
          </w:p>
        </w:tc>
        <w:tc>
          <w:tcPr>
            <w:tcW w:w="1190" w:type="dxa"/>
            <w:tcBorders>
              <w:top w:val="nil"/>
              <w:left w:val="single" w:sz="6" w:space="0" w:color="282828"/>
              <w:bottom w:val="single" w:sz="6" w:space="0" w:color="131313"/>
              <w:right w:val="single" w:sz="6" w:space="0" w:color="282828"/>
            </w:tcBorders>
          </w:tcPr>
          <w:p>
            <w:pPr/>
          </w:p>
        </w:tc>
      </w:tr>
      <w:tr>
        <w:trPr>
          <w:trHeight w:val="421" w:hRule="exact"/>
        </w:trPr>
        <w:tc>
          <w:tcPr>
            <w:tcW w:w="6934" w:type="dxa"/>
            <w:tcBorders>
              <w:top w:val="single" w:sz="12" w:space="0" w:color="1C1C1C"/>
              <w:left w:val="single" w:sz="6" w:space="0" w:color="232323"/>
              <w:bottom w:val="nil"/>
              <w:right w:val="single" w:sz="6" w:space="0" w:color="232323"/>
            </w:tcBorders>
          </w:tcPr>
          <w:p>
            <w:pPr>
              <w:pStyle w:val="TableParagraph"/>
              <w:spacing w:before="138"/>
              <w:ind w:left="91"/>
              <w:jc w:val="left"/>
              <w:rPr>
                <w:sz w:val="21"/>
              </w:rPr>
            </w:pPr>
            <w:r>
              <w:rPr>
                <w:color w:val="131515"/>
                <w:w w:val="105"/>
                <w:sz w:val="21"/>
              </w:rPr>
              <w:t>Designing lessons to meet the needs of all my students</w:t>
            </w:r>
          </w:p>
        </w:tc>
        <w:tc>
          <w:tcPr>
            <w:tcW w:w="1094" w:type="dxa"/>
            <w:tcBorders>
              <w:left w:val="single" w:sz="6" w:space="0" w:color="232323"/>
              <w:bottom w:val="nil"/>
              <w:right w:val="single" w:sz="12" w:space="0" w:color="282828"/>
            </w:tcBorders>
          </w:tcPr>
          <w:p>
            <w:pPr>
              <w:pStyle w:val="TableParagraph"/>
              <w:spacing w:before="115"/>
              <w:ind w:right="172"/>
              <w:jc w:val="right"/>
              <w:rPr>
                <w:rFonts w:ascii="Times New Roman"/>
                <w:sz w:val="22"/>
              </w:rPr>
            </w:pPr>
            <w:r>
              <w:rPr>
                <w:rFonts w:ascii="Times New Roman"/>
                <w:color w:val="131515"/>
                <w:w w:val="105"/>
                <w:sz w:val="22"/>
              </w:rPr>
              <w:t>71.97%</w:t>
            </w:r>
          </w:p>
        </w:tc>
        <w:tc>
          <w:tcPr>
            <w:tcW w:w="1125" w:type="dxa"/>
            <w:tcBorders>
              <w:left w:val="single" w:sz="12" w:space="0" w:color="282828"/>
              <w:bottom w:val="nil"/>
              <w:right w:val="single" w:sz="6" w:space="0" w:color="232323"/>
            </w:tcBorders>
          </w:tcPr>
          <w:p>
            <w:pPr>
              <w:pStyle w:val="TableParagraph"/>
              <w:spacing w:before="115"/>
              <w:ind w:right="199"/>
              <w:jc w:val="right"/>
              <w:rPr>
                <w:rFonts w:ascii="Times New Roman"/>
                <w:sz w:val="22"/>
              </w:rPr>
            </w:pPr>
            <w:r>
              <w:rPr>
                <w:rFonts w:ascii="Times New Roman"/>
                <w:color w:val="232424"/>
                <w:w w:val="105"/>
                <w:sz w:val="22"/>
              </w:rPr>
              <w:t>10.51%</w:t>
            </w:r>
          </w:p>
        </w:tc>
        <w:tc>
          <w:tcPr>
            <w:tcW w:w="1553" w:type="dxa"/>
            <w:tcBorders>
              <w:top w:val="single" w:sz="9" w:space="0" w:color="2F2F2F"/>
              <w:left w:val="single" w:sz="6" w:space="0" w:color="232323"/>
              <w:bottom w:val="nil"/>
              <w:right w:val="single" w:sz="6" w:space="0" w:color="232323"/>
            </w:tcBorders>
          </w:tcPr>
          <w:p>
            <w:pPr>
              <w:pStyle w:val="TableParagraph"/>
              <w:spacing w:before="104"/>
              <w:ind w:left="349" w:right="386"/>
              <w:rPr>
                <w:rFonts w:ascii="Times New Roman"/>
                <w:sz w:val="22"/>
              </w:rPr>
            </w:pPr>
            <w:r>
              <w:rPr>
                <w:rFonts w:ascii="Times New Roman"/>
                <w:color w:val="131515"/>
                <w:w w:val="105"/>
                <w:sz w:val="22"/>
              </w:rPr>
              <w:t>17.52%</w:t>
            </w:r>
          </w:p>
        </w:tc>
        <w:tc>
          <w:tcPr>
            <w:tcW w:w="1190" w:type="dxa"/>
            <w:tcBorders>
              <w:top w:val="single" w:sz="6" w:space="0" w:color="131313"/>
              <w:left w:val="single" w:sz="6" w:space="0" w:color="232323"/>
              <w:bottom w:val="nil"/>
              <w:right w:val="single" w:sz="6" w:space="0" w:color="282828"/>
            </w:tcBorders>
          </w:tcPr>
          <w:p>
            <w:pPr>
              <w:pStyle w:val="TableParagraph"/>
              <w:spacing w:before="100"/>
              <w:ind w:left="344" w:right="407"/>
              <w:rPr>
                <w:rFonts w:ascii="Times New Roman"/>
                <w:sz w:val="22"/>
              </w:rPr>
            </w:pPr>
            <w:r>
              <w:rPr>
                <w:rFonts w:ascii="Times New Roman"/>
                <w:color w:val="131515"/>
                <w:w w:val="105"/>
                <w:sz w:val="22"/>
              </w:rPr>
              <w:t>314</w:t>
            </w:r>
          </w:p>
        </w:tc>
      </w:tr>
      <w:tr>
        <w:trPr>
          <w:trHeight w:val="399" w:hRule="exact"/>
        </w:trPr>
        <w:tc>
          <w:tcPr>
            <w:tcW w:w="6934" w:type="dxa"/>
            <w:tcBorders>
              <w:top w:val="nil"/>
              <w:left w:val="single" w:sz="6" w:space="0" w:color="232323"/>
              <w:bottom w:val="single" w:sz="6" w:space="0" w:color="1F1F1F"/>
              <w:right w:val="single" w:sz="6" w:space="0" w:color="232323"/>
            </w:tcBorders>
          </w:tcPr>
          <w:p>
            <w:pPr/>
          </w:p>
        </w:tc>
        <w:tc>
          <w:tcPr>
            <w:tcW w:w="1094" w:type="dxa"/>
            <w:tcBorders>
              <w:top w:val="nil"/>
              <w:left w:val="single" w:sz="6" w:space="0" w:color="232323"/>
              <w:bottom w:val="single" w:sz="6" w:space="0" w:color="1F1F1F"/>
              <w:right w:val="single" w:sz="12" w:space="0" w:color="282828"/>
            </w:tcBorders>
          </w:tcPr>
          <w:p>
            <w:pPr>
              <w:pStyle w:val="TableParagraph"/>
              <w:spacing w:before="42"/>
              <w:ind w:left="321" w:right="341"/>
              <w:rPr>
                <w:rFonts w:ascii="Courier New"/>
                <w:sz w:val="20"/>
              </w:rPr>
            </w:pPr>
            <w:r>
              <w:rPr>
                <w:rFonts w:ascii="Courier New"/>
                <w:color w:val="131515"/>
                <w:sz w:val="20"/>
              </w:rPr>
              <w:t>226</w:t>
            </w:r>
          </w:p>
        </w:tc>
        <w:tc>
          <w:tcPr>
            <w:tcW w:w="1125" w:type="dxa"/>
            <w:tcBorders>
              <w:top w:val="nil"/>
              <w:left w:val="single" w:sz="12" w:space="0" w:color="282828"/>
              <w:bottom w:val="single" w:sz="6" w:space="0" w:color="1F1F1F"/>
              <w:right w:val="single" w:sz="6" w:space="0" w:color="232323"/>
            </w:tcBorders>
          </w:tcPr>
          <w:p>
            <w:pPr>
              <w:pStyle w:val="TableParagraph"/>
              <w:spacing w:before="42"/>
              <w:ind w:left="406" w:right="410"/>
              <w:rPr>
                <w:rFonts w:ascii="Courier New"/>
                <w:sz w:val="20"/>
              </w:rPr>
            </w:pPr>
            <w:r>
              <w:rPr>
                <w:rFonts w:ascii="Courier New"/>
                <w:color w:val="131515"/>
                <w:sz w:val="20"/>
              </w:rPr>
              <w:t>33</w:t>
            </w:r>
          </w:p>
        </w:tc>
        <w:tc>
          <w:tcPr>
            <w:tcW w:w="1553" w:type="dxa"/>
            <w:tcBorders>
              <w:top w:val="nil"/>
              <w:left w:val="single" w:sz="6" w:space="0" w:color="232323"/>
              <w:bottom w:val="single" w:sz="9" w:space="0" w:color="343434"/>
              <w:right w:val="single" w:sz="6" w:space="0" w:color="232323"/>
            </w:tcBorders>
          </w:tcPr>
          <w:p>
            <w:pPr>
              <w:pStyle w:val="TableParagraph"/>
              <w:spacing w:before="27"/>
              <w:ind w:left="361" w:right="386"/>
              <w:rPr>
                <w:rFonts w:ascii="Courier New"/>
                <w:sz w:val="20"/>
              </w:rPr>
            </w:pPr>
            <w:r>
              <w:rPr>
                <w:rFonts w:ascii="Courier New"/>
                <w:color w:val="131515"/>
                <w:sz w:val="20"/>
              </w:rPr>
              <w:t>55</w:t>
            </w:r>
          </w:p>
        </w:tc>
        <w:tc>
          <w:tcPr>
            <w:tcW w:w="1190" w:type="dxa"/>
            <w:tcBorders>
              <w:top w:val="nil"/>
              <w:left w:val="single" w:sz="6" w:space="0" w:color="232323"/>
              <w:bottom w:val="single" w:sz="6" w:space="0" w:color="080808"/>
              <w:right w:val="single" w:sz="6" w:space="0" w:color="282828"/>
            </w:tcBorders>
          </w:tcPr>
          <w:p>
            <w:pPr/>
          </w:p>
        </w:tc>
      </w:tr>
      <w:tr>
        <w:trPr>
          <w:trHeight w:val="418" w:hRule="exact"/>
        </w:trPr>
        <w:tc>
          <w:tcPr>
            <w:tcW w:w="6934" w:type="dxa"/>
            <w:tcBorders>
              <w:top w:val="single" w:sz="6" w:space="0" w:color="1F1F1F"/>
              <w:left w:val="single" w:sz="12" w:space="0" w:color="232323"/>
              <w:bottom w:val="nil"/>
              <w:right w:val="single" w:sz="6" w:space="0" w:color="232323"/>
            </w:tcBorders>
          </w:tcPr>
          <w:p>
            <w:pPr>
              <w:pStyle w:val="TableParagraph"/>
              <w:spacing w:before="138"/>
              <w:ind w:left="84"/>
              <w:jc w:val="left"/>
              <w:rPr>
                <w:sz w:val="21"/>
              </w:rPr>
            </w:pPr>
            <w:r>
              <w:rPr>
                <w:color w:val="131515"/>
                <w:w w:val="105"/>
                <w:sz w:val="21"/>
              </w:rPr>
              <w:t>Examining my lesson for  what </w:t>
            </w:r>
            <w:r>
              <w:rPr>
                <w:color w:val="232424"/>
                <w:w w:val="105"/>
                <w:sz w:val="21"/>
              </w:rPr>
              <w:t>worked </w:t>
            </w:r>
            <w:r>
              <w:rPr>
                <w:color w:val="131515"/>
                <w:w w:val="105"/>
                <w:sz w:val="21"/>
              </w:rPr>
              <w:t>and didn't work</w:t>
            </w:r>
          </w:p>
        </w:tc>
        <w:tc>
          <w:tcPr>
            <w:tcW w:w="1094" w:type="dxa"/>
            <w:tcBorders>
              <w:top w:val="single" w:sz="6" w:space="0" w:color="1F1F1F"/>
              <w:left w:val="single" w:sz="6" w:space="0" w:color="232323"/>
              <w:bottom w:val="nil"/>
              <w:right w:val="single" w:sz="12" w:space="0" w:color="282828"/>
            </w:tcBorders>
          </w:tcPr>
          <w:p>
            <w:pPr>
              <w:pStyle w:val="TableParagraph"/>
              <w:spacing w:before="108"/>
              <w:ind w:right="223"/>
              <w:jc w:val="right"/>
              <w:rPr>
                <w:rFonts w:ascii="Times New Roman"/>
                <w:sz w:val="22"/>
              </w:rPr>
            </w:pPr>
            <w:r>
              <w:rPr>
                <w:rFonts w:ascii="Times New Roman"/>
                <w:color w:val="131515"/>
                <w:w w:val="105"/>
                <w:sz w:val="22"/>
              </w:rPr>
              <w:t>62</w:t>
            </w:r>
            <w:r>
              <w:rPr>
                <w:rFonts w:ascii="Times New Roman"/>
                <w:color w:val="575959"/>
                <w:w w:val="105"/>
                <w:sz w:val="22"/>
              </w:rPr>
              <w:t>.</w:t>
            </w:r>
            <w:r>
              <w:rPr>
                <w:rFonts w:ascii="Times New Roman"/>
                <w:color w:val="131515"/>
                <w:w w:val="105"/>
                <w:sz w:val="22"/>
              </w:rPr>
              <w:t>1%</w:t>
            </w:r>
          </w:p>
        </w:tc>
        <w:tc>
          <w:tcPr>
            <w:tcW w:w="1125" w:type="dxa"/>
            <w:tcBorders>
              <w:top w:val="single" w:sz="6" w:space="0" w:color="1F1F1F"/>
              <w:left w:val="single" w:sz="12" w:space="0" w:color="282828"/>
              <w:bottom w:val="nil"/>
              <w:right w:val="single" w:sz="6" w:space="0" w:color="1F1F1F"/>
            </w:tcBorders>
          </w:tcPr>
          <w:p>
            <w:pPr>
              <w:pStyle w:val="TableParagraph"/>
              <w:spacing w:before="100"/>
              <w:ind w:right="192"/>
              <w:jc w:val="right"/>
              <w:rPr>
                <w:rFonts w:ascii="Times New Roman"/>
                <w:sz w:val="22"/>
              </w:rPr>
            </w:pPr>
            <w:r>
              <w:rPr>
                <w:rFonts w:ascii="Times New Roman"/>
                <w:color w:val="131515"/>
                <w:w w:val="105"/>
                <w:sz w:val="22"/>
              </w:rPr>
              <w:t>12.74%</w:t>
            </w:r>
          </w:p>
        </w:tc>
        <w:tc>
          <w:tcPr>
            <w:tcW w:w="1553" w:type="dxa"/>
            <w:tcBorders>
              <w:top w:val="single" w:sz="9" w:space="0" w:color="343434"/>
              <w:left w:val="single" w:sz="6" w:space="0" w:color="1F1F1F"/>
              <w:bottom w:val="nil"/>
              <w:right w:val="single" w:sz="6" w:space="0" w:color="232323"/>
            </w:tcBorders>
          </w:tcPr>
          <w:p>
            <w:pPr>
              <w:pStyle w:val="TableParagraph"/>
              <w:spacing w:before="97"/>
              <w:ind w:left="364" w:right="380"/>
              <w:rPr>
                <w:rFonts w:ascii="Times New Roman"/>
                <w:sz w:val="22"/>
              </w:rPr>
            </w:pPr>
            <w:r>
              <w:rPr>
                <w:rFonts w:ascii="Times New Roman"/>
                <w:color w:val="131515"/>
                <w:w w:val="105"/>
                <w:sz w:val="22"/>
              </w:rPr>
              <w:t>25.16%</w:t>
            </w:r>
          </w:p>
        </w:tc>
        <w:tc>
          <w:tcPr>
            <w:tcW w:w="1190" w:type="dxa"/>
            <w:tcBorders>
              <w:top w:val="single" w:sz="6" w:space="0" w:color="080808"/>
              <w:left w:val="single" w:sz="6" w:space="0" w:color="232323"/>
              <w:bottom w:val="nil"/>
              <w:right w:val="single" w:sz="6" w:space="0" w:color="282828"/>
            </w:tcBorders>
          </w:tcPr>
          <w:p>
            <w:pPr>
              <w:pStyle w:val="TableParagraph"/>
              <w:spacing w:before="100"/>
              <w:ind w:left="341" w:right="407"/>
              <w:rPr>
                <w:rFonts w:ascii="Times New Roman"/>
                <w:sz w:val="22"/>
              </w:rPr>
            </w:pPr>
            <w:r>
              <w:rPr>
                <w:rFonts w:ascii="Times New Roman"/>
                <w:color w:val="131515"/>
                <w:w w:val="105"/>
                <w:sz w:val="22"/>
              </w:rPr>
              <w:t>314</w:t>
            </w:r>
          </w:p>
        </w:tc>
      </w:tr>
      <w:tr>
        <w:trPr>
          <w:trHeight w:val="398" w:hRule="exact"/>
        </w:trPr>
        <w:tc>
          <w:tcPr>
            <w:tcW w:w="6934" w:type="dxa"/>
            <w:tcBorders>
              <w:top w:val="nil"/>
              <w:left w:val="single" w:sz="12" w:space="0" w:color="232323"/>
              <w:bottom w:val="double" w:sz="4" w:space="0" w:color="1F1F1F"/>
              <w:right w:val="single" w:sz="6" w:space="0" w:color="232323"/>
            </w:tcBorders>
          </w:tcPr>
          <w:p>
            <w:pPr/>
          </w:p>
        </w:tc>
        <w:tc>
          <w:tcPr>
            <w:tcW w:w="1094" w:type="dxa"/>
            <w:tcBorders>
              <w:top w:val="nil"/>
              <w:left w:val="single" w:sz="6" w:space="0" w:color="232323"/>
              <w:bottom w:val="single" w:sz="6" w:space="0" w:color="1F1F1F"/>
              <w:right w:val="single" w:sz="12" w:space="0" w:color="282828"/>
            </w:tcBorders>
          </w:tcPr>
          <w:p>
            <w:pPr>
              <w:pStyle w:val="TableParagraph"/>
              <w:spacing w:before="38"/>
              <w:ind w:left="326" w:right="337"/>
              <w:rPr>
                <w:rFonts w:ascii="Courier New"/>
                <w:sz w:val="20"/>
              </w:rPr>
            </w:pPr>
            <w:r>
              <w:rPr>
                <w:rFonts w:ascii="Courier New"/>
                <w:color w:val="131515"/>
                <w:sz w:val="20"/>
              </w:rPr>
              <w:t>195</w:t>
            </w:r>
          </w:p>
        </w:tc>
        <w:tc>
          <w:tcPr>
            <w:tcW w:w="1125" w:type="dxa"/>
            <w:tcBorders>
              <w:top w:val="nil"/>
              <w:left w:val="single" w:sz="12" w:space="0" w:color="282828"/>
              <w:bottom w:val="single" w:sz="6" w:space="0" w:color="1F1F1F"/>
              <w:right w:val="single" w:sz="6" w:space="0" w:color="1F1F1F"/>
            </w:tcBorders>
          </w:tcPr>
          <w:p>
            <w:pPr>
              <w:pStyle w:val="TableParagraph"/>
              <w:spacing w:before="31"/>
              <w:ind w:left="409" w:right="407"/>
              <w:rPr>
                <w:rFonts w:ascii="Courier New"/>
                <w:sz w:val="20"/>
              </w:rPr>
            </w:pPr>
            <w:r>
              <w:rPr>
                <w:rFonts w:ascii="Courier New"/>
                <w:color w:val="232424"/>
                <w:sz w:val="20"/>
              </w:rPr>
              <w:t>40</w:t>
            </w:r>
          </w:p>
        </w:tc>
        <w:tc>
          <w:tcPr>
            <w:tcW w:w="1553" w:type="dxa"/>
            <w:tcBorders>
              <w:top w:val="nil"/>
              <w:left w:val="single" w:sz="6" w:space="0" w:color="1F1F1F"/>
              <w:bottom w:val="single" w:sz="6" w:space="0" w:color="1F1F1F"/>
              <w:right w:val="single" w:sz="6" w:space="0" w:color="232323"/>
            </w:tcBorders>
          </w:tcPr>
          <w:p>
            <w:pPr>
              <w:pStyle w:val="TableParagraph"/>
              <w:spacing w:before="31"/>
              <w:ind w:left="364" w:right="385"/>
              <w:rPr>
                <w:rFonts w:ascii="Courier New"/>
                <w:sz w:val="20"/>
              </w:rPr>
            </w:pPr>
            <w:r>
              <w:rPr>
                <w:rFonts w:ascii="Courier New"/>
                <w:color w:val="131515"/>
                <w:sz w:val="20"/>
              </w:rPr>
              <w:t>79</w:t>
            </w:r>
          </w:p>
        </w:tc>
        <w:tc>
          <w:tcPr>
            <w:tcW w:w="1190" w:type="dxa"/>
            <w:tcBorders>
              <w:top w:val="nil"/>
              <w:left w:val="single" w:sz="6" w:space="0" w:color="232323"/>
              <w:bottom w:val="single" w:sz="6" w:space="0" w:color="1F1F1F"/>
              <w:right w:val="single" w:sz="6" w:space="0" w:color="282828"/>
            </w:tcBorders>
          </w:tcPr>
          <w:p>
            <w:pPr/>
          </w:p>
        </w:tc>
      </w:tr>
      <w:tr>
        <w:trPr>
          <w:trHeight w:val="430" w:hRule="exact"/>
        </w:trPr>
        <w:tc>
          <w:tcPr>
            <w:tcW w:w="6934" w:type="dxa"/>
            <w:tcBorders>
              <w:top w:val="double" w:sz="4" w:space="0" w:color="1F1F1F"/>
              <w:left w:val="single" w:sz="12" w:space="0" w:color="232323"/>
              <w:bottom w:val="nil"/>
              <w:right w:val="single" w:sz="6" w:space="0" w:color="232323"/>
            </w:tcBorders>
          </w:tcPr>
          <w:p>
            <w:pPr>
              <w:pStyle w:val="TableParagraph"/>
              <w:spacing w:before="148"/>
              <w:ind w:left="98"/>
              <w:jc w:val="left"/>
              <w:rPr>
                <w:sz w:val="21"/>
              </w:rPr>
            </w:pPr>
            <w:r>
              <w:rPr>
                <w:color w:val="131515"/>
                <w:w w:val="105"/>
                <w:sz w:val="21"/>
              </w:rPr>
              <w:t>Reviewing curriculum</w:t>
            </w:r>
          </w:p>
        </w:tc>
        <w:tc>
          <w:tcPr>
            <w:tcW w:w="1094" w:type="dxa"/>
            <w:tcBorders>
              <w:top w:val="single" w:sz="6" w:space="0" w:color="1F1F1F"/>
              <w:left w:val="single" w:sz="6" w:space="0" w:color="232323"/>
              <w:bottom w:val="nil"/>
              <w:right w:val="single" w:sz="6" w:space="0" w:color="232323"/>
            </w:tcBorders>
          </w:tcPr>
          <w:p>
            <w:pPr>
              <w:pStyle w:val="TableParagraph"/>
              <w:spacing w:before="120"/>
              <w:ind w:right="173"/>
              <w:jc w:val="right"/>
              <w:rPr>
                <w:rFonts w:ascii="Times New Roman"/>
                <w:sz w:val="22"/>
              </w:rPr>
            </w:pPr>
            <w:r>
              <w:rPr>
                <w:rFonts w:ascii="Times New Roman"/>
                <w:color w:val="131515"/>
                <w:w w:val="105"/>
                <w:sz w:val="22"/>
              </w:rPr>
              <w:t>78.59%</w:t>
            </w:r>
          </w:p>
        </w:tc>
        <w:tc>
          <w:tcPr>
            <w:tcW w:w="1125" w:type="dxa"/>
            <w:tcBorders>
              <w:top w:val="single" w:sz="6" w:space="0" w:color="1F1F1F"/>
              <w:left w:val="single" w:sz="6" w:space="0" w:color="232323"/>
              <w:bottom w:val="nil"/>
              <w:right w:val="single" w:sz="6" w:space="0" w:color="1F1F1F"/>
            </w:tcBorders>
          </w:tcPr>
          <w:p>
            <w:pPr>
              <w:pStyle w:val="TableParagraph"/>
              <w:spacing w:before="113"/>
              <w:ind w:right="246"/>
              <w:jc w:val="right"/>
              <w:rPr>
                <w:rFonts w:ascii="Times New Roman"/>
                <w:sz w:val="22"/>
              </w:rPr>
            </w:pPr>
            <w:r>
              <w:rPr>
                <w:rFonts w:ascii="Times New Roman"/>
                <w:color w:val="131515"/>
                <w:w w:val="105"/>
                <w:sz w:val="22"/>
              </w:rPr>
              <w:t>7.35%</w:t>
            </w:r>
          </w:p>
        </w:tc>
        <w:tc>
          <w:tcPr>
            <w:tcW w:w="1553" w:type="dxa"/>
            <w:tcBorders>
              <w:top w:val="single" w:sz="6" w:space="0" w:color="1F1F1F"/>
              <w:left w:val="single" w:sz="6" w:space="0" w:color="1F1F1F"/>
              <w:bottom w:val="nil"/>
              <w:right w:val="single" w:sz="6" w:space="0" w:color="232323"/>
            </w:tcBorders>
          </w:tcPr>
          <w:p>
            <w:pPr>
              <w:pStyle w:val="TableParagraph"/>
              <w:spacing w:before="113"/>
              <w:ind w:left="363" w:right="386"/>
              <w:rPr>
                <w:rFonts w:ascii="Times New Roman"/>
                <w:sz w:val="22"/>
              </w:rPr>
            </w:pPr>
            <w:r>
              <w:rPr>
                <w:rFonts w:ascii="Times New Roman"/>
                <w:color w:val="131515"/>
                <w:w w:val="110"/>
                <w:sz w:val="22"/>
              </w:rPr>
              <w:t>14.06%</w:t>
            </w:r>
          </w:p>
        </w:tc>
        <w:tc>
          <w:tcPr>
            <w:tcW w:w="1190" w:type="dxa"/>
            <w:tcBorders>
              <w:top w:val="single" w:sz="6" w:space="0" w:color="1F1F1F"/>
              <w:left w:val="single" w:sz="6" w:space="0" w:color="232323"/>
              <w:bottom w:val="nil"/>
              <w:right w:val="single" w:sz="6" w:space="0" w:color="282828"/>
            </w:tcBorders>
          </w:tcPr>
          <w:p>
            <w:pPr>
              <w:pStyle w:val="TableParagraph"/>
              <w:spacing w:before="106"/>
              <w:ind w:left="354" w:right="396"/>
              <w:rPr>
                <w:rFonts w:ascii="Times New Roman"/>
                <w:sz w:val="22"/>
              </w:rPr>
            </w:pPr>
            <w:r>
              <w:rPr>
                <w:rFonts w:ascii="Times New Roman"/>
                <w:color w:val="131515"/>
                <w:w w:val="110"/>
                <w:sz w:val="22"/>
              </w:rPr>
              <w:t>313</w:t>
            </w:r>
          </w:p>
        </w:tc>
      </w:tr>
      <w:tr>
        <w:trPr>
          <w:trHeight w:val="403" w:hRule="exact"/>
        </w:trPr>
        <w:tc>
          <w:tcPr>
            <w:tcW w:w="6934" w:type="dxa"/>
            <w:tcBorders>
              <w:top w:val="nil"/>
              <w:left w:val="single" w:sz="12" w:space="0" w:color="232323"/>
              <w:bottom w:val="single" w:sz="6" w:space="0" w:color="1F1F1F"/>
              <w:right w:val="single" w:sz="6" w:space="0" w:color="232323"/>
            </w:tcBorders>
          </w:tcPr>
          <w:p>
            <w:pPr/>
          </w:p>
        </w:tc>
        <w:tc>
          <w:tcPr>
            <w:tcW w:w="1094" w:type="dxa"/>
            <w:tcBorders>
              <w:top w:val="nil"/>
              <w:left w:val="single" w:sz="6" w:space="0" w:color="232323"/>
              <w:bottom w:val="single" w:sz="6" w:space="0" w:color="1F1F1F"/>
              <w:right w:val="single" w:sz="6" w:space="0" w:color="232323"/>
            </w:tcBorders>
          </w:tcPr>
          <w:p>
            <w:pPr>
              <w:pStyle w:val="TableParagraph"/>
              <w:spacing w:before="38"/>
              <w:ind w:left="141" w:right="147"/>
              <w:rPr>
                <w:rFonts w:ascii="Courier New"/>
                <w:sz w:val="20"/>
              </w:rPr>
            </w:pPr>
            <w:r>
              <w:rPr>
                <w:rFonts w:ascii="Courier New"/>
                <w:color w:val="232424"/>
                <w:sz w:val="20"/>
              </w:rPr>
              <w:t>246</w:t>
            </w:r>
          </w:p>
        </w:tc>
        <w:tc>
          <w:tcPr>
            <w:tcW w:w="1125" w:type="dxa"/>
            <w:tcBorders>
              <w:top w:val="nil"/>
              <w:left w:val="single" w:sz="6" w:space="0" w:color="232323"/>
              <w:right w:val="single" w:sz="6" w:space="0" w:color="1F1F1F"/>
            </w:tcBorders>
          </w:tcPr>
          <w:p>
            <w:pPr>
              <w:pStyle w:val="TableParagraph"/>
              <w:spacing w:before="38"/>
              <w:ind w:left="408" w:right="386"/>
              <w:rPr>
                <w:rFonts w:ascii="Courier New"/>
                <w:sz w:val="20"/>
              </w:rPr>
            </w:pPr>
            <w:r>
              <w:rPr>
                <w:rFonts w:ascii="Courier New"/>
                <w:color w:val="131515"/>
                <w:sz w:val="20"/>
              </w:rPr>
              <w:t>23</w:t>
            </w:r>
          </w:p>
        </w:tc>
        <w:tc>
          <w:tcPr>
            <w:tcW w:w="1553" w:type="dxa"/>
            <w:tcBorders>
              <w:top w:val="nil"/>
              <w:left w:val="single" w:sz="6" w:space="0" w:color="1F1F1F"/>
              <w:bottom w:val="single" w:sz="9" w:space="0" w:color="383838"/>
              <w:right w:val="single" w:sz="6" w:space="0" w:color="232323"/>
            </w:tcBorders>
          </w:tcPr>
          <w:p>
            <w:pPr>
              <w:pStyle w:val="TableParagraph"/>
              <w:spacing w:before="24"/>
              <w:ind w:left="364" w:right="369"/>
              <w:rPr>
                <w:rFonts w:ascii="Courier New"/>
                <w:sz w:val="20"/>
              </w:rPr>
            </w:pPr>
            <w:r>
              <w:rPr>
                <w:rFonts w:ascii="Courier New"/>
                <w:color w:val="131515"/>
                <w:w w:val="105"/>
                <w:sz w:val="20"/>
              </w:rPr>
              <w:t>44</w:t>
            </w:r>
          </w:p>
        </w:tc>
        <w:tc>
          <w:tcPr>
            <w:tcW w:w="1190" w:type="dxa"/>
            <w:tcBorders>
              <w:top w:val="nil"/>
              <w:left w:val="single" w:sz="6" w:space="0" w:color="232323"/>
              <w:bottom w:val="single" w:sz="9" w:space="0" w:color="383838"/>
              <w:right w:val="single" w:sz="6" w:space="0" w:color="282828"/>
            </w:tcBorders>
          </w:tcPr>
          <w:p>
            <w:pPr/>
          </w:p>
        </w:tc>
      </w:tr>
      <w:tr>
        <w:trPr>
          <w:trHeight w:val="425" w:hRule="exact"/>
        </w:trPr>
        <w:tc>
          <w:tcPr>
            <w:tcW w:w="6934" w:type="dxa"/>
            <w:tcBorders>
              <w:top w:val="single" w:sz="6" w:space="0" w:color="1F1F1F"/>
              <w:left w:val="single" w:sz="12" w:space="0" w:color="232323"/>
              <w:bottom w:val="nil"/>
              <w:right w:val="single" w:sz="6" w:space="0" w:color="232323"/>
            </w:tcBorders>
          </w:tcPr>
          <w:p>
            <w:pPr>
              <w:pStyle w:val="TableParagraph"/>
              <w:spacing w:before="145"/>
              <w:ind w:left="98"/>
              <w:jc w:val="left"/>
              <w:rPr>
                <w:sz w:val="21"/>
              </w:rPr>
            </w:pPr>
            <w:r>
              <w:rPr>
                <w:color w:val="232424"/>
                <w:w w:val="105"/>
                <w:sz w:val="21"/>
              </w:rPr>
              <w:t>Reviewing </w:t>
            </w:r>
            <w:r>
              <w:rPr>
                <w:color w:val="131515"/>
                <w:w w:val="105"/>
                <w:sz w:val="21"/>
              </w:rPr>
              <w:t>curriculum across grade levels</w:t>
            </w:r>
          </w:p>
        </w:tc>
        <w:tc>
          <w:tcPr>
            <w:tcW w:w="1094" w:type="dxa"/>
            <w:tcBorders>
              <w:top w:val="single" w:sz="6" w:space="0" w:color="1F1F1F"/>
              <w:left w:val="single" w:sz="6" w:space="0" w:color="232323"/>
              <w:bottom w:val="nil"/>
              <w:right w:val="single" w:sz="6" w:space="0" w:color="232323"/>
            </w:tcBorders>
          </w:tcPr>
          <w:p>
            <w:pPr>
              <w:pStyle w:val="TableParagraph"/>
              <w:spacing w:before="115"/>
              <w:ind w:right="173"/>
              <w:jc w:val="right"/>
              <w:rPr>
                <w:rFonts w:ascii="Times New Roman"/>
                <w:sz w:val="22"/>
              </w:rPr>
            </w:pPr>
            <w:r>
              <w:rPr>
                <w:rFonts w:ascii="Times New Roman"/>
                <w:color w:val="131515"/>
                <w:w w:val="105"/>
                <w:sz w:val="22"/>
              </w:rPr>
              <w:t>61.54%</w:t>
            </w:r>
          </w:p>
        </w:tc>
        <w:tc>
          <w:tcPr>
            <w:tcW w:w="1125" w:type="dxa"/>
            <w:tcBorders>
              <w:left w:val="single" w:sz="6" w:space="0" w:color="232323"/>
              <w:bottom w:val="nil"/>
              <w:right w:val="single" w:sz="6" w:space="0" w:color="1F1F1F"/>
            </w:tcBorders>
          </w:tcPr>
          <w:p>
            <w:pPr>
              <w:pStyle w:val="TableParagraph"/>
              <w:spacing w:before="108"/>
              <w:ind w:right="238"/>
              <w:jc w:val="right"/>
              <w:rPr>
                <w:rFonts w:ascii="Times New Roman"/>
                <w:sz w:val="22"/>
              </w:rPr>
            </w:pPr>
            <w:r>
              <w:rPr>
                <w:rFonts w:ascii="Times New Roman"/>
                <w:color w:val="232424"/>
                <w:w w:val="105"/>
                <w:sz w:val="22"/>
              </w:rPr>
              <w:t>12.5%</w:t>
            </w:r>
          </w:p>
        </w:tc>
        <w:tc>
          <w:tcPr>
            <w:tcW w:w="1553" w:type="dxa"/>
            <w:tcBorders>
              <w:top w:val="single" w:sz="9" w:space="0" w:color="383838"/>
              <w:left w:val="single" w:sz="6" w:space="0" w:color="1F1F1F"/>
              <w:bottom w:val="nil"/>
              <w:right w:val="single" w:sz="6" w:space="0" w:color="232323"/>
            </w:tcBorders>
          </w:tcPr>
          <w:p>
            <w:pPr>
              <w:pStyle w:val="TableParagraph"/>
              <w:spacing w:before="104"/>
              <w:ind w:left="364" w:right="351"/>
              <w:rPr>
                <w:rFonts w:ascii="Times New Roman"/>
                <w:sz w:val="22"/>
              </w:rPr>
            </w:pPr>
            <w:r>
              <w:rPr>
                <w:rFonts w:ascii="Times New Roman"/>
                <w:color w:val="232424"/>
                <w:w w:val="105"/>
                <w:sz w:val="22"/>
              </w:rPr>
              <w:t>25</w:t>
            </w:r>
            <w:r>
              <w:rPr>
                <w:rFonts w:ascii="Times New Roman"/>
                <w:color w:val="424244"/>
                <w:w w:val="105"/>
                <w:sz w:val="22"/>
              </w:rPr>
              <w:t>.</w:t>
            </w:r>
            <w:r>
              <w:rPr>
                <w:rFonts w:ascii="Times New Roman"/>
                <w:color w:val="131515"/>
                <w:w w:val="105"/>
                <w:sz w:val="22"/>
              </w:rPr>
              <w:t>96%</w:t>
            </w:r>
          </w:p>
        </w:tc>
        <w:tc>
          <w:tcPr>
            <w:tcW w:w="1190" w:type="dxa"/>
            <w:tcBorders>
              <w:top w:val="single" w:sz="9" w:space="0" w:color="383838"/>
              <w:left w:val="single" w:sz="6" w:space="0" w:color="232323"/>
              <w:bottom w:val="nil"/>
              <w:right w:val="single" w:sz="6" w:space="0" w:color="282828"/>
            </w:tcBorders>
          </w:tcPr>
          <w:p>
            <w:pPr>
              <w:pStyle w:val="TableParagraph"/>
              <w:spacing w:before="97"/>
              <w:ind w:left="343" w:right="407"/>
              <w:rPr>
                <w:rFonts w:ascii="Times New Roman"/>
                <w:sz w:val="22"/>
              </w:rPr>
            </w:pPr>
            <w:r>
              <w:rPr>
                <w:rFonts w:ascii="Times New Roman"/>
                <w:color w:val="131515"/>
                <w:sz w:val="22"/>
              </w:rPr>
              <w:t>312</w:t>
            </w:r>
          </w:p>
        </w:tc>
      </w:tr>
      <w:tr>
        <w:trPr>
          <w:trHeight w:val="401" w:hRule="exact"/>
        </w:trPr>
        <w:tc>
          <w:tcPr>
            <w:tcW w:w="6934" w:type="dxa"/>
            <w:tcBorders>
              <w:top w:val="nil"/>
              <w:left w:val="single" w:sz="12" w:space="0" w:color="232323"/>
              <w:bottom w:val="double" w:sz="5" w:space="0" w:color="232323"/>
              <w:right w:val="single" w:sz="6" w:space="0" w:color="232323"/>
            </w:tcBorders>
          </w:tcPr>
          <w:p>
            <w:pPr/>
          </w:p>
        </w:tc>
        <w:tc>
          <w:tcPr>
            <w:tcW w:w="1094" w:type="dxa"/>
            <w:tcBorders>
              <w:top w:val="nil"/>
              <w:left w:val="single" w:sz="6" w:space="0" w:color="232323"/>
              <w:bottom w:val="single" w:sz="6" w:space="0" w:color="232323"/>
              <w:right w:val="single" w:sz="6" w:space="0" w:color="232323"/>
            </w:tcBorders>
          </w:tcPr>
          <w:p>
            <w:pPr>
              <w:pStyle w:val="TableParagraph"/>
              <w:spacing w:before="45"/>
              <w:ind w:left="146" w:right="140"/>
              <w:rPr>
                <w:rFonts w:ascii="Courier New"/>
                <w:sz w:val="20"/>
              </w:rPr>
            </w:pPr>
            <w:r>
              <w:rPr>
                <w:rFonts w:ascii="Courier New"/>
                <w:color w:val="131515"/>
                <w:sz w:val="20"/>
              </w:rPr>
              <w:t>192</w:t>
            </w:r>
          </w:p>
        </w:tc>
        <w:tc>
          <w:tcPr>
            <w:tcW w:w="1125" w:type="dxa"/>
            <w:tcBorders>
              <w:top w:val="nil"/>
              <w:left w:val="single" w:sz="6" w:space="0" w:color="232323"/>
              <w:bottom w:val="single" w:sz="6" w:space="0" w:color="232323"/>
              <w:right w:val="single" w:sz="6" w:space="0" w:color="1F1F1F"/>
            </w:tcBorders>
          </w:tcPr>
          <w:p>
            <w:pPr>
              <w:pStyle w:val="TableParagraph"/>
              <w:spacing w:before="31"/>
              <w:ind w:left="408" w:right="381"/>
              <w:rPr>
                <w:rFonts w:ascii="Courier New"/>
                <w:sz w:val="20"/>
              </w:rPr>
            </w:pPr>
            <w:r>
              <w:rPr>
                <w:rFonts w:ascii="Courier New"/>
                <w:color w:val="232424"/>
                <w:sz w:val="20"/>
              </w:rPr>
              <w:t>39</w:t>
            </w:r>
          </w:p>
        </w:tc>
        <w:tc>
          <w:tcPr>
            <w:tcW w:w="1553" w:type="dxa"/>
            <w:tcBorders>
              <w:top w:val="nil"/>
              <w:left w:val="single" w:sz="6" w:space="0" w:color="1F1F1F"/>
              <w:bottom w:val="single" w:sz="6" w:space="0" w:color="232323"/>
              <w:right w:val="single" w:sz="6" w:space="0" w:color="232323"/>
            </w:tcBorders>
          </w:tcPr>
          <w:p>
            <w:pPr>
              <w:pStyle w:val="TableParagraph"/>
              <w:spacing w:before="39"/>
              <w:ind w:left="364" w:right="361"/>
              <w:rPr>
                <w:rFonts w:ascii="Courier New"/>
                <w:sz w:val="19"/>
              </w:rPr>
            </w:pPr>
            <w:r>
              <w:rPr>
                <w:rFonts w:ascii="Courier New"/>
                <w:color w:val="232424"/>
                <w:w w:val="105"/>
                <w:sz w:val="19"/>
              </w:rPr>
              <w:t>81</w:t>
            </w:r>
          </w:p>
        </w:tc>
        <w:tc>
          <w:tcPr>
            <w:tcW w:w="1190" w:type="dxa"/>
            <w:tcBorders>
              <w:top w:val="nil"/>
              <w:left w:val="single" w:sz="6" w:space="0" w:color="232323"/>
              <w:bottom w:val="single" w:sz="6" w:space="0" w:color="232323"/>
              <w:right w:val="single" w:sz="6" w:space="0" w:color="282828"/>
            </w:tcBorders>
          </w:tcPr>
          <w:p>
            <w:pPr/>
          </w:p>
        </w:tc>
      </w:tr>
      <w:tr>
        <w:trPr>
          <w:trHeight w:val="423" w:hRule="exact"/>
        </w:trPr>
        <w:tc>
          <w:tcPr>
            <w:tcW w:w="6934" w:type="dxa"/>
            <w:tcBorders>
              <w:top w:val="double" w:sz="5" w:space="0" w:color="232323"/>
              <w:left w:val="single" w:sz="12" w:space="0" w:color="232323"/>
              <w:bottom w:val="nil"/>
              <w:right w:val="single" w:sz="6" w:space="0" w:color="232323"/>
            </w:tcBorders>
          </w:tcPr>
          <w:p>
            <w:pPr>
              <w:pStyle w:val="TableParagraph"/>
              <w:spacing w:before="134"/>
              <w:ind w:left="91"/>
              <w:jc w:val="left"/>
              <w:rPr>
                <w:sz w:val="21"/>
              </w:rPr>
            </w:pPr>
            <w:r>
              <w:rPr>
                <w:color w:val="131515"/>
                <w:w w:val="105"/>
                <w:sz w:val="21"/>
              </w:rPr>
              <w:t>Sharing articles and other professional resources and </w:t>
            </w:r>
            <w:r>
              <w:rPr>
                <w:color w:val="232424"/>
                <w:w w:val="105"/>
                <w:sz w:val="21"/>
              </w:rPr>
              <w:t>discussing</w:t>
            </w:r>
          </w:p>
        </w:tc>
        <w:tc>
          <w:tcPr>
            <w:tcW w:w="1094" w:type="dxa"/>
            <w:tcBorders>
              <w:top w:val="single" w:sz="6" w:space="0" w:color="232323"/>
              <w:left w:val="single" w:sz="6" w:space="0" w:color="232323"/>
              <w:bottom w:val="nil"/>
              <w:right w:val="single" w:sz="6" w:space="0" w:color="232323"/>
            </w:tcBorders>
          </w:tcPr>
          <w:p>
            <w:pPr>
              <w:pStyle w:val="TableParagraph"/>
              <w:spacing w:before="117"/>
              <w:ind w:right="227"/>
              <w:jc w:val="right"/>
              <w:rPr>
                <w:rFonts w:ascii="Times New Roman"/>
                <w:sz w:val="22"/>
              </w:rPr>
            </w:pPr>
            <w:r>
              <w:rPr>
                <w:rFonts w:ascii="Times New Roman"/>
                <w:color w:val="131515"/>
                <w:sz w:val="22"/>
              </w:rPr>
              <w:t>67 </w:t>
            </w:r>
            <w:r>
              <w:rPr>
                <w:rFonts w:ascii="Times New Roman"/>
                <w:color w:val="575959"/>
                <w:sz w:val="22"/>
              </w:rPr>
              <w:t>.</w:t>
            </w:r>
            <w:r>
              <w:rPr>
                <w:rFonts w:ascii="Times New Roman"/>
                <w:color w:val="131515"/>
                <w:sz w:val="22"/>
              </w:rPr>
              <w:t>2%</w:t>
            </w:r>
          </w:p>
        </w:tc>
        <w:tc>
          <w:tcPr>
            <w:tcW w:w="1125" w:type="dxa"/>
            <w:tcBorders>
              <w:top w:val="single" w:sz="6" w:space="0" w:color="232323"/>
              <w:left w:val="single" w:sz="6" w:space="0" w:color="232323"/>
              <w:bottom w:val="nil"/>
              <w:right w:val="single" w:sz="6" w:space="0" w:color="1F1F1F"/>
            </w:tcBorders>
          </w:tcPr>
          <w:p>
            <w:pPr>
              <w:pStyle w:val="TableParagraph"/>
              <w:spacing w:before="109"/>
              <w:ind w:right="179"/>
              <w:jc w:val="right"/>
              <w:rPr>
                <w:rFonts w:ascii="Times New Roman"/>
                <w:sz w:val="22"/>
              </w:rPr>
            </w:pPr>
            <w:r>
              <w:rPr>
                <w:rFonts w:ascii="Times New Roman"/>
                <w:color w:val="232424"/>
                <w:w w:val="105"/>
                <w:sz w:val="22"/>
              </w:rPr>
              <w:t>11.78%</w:t>
            </w:r>
          </w:p>
        </w:tc>
        <w:tc>
          <w:tcPr>
            <w:tcW w:w="1553" w:type="dxa"/>
            <w:tcBorders>
              <w:top w:val="single" w:sz="6" w:space="0" w:color="232323"/>
              <w:left w:val="single" w:sz="6" w:space="0" w:color="1F1F1F"/>
              <w:bottom w:val="nil"/>
              <w:right w:val="single" w:sz="6" w:space="0" w:color="232323"/>
            </w:tcBorders>
          </w:tcPr>
          <w:p>
            <w:pPr>
              <w:pStyle w:val="TableParagraph"/>
              <w:spacing w:before="102"/>
              <w:ind w:left="364" w:right="355"/>
              <w:rPr>
                <w:rFonts w:ascii="Times New Roman"/>
                <w:sz w:val="22"/>
              </w:rPr>
            </w:pPr>
            <w:r>
              <w:rPr>
                <w:rFonts w:ascii="Times New Roman"/>
                <w:color w:val="131515"/>
                <w:w w:val="105"/>
                <w:sz w:val="22"/>
              </w:rPr>
              <w:t>21.02%</w:t>
            </w:r>
          </w:p>
        </w:tc>
        <w:tc>
          <w:tcPr>
            <w:tcW w:w="1190" w:type="dxa"/>
            <w:tcBorders>
              <w:top w:val="single" w:sz="6" w:space="0" w:color="232323"/>
              <w:left w:val="single" w:sz="6" w:space="0" w:color="232323"/>
              <w:bottom w:val="nil"/>
              <w:right w:val="single" w:sz="6" w:space="0" w:color="282828"/>
            </w:tcBorders>
          </w:tcPr>
          <w:p>
            <w:pPr>
              <w:pStyle w:val="TableParagraph"/>
              <w:spacing w:before="102"/>
              <w:ind w:left="354" w:right="392"/>
              <w:rPr>
                <w:rFonts w:ascii="Times New Roman"/>
                <w:sz w:val="22"/>
              </w:rPr>
            </w:pPr>
            <w:r>
              <w:rPr>
                <w:rFonts w:ascii="Times New Roman"/>
                <w:color w:val="131515"/>
                <w:w w:val="105"/>
                <w:sz w:val="22"/>
              </w:rPr>
              <w:t>314</w:t>
            </w:r>
          </w:p>
        </w:tc>
      </w:tr>
      <w:tr>
        <w:trPr>
          <w:trHeight w:val="410" w:hRule="exact"/>
        </w:trPr>
        <w:tc>
          <w:tcPr>
            <w:tcW w:w="6934" w:type="dxa"/>
            <w:tcBorders>
              <w:top w:val="nil"/>
              <w:left w:val="single" w:sz="12" w:space="0" w:color="232323"/>
              <w:bottom w:val="single" w:sz="12" w:space="0" w:color="232323"/>
              <w:right w:val="single" w:sz="6" w:space="0" w:color="131313"/>
            </w:tcBorders>
          </w:tcPr>
          <w:p>
            <w:pPr/>
          </w:p>
        </w:tc>
        <w:tc>
          <w:tcPr>
            <w:tcW w:w="1094" w:type="dxa"/>
            <w:tcBorders>
              <w:top w:val="nil"/>
              <w:left w:val="single" w:sz="6" w:space="0" w:color="131313"/>
              <w:bottom w:val="single" w:sz="12" w:space="0" w:color="232323"/>
              <w:right w:val="single" w:sz="6" w:space="0" w:color="383838"/>
            </w:tcBorders>
          </w:tcPr>
          <w:p>
            <w:pPr>
              <w:pStyle w:val="TableParagraph"/>
              <w:spacing w:before="31"/>
              <w:ind w:left="146" w:right="143"/>
              <w:rPr>
                <w:rFonts w:ascii="Times New Roman"/>
                <w:sz w:val="19"/>
              </w:rPr>
            </w:pPr>
            <w:r>
              <w:rPr>
                <w:rFonts w:ascii="Times New Roman"/>
                <w:color w:val="232424"/>
                <w:w w:val="105"/>
                <w:sz w:val="19"/>
              </w:rPr>
              <w:t>211</w:t>
            </w:r>
          </w:p>
        </w:tc>
        <w:tc>
          <w:tcPr>
            <w:tcW w:w="1125" w:type="dxa"/>
            <w:tcBorders>
              <w:top w:val="nil"/>
              <w:left w:val="single" w:sz="6" w:space="0" w:color="383838"/>
              <w:bottom w:val="double" w:sz="5" w:space="0" w:color="1F1F1F"/>
              <w:right w:val="single" w:sz="6" w:space="0" w:color="1F1F1F"/>
            </w:tcBorders>
          </w:tcPr>
          <w:p>
            <w:pPr>
              <w:pStyle w:val="TableParagraph"/>
              <w:spacing w:before="27"/>
              <w:ind w:left="408" w:right="367"/>
              <w:rPr>
                <w:rFonts w:ascii="Courier New"/>
                <w:sz w:val="20"/>
              </w:rPr>
            </w:pPr>
            <w:r>
              <w:rPr>
                <w:rFonts w:ascii="Courier New"/>
                <w:color w:val="131515"/>
                <w:sz w:val="20"/>
              </w:rPr>
              <w:t>37</w:t>
            </w:r>
          </w:p>
        </w:tc>
        <w:tc>
          <w:tcPr>
            <w:tcW w:w="1553" w:type="dxa"/>
            <w:tcBorders>
              <w:top w:val="nil"/>
              <w:left w:val="single" w:sz="6" w:space="0" w:color="1F1F1F"/>
              <w:bottom w:val="double" w:sz="5" w:space="0" w:color="1F1F1F"/>
              <w:right w:val="single" w:sz="6" w:space="0" w:color="232323"/>
            </w:tcBorders>
          </w:tcPr>
          <w:p>
            <w:pPr>
              <w:pStyle w:val="TableParagraph"/>
              <w:spacing w:before="27"/>
              <w:ind w:left="364" w:right="364"/>
              <w:rPr>
                <w:rFonts w:ascii="Courier New"/>
                <w:sz w:val="20"/>
              </w:rPr>
            </w:pPr>
            <w:r>
              <w:rPr>
                <w:rFonts w:ascii="Courier New"/>
                <w:color w:val="232424"/>
                <w:sz w:val="20"/>
              </w:rPr>
              <w:t>66</w:t>
            </w:r>
          </w:p>
        </w:tc>
        <w:tc>
          <w:tcPr>
            <w:tcW w:w="1190" w:type="dxa"/>
            <w:tcBorders>
              <w:top w:val="nil"/>
              <w:left w:val="single" w:sz="6" w:space="0" w:color="232323"/>
              <w:bottom w:val="single" w:sz="6" w:space="0" w:color="08080C"/>
              <w:right w:val="single" w:sz="6" w:space="0" w:color="282828"/>
            </w:tcBorders>
          </w:tcPr>
          <w:p>
            <w:pPr/>
          </w:p>
        </w:tc>
      </w:tr>
    </w:tbl>
    <w:p>
      <w:pPr>
        <w:pStyle w:val="BodyText"/>
        <w:rPr>
          <w:b/>
          <w:sz w:val="20"/>
        </w:rPr>
      </w:pPr>
    </w:p>
    <w:p>
      <w:pPr>
        <w:pStyle w:val="BodyText"/>
        <w:spacing w:before="1"/>
        <w:rPr>
          <w:b/>
          <w:sz w:val="18"/>
        </w:rPr>
      </w:pPr>
    </w:p>
    <w:p>
      <w:pPr>
        <w:spacing w:before="94"/>
        <w:ind w:left="0" w:right="232" w:firstLine="0"/>
        <w:jc w:val="right"/>
        <w:rPr>
          <w:sz w:val="21"/>
        </w:rPr>
      </w:pPr>
      <w:r>
        <w:rPr/>
        <w:pict>
          <v:line style="position:absolute;mso-position-horizontal-relative:page;mso-position-vertical-relative:paragraph;z-index:1528" from=".72pt,73.588875pt" to="203.04pt,73.588875pt" stroked="true" strokeweight="1.08pt" strokecolor="#c8cccc">
            <v:stroke dashstyle="solid"/>
            <w10:wrap type="none"/>
          </v:line>
        </w:pict>
      </w:r>
      <w:r>
        <w:rPr>
          <w:color w:val="131515"/>
          <w:sz w:val="21"/>
        </w:rPr>
        <w:t>13 </w:t>
      </w:r>
      <w:r>
        <w:rPr>
          <w:color w:val="131515"/>
          <w:w w:val="85"/>
          <w:sz w:val="21"/>
        </w:rPr>
        <w:t>1 </w:t>
      </w:r>
      <w:r>
        <w:rPr>
          <w:color w:val="AECADF"/>
          <w:sz w:val="21"/>
        </w:rPr>
        <w:t>" 2 g e</w:t>
      </w:r>
    </w:p>
    <w:p>
      <w:pPr>
        <w:spacing w:after="0"/>
        <w:jc w:val="right"/>
        <w:rPr>
          <w:sz w:val="21"/>
        </w:rPr>
        <w:sectPr>
          <w:headerReference w:type="default" r:id="rId14"/>
          <w:pgSz w:w="15840" w:h="12240" w:orient="landscape"/>
          <w:pgMar w:header="0" w:footer="0" w:top="380" w:bottom="0" w:left="0" w:right="1680"/>
        </w:sectPr>
      </w:pPr>
    </w:p>
    <w:p>
      <w:pPr>
        <w:pStyle w:val="Heading1"/>
        <w:spacing w:line="240" w:lineRule="auto"/>
        <w:ind w:left="106"/>
      </w:pPr>
      <w:r>
        <w:rPr>
          <w:b w:val="0"/>
          <w:position w:val="-13"/>
        </w:rPr>
        <w:drawing>
          <wp:inline distT="0" distB="0" distL="0" distR="0">
            <wp:extent cx="781811" cy="649224"/>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6" cstate="print"/>
                    <a:stretch>
                      <a:fillRect/>
                    </a:stretch>
                  </pic:blipFill>
                  <pic:spPr>
                    <a:xfrm>
                      <a:off x="0" y="0"/>
                      <a:ext cx="781811" cy="649224"/>
                    </a:xfrm>
                    <a:prstGeom prst="rect">
                      <a:avLst/>
                    </a:prstGeom>
                  </pic:spPr>
                </pic:pic>
              </a:graphicData>
            </a:graphic>
          </wp:inline>
        </w:drawing>
      </w:r>
      <w:r>
        <w:rPr>
          <w:b w:val="0"/>
          <w:position w:val="-13"/>
        </w:rPr>
      </w:r>
      <w:r>
        <w:rPr>
          <w:rFonts w:ascii="Times New Roman"/>
          <w:b w:val="0"/>
          <w:sz w:val="20"/>
        </w:rPr>
        <w:t>      </w:t>
      </w:r>
      <w:r>
        <w:rPr>
          <w:rFonts w:ascii="Times New Roman"/>
          <w:b w:val="0"/>
          <w:spacing w:val="-13"/>
          <w:sz w:val="20"/>
        </w:rPr>
        <w:t> </w:t>
      </w:r>
      <w:r>
        <w:rPr>
          <w:color w:val="0A5487"/>
          <w:w w:val="105"/>
        </w:rPr>
        <w:t>District</w:t>
      </w:r>
      <w:r>
        <w:rPr>
          <w:color w:val="0A5487"/>
          <w:spacing w:val="-96"/>
          <w:w w:val="105"/>
        </w:rPr>
        <w:t> </w:t>
      </w:r>
      <w:r>
        <w:rPr>
          <w:color w:val="0A5487"/>
          <w:w w:val="105"/>
        </w:rPr>
        <w:t>Effectiveness</w:t>
      </w:r>
      <w:r>
        <w:rPr>
          <w:color w:val="0A5487"/>
          <w:spacing w:val="-98"/>
          <w:w w:val="105"/>
        </w:rPr>
        <w:t> </w:t>
      </w:r>
      <w:r>
        <w:rPr>
          <w:color w:val="0A5487"/>
          <w:w w:val="105"/>
        </w:rPr>
        <w:t>Report</w:t>
      </w:r>
    </w:p>
    <w:p>
      <w:pPr>
        <w:pStyle w:val="BodyText"/>
        <w:rPr>
          <w:b/>
          <w:sz w:val="20"/>
        </w:rPr>
      </w:pPr>
    </w:p>
    <w:p>
      <w:pPr>
        <w:pStyle w:val="BodyText"/>
        <w:rPr>
          <w:b/>
          <w:sz w:val="20"/>
        </w:rPr>
      </w:pPr>
    </w:p>
    <w:p>
      <w:pPr>
        <w:pStyle w:val="BodyText"/>
        <w:spacing w:before="1"/>
        <w:rPr>
          <w:b/>
          <w:sz w:val="19"/>
        </w:rPr>
      </w:pPr>
    </w:p>
    <w:tbl>
      <w:tblPr>
        <w:tblW w:w="0" w:type="auto"/>
        <w:jc w:val="left"/>
        <w:tblInd w:w="232" w:type="dxa"/>
        <w:tblBorders>
          <w:top w:val="single" w:sz="9" w:space="0" w:color="343434"/>
          <w:left w:val="single" w:sz="9" w:space="0" w:color="343434"/>
          <w:bottom w:val="single" w:sz="9" w:space="0" w:color="343434"/>
          <w:right w:val="single" w:sz="9" w:space="0" w:color="343434"/>
          <w:insideH w:val="single" w:sz="9" w:space="0" w:color="343434"/>
          <w:insideV w:val="single" w:sz="9" w:space="0" w:color="343434"/>
        </w:tblBorders>
        <w:tblLayout w:type="fixed"/>
        <w:tblCellMar>
          <w:top w:w="0" w:type="dxa"/>
          <w:left w:w="0" w:type="dxa"/>
          <w:bottom w:w="0" w:type="dxa"/>
          <w:right w:w="0" w:type="dxa"/>
        </w:tblCellMar>
        <w:tblLook w:val="01E0"/>
      </w:tblPr>
      <w:tblGrid>
        <w:gridCol w:w="1526"/>
        <w:gridCol w:w="5414"/>
        <w:gridCol w:w="1102"/>
        <w:gridCol w:w="1105"/>
        <w:gridCol w:w="1552"/>
        <w:gridCol w:w="1186"/>
      </w:tblGrid>
      <w:tr>
        <w:trPr>
          <w:trHeight w:val="2531" w:hRule="exact"/>
        </w:trPr>
        <w:tc>
          <w:tcPr>
            <w:tcW w:w="6941" w:type="dxa"/>
            <w:gridSpan w:val="2"/>
            <w:tcBorders>
              <w:left w:val="single" w:sz="12" w:space="0" w:color="1F1F1F"/>
              <w:bottom w:val="single" w:sz="6" w:space="0" w:color="1F2323"/>
            </w:tcBorders>
          </w:tcPr>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spacing w:line="328" w:lineRule="auto" w:before="179"/>
              <w:ind w:left="74" w:right="193" w:firstLine="3"/>
              <w:jc w:val="left"/>
              <w:rPr>
                <w:sz w:val="21"/>
              </w:rPr>
            </w:pPr>
            <w:r>
              <w:rPr>
                <w:color w:val="161616"/>
                <w:w w:val="105"/>
                <w:sz w:val="21"/>
              </w:rPr>
              <w:t>Please indicate </w:t>
            </w:r>
            <w:r>
              <w:rPr>
                <w:color w:val="242626"/>
                <w:w w:val="105"/>
                <w:sz w:val="21"/>
              </w:rPr>
              <w:t>whether </w:t>
            </w:r>
            <w:r>
              <w:rPr>
                <w:color w:val="161616"/>
                <w:w w:val="105"/>
                <w:sz w:val="21"/>
              </w:rPr>
              <w:t>these </w:t>
            </w:r>
            <w:r>
              <w:rPr>
                <w:color w:val="242626"/>
                <w:w w:val="105"/>
                <w:sz w:val="21"/>
              </w:rPr>
              <w:t>activities, </w:t>
            </w:r>
            <w:r>
              <w:rPr>
                <w:color w:val="161616"/>
                <w:w w:val="105"/>
                <w:sz w:val="21"/>
              </w:rPr>
              <w:t>as facilitated by the </w:t>
            </w:r>
            <w:r>
              <w:rPr>
                <w:color w:val="242626"/>
                <w:w w:val="105"/>
                <w:sz w:val="21"/>
              </w:rPr>
              <w:t>Instructional </w:t>
            </w:r>
            <w:r>
              <w:rPr>
                <w:color w:val="161616"/>
                <w:w w:val="105"/>
                <w:sz w:val="21"/>
              </w:rPr>
              <w:t>Specialist/Coach, supported teacher </w:t>
            </w:r>
            <w:r>
              <w:rPr>
                <w:color w:val="242626"/>
                <w:w w:val="105"/>
                <w:sz w:val="21"/>
              </w:rPr>
              <w:t>growth </w:t>
            </w:r>
            <w:r>
              <w:rPr>
                <w:color w:val="161616"/>
                <w:w w:val="105"/>
                <w:sz w:val="21"/>
              </w:rPr>
              <w:t>and student success. If you did not experience </w:t>
            </w:r>
            <w:r>
              <w:rPr>
                <w:color w:val="242626"/>
                <w:w w:val="105"/>
                <w:sz w:val="21"/>
              </w:rPr>
              <w:t>the </w:t>
            </w:r>
            <w:r>
              <w:rPr>
                <w:color w:val="161616"/>
                <w:w w:val="105"/>
                <w:sz w:val="21"/>
              </w:rPr>
              <w:t>activity choose NA</w:t>
            </w:r>
            <w:r>
              <w:rPr>
                <w:color w:val="464646"/>
                <w:w w:val="105"/>
                <w:sz w:val="21"/>
              </w:rPr>
              <w:t>.</w:t>
            </w:r>
          </w:p>
        </w:tc>
        <w:tc>
          <w:tcPr>
            <w:tcW w:w="1102" w:type="dxa"/>
            <w:tcBorders>
              <w:bottom w:val="single" w:sz="6" w:space="0" w:color="131313"/>
              <w:right w:val="single" w:sz="6" w:space="0" w:color="282828"/>
            </w:tcBorders>
          </w:tcPr>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spacing w:before="170"/>
              <w:ind w:left="114" w:right="180"/>
              <w:rPr>
                <w:sz w:val="21"/>
              </w:rPr>
            </w:pPr>
            <w:r>
              <w:rPr>
                <w:color w:val="242626"/>
                <w:sz w:val="21"/>
              </w:rPr>
              <w:t>Yes</w:t>
            </w:r>
          </w:p>
        </w:tc>
        <w:tc>
          <w:tcPr>
            <w:tcW w:w="1105" w:type="dxa"/>
            <w:tcBorders>
              <w:left w:val="single" w:sz="6" w:space="0" w:color="282828"/>
              <w:bottom w:val="single" w:sz="6" w:space="0" w:color="131313"/>
              <w:right w:val="single" w:sz="6" w:space="0" w:color="1F1F1F"/>
            </w:tcBorders>
          </w:tcPr>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spacing w:before="156"/>
              <w:ind w:left="126" w:right="161"/>
              <w:rPr>
                <w:sz w:val="21"/>
              </w:rPr>
            </w:pPr>
            <w:r>
              <w:rPr>
                <w:color w:val="161616"/>
                <w:w w:val="105"/>
                <w:sz w:val="21"/>
              </w:rPr>
              <w:t>No</w:t>
            </w:r>
          </w:p>
        </w:tc>
        <w:tc>
          <w:tcPr>
            <w:tcW w:w="1552" w:type="dxa"/>
            <w:tcBorders>
              <w:top w:val="single" w:sz="6" w:space="0" w:color="0F0F0F"/>
              <w:left w:val="single" w:sz="6" w:space="0" w:color="1F1F1F"/>
              <w:bottom w:val="single" w:sz="6" w:space="0" w:color="131313"/>
              <w:right w:val="single" w:sz="6" w:space="0" w:color="282828"/>
            </w:tcBorders>
          </w:tcPr>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spacing w:before="159"/>
              <w:ind w:left="342" w:right="372"/>
              <w:rPr>
                <w:sz w:val="21"/>
              </w:rPr>
            </w:pPr>
            <w:r>
              <w:rPr>
                <w:color w:val="242626"/>
                <w:sz w:val="21"/>
              </w:rPr>
              <w:t>NA</w:t>
            </w:r>
          </w:p>
        </w:tc>
        <w:tc>
          <w:tcPr>
            <w:tcW w:w="1186" w:type="dxa"/>
            <w:tcBorders>
              <w:top w:val="single" w:sz="6" w:space="0" w:color="0F0F0F"/>
              <w:left w:val="single" w:sz="6" w:space="0" w:color="282828"/>
              <w:bottom w:val="single" w:sz="6" w:space="0" w:color="131313"/>
              <w:right w:val="single" w:sz="6" w:space="0" w:color="232323"/>
            </w:tcBorders>
          </w:tcPr>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spacing w:before="159"/>
              <w:ind w:left="297" w:right="343"/>
              <w:rPr>
                <w:sz w:val="21"/>
              </w:rPr>
            </w:pPr>
            <w:r>
              <w:rPr>
                <w:color w:val="161616"/>
                <w:w w:val="105"/>
                <w:sz w:val="21"/>
              </w:rPr>
              <w:t>Total</w:t>
            </w:r>
          </w:p>
        </w:tc>
      </w:tr>
      <w:tr>
        <w:trPr>
          <w:trHeight w:val="826" w:hRule="exact"/>
        </w:trPr>
        <w:tc>
          <w:tcPr>
            <w:tcW w:w="6941" w:type="dxa"/>
            <w:gridSpan w:val="2"/>
            <w:tcBorders>
              <w:top w:val="single" w:sz="6" w:space="0" w:color="1F2323"/>
              <w:left w:val="single" w:sz="9" w:space="0" w:color="3B3B3B"/>
              <w:bottom w:val="single" w:sz="6" w:space="0" w:color="181818"/>
              <w:right w:val="single" w:sz="14" w:space="0" w:color="343434"/>
            </w:tcBorders>
          </w:tcPr>
          <w:p>
            <w:pPr>
              <w:pStyle w:val="TableParagraph"/>
              <w:spacing w:before="6"/>
              <w:jc w:val="left"/>
              <w:rPr>
                <w:b/>
                <w:sz w:val="23"/>
              </w:rPr>
            </w:pPr>
          </w:p>
          <w:p>
            <w:pPr>
              <w:pStyle w:val="TableParagraph"/>
              <w:ind w:left="89"/>
              <w:jc w:val="left"/>
              <w:rPr>
                <w:sz w:val="21"/>
              </w:rPr>
            </w:pPr>
            <w:r>
              <w:rPr>
                <w:color w:val="161616"/>
                <w:w w:val="105"/>
                <w:sz w:val="21"/>
              </w:rPr>
              <w:t>Brainstorming ideas for  particular students and/or topics</w:t>
            </w:r>
          </w:p>
        </w:tc>
        <w:tc>
          <w:tcPr>
            <w:tcW w:w="1102" w:type="dxa"/>
            <w:tcBorders>
              <w:top w:val="single" w:sz="6" w:space="0" w:color="131313"/>
              <w:left w:val="single" w:sz="14" w:space="0" w:color="343434"/>
              <w:bottom w:val="single" w:sz="9" w:space="0" w:color="444444"/>
              <w:right w:val="single" w:sz="6" w:space="0" w:color="282828"/>
            </w:tcBorders>
          </w:tcPr>
          <w:p>
            <w:pPr>
              <w:pStyle w:val="TableParagraph"/>
              <w:spacing w:before="118"/>
              <w:ind w:left="110" w:right="155"/>
              <w:rPr>
                <w:rFonts w:ascii="Times New Roman"/>
                <w:sz w:val="22"/>
              </w:rPr>
            </w:pPr>
            <w:r>
              <w:rPr>
                <w:rFonts w:ascii="Times New Roman"/>
                <w:color w:val="242626"/>
                <w:w w:val="105"/>
                <w:sz w:val="22"/>
              </w:rPr>
              <w:t>84 </w:t>
            </w:r>
            <w:r>
              <w:rPr>
                <w:rFonts w:ascii="Times New Roman"/>
                <w:color w:val="464646"/>
                <w:w w:val="105"/>
                <w:sz w:val="22"/>
              </w:rPr>
              <w:t>.</w:t>
            </w:r>
            <w:r>
              <w:rPr>
                <w:rFonts w:ascii="Times New Roman"/>
                <w:color w:val="161616"/>
                <w:w w:val="105"/>
                <w:sz w:val="22"/>
              </w:rPr>
              <w:t>35%</w:t>
            </w:r>
          </w:p>
          <w:p>
            <w:pPr>
              <w:pStyle w:val="TableParagraph"/>
              <w:spacing w:before="80"/>
              <w:ind w:left="95" w:right="155"/>
              <w:rPr>
                <w:rFonts w:ascii="Courier New"/>
                <w:sz w:val="20"/>
              </w:rPr>
            </w:pPr>
            <w:r>
              <w:rPr>
                <w:rFonts w:ascii="Courier New"/>
                <w:color w:val="242626"/>
                <w:sz w:val="20"/>
              </w:rPr>
              <w:t>264</w:t>
            </w:r>
          </w:p>
        </w:tc>
        <w:tc>
          <w:tcPr>
            <w:tcW w:w="1105" w:type="dxa"/>
            <w:tcBorders>
              <w:top w:val="single" w:sz="6" w:space="0" w:color="131313"/>
              <w:left w:val="single" w:sz="6" w:space="0" w:color="282828"/>
              <w:bottom w:val="single" w:sz="9" w:space="0" w:color="444444"/>
            </w:tcBorders>
          </w:tcPr>
          <w:p>
            <w:pPr>
              <w:pStyle w:val="TableParagraph"/>
              <w:spacing w:before="111"/>
              <w:ind w:left="114" w:right="145"/>
              <w:rPr>
                <w:rFonts w:ascii="Times New Roman"/>
                <w:sz w:val="22"/>
              </w:rPr>
            </w:pPr>
            <w:r>
              <w:rPr>
                <w:rFonts w:ascii="Times New Roman"/>
                <w:color w:val="161616"/>
                <w:sz w:val="22"/>
              </w:rPr>
              <w:t>7</w:t>
            </w:r>
            <w:r>
              <w:rPr>
                <w:rFonts w:ascii="Times New Roman"/>
                <w:color w:val="343636"/>
                <w:sz w:val="22"/>
              </w:rPr>
              <w:t>.</w:t>
            </w:r>
            <w:r>
              <w:rPr>
                <w:rFonts w:ascii="Times New Roman"/>
                <w:color w:val="161616"/>
                <w:sz w:val="22"/>
              </w:rPr>
              <w:t>03%</w:t>
            </w:r>
          </w:p>
          <w:p>
            <w:pPr>
              <w:pStyle w:val="TableParagraph"/>
              <w:spacing w:before="88"/>
              <w:ind w:left="134" w:right="145"/>
              <w:rPr>
                <w:rFonts w:ascii="Courier New"/>
                <w:sz w:val="20"/>
              </w:rPr>
            </w:pPr>
            <w:r>
              <w:rPr>
                <w:rFonts w:ascii="Courier New"/>
                <w:color w:val="161616"/>
                <w:sz w:val="20"/>
              </w:rPr>
              <w:t>22</w:t>
            </w:r>
          </w:p>
        </w:tc>
        <w:tc>
          <w:tcPr>
            <w:tcW w:w="1552" w:type="dxa"/>
            <w:tcBorders>
              <w:top w:val="single" w:sz="6" w:space="0" w:color="131313"/>
              <w:bottom w:val="single" w:sz="9" w:space="0" w:color="444444"/>
              <w:right w:val="single" w:sz="6" w:space="0" w:color="181818"/>
            </w:tcBorders>
          </w:tcPr>
          <w:p>
            <w:pPr>
              <w:pStyle w:val="TableParagraph"/>
              <w:spacing w:before="111"/>
              <w:ind w:left="341" w:right="375"/>
              <w:rPr>
                <w:rFonts w:ascii="Times New Roman"/>
                <w:sz w:val="22"/>
              </w:rPr>
            </w:pPr>
            <w:r>
              <w:rPr>
                <w:rFonts w:ascii="Times New Roman"/>
                <w:color w:val="242626"/>
                <w:w w:val="105"/>
                <w:sz w:val="22"/>
              </w:rPr>
              <w:t>8.63%</w:t>
            </w:r>
          </w:p>
          <w:p>
            <w:pPr>
              <w:pStyle w:val="TableParagraph"/>
              <w:spacing w:before="88"/>
              <w:ind w:left="364" w:right="375"/>
              <w:rPr>
                <w:rFonts w:ascii="Courier New"/>
                <w:sz w:val="20"/>
              </w:rPr>
            </w:pPr>
            <w:r>
              <w:rPr>
                <w:rFonts w:ascii="Courier New"/>
                <w:color w:val="161616"/>
                <w:sz w:val="20"/>
              </w:rPr>
              <w:t>27</w:t>
            </w:r>
          </w:p>
        </w:tc>
        <w:tc>
          <w:tcPr>
            <w:tcW w:w="1186" w:type="dxa"/>
            <w:tcBorders>
              <w:top w:val="single" w:sz="6" w:space="0" w:color="131313"/>
              <w:left w:val="single" w:sz="6" w:space="0" w:color="181818"/>
              <w:bottom w:val="single" w:sz="6" w:space="0" w:color="1F1F1F"/>
              <w:right w:val="single" w:sz="6" w:space="0" w:color="232323"/>
            </w:tcBorders>
          </w:tcPr>
          <w:p>
            <w:pPr>
              <w:pStyle w:val="TableParagraph"/>
              <w:spacing w:before="111"/>
              <w:ind w:left="282" w:right="343"/>
              <w:rPr>
                <w:rFonts w:ascii="Times New Roman"/>
                <w:sz w:val="22"/>
              </w:rPr>
            </w:pPr>
            <w:r>
              <w:rPr>
                <w:rFonts w:ascii="Times New Roman"/>
                <w:color w:val="161616"/>
                <w:w w:val="105"/>
                <w:sz w:val="22"/>
              </w:rPr>
              <w:t>313</w:t>
            </w:r>
          </w:p>
        </w:tc>
      </w:tr>
      <w:tr>
        <w:trPr>
          <w:trHeight w:val="416" w:hRule="exact"/>
        </w:trPr>
        <w:tc>
          <w:tcPr>
            <w:tcW w:w="6941" w:type="dxa"/>
            <w:gridSpan w:val="2"/>
            <w:tcBorders>
              <w:top w:val="single" w:sz="6" w:space="0" w:color="181818"/>
              <w:left w:val="single" w:sz="9" w:space="0" w:color="3B3B3B"/>
              <w:bottom w:val="nil"/>
              <w:right w:val="single" w:sz="12" w:space="0" w:color="232323"/>
            </w:tcBorders>
          </w:tcPr>
          <w:p>
            <w:pPr>
              <w:pStyle w:val="TableParagraph"/>
              <w:spacing w:before="129"/>
              <w:ind w:left="89"/>
              <w:jc w:val="left"/>
              <w:rPr>
                <w:sz w:val="21"/>
              </w:rPr>
            </w:pPr>
            <w:r>
              <w:rPr>
                <w:color w:val="161616"/>
                <w:w w:val="105"/>
                <w:sz w:val="21"/>
              </w:rPr>
              <w:t>Visiting other </w:t>
            </w:r>
            <w:r>
              <w:rPr>
                <w:color w:val="242626"/>
                <w:w w:val="105"/>
                <w:sz w:val="21"/>
              </w:rPr>
              <w:t>schools to </w:t>
            </w:r>
            <w:r>
              <w:rPr>
                <w:color w:val="161616"/>
                <w:w w:val="105"/>
                <w:sz w:val="21"/>
              </w:rPr>
              <w:t>examine </w:t>
            </w:r>
            <w:r>
              <w:rPr>
                <w:color w:val="242626"/>
                <w:w w:val="105"/>
                <w:sz w:val="21"/>
              </w:rPr>
              <w:t>instructional </w:t>
            </w:r>
            <w:r>
              <w:rPr>
                <w:color w:val="161616"/>
                <w:w w:val="105"/>
                <w:sz w:val="21"/>
              </w:rPr>
              <w:t>approaches</w:t>
            </w:r>
          </w:p>
        </w:tc>
        <w:tc>
          <w:tcPr>
            <w:tcW w:w="1102" w:type="dxa"/>
            <w:tcBorders>
              <w:top w:val="single" w:sz="9" w:space="0" w:color="444444"/>
              <w:left w:val="single" w:sz="12" w:space="0" w:color="232323"/>
              <w:bottom w:val="nil"/>
              <w:right w:val="single" w:sz="6" w:space="0" w:color="282828"/>
            </w:tcBorders>
          </w:tcPr>
          <w:p>
            <w:pPr>
              <w:pStyle w:val="TableParagraph"/>
              <w:spacing w:before="102"/>
              <w:ind w:left="146" w:right="147"/>
              <w:rPr>
                <w:rFonts w:ascii="Times New Roman"/>
                <w:sz w:val="22"/>
              </w:rPr>
            </w:pPr>
            <w:r>
              <w:rPr>
                <w:rFonts w:ascii="Times New Roman"/>
                <w:color w:val="161616"/>
                <w:w w:val="110"/>
                <w:sz w:val="22"/>
              </w:rPr>
              <w:t>23</w:t>
            </w:r>
            <w:r>
              <w:rPr>
                <w:rFonts w:ascii="Times New Roman"/>
                <w:color w:val="343636"/>
                <w:w w:val="110"/>
                <w:sz w:val="22"/>
              </w:rPr>
              <w:t>.</w:t>
            </w:r>
            <w:r>
              <w:rPr>
                <w:rFonts w:ascii="Times New Roman"/>
                <w:color w:val="161616"/>
                <w:w w:val="110"/>
                <w:sz w:val="22"/>
              </w:rPr>
              <w:t>96%</w:t>
            </w:r>
          </w:p>
        </w:tc>
        <w:tc>
          <w:tcPr>
            <w:tcW w:w="1105" w:type="dxa"/>
            <w:tcBorders>
              <w:top w:val="single" w:sz="9" w:space="0" w:color="444444"/>
              <w:left w:val="single" w:sz="6" w:space="0" w:color="282828"/>
              <w:bottom w:val="nil"/>
            </w:tcBorders>
          </w:tcPr>
          <w:p>
            <w:pPr>
              <w:pStyle w:val="TableParagraph"/>
              <w:spacing w:before="102"/>
              <w:ind w:left="116" w:right="145"/>
              <w:rPr>
                <w:rFonts w:ascii="Times New Roman"/>
                <w:sz w:val="22"/>
              </w:rPr>
            </w:pPr>
            <w:r>
              <w:rPr>
                <w:rFonts w:ascii="Times New Roman"/>
                <w:color w:val="161616"/>
                <w:w w:val="110"/>
                <w:sz w:val="22"/>
              </w:rPr>
              <w:t>17.57%</w:t>
            </w:r>
          </w:p>
        </w:tc>
        <w:tc>
          <w:tcPr>
            <w:tcW w:w="1552" w:type="dxa"/>
            <w:tcBorders>
              <w:top w:val="single" w:sz="9" w:space="0" w:color="444444"/>
              <w:bottom w:val="nil"/>
              <w:right w:val="single" w:sz="6" w:space="0" w:color="181818"/>
            </w:tcBorders>
          </w:tcPr>
          <w:p>
            <w:pPr>
              <w:pStyle w:val="TableParagraph"/>
              <w:spacing w:before="102"/>
              <w:ind w:left="348" w:right="375"/>
              <w:rPr>
                <w:rFonts w:ascii="Times New Roman"/>
                <w:sz w:val="22"/>
              </w:rPr>
            </w:pPr>
            <w:r>
              <w:rPr>
                <w:rFonts w:ascii="Times New Roman"/>
                <w:color w:val="161616"/>
                <w:w w:val="105"/>
                <w:sz w:val="22"/>
              </w:rPr>
              <w:t>58.47%</w:t>
            </w:r>
          </w:p>
        </w:tc>
        <w:tc>
          <w:tcPr>
            <w:tcW w:w="1186" w:type="dxa"/>
            <w:tcBorders>
              <w:top w:val="single" w:sz="6" w:space="0" w:color="1F1F1F"/>
              <w:left w:val="single" w:sz="6" w:space="0" w:color="181818"/>
              <w:bottom w:val="nil"/>
              <w:right w:val="single" w:sz="6" w:space="0" w:color="232323"/>
            </w:tcBorders>
          </w:tcPr>
          <w:p>
            <w:pPr>
              <w:pStyle w:val="TableParagraph"/>
              <w:spacing w:before="106"/>
              <w:ind w:left="297" w:right="342"/>
              <w:rPr>
                <w:rFonts w:ascii="Times New Roman"/>
                <w:sz w:val="22"/>
              </w:rPr>
            </w:pPr>
            <w:r>
              <w:rPr>
                <w:rFonts w:ascii="Times New Roman"/>
                <w:color w:val="161616"/>
                <w:w w:val="105"/>
                <w:sz w:val="22"/>
              </w:rPr>
              <w:t>313</w:t>
            </w:r>
          </w:p>
        </w:tc>
      </w:tr>
      <w:tr>
        <w:trPr>
          <w:trHeight w:val="403" w:hRule="exact"/>
        </w:trPr>
        <w:tc>
          <w:tcPr>
            <w:tcW w:w="6941" w:type="dxa"/>
            <w:gridSpan w:val="2"/>
            <w:tcBorders>
              <w:top w:val="nil"/>
              <w:left w:val="single" w:sz="9" w:space="0" w:color="3B3B3B"/>
              <w:bottom w:val="single" w:sz="9" w:space="0" w:color="3B3B3F"/>
              <w:right w:val="single" w:sz="9" w:space="0" w:color="2F2F2F"/>
            </w:tcBorders>
          </w:tcPr>
          <w:p>
            <w:pPr/>
          </w:p>
        </w:tc>
        <w:tc>
          <w:tcPr>
            <w:tcW w:w="1102" w:type="dxa"/>
            <w:tcBorders>
              <w:top w:val="nil"/>
              <w:left w:val="single" w:sz="9" w:space="0" w:color="2F2F2F"/>
              <w:bottom w:val="single" w:sz="9" w:space="0" w:color="3B3B3F"/>
              <w:right w:val="single" w:sz="6" w:space="0" w:color="282828"/>
            </w:tcBorders>
          </w:tcPr>
          <w:p>
            <w:pPr>
              <w:pStyle w:val="TableParagraph"/>
              <w:spacing w:before="38"/>
              <w:ind w:left="138" w:right="180"/>
              <w:rPr>
                <w:rFonts w:ascii="Courier New"/>
                <w:sz w:val="20"/>
              </w:rPr>
            </w:pPr>
            <w:r>
              <w:rPr>
                <w:rFonts w:ascii="Courier New"/>
                <w:color w:val="161616"/>
                <w:sz w:val="20"/>
              </w:rPr>
              <w:t>75</w:t>
            </w:r>
          </w:p>
        </w:tc>
        <w:tc>
          <w:tcPr>
            <w:tcW w:w="1105" w:type="dxa"/>
            <w:tcBorders>
              <w:top w:val="nil"/>
              <w:left w:val="single" w:sz="6" w:space="0" w:color="282828"/>
              <w:bottom w:val="single" w:sz="9" w:space="0" w:color="3B3B3F"/>
              <w:right w:val="single" w:sz="9" w:space="0" w:color="2F2F2F"/>
            </w:tcBorders>
          </w:tcPr>
          <w:p>
            <w:pPr>
              <w:pStyle w:val="TableParagraph"/>
              <w:spacing w:before="38"/>
              <w:ind w:left="136" w:right="138"/>
              <w:rPr>
                <w:rFonts w:ascii="Courier New"/>
                <w:sz w:val="20"/>
              </w:rPr>
            </w:pPr>
            <w:r>
              <w:rPr>
                <w:rFonts w:ascii="Courier New"/>
                <w:color w:val="161616"/>
                <w:sz w:val="20"/>
              </w:rPr>
              <w:t>55</w:t>
            </w:r>
          </w:p>
        </w:tc>
        <w:tc>
          <w:tcPr>
            <w:tcW w:w="1552" w:type="dxa"/>
            <w:tcBorders>
              <w:top w:val="nil"/>
              <w:left w:val="single" w:sz="9" w:space="0" w:color="2F2F2F"/>
              <w:bottom w:val="single" w:sz="6" w:space="0" w:color="131313"/>
            </w:tcBorders>
          </w:tcPr>
          <w:p>
            <w:pPr>
              <w:pStyle w:val="TableParagraph"/>
              <w:spacing w:before="38"/>
              <w:ind w:left="561" w:right="567"/>
              <w:rPr>
                <w:rFonts w:ascii="Courier New"/>
                <w:sz w:val="20"/>
              </w:rPr>
            </w:pPr>
            <w:r>
              <w:rPr>
                <w:rFonts w:ascii="Courier New"/>
                <w:color w:val="161616"/>
                <w:sz w:val="20"/>
              </w:rPr>
              <w:t>183</w:t>
            </w:r>
          </w:p>
        </w:tc>
        <w:tc>
          <w:tcPr>
            <w:tcW w:w="1186" w:type="dxa"/>
            <w:tcBorders>
              <w:top w:val="nil"/>
              <w:bottom w:val="single" w:sz="6" w:space="0" w:color="131313"/>
              <w:right w:val="single" w:sz="6" w:space="0" w:color="232323"/>
            </w:tcBorders>
          </w:tcPr>
          <w:p>
            <w:pPr/>
          </w:p>
        </w:tc>
      </w:tr>
      <w:tr>
        <w:trPr>
          <w:trHeight w:val="414" w:hRule="exact"/>
        </w:trPr>
        <w:tc>
          <w:tcPr>
            <w:tcW w:w="6941" w:type="dxa"/>
            <w:gridSpan w:val="2"/>
            <w:tcBorders>
              <w:top w:val="single" w:sz="9" w:space="0" w:color="3B3B3F"/>
              <w:left w:val="single" w:sz="12" w:space="0" w:color="1F1F1F"/>
              <w:bottom w:val="nil"/>
              <w:right w:val="single" w:sz="9" w:space="0" w:color="2F2F2F"/>
            </w:tcBorders>
          </w:tcPr>
          <w:p>
            <w:pPr>
              <w:pStyle w:val="TableParagraph"/>
              <w:spacing w:before="127"/>
              <w:ind w:left="84"/>
              <w:jc w:val="left"/>
              <w:rPr>
                <w:sz w:val="21"/>
              </w:rPr>
            </w:pPr>
            <w:r>
              <w:rPr>
                <w:color w:val="161616"/>
                <w:w w:val="105"/>
                <w:sz w:val="21"/>
              </w:rPr>
              <w:t>Examining student work collaboratively to  better understand</w:t>
            </w:r>
          </w:p>
        </w:tc>
        <w:tc>
          <w:tcPr>
            <w:tcW w:w="1102" w:type="dxa"/>
            <w:tcBorders>
              <w:top w:val="single" w:sz="9" w:space="0" w:color="3B3B3F"/>
              <w:left w:val="single" w:sz="9" w:space="0" w:color="2F2F2F"/>
              <w:bottom w:val="nil"/>
              <w:right w:val="single" w:sz="6" w:space="0" w:color="282828"/>
            </w:tcBorders>
          </w:tcPr>
          <w:p>
            <w:pPr>
              <w:pStyle w:val="TableParagraph"/>
              <w:spacing w:before="104"/>
              <w:ind w:left="150" w:right="180"/>
              <w:rPr>
                <w:rFonts w:ascii="Times New Roman"/>
                <w:sz w:val="22"/>
              </w:rPr>
            </w:pPr>
            <w:r>
              <w:rPr>
                <w:rFonts w:ascii="Times New Roman"/>
                <w:color w:val="161616"/>
                <w:w w:val="105"/>
                <w:sz w:val="22"/>
              </w:rPr>
              <w:t>56.87%</w:t>
            </w:r>
          </w:p>
        </w:tc>
        <w:tc>
          <w:tcPr>
            <w:tcW w:w="1105" w:type="dxa"/>
            <w:tcBorders>
              <w:top w:val="single" w:sz="9" w:space="0" w:color="3B3B3F"/>
              <w:left w:val="single" w:sz="6" w:space="0" w:color="282828"/>
              <w:bottom w:val="nil"/>
              <w:right w:val="single" w:sz="9" w:space="0" w:color="2F2F2F"/>
            </w:tcBorders>
          </w:tcPr>
          <w:p>
            <w:pPr>
              <w:pStyle w:val="TableParagraph"/>
              <w:spacing w:before="104"/>
              <w:ind w:left="136" w:right="126"/>
              <w:rPr>
                <w:rFonts w:ascii="Times New Roman"/>
                <w:sz w:val="22"/>
              </w:rPr>
            </w:pPr>
            <w:r>
              <w:rPr>
                <w:rFonts w:ascii="Times New Roman"/>
                <w:color w:val="161616"/>
                <w:w w:val="110"/>
                <w:sz w:val="22"/>
              </w:rPr>
              <w:t>12</w:t>
            </w:r>
            <w:r>
              <w:rPr>
                <w:rFonts w:ascii="Times New Roman"/>
                <w:color w:val="343636"/>
                <w:w w:val="110"/>
                <w:sz w:val="22"/>
              </w:rPr>
              <w:t>.</w:t>
            </w:r>
            <w:r>
              <w:rPr>
                <w:rFonts w:ascii="Times New Roman"/>
                <w:color w:val="161616"/>
                <w:w w:val="110"/>
                <w:sz w:val="22"/>
              </w:rPr>
              <w:t>14%</w:t>
            </w:r>
          </w:p>
        </w:tc>
        <w:tc>
          <w:tcPr>
            <w:tcW w:w="1552" w:type="dxa"/>
            <w:tcBorders>
              <w:top w:val="single" w:sz="6" w:space="0" w:color="131313"/>
              <w:left w:val="single" w:sz="9" w:space="0" w:color="2F2F2F"/>
              <w:bottom w:val="nil"/>
              <w:right w:val="single" w:sz="12" w:space="0" w:color="131818"/>
            </w:tcBorders>
          </w:tcPr>
          <w:p>
            <w:pPr>
              <w:pStyle w:val="TableParagraph"/>
              <w:spacing w:before="108"/>
              <w:ind w:left="386" w:right="388"/>
              <w:rPr>
                <w:rFonts w:ascii="Times New Roman"/>
                <w:sz w:val="22"/>
              </w:rPr>
            </w:pPr>
            <w:r>
              <w:rPr>
                <w:rFonts w:ascii="Times New Roman"/>
                <w:color w:val="161616"/>
                <w:w w:val="105"/>
                <w:sz w:val="22"/>
              </w:rPr>
              <w:t>30.99%</w:t>
            </w:r>
          </w:p>
        </w:tc>
        <w:tc>
          <w:tcPr>
            <w:tcW w:w="1186" w:type="dxa"/>
            <w:tcBorders>
              <w:top w:val="single" w:sz="6" w:space="0" w:color="131313"/>
              <w:left w:val="single" w:sz="12" w:space="0" w:color="131818"/>
              <w:bottom w:val="nil"/>
              <w:right w:val="single" w:sz="6" w:space="0" w:color="232323"/>
            </w:tcBorders>
          </w:tcPr>
          <w:p>
            <w:pPr>
              <w:pStyle w:val="TableParagraph"/>
              <w:spacing w:before="108"/>
              <w:ind w:left="363" w:right="415"/>
              <w:rPr>
                <w:rFonts w:ascii="Times New Roman"/>
                <w:sz w:val="22"/>
              </w:rPr>
            </w:pPr>
            <w:r>
              <w:rPr>
                <w:rFonts w:ascii="Times New Roman"/>
                <w:color w:val="161616"/>
                <w:w w:val="105"/>
                <w:sz w:val="22"/>
              </w:rPr>
              <w:t>313</w:t>
            </w:r>
          </w:p>
        </w:tc>
      </w:tr>
      <w:tr>
        <w:trPr>
          <w:trHeight w:val="459" w:hRule="exact"/>
        </w:trPr>
        <w:tc>
          <w:tcPr>
            <w:tcW w:w="6941" w:type="dxa"/>
            <w:gridSpan w:val="2"/>
            <w:tcBorders>
              <w:top w:val="nil"/>
              <w:left w:val="single" w:sz="12" w:space="0" w:color="1F1F1F"/>
              <w:bottom w:val="single" w:sz="6" w:space="0" w:color="282828"/>
              <w:right w:val="single" w:sz="6" w:space="0" w:color="232323"/>
            </w:tcBorders>
          </w:tcPr>
          <w:p>
            <w:pPr>
              <w:pStyle w:val="TableParagraph"/>
              <w:spacing w:before="55"/>
              <w:ind w:left="94"/>
              <w:jc w:val="left"/>
              <w:rPr>
                <w:sz w:val="21"/>
              </w:rPr>
            </w:pPr>
            <w:r>
              <w:rPr>
                <w:color w:val="242626"/>
                <w:w w:val="105"/>
                <w:sz w:val="21"/>
              </w:rPr>
              <w:t>student strengths </w:t>
            </w:r>
            <w:r>
              <w:rPr>
                <w:color w:val="161616"/>
                <w:w w:val="105"/>
                <w:sz w:val="21"/>
              </w:rPr>
              <w:t>and weaknesses</w:t>
            </w:r>
          </w:p>
        </w:tc>
        <w:tc>
          <w:tcPr>
            <w:tcW w:w="1102" w:type="dxa"/>
            <w:tcBorders>
              <w:top w:val="nil"/>
              <w:left w:val="single" w:sz="6" w:space="0" w:color="232323"/>
              <w:bottom w:val="single" w:sz="6" w:space="0" w:color="131313"/>
              <w:right w:val="single" w:sz="6" w:space="0" w:color="282828"/>
            </w:tcBorders>
          </w:tcPr>
          <w:p>
            <w:pPr>
              <w:pStyle w:val="TableParagraph"/>
              <w:spacing w:before="42"/>
              <w:ind w:left="110" w:right="145"/>
              <w:rPr>
                <w:rFonts w:ascii="Courier New"/>
                <w:sz w:val="20"/>
              </w:rPr>
            </w:pPr>
            <w:r>
              <w:rPr>
                <w:rFonts w:ascii="Courier New"/>
                <w:color w:val="161616"/>
                <w:sz w:val="20"/>
              </w:rPr>
              <w:t>178</w:t>
            </w:r>
          </w:p>
        </w:tc>
        <w:tc>
          <w:tcPr>
            <w:tcW w:w="1105" w:type="dxa"/>
            <w:tcBorders>
              <w:top w:val="nil"/>
              <w:left w:val="single" w:sz="6" w:space="0" w:color="282828"/>
              <w:bottom w:val="single" w:sz="6" w:space="0" w:color="131313"/>
              <w:right w:val="single" w:sz="9" w:space="0" w:color="2F2F2F"/>
            </w:tcBorders>
          </w:tcPr>
          <w:p>
            <w:pPr>
              <w:pStyle w:val="TableParagraph"/>
              <w:spacing w:before="42"/>
              <w:ind w:left="136" w:right="137"/>
              <w:rPr>
                <w:rFonts w:ascii="Courier New"/>
                <w:sz w:val="20"/>
              </w:rPr>
            </w:pPr>
            <w:r>
              <w:rPr>
                <w:rFonts w:ascii="Courier New"/>
                <w:color w:val="242626"/>
                <w:sz w:val="20"/>
              </w:rPr>
              <w:t>38</w:t>
            </w:r>
          </w:p>
        </w:tc>
        <w:tc>
          <w:tcPr>
            <w:tcW w:w="1552" w:type="dxa"/>
            <w:tcBorders>
              <w:top w:val="nil"/>
              <w:left w:val="single" w:sz="9" w:space="0" w:color="2F2F2F"/>
              <w:bottom w:val="single" w:sz="6" w:space="0" w:color="131313"/>
              <w:right w:val="single" w:sz="16" w:space="0" w:color="2B2B2B"/>
            </w:tcBorders>
          </w:tcPr>
          <w:p>
            <w:pPr>
              <w:pStyle w:val="TableParagraph"/>
              <w:spacing w:before="35"/>
              <w:ind w:left="384" w:right="382"/>
              <w:rPr>
                <w:rFonts w:ascii="Courier New"/>
                <w:sz w:val="20"/>
              </w:rPr>
            </w:pPr>
            <w:r>
              <w:rPr>
                <w:rFonts w:ascii="Courier New"/>
                <w:color w:val="161616"/>
                <w:w w:val="105"/>
                <w:sz w:val="20"/>
              </w:rPr>
              <w:t>97</w:t>
            </w:r>
          </w:p>
        </w:tc>
        <w:tc>
          <w:tcPr>
            <w:tcW w:w="1186" w:type="dxa"/>
            <w:tcBorders>
              <w:top w:val="nil"/>
              <w:left w:val="single" w:sz="16" w:space="0" w:color="2B2B2B"/>
              <w:bottom w:val="single" w:sz="9" w:space="0" w:color="2F2F2F"/>
              <w:right w:val="single" w:sz="6" w:space="0" w:color="232323"/>
            </w:tcBorders>
          </w:tcPr>
          <w:p>
            <w:pPr/>
          </w:p>
        </w:tc>
      </w:tr>
      <w:tr>
        <w:trPr>
          <w:trHeight w:val="416" w:hRule="exact"/>
        </w:trPr>
        <w:tc>
          <w:tcPr>
            <w:tcW w:w="6941" w:type="dxa"/>
            <w:gridSpan w:val="2"/>
            <w:tcBorders>
              <w:top w:val="single" w:sz="6" w:space="0" w:color="282828"/>
              <w:left w:val="single" w:sz="12" w:space="0" w:color="1F1F1F"/>
              <w:bottom w:val="nil"/>
              <w:right w:val="single" w:sz="6" w:space="0" w:color="232323"/>
            </w:tcBorders>
          </w:tcPr>
          <w:p>
            <w:pPr>
              <w:pStyle w:val="TableParagraph"/>
              <w:spacing w:before="136"/>
              <w:ind w:left="90"/>
              <w:jc w:val="left"/>
              <w:rPr>
                <w:sz w:val="21"/>
              </w:rPr>
            </w:pPr>
            <w:r>
              <w:rPr>
                <w:color w:val="242626"/>
                <w:w w:val="110"/>
                <w:sz w:val="21"/>
              </w:rPr>
              <w:t>Helping with </w:t>
            </w:r>
            <w:r>
              <w:rPr>
                <w:color w:val="161616"/>
                <w:w w:val="110"/>
                <w:sz w:val="21"/>
              </w:rPr>
              <w:t>the implementation of new strategies learned</w:t>
            </w:r>
          </w:p>
        </w:tc>
        <w:tc>
          <w:tcPr>
            <w:tcW w:w="1102" w:type="dxa"/>
            <w:tcBorders>
              <w:top w:val="single" w:sz="6" w:space="0" w:color="131313"/>
              <w:left w:val="single" w:sz="6" w:space="0" w:color="232323"/>
              <w:bottom w:val="nil"/>
              <w:right w:val="single" w:sz="6" w:space="0" w:color="282828"/>
            </w:tcBorders>
          </w:tcPr>
          <w:p>
            <w:pPr>
              <w:pStyle w:val="TableParagraph"/>
              <w:spacing w:before="106"/>
              <w:ind w:left="127" w:right="145"/>
              <w:rPr>
                <w:rFonts w:ascii="Times New Roman"/>
                <w:sz w:val="22"/>
              </w:rPr>
            </w:pPr>
            <w:r>
              <w:rPr>
                <w:rFonts w:ascii="Times New Roman"/>
                <w:color w:val="161616"/>
                <w:w w:val="105"/>
                <w:sz w:val="22"/>
              </w:rPr>
              <w:t>73</w:t>
            </w:r>
            <w:r>
              <w:rPr>
                <w:rFonts w:ascii="Times New Roman"/>
                <w:color w:val="343636"/>
                <w:w w:val="105"/>
                <w:sz w:val="22"/>
              </w:rPr>
              <w:t>.</w:t>
            </w:r>
            <w:r>
              <w:rPr>
                <w:rFonts w:ascii="Times New Roman"/>
                <w:color w:val="161616"/>
                <w:w w:val="105"/>
                <w:sz w:val="22"/>
              </w:rPr>
              <w:t>16%</w:t>
            </w:r>
          </w:p>
        </w:tc>
        <w:tc>
          <w:tcPr>
            <w:tcW w:w="1105" w:type="dxa"/>
            <w:tcBorders>
              <w:top w:val="single" w:sz="6" w:space="0" w:color="131313"/>
              <w:left w:val="single" w:sz="6" w:space="0" w:color="282828"/>
              <w:bottom w:val="nil"/>
              <w:right w:val="single" w:sz="6" w:space="0" w:color="0F0F0F"/>
            </w:tcBorders>
          </w:tcPr>
          <w:p>
            <w:pPr>
              <w:pStyle w:val="TableParagraph"/>
              <w:spacing w:before="106"/>
              <w:ind w:left="158" w:right="161"/>
              <w:rPr>
                <w:rFonts w:ascii="Times New Roman"/>
                <w:sz w:val="22"/>
              </w:rPr>
            </w:pPr>
            <w:r>
              <w:rPr>
                <w:rFonts w:ascii="Times New Roman"/>
                <w:color w:val="242626"/>
                <w:w w:val="105"/>
                <w:sz w:val="22"/>
              </w:rPr>
              <w:t>8.31%</w:t>
            </w:r>
          </w:p>
        </w:tc>
        <w:tc>
          <w:tcPr>
            <w:tcW w:w="1552" w:type="dxa"/>
            <w:tcBorders>
              <w:top w:val="single" w:sz="6" w:space="0" w:color="131313"/>
              <w:left w:val="single" w:sz="6" w:space="0" w:color="0F0F0F"/>
              <w:bottom w:val="nil"/>
              <w:right w:val="thickThinMediumGap" w:sz="8" w:space="0" w:color="2B2B2B"/>
            </w:tcBorders>
          </w:tcPr>
          <w:p>
            <w:pPr>
              <w:pStyle w:val="TableParagraph"/>
              <w:spacing w:before="106"/>
              <w:ind w:left="369" w:right="369"/>
              <w:rPr>
                <w:rFonts w:ascii="Times New Roman"/>
                <w:sz w:val="22"/>
              </w:rPr>
            </w:pPr>
            <w:r>
              <w:rPr>
                <w:rFonts w:ascii="Times New Roman"/>
                <w:color w:val="161616"/>
                <w:w w:val="110"/>
                <w:sz w:val="22"/>
              </w:rPr>
              <w:t>18.53%</w:t>
            </w:r>
          </w:p>
        </w:tc>
        <w:tc>
          <w:tcPr>
            <w:tcW w:w="1186" w:type="dxa"/>
            <w:tcBorders>
              <w:top w:val="single" w:sz="9" w:space="0" w:color="2F2F2F"/>
              <w:left w:val="thinThickMediumGap" w:sz="8" w:space="0" w:color="2B2B2B"/>
              <w:bottom w:val="nil"/>
              <w:right w:val="single" w:sz="6" w:space="0" w:color="232323"/>
            </w:tcBorders>
          </w:tcPr>
          <w:p>
            <w:pPr>
              <w:pStyle w:val="TableParagraph"/>
              <w:spacing w:before="95"/>
              <w:ind w:left="352" w:right="403"/>
              <w:rPr>
                <w:rFonts w:ascii="Times New Roman"/>
                <w:sz w:val="22"/>
              </w:rPr>
            </w:pPr>
            <w:r>
              <w:rPr>
                <w:rFonts w:ascii="Times New Roman"/>
                <w:color w:val="161616"/>
                <w:w w:val="110"/>
                <w:sz w:val="22"/>
              </w:rPr>
              <w:t>313</w:t>
            </w:r>
          </w:p>
        </w:tc>
      </w:tr>
      <w:tr>
        <w:trPr>
          <w:trHeight w:val="403" w:hRule="exact"/>
        </w:trPr>
        <w:tc>
          <w:tcPr>
            <w:tcW w:w="6941" w:type="dxa"/>
            <w:gridSpan w:val="2"/>
            <w:tcBorders>
              <w:top w:val="nil"/>
              <w:left w:val="single" w:sz="14" w:space="0" w:color="0F0F0F"/>
              <w:bottom w:val="single" w:sz="6" w:space="0" w:color="1F1F1F"/>
              <w:right w:val="single" w:sz="6" w:space="0" w:color="232323"/>
            </w:tcBorders>
          </w:tcPr>
          <w:p>
            <w:pPr/>
          </w:p>
        </w:tc>
        <w:tc>
          <w:tcPr>
            <w:tcW w:w="1102" w:type="dxa"/>
            <w:tcBorders>
              <w:top w:val="nil"/>
              <w:left w:val="single" w:sz="6" w:space="0" w:color="232323"/>
              <w:bottom w:val="single" w:sz="6" w:space="0" w:color="1F1F1F"/>
              <w:right w:val="single" w:sz="6" w:space="0" w:color="1F1F1F"/>
            </w:tcBorders>
          </w:tcPr>
          <w:p>
            <w:pPr>
              <w:pStyle w:val="TableParagraph"/>
              <w:spacing w:before="45"/>
              <w:ind w:left="110" w:right="145"/>
              <w:rPr>
                <w:rFonts w:ascii="Courier New"/>
                <w:sz w:val="20"/>
              </w:rPr>
            </w:pPr>
            <w:r>
              <w:rPr>
                <w:rFonts w:ascii="Courier New"/>
                <w:color w:val="161616"/>
                <w:sz w:val="20"/>
              </w:rPr>
              <w:t>229</w:t>
            </w:r>
          </w:p>
        </w:tc>
        <w:tc>
          <w:tcPr>
            <w:tcW w:w="1105" w:type="dxa"/>
            <w:tcBorders>
              <w:top w:val="nil"/>
              <w:left w:val="single" w:sz="6" w:space="0" w:color="1F1F1F"/>
              <w:bottom w:val="single" w:sz="6" w:space="0" w:color="1F1F1F"/>
              <w:right w:val="single" w:sz="9" w:space="0" w:color="2B2B2B"/>
            </w:tcBorders>
          </w:tcPr>
          <w:p>
            <w:pPr>
              <w:pStyle w:val="TableParagraph"/>
              <w:spacing w:before="38"/>
              <w:ind w:left="136" w:right="134"/>
              <w:rPr>
                <w:rFonts w:ascii="Courier New"/>
                <w:sz w:val="20"/>
              </w:rPr>
            </w:pPr>
            <w:r>
              <w:rPr>
                <w:rFonts w:ascii="Courier New"/>
                <w:color w:val="242626"/>
                <w:sz w:val="20"/>
              </w:rPr>
              <w:t>26</w:t>
            </w:r>
          </w:p>
        </w:tc>
        <w:tc>
          <w:tcPr>
            <w:tcW w:w="1552" w:type="dxa"/>
            <w:tcBorders>
              <w:top w:val="nil"/>
              <w:left w:val="single" w:sz="9" w:space="0" w:color="2B2B2B"/>
              <w:right w:val="thickThinMediumGap" w:sz="8" w:space="0" w:color="2B2B2B"/>
            </w:tcBorders>
          </w:tcPr>
          <w:p>
            <w:pPr>
              <w:pStyle w:val="TableParagraph"/>
              <w:spacing w:before="31"/>
              <w:ind w:left="385" w:right="372"/>
              <w:rPr>
                <w:rFonts w:ascii="Courier New"/>
                <w:sz w:val="20"/>
              </w:rPr>
            </w:pPr>
            <w:r>
              <w:rPr>
                <w:rFonts w:ascii="Courier New"/>
                <w:color w:val="161616"/>
                <w:w w:val="105"/>
                <w:sz w:val="20"/>
              </w:rPr>
              <w:t>58</w:t>
            </w:r>
          </w:p>
        </w:tc>
        <w:tc>
          <w:tcPr>
            <w:tcW w:w="1186" w:type="dxa"/>
            <w:tcBorders>
              <w:top w:val="nil"/>
              <w:left w:val="thinThickMediumGap" w:sz="8" w:space="0" w:color="2B2B2B"/>
              <w:right w:val="single" w:sz="6" w:space="0" w:color="0F0F0F"/>
            </w:tcBorders>
          </w:tcPr>
          <w:p>
            <w:pPr/>
          </w:p>
        </w:tc>
      </w:tr>
      <w:tr>
        <w:trPr>
          <w:trHeight w:val="425" w:hRule="exact"/>
        </w:trPr>
        <w:tc>
          <w:tcPr>
            <w:tcW w:w="6941" w:type="dxa"/>
            <w:gridSpan w:val="2"/>
            <w:tcBorders>
              <w:top w:val="single" w:sz="6" w:space="0" w:color="1F1F1F"/>
              <w:left w:val="single" w:sz="14" w:space="0" w:color="0F0F0F"/>
              <w:bottom w:val="nil"/>
              <w:right w:val="single" w:sz="6" w:space="0" w:color="232323"/>
            </w:tcBorders>
          </w:tcPr>
          <w:p>
            <w:pPr>
              <w:pStyle w:val="TableParagraph"/>
              <w:spacing w:before="138"/>
              <w:ind w:left="95"/>
              <w:jc w:val="left"/>
              <w:rPr>
                <w:sz w:val="21"/>
              </w:rPr>
            </w:pPr>
            <w:r>
              <w:rPr>
                <w:color w:val="161616"/>
                <w:w w:val="105"/>
                <w:sz w:val="21"/>
              </w:rPr>
              <w:t>Providing moral support and encouragement as new ideas were</w:t>
            </w:r>
          </w:p>
        </w:tc>
        <w:tc>
          <w:tcPr>
            <w:tcW w:w="1102" w:type="dxa"/>
            <w:tcBorders>
              <w:top w:val="single" w:sz="6" w:space="0" w:color="1F1F1F"/>
              <w:left w:val="single" w:sz="6" w:space="0" w:color="232323"/>
              <w:bottom w:val="nil"/>
              <w:right w:val="single" w:sz="6" w:space="0" w:color="1F1F1F"/>
            </w:tcBorders>
          </w:tcPr>
          <w:p>
            <w:pPr>
              <w:pStyle w:val="TableParagraph"/>
              <w:spacing w:before="115"/>
              <w:ind w:left="120" w:right="145"/>
              <w:rPr>
                <w:rFonts w:ascii="Times New Roman"/>
                <w:sz w:val="22"/>
              </w:rPr>
            </w:pPr>
            <w:r>
              <w:rPr>
                <w:rFonts w:ascii="Times New Roman"/>
                <w:color w:val="242626"/>
                <w:w w:val="105"/>
                <w:sz w:val="22"/>
              </w:rPr>
              <w:t>80.25%</w:t>
            </w:r>
          </w:p>
        </w:tc>
        <w:tc>
          <w:tcPr>
            <w:tcW w:w="1105" w:type="dxa"/>
            <w:tcBorders>
              <w:top w:val="single" w:sz="6" w:space="0" w:color="1F1F1F"/>
              <w:left w:val="single" w:sz="6" w:space="0" w:color="1F1F1F"/>
              <w:bottom w:val="nil"/>
              <w:right w:val="single" w:sz="9" w:space="0" w:color="2B2B2B"/>
            </w:tcBorders>
          </w:tcPr>
          <w:p>
            <w:pPr>
              <w:pStyle w:val="TableParagraph"/>
              <w:spacing w:before="115"/>
              <w:ind w:left="136" w:right="135"/>
              <w:rPr>
                <w:rFonts w:ascii="Times New Roman"/>
                <w:sz w:val="22"/>
              </w:rPr>
            </w:pPr>
            <w:r>
              <w:rPr>
                <w:rFonts w:ascii="Times New Roman"/>
                <w:color w:val="161616"/>
                <w:w w:val="105"/>
                <w:sz w:val="22"/>
              </w:rPr>
              <w:t>8.6%</w:t>
            </w:r>
          </w:p>
        </w:tc>
        <w:tc>
          <w:tcPr>
            <w:tcW w:w="1552" w:type="dxa"/>
            <w:tcBorders>
              <w:left w:val="single" w:sz="9" w:space="0" w:color="2B2B2B"/>
              <w:bottom w:val="nil"/>
              <w:right w:val="thickThinMediumGap" w:sz="8" w:space="0" w:color="2B2B2B"/>
            </w:tcBorders>
          </w:tcPr>
          <w:p>
            <w:pPr>
              <w:pStyle w:val="TableParagraph"/>
              <w:spacing w:before="111"/>
              <w:ind w:left="385" w:right="382"/>
              <w:rPr>
                <w:rFonts w:ascii="Times New Roman"/>
                <w:sz w:val="22"/>
              </w:rPr>
            </w:pPr>
            <w:r>
              <w:rPr>
                <w:rFonts w:ascii="Times New Roman"/>
                <w:color w:val="242626"/>
                <w:w w:val="105"/>
                <w:sz w:val="22"/>
              </w:rPr>
              <w:t>11.15%</w:t>
            </w:r>
          </w:p>
        </w:tc>
        <w:tc>
          <w:tcPr>
            <w:tcW w:w="1186" w:type="dxa"/>
            <w:tcBorders>
              <w:left w:val="thinThickMediumGap" w:sz="8" w:space="0" w:color="2B2B2B"/>
              <w:bottom w:val="nil"/>
              <w:right w:val="single" w:sz="9" w:space="0" w:color="2B2B2B"/>
            </w:tcBorders>
          </w:tcPr>
          <w:p>
            <w:pPr>
              <w:pStyle w:val="TableParagraph"/>
              <w:spacing w:before="111"/>
              <w:ind w:left="366" w:right="402"/>
              <w:rPr>
                <w:rFonts w:ascii="Times New Roman"/>
                <w:sz w:val="22"/>
              </w:rPr>
            </w:pPr>
            <w:r>
              <w:rPr>
                <w:rFonts w:ascii="Times New Roman"/>
                <w:color w:val="242626"/>
                <w:w w:val="105"/>
                <w:sz w:val="22"/>
              </w:rPr>
              <w:t>314</w:t>
            </w:r>
          </w:p>
        </w:tc>
      </w:tr>
      <w:tr>
        <w:trPr>
          <w:trHeight w:val="468" w:hRule="exact"/>
        </w:trPr>
        <w:tc>
          <w:tcPr>
            <w:tcW w:w="6941" w:type="dxa"/>
            <w:gridSpan w:val="2"/>
            <w:tcBorders>
              <w:top w:val="nil"/>
              <w:left w:val="single" w:sz="14" w:space="0" w:color="0F0F0F"/>
              <w:bottom w:val="single" w:sz="6" w:space="0" w:color="1F1F1F"/>
              <w:right w:val="single" w:sz="6" w:space="0" w:color="232323"/>
            </w:tcBorders>
          </w:tcPr>
          <w:p>
            <w:pPr>
              <w:pStyle w:val="TableParagraph"/>
              <w:spacing w:before="65"/>
              <w:ind w:left="93"/>
              <w:jc w:val="left"/>
              <w:rPr>
                <w:sz w:val="21"/>
              </w:rPr>
            </w:pPr>
            <w:r>
              <w:rPr>
                <w:color w:val="161616"/>
                <w:w w:val="115"/>
                <w:sz w:val="21"/>
              </w:rPr>
              <w:t>tried</w:t>
            </w:r>
          </w:p>
        </w:tc>
        <w:tc>
          <w:tcPr>
            <w:tcW w:w="1102" w:type="dxa"/>
            <w:tcBorders>
              <w:top w:val="nil"/>
              <w:left w:val="single" w:sz="6" w:space="0" w:color="232323"/>
              <w:bottom w:val="single" w:sz="6" w:space="0" w:color="232323"/>
              <w:right w:val="single" w:sz="6" w:space="0" w:color="1F1F1F"/>
            </w:tcBorders>
          </w:tcPr>
          <w:p>
            <w:pPr>
              <w:pStyle w:val="TableParagraph"/>
              <w:spacing w:before="45"/>
              <w:ind w:left="116" w:right="145"/>
              <w:rPr>
                <w:rFonts w:ascii="Courier New"/>
                <w:sz w:val="20"/>
              </w:rPr>
            </w:pPr>
            <w:r>
              <w:rPr>
                <w:rFonts w:ascii="Courier New"/>
                <w:color w:val="161616"/>
                <w:sz w:val="20"/>
              </w:rPr>
              <w:t>252</w:t>
            </w:r>
          </w:p>
        </w:tc>
        <w:tc>
          <w:tcPr>
            <w:tcW w:w="1105" w:type="dxa"/>
            <w:tcBorders>
              <w:top w:val="nil"/>
              <w:left w:val="single" w:sz="6" w:space="0" w:color="1F1F1F"/>
              <w:bottom w:val="single" w:sz="6" w:space="0" w:color="232323"/>
              <w:right w:val="single" w:sz="9" w:space="0" w:color="2B2B2B"/>
            </w:tcBorders>
          </w:tcPr>
          <w:p>
            <w:pPr>
              <w:pStyle w:val="TableParagraph"/>
              <w:spacing w:before="38"/>
              <w:ind w:left="136" w:right="112"/>
              <w:rPr>
                <w:rFonts w:ascii="Courier New"/>
                <w:sz w:val="20"/>
              </w:rPr>
            </w:pPr>
            <w:r>
              <w:rPr>
                <w:rFonts w:ascii="Courier New"/>
                <w:color w:val="161616"/>
                <w:sz w:val="20"/>
              </w:rPr>
              <w:t>27</w:t>
            </w:r>
          </w:p>
        </w:tc>
        <w:tc>
          <w:tcPr>
            <w:tcW w:w="1552" w:type="dxa"/>
            <w:tcBorders>
              <w:top w:val="nil"/>
              <w:left w:val="single" w:sz="9" w:space="0" w:color="2B2B2B"/>
              <w:bottom w:val="single" w:sz="6" w:space="0" w:color="232323"/>
              <w:right w:val="single" w:sz="9" w:space="0" w:color="2B2B2B"/>
            </w:tcBorders>
          </w:tcPr>
          <w:p>
            <w:pPr>
              <w:pStyle w:val="TableParagraph"/>
              <w:spacing w:before="38"/>
              <w:ind w:left="561" w:right="548"/>
              <w:rPr>
                <w:rFonts w:ascii="Courier New"/>
                <w:sz w:val="20"/>
              </w:rPr>
            </w:pPr>
            <w:r>
              <w:rPr>
                <w:rFonts w:ascii="Courier New"/>
                <w:color w:val="242626"/>
                <w:sz w:val="20"/>
              </w:rPr>
              <w:t>35</w:t>
            </w:r>
          </w:p>
        </w:tc>
        <w:tc>
          <w:tcPr>
            <w:tcW w:w="1186" w:type="dxa"/>
            <w:tcBorders>
              <w:top w:val="nil"/>
              <w:left w:val="single" w:sz="9" w:space="0" w:color="2B2B2B"/>
              <w:bottom w:val="single" w:sz="6" w:space="0" w:color="232323"/>
              <w:right w:val="single" w:sz="9" w:space="0" w:color="2B2B2B"/>
            </w:tcBorders>
          </w:tcPr>
          <w:p>
            <w:pPr/>
          </w:p>
        </w:tc>
      </w:tr>
      <w:tr>
        <w:trPr>
          <w:trHeight w:val="418" w:hRule="exact"/>
        </w:trPr>
        <w:tc>
          <w:tcPr>
            <w:tcW w:w="1526" w:type="dxa"/>
            <w:tcBorders>
              <w:top w:val="single" w:sz="6" w:space="0" w:color="1F1F1F"/>
              <w:left w:val="single" w:sz="14" w:space="0" w:color="0F0F0F"/>
              <w:bottom w:val="nil"/>
              <w:right w:val="nil"/>
            </w:tcBorders>
          </w:tcPr>
          <w:p>
            <w:pPr>
              <w:pStyle w:val="TableParagraph"/>
              <w:spacing w:before="138"/>
              <w:ind w:left="94"/>
              <w:jc w:val="left"/>
              <w:rPr>
                <w:sz w:val="21"/>
              </w:rPr>
            </w:pPr>
            <w:r>
              <w:rPr>
                <w:color w:val="161616"/>
                <w:w w:val="105"/>
                <w:sz w:val="21"/>
              </w:rPr>
              <w:t>Observing the</w:t>
            </w:r>
          </w:p>
        </w:tc>
        <w:tc>
          <w:tcPr>
            <w:tcW w:w="5414" w:type="dxa"/>
            <w:tcBorders>
              <w:top w:val="single" w:sz="6" w:space="0" w:color="1F1F1F"/>
              <w:left w:val="nil"/>
              <w:bottom w:val="nil"/>
              <w:right w:val="single" w:sz="6" w:space="0" w:color="232323"/>
            </w:tcBorders>
          </w:tcPr>
          <w:p>
            <w:pPr>
              <w:pStyle w:val="TableParagraph"/>
              <w:spacing w:before="138"/>
              <w:ind w:left="9"/>
              <w:jc w:val="left"/>
              <w:rPr>
                <w:sz w:val="21"/>
              </w:rPr>
            </w:pPr>
            <w:r>
              <w:rPr>
                <w:color w:val="464646"/>
                <w:w w:val="105"/>
                <w:sz w:val="21"/>
              </w:rPr>
              <w:t>I</w:t>
            </w:r>
            <w:r>
              <w:rPr>
                <w:color w:val="161616"/>
                <w:w w:val="105"/>
                <w:sz w:val="21"/>
              </w:rPr>
              <w:t>nstructi onal Specialist/Coach model effective</w:t>
            </w:r>
          </w:p>
        </w:tc>
        <w:tc>
          <w:tcPr>
            <w:tcW w:w="1102" w:type="dxa"/>
            <w:tcBorders>
              <w:top w:val="single" w:sz="6" w:space="0" w:color="232323"/>
              <w:left w:val="single" w:sz="6" w:space="0" w:color="232323"/>
              <w:bottom w:val="nil"/>
              <w:right w:val="single" w:sz="6" w:space="0" w:color="1F1F1F"/>
            </w:tcBorders>
          </w:tcPr>
          <w:p>
            <w:pPr>
              <w:pStyle w:val="TableParagraph"/>
              <w:spacing w:before="115"/>
              <w:ind w:left="136" w:right="142"/>
              <w:rPr>
                <w:rFonts w:ascii="Times New Roman"/>
                <w:sz w:val="22"/>
              </w:rPr>
            </w:pPr>
            <w:r>
              <w:rPr>
                <w:rFonts w:ascii="Times New Roman"/>
                <w:color w:val="161616"/>
                <w:w w:val="105"/>
                <w:sz w:val="22"/>
              </w:rPr>
              <w:t>47.92%</w:t>
            </w:r>
          </w:p>
        </w:tc>
        <w:tc>
          <w:tcPr>
            <w:tcW w:w="1105" w:type="dxa"/>
            <w:tcBorders>
              <w:top w:val="single" w:sz="6" w:space="0" w:color="232323"/>
              <w:left w:val="single" w:sz="6" w:space="0" w:color="1F1F1F"/>
              <w:bottom w:val="nil"/>
              <w:right w:val="single" w:sz="6" w:space="0" w:color="131313"/>
            </w:tcBorders>
          </w:tcPr>
          <w:p>
            <w:pPr>
              <w:pStyle w:val="TableParagraph"/>
              <w:spacing w:before="108"/>
              <w:ind w:left="162" w:right="161"/>
              <w:rPr>
                <w:rFonts w:ascii="Times New Roman"/>
                <w:sz w:val="22"/>
              </w:rPr>
            </w:pPr>
            <w:r>
              <w:rPr>
                <w:rFonts w:ascii="Times New Roman"/>
                <w:color w:val="161616"/>
                <w:w w:val="105"/>
                <w:sz w:val="22"/>
              </w:rPr>
              <w:t>13.42%</w:t>
            </w:r>
          </w:p>
        </w:tc>
        <w:tc>
          <w:tcPr>
            <w:tcW w:w="1552" w:type="dxa"/>
            <w:tcBorders>
              <w:top w:val="single" w:sz="6" w:space="0" w:color="232323"/>
              <w:left w:val="single" w:sz="6" w:space="0" w:color="131313"/>
              <w:bottom w:val="nil"/>
              <w:right w:val="single" w:sz="9" w:space="0" w:color="2B2B2B"/>
            </w:tcBorders>
          </w:tcPr>
          <w:p>
            <w:pPr>
              <w:pStyle w:val="TableParagraph"/>
              <w:spacing w:before="108"/>
              <w:ind w:left="377" w:right="346"/>
              <w:rPr>
                <w:rFonts w:ascii="Times New Roman"/>
                <w:sz w:val="22"/>
              </w:rPr>
            </w:pPr>
            <w:r>
              <w:rPr>
                <w:rFonts w:ascii="Times New Roman"/>
                <w:color w:val="161616"/>
                <w:w w:val="105"/>
                <w:sz w:val="22"/>
              </w:rPr>
              <w:t>38</w:t>
            </w:r>
            <w:r>
              <w:rPr>
                <w:rFonts w:ascii="Times New Roman"/>
                <w:color w:val="464646"/>
                <w:w w:val="105"/>
                <w:sz w:val="22"/>
              </w:rPr>
              <w:t>.</w:t>
            </w:r>
            <w:r>
              <w:rPr>
                <w:rFonts w:ascii="Times New Roman"/>
                <w:color w:val="161616"/>
                <w:w w:val="105"/>
                <w:sz w:val="22"/>
              </w:rPr>
              <w:t>66%</w:t>
            </w:r>
          </w:p>
        </w:tc>
        <w:tc>
          <w:tcPr>
            <w:tcW w:w="1186" w:type="dxa"/>
            <w:tcBorders>
              <w:top w:val="single" w:sz="6" w:space="0" w:color="232323"/>
              <w:left w:val="single" w:sz="9" w:space="0" w:color="2B2B2B"/>
              <w:bottom w:val="nil"/>
              <w:right w:val="single" w:sz="9" w:space="0" w:color="2B2B2B"/>
            </w:tcBorders>
          </w:tcPr>
          <w:p>
            <w:pPr>
              <w:pStyle w:val="TableParagraph"/>
              <w:spacing w:before="100"/>
              <w:ind w:left="363" w:right="409"/>
              <w:rPr>
                <w:rFonts w:ascii="Times New Roman"/>
                <w:sz w:val="22"/>
              </w:rPr>
            </w:pPr>
            <w:r>
              <w:rPr>
                <w:rFonts w:ascii="Times New Roman"/>
                <w:color w:val="161616"/>
                <w:sz w:val="22"/>
              </w:rPr>
              <w:t>313</w:t>
            </w:r>
          </w:p>
        </w:tc>
      </w:tr>
      <w:tr>
        <w:trPr>
          <w:trHeight w:val="468" w:hRule="exact"/>
        </w:trPr>
        <w:tc>
          <w:tcPr>
            <w:tcW w:w="1526" w:type="dxa"/>
            <w:tcBorders>
              <w:top w:val="nil"/>
              <w:left w:val="single" w:sz="14" w:space="0" w:color="0F0F0F"/>
              <w:bottom w:val="nil"/>
              <w:right w:val="nil"/>
            </w:tcBorders>
          </w:tcPr>
          <w:p>
            <w:pPr>
              <w:pStyle w:val="TableParagraph"/>
              <w:spacing w:before="65"/>
              <w:ind w:left="90"/>
              <w:jc w:val="left"/>
              <w:rPr>
                <w:sz w:val="21"/>
              </w:rPr>
            </w:pPr>
            <w:r>
              <w:rPr>
                <w:color w:val="161616"/>
                <w:w w:val="110"/>
                <w:sz w:val="21"/>
              </w:rPr>
              <w:t>instruction</w:t>
            </w:r>
          </w:p>
        </w:tc>
        <w:tc>
          <w:tcPr>
            <w:tcW w:w="5414" w:type="dxa"/>
            <w:tcBorders>
              <w:top w:val="nil"/>
              <w:left w:val="nil"/>
              <w:bottom w:val="single" w:sz="9" w:space="0" w:color="3F3F3F"/>
              <w:right w:val="single" w:sz="6" w:space="0" w:color="232323"/>
            </w:tcBorders>
          </w:tcPr>
          <w:p>
            <w:pPr/>
          </w:p>
        </w:tc>
        <w:tc>
          <w:tcPr>
            <w:tcW w:w="1102" w:type="dxa"/>
            <w:tcBorders>
              <w:top w:val="nil"/>
              <w:left w:val="single" w:sz="6" w:space="0" w:color="232323"/>
              <w:bottom w:val="single" w:sz="9" w:space="0" w:color="3F3F3F"/>
              <w:right w:val="single" w:sz="6" w:space="0" w:color="1F1F1F"/>
            </w:tcBorders>
          </w:tcPr>
          <w:p>
            <w:pPr>
              <w:pStyle w:val="TableParagraph"/>
              <w:spacing w:before="45"/>
              <w:ind w:left="128" w:right="145"/>
              <w:rPr>
                <w:rFonts w:ascii="Courier New"/>
                <w:sz w:val="20"/>
              </w:rPr>
            </w:pPr>
            <w:r>
              <w:rPr>
                <w:rFonts w:ascii="Courier New"/>
                <w:color w:val="161616"/>
                <w:sz w:val="20"/>
              </w:rPr>
              <w:t>150</w:t>
            </w:r>
          </w:p>
        </w:tc>
        <w:tc>
          <w:tcPr>
            <w:tcW w:w="1105" w:type="dxa"/>
            <w:tcBorders>
              <w:top w:val="nil"/>
              <w:left w:val="single" w:sz="6" w:space="0" w:color="1F1F1F"/>
              <w:bottom w:val="single" w:sz="6" w:space="0" w:color="131313"/>
              <w:right w:val="single" w:sz="6" w:space="0" w:color="282828"/>
            </w:tcBorders>
          </w:tcPr>
          <w:p>
            <w:pPr>
              <w:pStyle w:val="TableParagraph"/>
              <w:spacing w:before="38"/>
              <w:ind w:left="169" w:right="157"/>
              <w:rPr>
                <w:rFonts w:ascii="Courier New"/>
                <w:sz w:val="20"/>
              </w:rPr>
            </w:pPr>
            <w:r>
              <w:rPr>
                <w:rFonts w:ascii="Courier New"/>
                <w:color w:val="161616"/>
                <w:w w:val="105"/>
                <w:sz w:val="20"/>
              </w:rPr>
              <w:t>42</w:t>
            </w:r>
          </w:p>
        </w:tc>
        <w:tc>
          <w:tcPr>
            <w:tcW w:w="1552" w:type="dxa"/>
            <w:tcBorders>
              <w:top w:val="nil"/>
              <w:left w:val="single" w:sz="6" w:space="0" w:color="282828"/>
              <w:bottom w:val="single" w:sz="6" w:space="0" w:color="1F1F1F"/>
              <w:right w:val="single" w:sz="9" w:space="0" w:color="2B2B2B"/>
            </w:tcBorders>
          </w:tcPr>
          <w:p>
            <w:pPr>
              <w:pStyle w:val="TableParagraph"/>
              <w:spacing w:before="31"/>
              <w:ind w:left="377" w:right="350"/>
              <w:rPr>
                <w:rFonts w:ascii="Courier New"/>
                <w:sz w:val="20"/>
              </w:rPr>
            </w:pPr>
            <w:r>
              <w:rPr>
                <w:rFonts w:ascii="Courier New"/>
                <w:color w:val="161616"/>
                <w:sz w:val="20"/>
              </w:rPr>
              <w:t>121</w:t>
            </w:r>
          </w:p>
        </w:tc>
        <w:tc>
          <w:tcPr>
            <w:tcW w:w="1186" w:type="dxa"/>
            <w:tcBorders>
              <w:top w:val="nil"/>
              <w:left w:val="single" w:sz="9" w:space="0" w:color="2B2B2B"/>
              <w:bottom w:val="single" w:sz="6" w:space="0" w:color="1F1F1F"/>
              <w:right w:val="single" w:sz="9" w:space="0" w:color="2B2B2B"/>
            </w:tcBorders>
          </w:tcPr>
          <w:p>
            <w:pPr/>
          </w:p>
        </w:tc>
      </w:tr>
      <w:tr>
        <w:trPr>
          <w:trHeight w:val="421" w:hRule="exact"/>
        </w:trPr>
        <w:tc>
          <w:tcPr>
            <w:tcW w:w="6941" w:type="dxa"/>
            <w:gridSpan w:val="2"/>
            <w:tcBorders>
              <w:top w:val="nil"/>
              <w:left w:val="single" w:sz="14" w:space="0" w:color="0F0F0F"/>
              <w:bottom w:val="nil"/>
              <w:right w:val="single" w:sz="6" w:space="0" w:color="232323"/>
            </w:tcBorders>
          </w:tcPr>
          <w:p>
            <w:pPr>
              <w:pStyle w:val="TableParagraph"/>
              <w:spacing w:before="145"/>
              <w:ind w:left="86"/>
              <w:jc w:val="left"/>
              <w:rPr>
                <w:sz w:val="21"/>
              </w:rPr>
            </w:pPr>
            <w:r>
              <w:rPr>
                <w:color w:val="161616"/>
                <w:w w:val="105"/>
                <w:sz w:val="21"/>
              </w:rPr>
              <w:t>Co-teaching </w:t>
            </w:r>
            <w:r>
              <w:rPr>
                <w:color w:val="242626"/>
                <w:w w:val="105"/>
                <w:sz w:val="21"/>
              </w:rPr>
              <w:t>with </w:t>
            </w:r>
            <w:r>
              <w:rPr>
                <w:color w:val="161616"/>
                <w:w w:val="105"/>
                <w:sz w:val="21"/>
              </w:rPr>
              <w:t>the Instructional Specialist/Coach</w:t>
            </w:r>
          </w:p>
        </w:tc>
        <w:tc>
          <w:tcPr>
            <w:tcW w:w="1102" w:type="dxa"/>
            <w:tcBorders>
              <w:top w:val="single" w:sz="9" w:space="0" w:color="3F3F3F"/>
              <w:left w:val="single" w:sz="6" w:space="0" w:color="232323"/>
              <w:bottom w:val="nil"/>
              <w:right w:val="single" w:sz="6" w:space="0" w:color="1F1F1F"/>
            </w:tcBorders>
          </w:tcPr>
          <w:p>
            <w:pPr>
              <w:pStyle w:val="TableParagraph"/>
              <w:spacing w:before="104"/>
              <w:ind w:left="136" w:right="134"/>
              <w:rPr>
                <w:rFonts w:ascii="Times New Roman"/>
                <w:sz w:val="22"/>
              </w:rPr>
            </w:pPr>
            <w:r>
              <w:rPr>
                <w:rFonts w:ascii="Times New Roman"/>
                <w:color w:val="242626"/>
                <w:w w:val="105"/>
                <w:sz w:val="22"/>
              </w:rPr>
              <w:t>35.67%</w:t>
            </w:r>
          </w:p>
        </w:tc>
        <w:tc>
          <w:tcPr>
            <w:tcW w:w="1105" w:type="dxa"/>
            <w:tcBorders>
              <w:top w:val="single" w:sz="6" w:space="0" w:color="131313"/>
              <w:left w:val="single" w:sz="6" w:space="0" w:color="1F1F1F"/>
              <w:bottom w:val="nil"/>
              <w:right w:val="single" w:sz="6" w:space="0" w:color="282828"/>
            </w:tcBorders>
          </w:tcPr>
          <w:p>
            <w:pPr>
              <w:pStyle w:val="TableParagraph"/>
              <w:spacing w:before="108"/>
              <w:ind w:left="169" w:right="154"/>
              <w:rPr>
                <w:rFonts w:ascii="Times New Roman"/>
                <w:sz w:val="22"/>
              </w:rPr>
            </w:pPr>
            <w:r>
              <w:rPr>
                <w:rFonts w:ascii="Times New Roman"/>
                <w:color w:val="161616"/>
                <w:w w:val="105"/>
                <w:sz w:val="22"/>
              </w:rPr>
              <w:t>16.56%</w:t>
            </w:r>
          </w:p>
        </w:tc>
        <w:tc>
          <w:tcPr>
            <w:tcW w:w="1552" w:type="dxa"/>
            <w:tcBorders>
              <w:top w:val="single" w:sz="6" w:space="0" w:color="1F1F1F"/>
              <w:left w:val="single" w:sz="6" w:space="0" w:color="282828"/>
              <w:bottom w:val="nil"/>
              <w:right w:val="single" w:sz="6" w:space="0" w:color="1C1C1C"/>
            </w:tcBorders>
          </w:tcPr>
          <w:p>
            <w:pPr>
              <w:pStyle w:val="TableParagraph"/>
              <w:spacing w:before="108"/>
              <w:ind w:left="413" w:right="372"/>
              <w:rPr>
                <w:rFonts w:ascii="Times New Roman"/>
                <w:sz w:val="22"/>
              </w:rPr>
            </w:pPr>
            <w:r>
              <w:rPr>
                <w:rFonts w:ascii="Times New Roman"/>
                <w:color w:val="242626"/>
                <w:w w:val="105"/>
                <w:sz w:val="22"/>
              </w:rPr>
              <w:t>47</w:t>
            </w:r>
            <w:r>
              <w:rPr>
                <w:rFonts w:ascii="Times New Roman"/>
                <w:color w:val="464646"/>
                <w:w w:val="105"/>
                <w:sz w:val="22"/>
              </w:rPr>
              <w:t>.</w:t>
            </w:r>
            <w:r>
              <w:rPr>
                <w:rFonts w:ascii="Times New Roman"/>
                <w:color w:val="161616"/>
                <w:w w:val="105"/>
                <w:sz w:val="22"/>
              </w:rPr>
              <w:t>77%</w:t>
            </w:r>
          </w:p>
        </w:tc>
        <w:tc>
          <w:tcPr>
            <w:tcW w:w="1186" w:type="dxa"/>
            <w:tcBorders>
              <w:top w:val="single" w:sz="6" w:space="0" w:color="1F1F1F"/>
              <w:left w:val="single" w:sz="6" w:space="0" w:color="1C1C1C"/>
              <w:bottom w:val="nil"/>
              <w:right w:val="single" w:sz="9" w:space="0" w:color="2B2B2B"/>
            </w:tcBorders>
          </w:tcPr>
          <w:p>
            <w:pPr>
              <w:pStyle w:val="TableParagraph"/>
              <w:spacing w:before="93"/>
              <w:ind w:left="378" w:right="420"/>
              <w:rPr>
                <w:rFonts w:ascii="Times New Roman"/>
                <w:sz w:val="22"/>
              </w:rPr>
            </w:pPr>
            <w:r>
              <w:rPr>
                <w:rFonts w:ascii="Times New Roman"/>
                <w:color w:val="161616"/>
                <w:sz w:val="22"/>
              </w:rPr>
              <w:t>314</w:t>
            </w:r>
          </w:p>
        </w:tc>
      </w:tr>
      <w:tr>
        <w:trPr>
          <w:trHeight w:val="407" w:hRule="exact"/>
        </w:trPr>
        <w:tc>
          <w:tcPr>
            <w:tcW w:w="6941" w:type="dxa"/>
            <w:gridSpan w:val="2"/>
            <w:tcBorders>
              <w:top w:val="nil"/>
              <w:left w:val="single" w:sz="14" w:space="0" w:color="0F0F0F"/>
              <w:bottom w:val="single" w:sz="6" w:space="0" w:color="181818"/>
              <w:right w:val="single" w:sz="6" w:space="0" w:color="232323"/>
            </w:tcBorders>
          </w:tcPr>
          <w:p>
            <w:pPr/>
          </w:p>
        </w:tc>
        <w:tc>
          <w:tcPr>
            <w:tcW w:w="1102" w:type="dxa"/>
            <w:tcBorders>
              <w:top w:val="nil"/>
              <w:left w:val="single" w:sz="6" w:space="0" w:color="232323"/>
              <w:bottom w:val="single" w:sz="9" w:space="0" w:color="282828"/>
              <w:right w:val="single" w:sz="6" w:space="0" w:color="1F1F1F"/>
            </w:tcBorders>
          </w:tcPr>
          <w:p>
            <w:pPr>
              <w:pStyle w:val="TableParagraph"/>
              <w:spacing w:before="35"/>
              <w:ind w:left="136" w:right="142"/>
              <w:rPr>
                <w:rFonts w:ascii="Courier New"/>
                <w:sz w:val="20"/>
              </w:rPr>
            </w:pPr>
            <w:r>
              <w:rPr>
                <w:rFonts w:ascii="Courier New"/>
                <w:color w:val="161616"/>
                <w:sz w:val="20"/>
              </w:rPr>
              <w:t>112</w:t>
            </w:r>
          </w:p>
        </w:tc>
        <w:tc>
          <w:tcPr>
            <w:tcW w:w="1105" w:type="dxa"/>
            <w:tcBorders>
              <w:top w:val="nil"/>
              <w:left w:val="single" w:sz="6" w:space="0" w:color="1F1F1F"/>
              <w:bottom w:val="single" w:sz="9" w:space="0" w:color="282828"/>
              <w:right w:val="single" w:sz="6" w:space="0" w:color="282828"/>
            </w:tcBorders>
          </w:tcPr>
          <w:p>
            <w:pPr>
              <w:pStyle w:val="TableParagraph"/>
              <w:spacing w:before="35"/>
              <w:ind w:left="169" w:right="144"/>
              <w:rPr>
                <w:rFonts w:ascii="Courier New"/>
                <w:sz w:val="20"/>
              </w:rPr>
            </w:pPr>
            <w:r>
              <w:rPr>
                <w:rFonts w:ascii="Courier New"/>
                <w:color w:val="161616"/>
                <w:sz w:val="20"/>
              </w:rPr>
              <w:t>52</w:t>
            </w:r>
          </w:p>
        </w:tc>
        <w:tc>
          <w:tcPr>
            <w:tcW w:w="1552" w:type="dxa"/>
            <w:tcBorders>
              <w:top w:val="nil"/>
              <w:left w:val="single" w:sz="6" w:space="0" w:color="282828"/>
              <w:bottom w:val="single" w:sz="9" w:space="0" w:color="282828"/>
              <w:right w:val="single" w:sz="6" w:space="0" w:color="1C1C1C"/>
            </w:tcBorders>
          </w:tcPr>
          <w:p>
            <w:pPr>
              <w:pStyle w:val="TableParagraph"/>
              <w:spacing w:before="35"/>
              <w:ind w:left="410" w:right="372"/>
              <w:rPr>
                <w:rFonts w:ascii="Courier New"/>
                <w:sz w:val="20"/>
              </w:rPr>
            </w:pPr>
            <w:r>
              <w:rPr>
                <w:rFonts w:ascii="Courier New"/>
                <w:color w:val="161616"/>
                <w:sz w:val="20"/>
              </w:rPr>
              <w:t>150</w:t>
            </w:r>
          </w:p>
        </w:tc>
        <w:tc>
          <w:tcPr>
            <w:tcW w:w="1186" w:type="dxa"/>
            <w:tcBorders>
              <w:top w:val="nil"/>
              <w:left w:val="single" w:sz="6" w:space="0" w:color="1C1C1C"/>
              <w:bottom w:val="single" w:sz="9" w:space="0" w:color="282828"/>
              <w:right w:val="single" w:sz="9" w:space="0" w:color="2B2B2B"/>
            </w:tcBorders>
          </w:tcPr>
          <w:p>
            <w:pPr/>
          </w:p>
        </w:tc>
      </w:tr>
    </w:tbl>
    <w:p>
      <w:pPr>
        <w:pStyle w:val="BodyText"/>
        <w:spacing w:before="5"/>
        <w:rPr>
          <w:b/>
          <w:sz w:val="6"/>
        </w:rPr>
      </w:pPr>
    </w:p>
    <w:p>
      <w:pPr>
        <w:spacing w:before="91"/>
        <w:ind w:left="0" w:right="246" w:firstLine="0"/>
        <w:jc w:val="right"/>
        <w:rPr>
          <w:rFonts w:ascii="Times New Roman"/>
          <w:sz w:val="15"/>
        </w:rPr>
      </w:pPr>
      <w:r>
        <w:rPr>
          <w:rFonts w:ascii="Times New Roman"/>
          <w:color w:val="161616"/>
          <w:sz w:val="23"/>
        </w:rPr>
        <w:t>14 </w:t>
      </w:r>
      <w:r>
        <w:rPr>
          <w:color w:val="161616"/>
          <w:sz w:val="30"/>
        </w:rPr>
        <w:t>I </w:t>
      </w:r>
      <w:r>
        <w:rPr>
          <w:rFonts w:ascii="Times New Roman"/>
          <w:color w:val="95C1DD"/>
          <w:sz w:val="15"/>
        </w:rPr>
        <w:t>"  </w:t>
      </w:r>
      <w:r>
        <w:rPr>
          <w:rFonts w:ascii="Times New Roman"/>
          <w:color w:val="C6DBE9"/>
          <w:sz w:val="15"/>
        </w:rPr>
        <w:t>2  </w:t>
      </w:r>
      <w:r>
        <w:rPr>
          <w:color w:val="95C1DD"/>
          <w:sz w:val="14"/>
        </w:rPr>
        <w:t>!2 </w:t>
      </w:r>
      <w:r>
        <w:rPr>
          <w:rFonts w:ascii="Times New Roman"/>
          <w:color w:val="95C1DD"/>
          <w:sz w:val="15"/>
        </w:rPr>
        <w:t>E</w:t>
      </w:r>
    </w:p>
    <w:p>
      <w:pPr>
        <w:spacing w:after="0"/>
        <w:jc w:val="right"/>
        <w:rPr>
          <w:rFonts w:ascii="Times New Roman"/>
          <w:sz w:val="15"/>
        </w:rPr>
        <w:sectPr>
          <w:headerReference w:type="default" r:id="rId15"/>
          <w:pgSz w:w="15840" w:h="12240" w:orient="landscape"/>
          <w:pgMar w:header="0" w:footer="0" w:top="360" w:bottom="280" w:left="1060" w:right="1700"/>
        </w:sectPr>
      </w:pPr>
    </w:p>
    <w:p>
      <w:pPr>
        <w:pStyle w:val="Heading1"/>
        <w:spacing w:line="240" w:lineRule="auto" w:before="32"/>
        <w:ind w:left="1273"/>
      </w:pPr>
      <w:r>
        <w:rPr>
          <w:rFonts w:ascii="Times New Roman"/>
          <w:b w:val="0"/>
          <w:i/>
          <w:color w:val="B8B8AF"/>
          <w:w w:val="26"/>
          <w:sz w:val="116"/>
        </w:rPr>
        <w:t>-</w:t>
      </w:r>
      <w:r>
        <w:rPr>
          <w:rFonts w:ascii="Times New Roman"/>
          <w:b w:val="0"/>
          <w:i/>
          <w:color w:val="B8B8AF"/>
          <w:spacing w:val="-203"/>
          <w:sz w:val="116"/>
        </w:rPr>
        <w:t> </w:t>
      </w:r>
      <w:r>
        <w:rPr>
          <w:rFonts w:ascii="Times New Roman"/>
          <w:b w:val="0"/>
          <w:i/>
          <w:color w:val="445E8E"/>
          <w:spacing w:val="35"/>
          <w:w w:val="84"/>
          <w:sz w:val="116"/>
          <w:u w:val="thick" w:color="000000"/>
        </w:rPr>
        <w:t>/</w:t>
      </w:r>
      <w:r>
        <w:rPr>
          <w:rFonts w:ascii="Times New Roman"/>
          <w:b w:val="0"/>
          <w:i/>
          <w:color w:val="445E8E"/>
          <w:spacing w:val="6"/>
          <w:w w:val="29"/>
          <w:sz w:val="116"/>
          <w:u w:val="thick" w:color="000000"/>
        </w:rPr>
        <w:t>?</w:t>
      </w:r>
      <w:r>
        <w:rPr>
          <w:rFonts w:ascii="Times New Roman"/>
          <w:b w:val="0"/>
          <w:i/>
          <w:color w:val="607793"/>
          <w:w w:val="79"/>
          <w:sz w:val="116"/>
          <w:u w:val="thick" w:color="000000"/>
        </w:rPr>
        <w:t>:</w:t>
      </w:r>
      <w:r>
        <w:rPr>
          <w:rFonts w:ascii="Times New Roman"/>
          <w:b w:val="0"/>
          <w:i/>
          <w:color w:val="607793"/>
          <w:spacing w:val="9"/>
          <w:sz w:val="116"/>
        </w:rPr>
        <w:t> </w:t>
      </w:r>
      <w:r>
        <w:rPr>
          <w:color w:val="0A5487"/>
          <w:w w:val="102"/>
        </w:rPr>
        <w:t>District</w:t>
      </w:r>
      <w:r>
        <w:rPr>
          <w:color w:val="0A5487"/>
          <w:spacing w:val="58"/>
        </w:rPr>
        <w:t> </w:t>
      </w:r>
      <w:r>
        <w:rPr>
          <w:color w:val="0A5487"/>
          <w:w w:val="100"/>
        </w:rPr>
        <w:t>Effectiveness</w:t>
      </w:r>
      <w:r>
        <w:rPr>
          <w:color w:val="0A5487"/>
          <w:spacing w:val="46"/>
        </w:rPr>
        <w:t> </w:t>
      </w:r>
      <w:r>
        <w:rPr>
          <w:color w:val="0A5487"/>
          <w:w w:val="104"/>
        </w:rPr>
        <w:t>Report</w:t>
      </w:r>
    </w:p>
    <w:p>
      <w:pPr>
        <w:pStyle w:val="BodyText"/>
        <w:spacing w:before="11"/>
        <w:rPr>
          <w:b/>
          <w:sz w:val="103"/>
        </w:rPr>
      </w:pPr>
    </w:p>
    <w:p>
      <w:pPr>
        <w:pStyle w:val="Heading3"/>
        <w:ind w:left="1302"/>
        <w:rPr>
          <w:u w:val="none"/>
        </w:rPr>
      </w:pPr>
      <w:r>
        <w:rPr>
          <w:color w:val="1A1A1A"/>
          <w:u w:val="thick" w:color="000000"/>
        </w:rPr>
        <w:t>Effectiveness</w:t>
      </w:r>
      <w:r>
        <w:rPr>
          <w:color w:val="1A1A1A"/>
          <w:spacing w:val="69"/>
          <w:u w:val="thick" w:color="000000"/>
        </w:rPr>
        <w:t> </w:t>
      </w:r>
      <w:r>
        <w:rPr>
          <w:color w:val="1A1A1A"/>
          <w:u w:val="thick" w:color="000000"/>
        </w:rPr>
        <w:t>Indicators</w:t>
      </w:r>
    </w:p>
    <w:p>
      <w:pPr>
        <w:pStyle w:val="BodyText"/>
        <w:spacing w:before="1"/>
        <w:rPr>
          <w:b/>
          <w:sz w:val="45"/>
        </w:rPr>
      </w:pPr>
    </w:p>
    <w:p>
      <w:pPr>
        <w:spacing w:before="0"/>
        <w:ind w:left="5773" w:right="4362" w:firstLine="0"/>
        <w:jc w:val="center"/>
        <w:rPr>
          <w:b/>
          <w:sz w:val="30"/>
        </w:rPr>
      </w:pPr>
      <w:r>
        <w:rPr>
          <w:b/>
          <w:color w:val="1A1A1A"/>
          <w:sz w:val="30"/>
        </w:rPr>
        <w:t>ETIP Participant  Evaluation</w:t>
      </w:r>
    </w:p>
    <w:p>
      <w:pPr>
        <w:spacing w:before="124"/>
        <w:ind w:left="5773" w:right="4351" w:firstLine="0"/>
        <w:jc w:val="center"/>
        <w:rPr>
          <w:rFonts w:ascii="Times New Roman"/>
          <w:b/>
          <w:sz w:val="33"/>
        </w:rPr>
      </w:pPr>
      <w:r>
        <w:rPr>
          <w:rFonts w:ascii="Times New Roman"/>
          <w:b/>
          <w:color w:val="1A1A1A"/>
          <w:w w:val="110"/>
          <w:sz w:val="33"/>
        </w:rPr>
        <w:t>2017-2018</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7" w:after="1"/>
        <w:rPr>
          <w:rFonts w:ascii="Times New Roman"/>
          <w:b/>
          <w:sz w:val="15"/>
        </w:rPr>
      </w:pPr>
    </w:p>
    <w:tbl>
      <w:tblPr>
        <w:tblW w:w="0" w:type="auto"/>
        <w:jc w:val="left"/>
        <w:tblInd w:w="198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826"/>
        <w:gridCol w:w="1342"/>
        <w:gridCol w:w="1260"/>
        <w:gridCol w:w="1344"/>
        <w:gridCol w:w="1095"/>
      </w:tblGrid>
      <w:tr>
        <w:trPr>
          <w:trHeight w:val="285" w:hRule="exact"/>
        </w:trPr>
        <w:tc>
          <w:tcPr>
            <w:tcW w:w="4826" w:type="dxa"/>
          </w:tcPr>
          <w:p>
            <w:pPr>
              <w:pStyle w:val="TableParagraph"/>
              <w:spacing w:line="235" w:lineRule="exact"/>
              <w:ind w:left="53"/>
              <w:jc w:val="left"/>
              <w:rPr>
                <w:sz w:val="21"/>
              </w:rPr>
            </w:pPr>
            <w:r>
              <w:rPr>
                <w:color w:val="414446"/>
                <w:w w:val="105"/>
                <w:sz w:val="21"/>
              </w:rPr>
              <w:t>I </w:t>
            </w:r>
            <w:r>
              <w:rPr>
                <w:color w:val="1A1A1A"/>
                <w:w w:val="105"/>
                <w:sz w:val="21"/>
              </w:rPr>
              <w:t>feel well prepared and competent to apply</w:t>
            </w:r>
          </w:p>
        </w:tc>
        <w:tc>
          <w:tcPr>
            <w:tcW w:w="1342" w:type="dxa"/>
          </w:tcPr>
          <w:p>
            <w:pPr>
              <w:pStyle w:val="TableParagraph"/>
              <w:spacing w:before="17"/>
              <w:ind w:left="363" w:right="226"/>
              <w:rPr>
                <w:sz w:val="20"/>
              </w:rPr>
            </w:pPr>
            <w:r>
              <w:rPr>
                <w:color w:val="1A1A1A"/>
                <w:w w:val="105"/>
                <w:sz w:val="20"/>
              </w:rPr>
              <w:t>68.54%</w:t>
            </w:r>
          </w:p>
        </w:tc>
        <w:tc>
          <w:tcPr>
            <w:tcW w:w="1260" w:type="dxa"/>
          </w:tcPr>
          <w:p>
            <w:pPr>
              <w:pStyle w:val="TableParagraph"/>
              <w:spacing w:before="17"/>
              <w:ind w:left="227" w:right="280"/>
              <w:rPr>
                <w:sz w:val="20"/>
              </w:rPr>
            </w:pPr>
            <w:r>
              <w:rPr>
                <w:color w:val="1A1A1A"/>
                <w:w w:val="105"/>
                <w:sz w:val="20"/>
              </w:rPr>
              <w:t>29.21%</w:t>
            </w:r>
          </w:p>
        </w:tc>
        <w:tc>
          <w:tcPr>
            <w:tcW w:w="1344" w:type="dxa"/>
          </w:tcPr>
          <w:p>
            <w:pPr>
              <w:pStyle w:val="TableParagraph"/>
              <w:spacing w:before="17"/>
              <w:ind w:left="285" w:right="422"/>
              <w:rPr>
                <w:sz w:val="20"/>
              </w:rPr>
            </w:pPr>
            <w:r>
              <w:rPr>
                <w:color w:val="1A1A1A"/>
                <w:w w:val="105"/>
                <w:sz w:val="20"/>
              </w:rPr>
              <w:t>1.12%</w:t>
            </w:r>
          </w:p>
        </w:tc>
        <w:tc>
          <w:tcPr>
            <w:tcW w:w="1095" w:type="dxa"/>
          </w:tcPr>
          <w:p>
            <w:pPr>
              <w:pStyle w:val="TableParagraph"/>
              <w:spacing w:before="9"/>
              <w:ind w:left="423" w:right="35"/>
              <w:rPr>
                <w:sz w:val="20"/>
              </w:rPr>
            </w:pPr>
            <w:r>
              <w:rPr>
                <w:color w:val="1A1A1A"/>
                <w:w w:val="105"/>
                <w:sz w:val="20"/>
              </w:rPr>
              <w:t>1.12%</w:t>
            </w:r>
          </w:p>
        </w:tc>
      </w:tr>
      <w:tr>
        <w:trPr>
          <w:trHeight w:val="282" w:hRule="exact"/>
        </w:trPr>
        <w:tc>
          <w:tcPr>
            <w:tcW w:w="4826" w:type="dxa"/>
          </w:tcPr>
          <w:p>
            <w:pPr>
              <w:pStyle w:val="TableParagraph"/>
              <w:spacing w:before="31"/>
              <w:ind w:left="50"/>
              <w:jc w:val="left"/>
              <w:rPr>
                <w:sz w:val="21"/>
              </w:rPr>
            </w:pPr>
            <w:r>
              <w:rPr>
                <w:color w:val="1A1A1A"/>
                <w:w w:val="110"/>
                <w:sz w:val="21"/>
              </w:rPr>
              <w:t>content learned in the differentiation course.</w:t>
            </w:r>
          </w:p>
        </w:tc>
        <w:tc>
          <w:tcPr>
            <w:tcW w:w="1342" w:type="dxa"/>
          </w:tcPr>
          <w:p>
            <w:pPr>
              <w:pStyle w:val="TableParagraph"/>
              <w:spacing w:before="55"/>
              <w:ind w:left="350" w:right="226"/>
              <w:rPr>
                <w:rFonts w:ascii="Courier New"/>
                <w:sz w:val="20"/>
              </w:rPr>
            </w:pPr>
            <w:r>
              <w:rPr>
                <w:rFonts w:ascii="Courier New"/>
                <w:color w:val="2B2D2D"/>
                <w:sz w:val="20"/>
              </w:rPr>
              <w:t>61</w:t>
            </w:r>
          </w:p>
        </w:tc>
        <w:tc>
          <w:tcPr>
            <w:tcW w:w="1260" w:type="dxa"/>
          </w:tcPr>
          <w:p>
            <w:pPr>
              <w:pStyle w:val="TableParagraph"/>
              <w:spacing w:before="55"/>
              <w:ind w:left="220" w:right="280"/>
              <w:rPr>
                <w:rFonts w:ascii="Courier New"/>
                <w:sz w:val="20"/>
              </w:rPr>
            </w:pPr>
            <w:r>
              <w:rPr>
                <w:rFonts w:ascii="Courier New"/>
                <w:color w:val="1A1A1A"/>
                <w:sz w:val="20"/>
              </w:rPr>
              <w:t>26</w:t>
            </w:r>
          </w:p>
        </w:tc>
        <w:tc>
          <w:tcPr>
            <w:tcW w:w="1344" w:type="dxa"/>
          </w:tcPr>
          <w:p>
            <w:pPr>
              <w:pStyle w:val="TableParagraph"/>
              <w:spacing w:before="47"/>
              <w:ind w:right="103"/>
              <w:rPr>
                <w:rFonts w:ascii="Courier New"/>
                <w:sz w:val="20"/>
              </w:rPr>
            </w:pPr>
            <w:r>
              <w:rPr>
                <w:rFonts w:ascii="Courier New"/>
                <w:color w:val="1A1A1A"/>
                <w:w w:val="102"/>
                <w:sz w:val="20"/>
              </w:rPr>
              <w:t>1</w:t>
            </w:r>
          </w:p>
        </w:tc>
        <w:tc>
          <w:tcPr>
            <w:tcW w:w="1095" w:type="dxa"/>
          </w:tcPr>
          <w:p>
            <w:pPr>
              <w:pStyle w:val="TableParagraph"/>
              <w:spacing w:before="40"/>
              <w:ind w:left="393"/>
              <w:rPr>
                <w:rFonts w:ascii="Courier New"/>
                <w:sz w:val="20"/>
              </w:rPr>
            </w:pPr>
            <w:r>
              <w:rPr>
                <w:rFonts w:ascii="Courier New"/>
                <w:color w:val="1A1A1A"/>
                <w:w w:val="102"/>
                <w:sz w:val="20"/>
              </w:rPr>
              <w:t>1</w:t>
            </w: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0"/>
        <w:rPr>
          <w:rFonts w:ascii="Times New Roman"/>
          <w:b/>
          <w:sz w:val="18"/>
        </w:rPr>
      </w:pPr>
    </w:p>
    <w:p>
      <w:pPr>
        <w:spacing w:before="0"/>
        <w:ind w:left="2056" w:right="0" w:firstLine="0"/>
        <w:jc w:val="left"/>
        <w:rPr>
          <w:rFonts w:ascii="Times New Roman" w:hAnsi="Times New Roman"/>
          <w:i/>
          <w:sz w:val="23"/>
        </w:rPr>
      </w:pPr>
      <w:r>
        <w:rPr/>
        <w:pict>
          <v:group style="position:absolute;margin-left:96.824997pt;margin-top:-171.078674pt;width:590.3pt;height:150.35pt;mso-position-horizontal-relative:page;mso-position-vertical-relative:paragraph;z-index:-49840" coordorigin="1936,-3422" coordsize="11806,3007">
            <v:line style="position:absolute" from="13702,-2528" to="13702,-3414" stroked="true" strokeweight=".72pt" strokecolor="#1c1c1c">
              <v:stroke dashstyle="solid"/>
            </v:line>
            <v:line style="position:absolute" from="13705,-1967" to="13705,-2636" stroked="true" strokeweight="1.08pt" strokecolor="#383838">
              <v:stroke dashstyle="solid"/>
            </v:line>
            <v:line style="position:absolute" from="13709,-455" to="13709,-2082" stroked="true" strokeweight=".72pt" strokecolor="#181818">
              <v:stroke dashstyle="solid"/>
            </v:line>
            <v:line style="position:absolute" from="1944,-444" to="13723,-444" stroked="true" strokeweight=".72pt" strokecolor="#1c1c1c">
              <v:stroke dashstyle="solid"/>
            </v:line>
            <v:line style="position:absolute" from="8136,-451" to="9331,-451" stroked="true" strokeweight=".36pt" strokecolor="#080808">
              <v:stroke dashstyle="solid"/>
            </v:line>
            <v:line style="position:absolute" from="9274,-451" to="10426,-451" stroked="true" strokeweight=".36pt" strokecolor="#343434">
              <v:stroke dashstyle="solid"/>
            </v:line>
            <v:line style="position:absolute" from="10807,-419" to="13738,-419" stroked="true" strokeweight=".36pt" strokecolor="#000000">
              <v:stroke dashstyle="solid"/>
            </v:line>
            <v:shape style="position:absolute;left:2374;top:-3302;width:4103;height:559" type="#_x0000_t202" filled="false" stroked="false">
              <v:textbox inset="0,0,0,0">
                <w:txbxContent>
                  <w:p>
                    <w:pPr>
                      <w:spacing w:line="235" w:lineRule="exact" w:before="0"/>
                      <w:ind w:left="0" w:right="18" w:firstLine="0"/>
                      <w:jc w:val="center"/>
                      <w:rPr>
                        <w:sz w:val="21"/>
                      </w:rPr>
                    </w:pPr>
                    <w:r>
                      <w:rPr>
                        <w:color w:val="1A1A1A"/>
                        <w:w w:val="105"/>
                        <w:sz w:val="21"/>
                      </w:rPr>
                      <w:t>Differentiation and Formative</w:t>
                    </w:r>
                    <w:r>
                      <w:rPr>
                        <w:color w:val="1A1A1A"/>
                        <w:spacing w:val="-12"/>
                        <w:w w:val="105"/>
                        <w:sz w:val="21"/>
                      </w:rPr>
                      <w:t> </w:t>
                    </w:r>
                    <w:r>
                      <w:rPr>
                        <w:color w:val="1A1A1A"/>
                        <w:w w:val="105"/>
                        <w:sz w:val="21"/>
                      </w:rPr>
                      <w:t>Assessment</w:t>
                    </w:r>
                  </w:p>
                  <w:p>
                    <w:pPr>
                      <w:spacing w:before="82"/>
                      <w:ind w:left="0" w:right="67" w:firstLine="0"/>
                      <w:jc w:val="center"/>
                      <w:rPr>
                        <w:sz w:val="21"/>
                      </w:rPr>
                    </w:pPr>
                    <w:r>
                      <w:rPr>
                        <w:color w:val="1A1A1A"/>
                        <w:w w:val="105"/>
                        <w:sz w:val="21"/>
                      </w:rPr>
                      <w:t>Coursework (year one)</w:t>
                    </w:r>
                  </w:p>
                </w:txbxContent>
              </v:textbox>
              <w10:wrap type="none"/>
            </v:shape>
            <v:shape style="position:absolute;left:7133;top:-3302;width:813;height:566" type="#_x0000_t202" filled="false" stroked="false">
              <v:textbox inset="0,0,0,0">
                <w:txbxContent>
                  <w:p>
                    <w:pPr>
                      <w:spacing w:line="235" w:lineRule="exact" w:before="0"/>
                      <w:ind w:left="-1" w:right="18" w:firstLine="0"/>
                      <w:jc w:val="center"/>
                      <w:rPr>
                        <w:sz w:val="21"/>
                      </w:rPr>
                    </w:pPr>
                    <w:r>
                      <w:rPr>
                        <w:color w:val="1A1A1A"/>
                        <w:sz w:val="21"/>
                      </w:rPr>
                      <w:t>Strongly</w:t>
                    </w:r>
                  </w:p>
                  <w:p>
                    <w:pPr>
                      <w:spacing w:before="89"/>
                      <w:ind w:left="0" w:right="18" w:firstLine="0"/>
                      <w:jc w:val="center"/>
                      <w:rPr>
                        <w:sz w:val="21"/>
                      </w:rPr>
                    </w:pPr>
                    <w:r>
                      <w:rPr>
                        <w:color w:val="1A1A1A"/>
                        <w:sz w:val="21"/>
                      </w:rPr>
                      <w:t>Agree</w:t>
                    </w:r>
                  </w:p>
                </w:txbxContent>
              </v:textbox>
              <w10:wrap type="none"/>
            </v:shape>
            <v:shape style="position:absolute;left:8453;top:-3136;width:586;height:235" type="#_x0000_t202" filled="false" stroked="false">
              <v:textbox inset="0,0,0,0">
                <w:txbxContent>
                  <w:p>
                    <w:pPr>
                      <w:spacing w:line="235" w:lineRule="exact" w:before="0"/>
                      <w:ind w:left="0" w:right="0" w:firstLine="0"/>
                      <w:jc w:val="left"/>
                      <w:rPr>
                        <w:sz w:val="21"/>
                      </w:rPr>
                    </w:pPr>
                    <w:r>
                      <w:rPr>
                        <w:color w:val="1A1A1A"/>
                        <w:sz w:val="21"/>
                      </w:rPr>
                      <w:t>Agree</w:t>
                    </w:r>
                  </w:p>
                </w:txbxContent>
              </v:textbox>
              <w10:wrap type="none"/>
            </v:shape>
            <v:shape style="position:absolute;left:9480;top:-3302;width:1062;height:566" type="#_x0000_t202" filled="false" stroked="false">
              <v:textbox inset="0,0,0,0">
                <w:txbxContent>
                  <w:p>
                    <w:pPr>
                      <w:spacing w:line="235" w:lineRule="exact" w:before="0"/>
                      <w:ind w:left="0" w:right="18" w:firstLine="0"/>
                      <w:jc w:val="center"/>
                      <w:rPr>
                        <w:sz w:val="21"/>
                      </w:rPr>
                    </w:pPr>
                    <w:r>
                      <w:rPr>
                        <w:color w:val="1A1A1A"/>
                        <w:w w:val="105"/>
                        <w:sz w:val="21"/>
                      </w:rPr>
                      <w:t>Somewhat</w:t>
                    </w:r>
                  </w:p>
                  <w:p>
                    <w:pPr>
                      <w:spacing w:before="89"/>
                      <w:ind w:left="32" w:right="18" w:firstLine="0"/>
                      <w:jc w:val="center"/>
                      <w:rPr>
                        <w:sz w:val="21"/>
                      </w:rPr>
                    </w:pPr>
                    <w:r>
                      <w:rPr>
                        <w:color w:val="1A1A1A"/>
                        <w:sz w:val="21"/>
                      </w:rPr>
                      <w:t>Agree</w:t>
                    </w:r>
                  </w:p>
                </w:txbxContent>
              </v:textbox>
              <w10:wrap type="none"/>
            </v:shape>
            <v:shape style="position:absolute;left:11072;top:-3143;width:861;height:235" type="#_x0000_t202" filled="false" stroked="false">
              <v:textbox inset="0,0,0,0">
                <w:txbxContent>
                  <w:p>
                    <w:pPr>
                      <w:spacing w:line="235" w:lineRule="exact" w:before="0"/>
                      <w:ind w:left="0" w:right="0" w:firstLine="0"/>
                      <w:jc w:val="left"/>
                      <w:rPr>
                        <w:sz w:val="21"/>
                      </w:rPr>
                    </w:pPr>
                    <w:r>
                      <w:rPr>
                        <w:color w:val="1A1A1A"/>
                        <w:sz w:val="21"/>
                      </w:rPr>
                      <w:t>Disagree</w:t>
                    </w:r>
                  </w:p>
                </w:txbxContent>
              </v:textbox>
              <w10:wrap type="none"/>
            </v:shape>
            <v:shape style="position:absolute;left:12354;top:-3143;width:1189;height:242" type="#_x0000_t202" filled="false" stroked="false">
              <v:textbox inset="0,0,0,0">
                <w:txbxContent>
                  <w:p>
                    <w:pPr>
                      <w:tabs>
                        <w:tab w:pos="687" w:val="left" w:leader="none"/>
                      </w:tabs>
                      <w:spacing w:line="242" w:lineRule="exact" w:before="0"/>
                      <w:ind w:left="0" w:right="0" w:firstLine="0"/>
                      <w:jc w:val="left"/>
                      <w:rPr>
                        <w:sz w:val="21"/>
                      </w:rPr>
                    </w:pPr>
                    <w:r>
                      <w:rPr>
                        <w:color w:val="1A1A1A"/>
                        <w:w w:val="105"/>
                        <w:sz w:val="21"/>
                      </w:rPr>
                      <w:t>N/A</w:t>
                      <w:tab/>
                    </w:r>
                    <w:r>
                      <w:rPr>
                        <w:color w:val="1A1A1A"/>
                        <w:w w:val="105"/>
                        <w:position w:val="1"/>
                        <w:sz w:val="21"/>
                      </w:rPr>
                      <w:t>Total</w:t>
                    </w:r>
                  </w:p>
                </w:txbxContent>
              </v:textbox>
              <w10:wrap type="none"/>
            </v:shape>
            <v:shape style="position:absolute;left:12491;top:-2257;width:138;height:244" type="#_x0000_t202" filled="false" stroked="false">
              <v:textbox inset="0,0,0,0">
                <w:txbxContent>
                  <w:p>
                    <w:pPr>
                      <w:spacing w:line="244" w:lineRule="exact" w:before="0"/>
                      <w:ind w:left="0" w:right="0" w:firstLine="0"/>
                      <w:jc w:val="left"/>
                      <w:rPr>
                        <w:rFonts w:ascii="Times New Roman"/>
                        <w:sz w:val="22"/>
                      </w:rPr>
                    </w:pPr>
                    <w:r>
                      <w:rPr>
                        <w:rFonts w:ascii="Times New Roman"/>
                        <w:color w:val="1A1A1A"/>
                        <w:w w:val="107"/>
                        <w:sz w:val="22"/>
                      </w:rPr>
                      <w:t>0</w:t>
                    </w:r>
                  </w:p>
                </w:txbxContent>
              </v:textbox>
              <w10:wrap type="none"/>
            </v:shape>
            <v:shape style="position:absolute;left:13153;top:-2242;width:258;height:224" type="#_x0000_t202" filled="false" stroked="false">
              <v:textbox inset="0,0,0,0">
                <w:txbxContent>
                  <w:p>
                    <w:pPr>
                      <w:spacing w:line="223" w:lineRule="exact" w:before="0"/>
                      <w:ind w:left="0" w:right="0" w:firstLine="0"/>
                      <w:jc w:val="left"/>
                      <w:rPr>
                        <w:sz w:val="20"/>
                      </w:rPr>
                    </w:pPr>
                    <w:r>
                      <w:rPr>
                        <w:color w:val="1A1A1A"/>
                        <w:w w:val="105"/>
                        <w:sz w:val="20"/>
                      </w:rPr>
                      <w:t>89</w:t>
                    </w:r>
                  </w:p>
                </w:txbxContent>
              </v:textbox>
              <w10:wrap type="none"/>
            </v:shape>
            <v:shape style="position:absolute;left:2040;top:-1516;width:4371;height:912" type="#_x0000_t202" filled="false" stroked="false">
              <v:textbox inset="0,0,0,0">
                <w:txbxContent>
                  <w:p>
                    <w:pPr>
                      <w:spacing w:line="328" w:lineRule="auto" w:before="0"/>
                      <w:ind w:left="3" w:right="0" w:hanging="4"/>
                      <w:jc w:val="left"/>
                      <w:rPr>
                        <w:sz w:val="21"/>
                      </w:rPr>
                    </w:pPr>
                    <w:r>
                      <w:rPr>
                        <w:color w:val="1A1A1A"/>
                        <w:w w:val="105"/>
                        <w:sz w:val="21"/>
                      </w:rPr>
                      <w:t>I feel well prepared and competent to apply content learned in the formative assessment</w:t>
                    </w:r>
                  </w:p>
                  <w:p>
                    <w:pPr>
                      <w:spacing w:before="24"/>
                      <w:ind w:left="3" w:right="0" w:firstLine="0"/>
                      <w:jc w:val="left"/>
                      <w:rPr>
                        <w:sz w:val="21"/>
                      </w:rPr>
                    </w:pPr>
                    <w:r>
                      <w:rPr>
                        <w:color w:val="1A1A1A"/>
                        <w:sz w:val="21"/>
                      </w:rPr>
                      <w:t>course</w:t>
                    </w:r>
                    <w:r>
                      <w:rPr>
                        <w:color w:val="414446"/>
                        <w:sz w:val="21"/>
                      </w:rPr>
                      <w:t>.</w:t>
                    </w:r>
                  </w:p>
                </w:txbxContent>
              </v:textbox>
              <w10:wrap type="none"/>
            </v:shape>
            <v:shape style="position:absolute;left:7192;top:-1327;width:739;height:548" type="#_x0000_t202" filled="false" stroked="false">
              <v:textbox inset="0,0,0,0">
                <w:txbxContent>
                  <w:p>
                    <w:pPr>
                      <w:spacing w:line="223" w:lineRule="exact" w:before="0"/>
                      <w:ind w:left="0" w:right="18" w:firstLine="0"/>
                      <w:jc w:val="center"/>
                      <w:rPr>
                        <w:sz w:val="20"/>
                      </w:rPr>
                    </w:pPr>
                    <w:r>
                      <w:rPr>
                        <w:color w:val="1A1A1A"/>
                        <w:w w:val="105"/>
                        <w:sz w:val="20"/>
                      </w:rPr>
                      <w:t>53.93%</w:t>
                    </w:r>
                  </w:p>
                  <w:p>
                    <w:pPr>
                      <w:spacing w:before="109"/>
                      <w:ind w:left="0" w:right="19" w:firstLine="0"/>
                      <w:jc w:val="center"/>
                      <w:rPr>
                        <w:rFonts w:ascii="Courier New"/>
                        <w:sz w:val="19"/>
                      </w:rPr>
                    </w:pPr>
                    <w:r>
                      <w:rPr>
                        <w:rFonts w:ascii="Courier New"/>
                        <w:color w:val="1A1A1A"/>
                        <w:w w:val="110"/>
                        <w:sz w:val="19"/>
                      </w:rPr>
                      <w:t>48</w:t>
                    </w:r>
                  </w:p>
                </w:txbxContent>
              </v:textbox>
              <w10:wrap type="none"/>
            </v:shape>
            <v:shape style="position:absolute;left:8401;top:-1327;width:739;height:532" type="#_x0000_t202" filled="false" stroked="false">
              <v:textbox inset="0,0,0,0">
                <w:txbxContent>
                  <w:p>
                    <w:pPr>
                      <w:spacing w:line="223" w:lineRule="exact" w:before="0"/>
                      <w:ind w:left="0" w:right="18" w:firstLine="0"/>
                      <w:jc w:val="center"/>
                      <w:rPr>
                        <w:sz w:val="20"/>
                      </w:rPr>
                    </w:pPr>
                    <w:r>
                      <w:rPr>
                        <w:color w:val="1A1A1A"/>
                        <w:w w:val="105"/>
                        <w:sz w:val="20"/>
                      </w:rPr>
                      <w:t>39.33%</w:t>
                    </w:r>
                  </w:p>
                  <w:p>
                    <w:pPr>
                      <w:spacing w:before="90"/>
                      <w:ind w:left="0" w:right="36" w:firstLine="0"/>
                      <w:jc w:val="center"/>
                      <w:rPr>
                        <w:rFonts w:ascii="Times New Roman"/>
                        <w:sz w:val="19"/>
                      </w:rPr>
                    </w:pPr>
                    <w:r>
                      <w:rPr>
                        <w:rFonts w:ascii="Times New Roman"/>
                        <w:color w:val="1A1A1A"/>
                        <w:w w:val="110"/>
                        <w:sz w:val="19"/>
                      </w:rPr>
                      <w:t>35</w:t>
                    </w:r>
                  </w:p>
                </w:txbxContent>
              </v:textbox>
              <w10:wrap type="none"/>
            </v:shape>
            <v:shape style="position:absolute;left:9726;top:-1334;width:616;height:539" type="#_x0000_t202" filled="false" stroked="false">
              <v:textbox inset="0,0,0,0">
                <w:txbxContent>
                  <w:p>
                    <w:pPr>
                      <w:spacing w:line="223" w:lineRule="exact" w:before="0"/>
                      <w:ind w:left="-1" w:right="18" w:firstLine="0"/>
                      <w:jc w:val="center"/>
                      <w:rPr>
                        <w:sz w:val="20"/>
                      </w:rPr>
                    </w:pPr>
                    <w:r>
                      <w:rPr>
                        <w:color w:val="1A1A1A"/>
                        <w:w w:val="105"/>
                        <w:sz w:val="20"/>
                      </w:rPr>
                      <w:t>5.62%</w:t>
                    </w:r>
                  </w:p>
                  <w:p>
                    <w:pPr>
                      <w:spacing w:before="97"/>
                      <w:ind w:left="0" w:right="20" w:firstLine="0"/>
                      <w:jc w:val="center"/>
                      <w:rPr>
                        <w:rFonts w:ascii="Times New Roman"/>
                        <w:sz w:val="19"/>
                      </w:rPr>
                    </w:pPr>
                    <w:r>
                      <w:rPr>
                        <w:rFonts w:ascii="Times New Roman"/>
                        <w:color w:val="1A1A1A"/>
                        <w:w w:val="110"/>
                        <w:sz w:val="19"/>
                      </w:rPr>
                      <w:t>5</w:t>
                    </w:r>
                  </w:p>
                </w:txbxContent>
              </v:textbox>
              <w10:wrap type="none"/>
            </v:shape>
            <v:shape style="position:absolute;left:11196;top:-1334;width:627;height:544" type="#_x0000_t202" filled="false" stroked="false">
              <v:textbox inset="0,0,0,0">
                <w:txbxContent>
                  <w:p>
                    <w:pPr>
                      <w:spacing w:line="223" w:lineRule="exact" w:before="0"/>
                      <w:ind w:left="0" w:right="18" w:firstLine="0"/>
                      <w:jc w:val="center"/>
                      <w:rPr>
                        <w:sz w:val="20"/>
                      </w:rPr>
                    </w:pPr>
                    <w:r>
                      <w:rPr>
                        <w:color w:val="1A1A1A"/>
                        <w:w w:val="105"/>
                        <w:sz w:val="20"/>
                      </w:rPr>
                      <w:t>1.12%</w:t>
                    </w:r>
                  </w:p>
                  <w:p>
                    <w:pPr>
                      <w:spacing w:before="93"/>
                      <w:ind w:left="8" w:right="0" w:firstLine="0"/>
                      <w:jc w:val="center"/>
                      <w:rPr>
                        <w:rFonts w:ascii="Courier New"/>
                        <w:sz w:val="20"/>
                      </w:rPr>
                    </w:pPr>
                    <w:r>
                      <w:rPr>
                        <w:rFonts w:ascii="Courier New"/>
                        <w:color w:val="1A1A1A"/>
                        <w:w w:val="109"/>
                        <w:sz w:val="20"/>
                      </w:rPr>
                      <w:t>1</w:t>
                    </w:r>
                  </w:p>
                </w:txbxContent>
              </v:textbox>
              <w10:wrap type="none"/>
            </v:shape>
            <v:shape style="position:absolute;left:12491;top:-1213;width:130;height:244" type="#_x0000_t202" filled="false" stroked="false">
              <v:textbox inset="0,0,0,0">
                <w:txbxContent>
                  <w:p>
                    <w:pPr>
                      <w:spacing w:line="244" w:lineRule="exact" w:before="0"/>
                      <w:ind w:left="0" w:right="0" w:firstLine="0"/>
                      <w:jc w:val="left"/>
                      <w:rPr>
                        <w:rFonts w:ascii="Times New Roman"/>
                        <w:sz w:val="22"/>
                      </w:rPr>
                    </w:pPr>
                    <w:r>
                      <w:rPr>
                        <w:rFonts w:ascii="Times New Roman"/>
                        <w:color w:val="1A1A1A"/>
                        <w:sz w:val="22"/>
                      </w:rPr>
                      <w:t>0</w:t>
                    </w:r>
                  </w:p>
                </w:txbxContent>
              </v:textbox>
              <w10:wrap type="none"/>
            </v:shape>
            <v:shape style="position:absolute;left:13153;top:-1205;width:243;height:224" type="#_x0000_t202" filled="false" stroked="false">
              <v:textbox inset="0,0,0,0">
                <w:txbxContent>
                  <w:p>
                    <w:pPr>
                      <w:spacing w:line="223" w:lineRule="exact" w:before="0"/>
                      <w:ind w:left="0" w:right="0" w:firstLine="0"/>
                      <w:jc w:val="left"/>
                      <w:rPr>
                        <w:sz w:val="20"/>
                      </w:rPr>
                    </w:pPr>
                    <w:r>
                      <w:rPr>
                        <w:color w:val="1A1A1A"/>
                        <w:sz w:val="20"/>
                      </w:rPr>
                      <w:t>89</w:t>
                    </w:r>
                  </w:p>
                </w:txbxContent>
              </v:textbox>
              <w10:wrap type="none"/>
            </v:shape>
            <w10:wrap type="none"/>
          </v:group>
        </w:pict>
      </w:r>
      <w:r>
        <w:rPr>
          <w:rFonts w:ascii="Times New Roman" w:hAnsi="Times New Roman"/>
          <w:i/>
          <w:color w:val="1A1A1A"/>
          <w:w w:val="105"/>
          <w:sz w:val="23"/>
        </w:rPr>
        <w:t>At this time, Differentiation and Formative Assessment are the only core courses completed by £TIP participants.</w:t>
      </w:r>
    </w:p>
    <w:p>
      <w:pPr>
        <w:pStyle w:val="BodyText"/>
        <w:rPr>
          <w:rFonts w:ascii="Times New Roman"/>
          <w:i/>
          <w:sz w:val="24"/>
        </w:rPr>
      </w:pPr>
    </w:p>
    <w:p>
      <w:pPr>
        <w:pStyle w:val="BodyText"/>
        <w:rPr>
          <w:rFonts w:ascii="Times New Roman"/>
          <w:i/>
          <w:sz w:val="24"/>
        </w:rPr>
      </w:pPr>
    </w:p>
    <w:p>
      <w:pPr>
        <w:pStyle w:val="BodyText"/>
        <w:rPr>
          <w:rFonts w:ascii="Times New Roman"/>
          <w:i/>
          <w:sz w:val="24"/>
        </w:rPr>
      </w:pPr>
    </w:p>
    <w:p>
      <w:pPr>
        <w:pStyle w:val="BodyText"/>
        <w:rPr>
          <w:rFonts w:ascii="Times New Roman"/>
          <w:i/>
          <w:sz w:val="24"/>
        </w:rPr>
      </w:pPr>
    </w:p>
    <w:p>
      <w:pPr>
        <w:pStyle w:val="BodyText"/>
        <w:rPr>
          <w:rFonts w:ascii="Times New Roman"/>
          <w:i/>
          <w:sz w:val="24"/>
        </w:rPr>
      </w:pPr>
    </w:p>
    <w:p>
      <w:pPr>
        <w:pStyle w:val="BodyText"/>
        <w:rPr>
          <w:rFonts w:ascii="Times New Roman"/>
          <w:i/>
          <w:sz w:val="35"/>
        </w:rPr>
      </w:pPr>
    </w:p>
    <w:p>
      <w:pPr>
        <w:spacing w:before="0"/>
        <w:ind w:left="0" w:right="257" w:firstLine="0"/>
        <w:jc w:val="right"/>
        <w:rPr>
          <w:sz w:val="21"/>
        </w:rPr>
      </w:pPr>
      <w:r>
        <w:rPr/>
        <w:pict>
          <v:line style="position:absolute;mso-position-horizontal-relative:page;mso-position-vertical-relative:paragraph;z-index:-50248" from="0pt,70.148880pt" to="423.36pt,70.148880pt" stroked="true" strokeweight=".36pt" strokecolor="#bcbfbf">
            <v:stroke dashstyle="solid"/>
            <w10:wrap type="none"/>
          </v:line>
        </w:pict>
      </w:r>
      <w:r>
        <w:rPr/>
        <w:pict>
          <v:group style="position:absolute;margin-left:440.089996pt;margin-top:69.058876pt;width:85.75pt;height:1.3pt;mso-position-horizontal-relative:page;mso-position-vertical-relative:paragraph;z-index:1624" coordorigin="8802,1381" coordsize="1715,26">
            <v:line style="position:absolute" from="8813,1392" to="9497,1392" stroked="true" strokeweight="1.08pt" strokecolor="#000000">
              <v:stroke dashstyle="solid"/>
            </v:line>
            <v:line style="position:absolute" from="9554,1403" to="10512,1403" stroked="true" strokeweight=".36pt" strokecolor="#b8bcbc">
              <v:stroke dashstyle="solid"/>
            </v:line>
            <w10:wrap type="none"/>
          </v:group>
        </w:pict>
      </w:r>
      <w:r>
        <w:rPr>
          <w:color w:val="1A1A1A"/>
          <w:w w:val="95"/>
          <w:sz w:val="21"/>
        </w:rPr>
        <w:t>15 j </w:t>
      </w:r>
      <w:r>
        <w:rPr>
          <w:color w:val="99C6E2"/>
          <w:w w:val="80"/>
          <w:sz w:val="21"/>
        </w:rPr>
        <w:t>;::i </w:t>
      </w:r>
      <w:r>
        <w:rPr>
          <w:color w:val="99C6E2"/>
          <w:w w:val="95"/>
          <w:sz w:val="21"/>
        </w:rPr>
        <w:t>a g e</w:t>
      </w:r>
    </w:p>
    <w:p>
      <w:pPr>
        <w:spacing w:after="0"/>
        <w:jc w:val="right"/>
        <w:rPr>
          <w:sz w:val="21"/>
        </w:rPr>
        <w:sectPr>
          <w:headerReference w:type="default" r:id="rId17"/>
          <w:pgSz w:w="15840" w:h="12240" w:orient="landscape"/>
          <w:pgMar w:header="0" w:footer="0" w:top="80" w:bottom="0" w:left="0" w:right="1680"/>
        </w:sectPr>
      </w:pPr>
    </w:p>
    <w:p>
      <w:pPr>
        <w:pStyle w:val="Heading1"/>
        <w:numPr>
          <w:ilvl w:val="0"/>
          <w:numId w:val="5"/>
        </w:numPr>
        <w:tabs>
          <w:tab w:pos="1735" w:val="left" w:leader="none"/>
          <w:tab w:pos="1736" w:val="left" w:leader="none"/>
        </w:tabs>
        <w:spacing w:line="240" w:lineRule="auto" w:before="48" w:after="0"/>
        <w:ind w:left="1735" w:right="0" w:hanging="1619"/>
        <w:jc w:val="left"/>
        <w:rPr>
          <w:color w:val="4D6277"/>
        </w:rPr>
      </w:pPr>
      <w:r>
        <w:rPr>
          <w:color w:val="0A5287"/>
          <w:w w:val="105"/>
        </w:rPr>
        <w:t>District Effectiveness</w:t>
      </w:r>
      <w:r>
        <w:rPr>
          <w:color w:val="0A5287"/>
          <w:spacing w:val="-180"/>
          <w:w w:val="105"/>
        </w:rPr>
        <w:t> </w:t>
      </w:r>
      <w:r>
        <w:rPr>
          <w:color w:val="0A5287"/>
          <w:w w:val="105"/>
        </w:rPr>
        <w:t>Report</w:t>
      </w:r>
    </w:p>
    <w:p>
      <w:pPr>
        <w:spacing w:before="732"/>
        <w:ind w:left="287" w:right="0" w:firstLine="0"/>
        <w:jc w:val="left"/>
        <w:rPr>
          <w:b/>
          <w:sz w:val="32"/>
        </w:rPr>
      </w:pPr>
      <w:r>
        <w:rPr>
          <w:b/>
          <w:color w:val="1A1A1A"/>
          <w:w w:val="95"/>
          <w:sz w:val="32"/>
          <w:u w:val="thick" w:color="000000"/>
        </w:rPr>
        <w:t>Effectiveness </w:t>
      </w:r>
      <w:r>
        <w:rPr>
          <w:b/>
          <w:color w:val="2B2D2F"/>
          <w:w w:val="95"/>
          <w:sz w:val="32"/>
          <w:u w:val="thick" w:color="000000"/>
        </w:rPr>
        <w:t>Indicators</w:t>
      </w:r>
    </w:p>
    <w:p>
      <w:pPr>
        <w:pStyle w:val="BodyText"/>
        <w:rPr>
          <w:b/>
          <w:sz w:val="20"/>
        </w:rPr>
      </w:pPr>
    </w:p>
    <w:p>
      <w:pPr>
        <w:pStyle w:val="BodyText"/>
        <w:rPr>
          <w:b/>
          <w:sz w:val="20"/>
        </w:rPr>
      </w:pPr>
    </w:p>
    <w:p>
      <w:pPr>
        <w:pStyle w:val="BodyText"/>
        <w:spacing w:before="2"/>
        <w:rPr>
          <w:b/>
          <w:sz w:val="20"/>
        </w:rPr>
      </w:pPr>
    </w:p>
    <w:p>
      <w:pPr>
        <w:spacing w:after="0"/>
        <w:rPr>
          <w:sz w:val="20"/>
        </w:rPr>
        <w:sectPr>
          <w:headerReference w:type="default" r:id="rId18"/>
          <w:pgSz w:w="15840" w:h="12240" w:orient="landscape"/>
          <w:pgMar w:header="0" w:footer="0" w:top="440" w:bottom="280" w:left="1000" w:right="1680"/>
        </w:sectPr>
      </w:pPr>
    </w:p>
    <w:p>
      <w:pPr>
        <w:pStyle w:val="BodyText"/>
        <w:rPr>
          <w:b/>
          <w:sz w:val="22"/>
        </w:rPr>
      </w:pPr>
    </w:p>
    <w:p>
      <w:pPr>
        <w:pStyle w:val="BodyText"/>
        <w:rPr>
          <w:b/>
          <w:sz w:val="22"/>
        </w:rPr>
      </w:pPr>
    </w:p>
    <w:p>
      <w:pPr>
        <w:pStyle w:val="BodyText"/>
        <w:rPr>
          <w:b/>
          <w:sz w:val="22"/>
        </w:rPr>
      </w:pPr>
    </w:p>
    <w:p>
      <w:pPr>
        <w:pStyle w:val="BodyText"/>
        <w:spacing w:before="10"/>
        <w:rPr>
          <w:b/>
          <w:sz w:val="32"/>
        </w:rPr>
      </w:pPr>
    </w:p>
    <w:p>
      <w:pPr>
        <w:spacing w:before="1"/>
        <w:ind w:left="546" w:right="0" w:firstLine="0"/>
        <w:jc w:val="left"/>
        <w:rPr>
          <w:sz w:val="21"/>
        </w:rPr>
      </w:pPr>
      <w:r>
        <w:rPr>
          <w:color w:val="3B4B60"/>
          <w:spacing w:val="-7"/>
          <w:w w:val="95"/>
          <w:sz w:val="21"/>
        </w:rPr>
        <w:t>35</w:t>
      </w:r>
      <w:r>
        <w:rPr>
          <w:color w:val="497595"/>
          <w:spacing w:val="-7"/>
          <w:w w:val="95"/>
          <w:sz w:val="21"/>
        </w:rPr>
        <w:t>C</w:t>
      </w:r>
      <w:r>
        <w:rPr>
          <w:color w:val="70ACBF"/>
          <w:spacing w:val="-7"/>
          <w:w w:val="95"/>
          <w:sz w:val="21"/>
        </w:rPr>
        <w:t>t</w:t>
      </w:r>
      <w:r>
        <w:rPr>
          <w:color w:val="497595"/>
          <w:spacing w:val="-7"/>
          <w:w w:val="95"/>
          <w:sz w:val="21"/>
        </w:rPr>
        <w:t>0</w:t>
      </w:r>
    </w:p>
    <w:p>
      <w:pPr>
        <w:pStyle w:val="Heading2"/>
        <w:spacing w:line="290" w:lineRule="auto"/>
      </w:pPr>
      <w:r>
        <w:rPr>
          <w:b w:val="0"/>
        </w:rPr>
        <w:br w:type="column"/>
      </w:r>
      <w:r>
        <w:rPr>
          <w:color w:val="607989"/>
          <w:spacing w:val="10"/>
          <w:w w:val="110"/>
        </w:rPr>
        <w:t>Professi</w:t>
      </w:r>
      <w:r>
        <w:rPr>
          <w:color w:val="607989"/>
          <w:spacing w:val="-55"/>
          <w:w w:val="110"/>
        </w:rPr>
        <w:t> </w:t>
      </w:r>
      <w:r>
        <w:rPr>
          <w:color w:val="607989"/>
          <w:spacing w:val="5"/>
          <w:w w:val="110"/>
        </w:rPr>
        <w:t>on</w:t>
      </w:r>
      <w:r>
        <w:rPr>
          <w:color w:val="3B4B60"/>
          <w:spacing w:val="5"/>
          <w:w w:val="110"/>
        </w:rPr>
        <w:t>a</w:t>
      </w:r>
      <w:r>
        <w:rPr>
          <w:color w:val="749093"/>
          <w:spacing w:val="5"/>
          <w:w w:val="110"/>
        </w:rPr>
        <w:t>l </w:t>
      </w:r>
      <w:r>
        <w:rPr>
          <w:color w:val="4D6277"/>
          <w:w w:val="110"/>
        </w:rPr>
        <w:t>Growth </w:t>
      </w:r>
      <w:r>
        <w:rPr>
          <w:color w:val="497595"/>
          <w:spacing w:val="-6"/>
          <w:w w:val="110"/>
        </w:rPr>
        <w:t>H</w:t>
      </w:r>
      <w:r>
        <w:rPr>
          <w:color w:val="4D6277"/>
          <w:spacing w:val="-6"/>
          <w:w w:val="110"/>
        </w:rPr>
        <w:t>ours </w:t>
      </w:r>
      <w:r>
        <w:rPr>
          <w:color w:val="607989"/>
          <w:w w:val="110"/>
        </w:rPr>
        <w:t>- Pay for</w:t>
      </w:r>
      <w:r>
        <w:rPr>
          <w:color w:val="607989"/>
          <w:spacing w:val="74"/>
          <w:w w:val="110"/>
        </w:rPr>
        <w:t> </w:t>
      </w:r>
      <w:r>
        <w:rPr>
          <w:color w:val="607989"/>
          <w:w w:val="110"/>
        </w:rPr>
        <w:t>Knowledge </w:t>
      </w:r>
      <w:r>
        <w:rPr>
          <w:color w:val="4D6277"/>
          <w:w w:val="110"/>
        </w:rPr>
        <w:t>PGH/PFK</w:t>
      </w:r>
    </w:p>
    <w:p>
      <w:pPr>
        <w:spacing w:after="0" w:line="290" w:lineRule="auto"/>
        <w:sectPr>
          <w:type w:val="continuous"/>
          <w:pgSz w:w="15840" w:h="12240" w:orient="landscape"/>
          <w:pgMar w:top="340" w:bottom="0" w:left="1000" w:right="1680"/>
          <w:cols w:num="2" w:equalWidth="0">
            <w:col w:w="1059" w:space="40"/>
            <w:col w:w="12061"/>
          </w:cols>
        </w:sectPr>
      </w:pPr>
    </w:p>
    <w:p>
      <w:pPr>
        <w:tabs>
          <w:tab w:pos="3472" w:val="left" w:leader="none"/>
          <w:tab w:pos="5070" w:val="left" w:leader="none"/>
        </w:tabs>
        <w:spacing w:before="146"/>
        <w:ind w:left="546" w:right="0" w:firstLine="0"/>
        <w:jc w:val="left"/>
        <w:rPr>
          <w:sz w:val="21"/>
        </w:rPr>
      </w:pPr>
      <w:r>
        <w:rPr>
          <w:rFonts w:ascii="Times New Roman"/>
          <w:color w:val="4D6277"/>
          <w:position w:val="-11"/>
          <w:sz w:val="22"/>
        </w:rPr>
        <w:t>3</w:t>
      </w:r>
      <w:r>
        <w:rPr>
          <w:rFonts w:ascii="Times New Roman"/>
          <w:color w:val="4D6277"/>
          <w:spacing w:val="-30"/>
          <w:position w:val="-11"/>
          <w:sz w:val="22"/>
        </w:rPr>
        <w:t> </w:t>
      </w:r>
      <w:r>
        <w:rPr>
          <w:rFonts w:ascii="Times New Roman"/>
          <w:color w:val="497595"/>
          <w:position w:val="-11"/>
          <w:sz w:val="22"/>
        </w:rPr>
        <w:t>0</w:t>
      </w:r>
      <w:r>
        <w:rPr>
          <w:rFonts w:ascii="Times New Roman"/>
          <w:color w:val="497595"/>
          <w:spacing w:val="-25"/>
          <w:position w:val="-11"/>
          <w:sz w:val="22"/>
        </w:rPr>
        <w:t> </w:t>
      </w:r>
      <w:r>
        <w:rPr>
          <w:rFonts w:ascii="Times New Roman"/>
          <w:color w:val="497595"/>
          <w:position w:val="-11"/>
          <w:sz w:val="22"/>
        </w:rPr>
        <w:t>0</w:t>
      </w:r>
      <w:r>
        <w:rPr>
          <w:rFonts w:ascii="Times New Roman"/>
          <w:color w:val="497595"/>
          <w:spacing w:val="-25"/>
          <w:position w:val="-11"/>
          <w:sz w:val="22"/>
        </w:rPr>
        <w:t> </w:t>
      </w:r>
      <w:r>
        <w:rPr>
          <w:rFonts w:ascii="Times New Roman"/>
          <w:color w:val="497595"/>
          <w:position w:val="-11"/>
          <w:sz w:val="22"/>
        </w:rPr>
        <w:t>0</w:t>
        <w:tab/>
      </w:r>
      <w:r>
        <w:rPr>
          <w:color w:val="3B4B60"/>
          <w:sz w:val="20"/>
        </w:rPr>
        <w:t>2.B65</w:t>
        <w:tab/>
      </w:r>
      <w:r>
        <w:rPr>
          <w:color w:val="3B4B60"/>
          <w:spacing w:val="3"/>
          <w:position w:val="3"/>
          <w:sz w:val="21"/>
        </w:rPr>
        <w:t>2&amp;8</w:t>
      </w:r>
      <w:r>
        <w:rPr>
          <w:color w:val="366287"/>
          <w:spacing w:val="3"/>
          <w:position w:val="3"/>
          <w:sz w:val="21"/>
        </w:rPr>
        <w:t>0</w:t>
      </w:r>
    </w:p>
    <w:p>
      <w:pPr>
        <w:tabs>
          <w:tab w:pos="1874" w:val="left" w:leader="none"/>
          <w:tab w:pos="3442" w:val="left" w:leader="none"/>
          <w:tab w:pos="5041" w:val="left" w:leader="none"/>
          <w:tab w:pos="6626" w:val="left" w:leader="none"/>
          <w:tab w:pos="8822" w:val="right" w:leader="none"/>
        </w:tabs>
        <w:spacing w:before="2"/>
        <w:ind w:left="550" w:right="0" w:firstLine="0"/>
        <w:jc w:val="left"/>
        <w:rPr>
          <w:rFonts w:ascii="Times New Roman"/>
          <w:sz w:val="22"/>
        </w:rPr>
      </w:pPr>
      <w:r>
        <w:rPr/>
        <w:drawing>
          <wp:anchor distT="0" distB="0" distL="0" distR="0" allowOverlap="1" layoutInCell="1" locked="0" behindDoc="1" simplePos="0" relativeHeight="268385639">
            <wp:simplePos x="0" y="0"/>
            <wp:positionH relativeFrom="page">
              <wp:posOffset>1837944</wp:posOffset>
            </wp:positionH>
            <wp:positionV relativeFrom="paragraph">
              <wp:posOffset>853505</wp:posOffset>
            </wp:positionV>
            <wp:extent cx="329183" cy="1060703"/>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9" cstate="print"/>
                    <a:stretch>
                      <a:fillRect/>
                    </a:stretch>
                  </pic:blipFill>
                  <pic:spPr>
                    <a:xfrm>
                      <a:off x="0" y="0"/>
                      <a:ext cx="329183" cy="1060703"/>
                    </a:xfrm>
                    <a:prstGeom prst="rect">
                      <a:avLst/>
                    </a:prstGeom>
                  </pic:spPr>
                </pic:pic>
              </a:graphicData>
            </a:graphic>
          </wp:anchor>
        </w:drawing>
      </w:r>
      <w:r>
        <w:rPr/>
        <w:drawing>
          <wp:anchor distT="0" distB="0" distL="0" distR="0" allowOverlap="1" layoutInCell="1" locked="0" behindDoc="1" simplePos="0" relativeHeight="268385663">
            <wp:simplePos x="0" y="0"/>
            <wp:positionH relativeFrom="page">
              <wp:posOffset>2852927</wp:posOffset>
            </wp:positionH>
            <wp:positionV relativeFrom="paragraph">
              <wp:posOffset>853505</wp:posOffset>
            </wp:positionV>
            <wp:extent cx="329184" cy="1060703"/>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20" cstate="print"/>
                    <a:stretch>
                      <a:fillRect/>
                    </a:stretch>
                  </pic:blipFill>
                  <pic:spPr>
                    <a:xfrm>
                      <a:off x="0" y="0"/>
                      <a:ext cx="329184" cy="1060703"/>
                    </a:xfrm>
                    <a:prstGeom prst="rect">
                      <a:avLst/>
                    </a:prstGeom>
                  </pic:spPr>
                </pic:pic>
              </a:graphicData>
            </a:graphic>
          </wp:anchor>
        </w:drawing>
      </w:r>
      <w:r>
        <w:rPr/>
        <w:drawing>
          <wp:anchor distT="0" distB="0" distL="0" distR="0" allowOverlap="1" layoutInCell="1" locked="0" behindDoc="1" simplePos="0" relativeHeight="268385687">
            <wp:simplePos x="0" y="0"/>
            <wp:positionH relativeFrom="page">
              <wp:posOffset>3863340</wp:posOffset>
            </wp:positionH>
            <wp:positionV relativeFrom="paragraph">
              <wp:posOffset>853505</wp:posOffset>
            </wp:positionV>
            <wp:extent cx="329184" cy="1051559"/>
            <wp:effectExtent l="0" t="0" r="0" b="0"/>
            <wp:wrapNone/>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21" cstate="print"/>
                    <a:stretch>
                      <a:fillRect/>
                    </a:stretch>
                  </pic:blipFill>
                  <pic:spPr>
                    <a:xfrm>
                      <a:off x="0" y="0"/>
                      <a:ext cx="329184" cy="1051559"/>
                    </a:xfrm>
                    <a:prstGeom prst="rect">
                      <a:avLst/>
                    </a:prstGeom>
                  </pic:spPr>
                </pic:pic>
              </a:graphicData>
            </a:graphic>
          </wp:anchor>
        </w:drawing>
      </w:r>
      <w:r>
        <w:rPr/>
        <w:drawing>
          <wp:anchor distT="0" distB="0" distL="0" distR="0" allowOverlap="1" layoutInCell="1" locked="0" behindDoc="1" simplePos="0" relativeHeight="268385711">
            <wp:simplePos x="0" y="0"/>
            <wp:positionH relativeFrom="page">
              <wp:posOffset>4864608</wp:posOffset>
            </wp:positionH>
            <wp:positionV relativeFrom="paragraph">
              <wp:posOffset>853505</wp:posOffset>
            </wp:positionV>
            <wp:extent cx="338327" cy="1051559"/>
            <wp:effectExtent l="0" t="0" r="0" b="0"/>
            <wp:wrapNone/>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22" cstate="print"/>
                    <a:stretch>
                      <a:fillRect/>
                    </a:stretch>
                  </pic:blipFill>
                  <pic:spPr>
                    <a:xfrm>
                      <a:off x="0" y="0"/>
                      <a:ext cx="338327" cy="1051559"/>
                    </a:xfrm>
                    <a:prstGeom prst="rect">
                      <a:avLst/>
                    </a:prstGeom>
                  </pic:spPr>
                </pic:pic>
              </a:graphicData>
            </a:graphic>
          </wp:anchor>
        </w:drawing>
      </w:r>
      <w:r>
        <w:rPr/>
        <w:drawing>
          <wp:anchor distT="0" distB="0" distL="0" distR="0" allowOverlap="1" layoutInCell="1" locked="0" behindDoc="1" simplePos="0" relativeHeight="268385735">
            <wp:simplePos x="0" y="0"/>
            <wp:positionH relativeFrom="page">
              <wp:posOffset>5897879</wp:posOffset>
            </wp:positionH>
            <wp:positionV relativeFrom="paragraph">
              <wp:posOffset>853505</wp:posOffset>
            </wp:positionV>
            <wp:extent cx="329184" cy="1051559"/>
            <wp:effectExtent l="0" t="0" r="0" b="0"/>
            <wp:wrapNone/>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23" cstate="print"/>
                    <a:stretch>
                      <a:fillRect/>
                    </a:stretch>
                  </pic:blipFill>
                  <pic:spPr>
                    <a:xfrm>
                      <a:off x="0" y="0"/>
                      <a:ext cx="329184" cy="1051559"/>
                    </a:xfrm>
                    <a:prstGeom prst="rect">
                      <a:avLst/>
                    </a:prstGeom>
                  </pic:spPr>
                </pic:pic>
              </a:graphicData>
            </a:graphic>
          </wp:anchor>
        </w:drawing>
      </w:r>
      <w:r>
        <w:rPr/>
        <w:drawing>
          <wp:anchor distT="0" distB="0" distL="0" distR="0" allowOverlap="1" layoutInCell="1" locked="0" behindDoc="0" simplePos="0" relativeHeight="2152">
            <wp:simplePos x="0" y="0"/>
            <wp:positionH relativeFrom="page">
              <wp:posOffset>6912864</wp:posOffset>
            </wp:positionH>
            <wp:positionV relativeFrom="paragraph">
              <wp:posOffset>853505</wp:posOffset>
            </wp:positionV>
            <wp:extent cx="329183" cy="1051559"/>
            <wp:effectExtent l="0" t="0" r="0" b="0"/>
            <wp:wrapNone/>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24" cstate="print"/>
                    <a:stretch>
                      <a:fillRect/>
                    </a:stretch>
                  </pic:blipFill>
                  <pic:spPr>
                    <a:xfrm>
                      <a:off x="0" y="0"/>
                      <a:ext cx="329183" cy="1051559"/>
                    </a:xfrm>
                    <a:prstGeom prst="rect">
                      <a:avLst/>
                    </a:prstGeom>
                  </pic:spPr>
                </pic:pic>
              </a:graphicData>
            </a:graphic>
          </wp:anchor>
        </w:drawing>
      </w:r>
      <w:r>
        <w:rPr/>
        <w:pict>
          <v:shape style="position:absolute;margin-left:76.426003pt;margin-top:38.798672pt;width:30.15pt;height:39.550pt;mso-position-horizontal-relative:page;mso-position-vertical-relative:paragraph;z-index:-49672" type="#_x0000_t202" filled="false" stroked="false">
            <v:textbox inset="0,0,0,0">
              <w:txbxContent>
                <w:p>
                  <w:pPr>
                    <w:spacing w:before="0"/>
                    <w:ind w:left="5" w:right="0" w:firstLine="0"/>
                    <w:jc w:val="left"/>
                    <w:rPr>
                      <w:rFonts w:ascii="Courier New"/>
                      <w:sz w:val="25"/>
                    </w:rPr>
                  </w:pPr>
                  <w:r>
                    <w:rPr>
                      <w:rFonts w:ascii="Courier New"/>
                      <w:color w:val="4D6277"/>
                      <w:spacing w:val="-6"/>
                      <w:sz w:val="25"/>
                    </w:rPr>
                    <w:t>2</w:t>
                  </w:r>
                  <w:r>
                    <w:rPr>
                      <w:rFonts w:ascii="Courier New"/>
                      <w:color w:val="497595"/>
                      <w:spacing w:val="-6"/>
                      <w:sz w:val="25"/>
                    </w:rPr>
                    <w:t>COO</w:t>
                  </w:r>
                </w:p>
                <w:p>
                  <w:pPr>
                    <w:pStyle w:val="BodyText"/>
                    <w:spacing w:before="243"/>
                    <w:rPr>
                      <w:rFonts w:ascii="Times New Roman"/>
                    </w:rPr>
                  </w:pPr>
                  <w:r>
                    <w:rPr>
                      <w:rFonts w:ascii="Times New Roman"/>
                      <w:color w:val="4D6277"/>
                    </w:rPr>
                    <w:t>1 </w:t>
                  </w:r>
                  <w:r>
                    <w:rPr>
                      <w:rFonts w:ascii="Times New Roman"/>
                      <w:color w:val="2F3B49"/>
                    </w:rPr>
                    <w:t>5</w:t>
                  </w:r>
                  <w:r>
                    <w:rPr>
                      <w:rFonts w:ascii="Times New Roman"/>
                      <w:color w:val="497595"/>
                    </w:rPr>
                    <w:t>00</w:t>
                  </w:r>
                </w:p>
              </w:txbxContent>
            </v:textbox>
            <w10:wrap type="none"/>
          </v:shape>
        </w:pict>
      </w:r>
      <w:r>
        <w:rPr/>
        <w:pict>
          <v:shape style="position:absolute;margin-left:140.904007pt;margin-top:17.865477pt;width:345.4pt;height:80.45pt;mso-position-horizontal-relative:page;mso-position-vertical-relative:paragraph;z-index:-49648" type="#_x0000_t202" filled="false" stroked="false">
            <v:textbox inset="0,0,0,0">
              <w:txbxContent>
                <w:p>
                  <w:pPr>
                    <w:tabs>
                      <w:tab w:pos="4773" w:val="left" w:leader="none"/>
                      <w:tab w:pos="6393" w:val="left" w:leader="none"/>
                    </w:tabs>
                    <w:spacing w:line="1609" w:lineRule="exact" w:before="0"/>
                    <w:ind w:left="0" w:right="0" w:firstLine="0"/>
                    <w:jc w:val="left"/>
                    <w:rPr>
                      <w:sz w:val="144"/>
                    </w:rPr>
                  </w:pPr>
                  <w:r>
                    <w:rPr>
                      <w:color w:val="36A8E6"/>
                      <w:sz w:val="144"/>
                    </w:rPr>
                    <w:t>•</w:t>
                    <w:tab/>
                    <w:t>•</w:t>
                    <w:tab/>
                    <w:t>•</w:t>
                  </w:r>
                </w:p>
              </w:txbxContent>
            </v:textbox>
            <w10:wrap type="none"/>
          </v:shape>
        </w:pict>
      </w:r>
      <w:r>
        <w:rPr/>
        <w:pict>
          <v:shape style="position:absolute;margin-left:542.088013pt;margin-top:17.145477pt;width:27.8pt;height:80.45pt;mso-position-horizontal-relative:page;mso-position-vertical-relative:paragraph;z-index:2224" type="#_x0000_t202" filled="false" stroked="false">
            <v:textbox inset="0,0,0,0">
              <w:txbxContent>
                <w:p>
                  <w:pPr>
                    <w:pStyle w:val="BodyText"/>
                    <w:spacing w:line="1606" w:lineRule="exact"/>
                    <w:rPr>
                      <w:rFonts w:ascii="Times New Roman"/>
                    </w:rPr>
                  </w:pPr>
                  <w:r>
                    <w:rPr>
                      <w:color w:val="36A8E6"/>
                      <w:spacing w:val="-479"/>
                      <w:w w:val="101"/>
                      <w:position w:val="-65"/>
                      <w:sz w:val="144"/>
                    </w:rPr>
                    <w:t>-</w:t>
                  </w:r>
                  <w:r>
                    <w:rPr>
                      <w:rFonts w:ascii="Times New Roman"/>
                      <w:color w:val="3B4B60"/>
                      <w:w w:val="101"/>
                    </w:rPr>
                    <w:t>1</w:t>
                  </w:r>
                  <w:r>
                    <w:rPr>
                      <w:rFonts w:ascii="Times New Roman"/>
                      <w:color w:val="3B4B60"/>
                      <w:spacing w:val="-28"/>
                    </w:rPr>
                    <w:t> </w:t>
                  </w:r>
                  <w:r>
                    <w:rPr>
                      <w:rFonts w:ascii="Times New Roman"/>
                      <w:color w:val="3B4B60"/>
                      <w:spacing w:val="2"/>
                      <w:w w:val="102"/>
                    </w:rPr>
                    <w:t>7</w:t>
                  </w:r>
                  <w:r>
                    <w:rPr>
                      <w:rFonts w:ascii="Times New Roman"/>
                      <w:color w:val="2B2D2F"/>
                      <w:w w:val="102"/>
                    </w:rPr>
                    <w:t>5</w:t>
                  </w:r>
                  <w:r>
                    <w:rPr>
                      <w:rFonts w:ascii="Times New Roman"/>
                      <w:color w:val="2B2D2F"/>
                      <w:spacing w:val="-15"/>
                    </w:rPr>
                    <w:t> </w:t>
                  </w:r>
                  <w:r>
                    <w:rPr>
                      <w:rFonts w:ascii="Times New Roman"/>
                      <w:color w:val="3B4B60"/>
                      <w:w w:val="102"/>
                    </w:rPr>
                    <w:t>3</w:t>
                  </w:r>
                </w:p>
              </w:txbxContent>
            </v:textbox>
            <w10:wrap type="none"/>
          </v:shape>
        </w:pict>
      </w:r>
      <w:r>
        <w:rPr>
          <w:rFonts w:ascii="Times New Roman"/>
          <w:color w:val="4D6277"/>
          <w:w w:val="105"/>
          <w:position w:val="7"/>
          <w:sz w:val="22"/>
        </w:rPr>
        <w:t>25</w:t>
      </w:r>
      <w:r>
        <w:rPr>
          <w:rFonts w:ascii="Times New Roman"/>
          <w:color w:val="4D6277"/>
          <w:spacing w:val="-24"/>
          <w:w w:val="105"/>
          <w:position w:val="7"/>
          <w:sz w:val="22"/>
        </w:rPr>
        <w:t> </w:t>
      </w:r>
      <w:r>
        <w:rPr>
          <w:rFonts w:ascii="Times New Roman"/>
          <w:color w:val="497595"/>
          <w:spacing w:val="11"/>
          <w:w w:val="105"/>
          <w:position w:val="7"/>
          <w:sz w:val="22"/>
        </w:rPr>
        <w:t>00</w:t>
        <w:tab/>
      </w:r>
      <w:r>
        <w:rPr>
          <w:rFonts w:ascii="Courier New"/>
          <w:color w:val="3B4B60"/>
          <w:w w:val="105"/>
          <w:position w:val="1"/>
          <w:sz w:val="24"/>
        </w:rPr>
        <w:t>21</w:t>
      </w:r>
      <w:r>
        <w:rPr>
          <w:rFonts w:ascii="Courier New"/>
          <w:color w:val="3B4B60"/>
          <w:spacing w:val="-15"/>
          <w:w w:val="105"/>
          <w:position w:val="1"/>
          <w:sz w:val="24"/>
        </w:rPr>
        <w:t> </w:t>
      </w:r>
      <w:r>
        <w:rPr>
          <w:rFonts w:ascii="Courier New"/>
          <w:color w:val="3B4B60"/>
          <w:w w:val="105"/>
          <w:position w:val="1"/>
          <w:sz w:val="24"/>
        </w:rPr>
        <w:t>9</w:t>
        <w:tab/>
      </w:r>
      <w:r>
        <w:rPr>
          <w:rFonts w:ascii="Times New Roman"/>
          <w:color w:val="36A8E6"/>
          <w:w w:val="105"/>
          <w:position w:val="-78"/>
          <w:sz w:val="142"/>
        </w:rPr>
        <w:t>I</w:t>
        <w:tab/>
        <w:t>I</w:t>
        <w:tab/>
      </w:r>
      <w:r>
        <w:rPr>
          <w:rFonts w:ascii="Courier New"/>
          <w:color w:val="3B4B60"/>
          <w:w w:val="105"/>
          <w:sz w:val="23"/>
        </w:rPr>
        <w:t>2186</w:t>
      </w:r>
      <w:r>
        <w:rPr>
          <w:rFonts w:ascii="Times New Roman"/>
          <w:color w:val="3B4B60"/>
          <w:w w:val="105"/>
          <w:position w:val="-8"/>
          <w:sz w:val="22"/>
        </w:rPr>
        <w:tab/>
        <w:t>20.86</w:t>
      </w:r>
    </w:p>
    <w:p>
      <w:pPr>
        <w:spacing w:before="180"/>
        <w:ind w:left="506" w:right="12057" w:firstLine="0"/>
        <w:jc w:val="center"/>
        <w:rPr>
          <w:rFonts w:ascii="Times New Roman"/>
          <w:sz w:val="22"/>
        </w:rPr>
      </w:pPr>
      <w:r>
        <w:rPr>
          <w:rFonts w:ascii="Times New Roman"/>
          <w:color w:val="4D6277"/>
          <w:sz w:val="22"/>
        </w:rPr>
        <w:t>1 </w:t>
      </w:r>
      <w:r>
        <w:rPr>
          <w:rFonts w:ascii="Times New Roman"/>
          <w:color w:val="497595"/>
          <w:sz w:val="22"/>
        </w:rPr>
        <w:t>00 0</w:t>
      </w:r>
    </w:p>
    <w:p>
      <w:pPr>
        <w:pStyle w:val="BodyText"/>
        <w:spacing w:before="293"/>
        <w:ind w:left="509" w:right="11919"/>
        <w:jc w:val="center"/>
        <w:rPr>
          <w:rFonts w:ascii="Courier New"/>
        </w:rPr>
      </w:pPr>
      <w:r>
        <w:rPr>
          <w:rFonts w:ascii="Courier New"/>
          <w:color w:val="2F3B49"/>
        </w:rPr>
        <w:t>5</w:t>
      </w:r>
      <w:r>
        <w:rPr>
          <w:rFonts w:ascii="Courier New"/>
          <w:color w:val="366287"/>
        </w:rPr>
        <w:t>00</w:t>
      </w:r>
    </w:p>
    <w:p>
      <w:pPr>
        <w:spacing w:before="245"/>
        <w:ind w:left="968" w:right="0" w:firstLine="0"/>
        <w:jc w:val="left"/>
        <w:rPr>
          <w:rFonts w:ascii="Times New Roman"/>
          <w:sz w:val="18"/>
        </w:rPr>
      </w:pPr>
      <w:r>
        <w:rPr>
          <w:rFonts w:ascii="Times New Roman"/>
          <w:color w:val="607989"/>
          <w:sz w:val="18"/>
        </w:rPr>
        <w:t>I]</w:t>
      </w:r>
    </w:p>
    <w:p>
      <w:pPr>
        <w:tabs>
          <w:tab w:pos="3171" w:val="left" w:leader="none"/>
          <w:tab w:pos="4747" w:val="left" w:leader="none"/>
          <w:tab w:pos="6353" w:val="left" w:leader="none"/>
          <w:tab w:pos="7951" w:val="left" w:leader="none"/>
          <w:tab w:pos="9564" w:val="left" w:leader="none"/>
        </w:tabs>
        <w:spacing w:before="71"/>
        <w:ind w:left="1580" w:right="0" w:firstLine="0"/>
        <w:jc w:val="left"/>
        <w:rPr>
          <w:rFonts w:ascii="Times New Roman" w:hAnsi="Times New Roman"/>
          <w:sz w:val="23"/>
        </w:rPr>
      </w:pPr>
      <w:r>
        <w:rPr>
          <w:rFonts w:ascii="Times New Roman" w:hAnsi="Times New Roman"/>
          <w:color w:val="4D6277"/>
          <w:spacing w:val="5"/>
          <w:sz w:val="22"/>
        </w:rPr>
        <w:t>2012 </w:t>
      </w:r>
      <w:r>
        <w:rPr>
          <w:rFonts w:ascii="Times New Roman" w:hAnsi="Times New Roman"/>
          <w:color w:val="1A1A1A"/>
          <w:sz w:val="22"/>
        </w:rPr>
        <w:t>-</w:t>
      </w:r>
      <w:r>
        <w:rPr>
          <w:rFonts w:ascii="Times New Roman" w:hAnsi="Times New Roman"/>
          <w:color w:val="1A1A1A"/>
          <w:spacing w:val="-21"/>
          <w:sz w:val="22"/>
        </w:rPr>
        <w:t> </w:t>
      </w:r>
      <w:r>
        <w:rPr>
          <w:rFonts w:ascii="Times New Roman" w:hAnsi="Times New Roman"/>
          <w:color w:val="4D6277"/>
          <w:spacing w:val="9"/>
          <w:sz w:val="22"/>
        </w:rPr>
        <w:t>20</w:t>
      </w:r>
      <w:r>
        <w:rPr>
          <w:rFonts w:ascii="Times New Roman" w:hAnsi="Times New Roman"/>
          <w:color w:val="497595"/>
          <w:spacing w:val="9"/>
          <w:sz w:val="22"/>
        </w:rPr>
        <w:t>1</w:t>
      </w:r>
      <w:r>
        <w:rPr>
          <w:rFonts w:ascii="Times New Roman" w:hAnsi="Times New Roman"/>
          <w:color w:val="497595"/>
          <w:spacing w:val="-11"/>
          <w:sz w:val="22"/>
        </w:rPr>
        <w:t> </w:t>
      </w:r>
      <w:r>
        <w:rPr>
          <w:rFonts w:ascii="Times New Roman" w:hAnsi="Times New Roman"/>
          <w:color w:val="3B4B60"/>
          <w:sz w:val="22"/>
        </w:rPr>
        <w:t>3</w:t>
        <w:tab/>
      </w:r>
      <w:r>
        <w:rPr>
          <w:rFonts w:ascii="Times New Roman" w:hAnsi="Times New Roman"/>
          <w:color w:val="4D6277"/>
          <w:spacing w:val="-9"/>
          <w:position w:val="1"/>
          <w:sz w:val="23"/>
        </w:rPr>
        <w:t>2.</w:t>
      </w:r>
      <w:r>
        <w:rPr>
          <w:rFonts w:ascii="Times New Roman" w:hAnsi="Times New Roman"/>
          <w:color w:val="497595"/>
          <w:spacing w:val="-9"/>
          <w:position w:val="1"/>
          <w:sz w:val="23"/>
        </w:rPr>
        <w:t>1)</w:t>
      </w:r>
      <w:r>
        <w:rPr>
          <w:rFonts w:ascii="Times New Roman" w:hAnsi="Times New Roman"/>
          <w:color w:val="4D6277"/>
          <w:spacing w:val="-9"/>
          <w:position w:val="1"/>
          <w:sz w:val="23"/>
        </w:rPr>
        <w:t>1</w:t>
      </w:r>
      <w:r>
        <w:rPr>
          <w:rFonts w:ascii="Times New Roman" w:hAnsi="Times New Roman"/>
          <w:color w:val="4D6277"/>
          <w:spacing w:val="-32"/>
          <w:position w:val="1"/>
          <w:sz w:val="23"/>
        </w:rPr>
        <w:t> </w:t>
      </w:r>
      <w:r>
        <w:rPr>
          <w:rFonts w:ascii="Times New Roman" w:hAnsi="Times New Roman"/>
          <w:color w:val="4D6277"/>
          <w:position w:val="1"/>
          <w:sz w:val="23"/>
        </w:rPr>
        <w:t>3</w:t>
      </w:r>
      <w:r>
        <w:rPr>
          <w:rFonts w:ascii="Times New Roman" w:hAnsi="Times New Roman"/>
          <w:color w:val="4D6277"/>
          <w:spacing w:val="-39"/>
          <w:position w:val="1"/>
          <w:sz w:val="23"/>
        </w:rPr>
        <w:t> </w:t>
      </w:r>
      <w:r>
        <w:rPr>
          <w:rFonts w:ascii="Times New Roman" w:hAnsi="Times New Roman"/>
          <w:color w:val="2F3B49"/>
          <w:position w:val="1"/>
          <w:sz w:val="23"/>
        </w:rPr>
        <w:t>-</w:t>
      </w:r>
      <w:r>
        <w:rPr>
          <w:rFonts w:ascii="Times New Roman" w:hAnsi="Times New Roman"/>
          <w:color w:val="2F3B49"/>
          <w:spacing w:val="-46"/>
          <w:position w:val="1"/>
          <w:sz w:val="23"/>
        </w:rPr>
        <w:t> </w:t>
      </w:r>
      <w:r>
        <w:rPr>
          <w:rFonts w:ascii="Times New Roman" w:hAnsi="Times New Roman"/>
          <w:color w:val="4D6277"/>
          <w:position w:val="1"/>
          <w:sz w:val="23"/>
        </w:rPr>
        <w:t>2</w:t>
      </w:r>
      <w:r>
        <w:rPr>
          <w:rFonts w:ascii="Times New Roman" w:hAnsi="Times New Roman"/>
          <w:color w:val="4D6277"/>
          <w:spacing w:val="-41"/>
          <w:position w:val="1"/>
          <w:sz w:val="23"/>
        </w:rPr>
        <w:t> </w:t>
      </w:r>
      <w:r>
        <w:rPr>
          <w:rFonts w:ascii="Times New Roman" w:hAnsi="Times New Roman"/>
          <w:color w:val="497595"/>
          <w:position w:val="1"/>
          <w:sz w:val="23"/>
        </w:rPr>
        <w:t>0</w:t>
      </w:r>
      <w:r>
        <w:rPr>
          <w:rFonts w:ascii="Times New Roman" w:hAnsi="Times New Roman"/>
          <w:color w:val="497595"/>
          <w:spacing w:val="-47"/>
          <w:position w:val="1"/>
          <w:sz w:val="23"/>
        </w:rPr>
        <w:t> </w:t>
      </w:r>
      <w:r>
        <w:rPr>
          <w:rFonts w:ascii="Times New Roman" w:hAnsi="Times New Roman"/>
          <w:color w:val="4D6277"/>
          <w:position w:val="1"/>
          <w:sz w:val="23"/>
        </w:rPr>
        <w:t>1</w:t>
      </w:r>
      <w:r>
        <w:rPr>
          <w:rFonts w:ascii="Times New Roman" w:hAnsi="Times New Roman"/>
          <w:color w:val="4D6277"/>
          <w:spacing w:val="-39"/>
          <w:position w:val="1"/>
          <w:sz w:val="23"/>
        </w:rPr>
        <w:t> </w:t>
      </w:r>
      <w:r>
        <w:rPr>
          <w:rFonts w:ascii="Times New Roman" w:hAnsi="Times New Roman"/>
          <w:color w:val="497595"/>
          <w:position w:val="1"/>
          <w:sz w:val="23"/>
        </w:rPr>
        <w:t>4</w:t>
        <w:tab/>
      </w:r>
      <w:r>
        <w:rPr>
          <w:rFonts w:ascii="Times New Roman" w:hAnsi="Times New Roman"/>
          <w:color w:val="4D6277"/>
          <w:position w:val="1"/>
          <w:sz w:val="23"/>
        </w:rPr>
        <w:t>1</w:t>
      </w:r>
      <w:r>
        <w:rPr>
          <w:rFonts w:ascii="Times New Roman" w:hAnsi="Times New Roman"/>
          <w:color w:val="4D6277"/>
          <w:spacing w:val="-32"/>
          <w:position w:val="1"/>
          <w:sz w:val="23"/>
        </w:rPr>
        <w:t> </w:t>
      </w:r>
      <w:r>
        <w:rPr>
          <w:rFonts w:ascii="Times New Roman" w:hAnsi="Times New Roman"/>
          <w:color w:val="497595"/>
          <w:position w:val="1"/>
          <w:sz w:val="23"/>
        </w:rPr>
        <w:t>0</w:t>
      </w:r>
      <w:r>
        <w:rPr>
          <w:rFonts w:ascii="Times New Roman" w:hAnsi="Times New Roman"/>
          <w:color w:val="497595"/>
          <w:spacing w:val="-47"/>
          <w:position w:val="1"/>
          <w:sz w:val="23"/>
        </w:rPr>
        <w:t> </w:t>
      </w:r>
      <w:r>
        <w:rPr>
          <w:rFonts w:ascii="Times New Roman" w:hAnsi="Times New Roman"/>
          <w:color w:val="4D6277"/>
          <w:position w:val="1"/>
          <w:sz w:val="23"/>
        </w:rPr>
        <w:t>1</w:t>
      </w:r>
      <w:r>
        <w:rPr>
          <w:rFonts w:ascii="Times New Roman" w:hAnsi="Times New Roman"/>
          <w:color w:val="4D6277"/>
          <w:spacing w:val="-37"/>
          <w:position w:val="1"/>
          <w:sz w:val="23"/>
        </w:rPr>
        <w:t> </w:t>
      </w:r>
      <w:r>
        <w:rPr>
          <w:rFonts w:ascii="Times New Roman" w:hAnsi="Times New Roman"/>
          <w:color w:val="497595"/>
          <w:position w:val="1"/>
          <w:sz w:val="23"/>
        </w:rPr>
        <w:t>4</w:t>
      </w:r>
      <w:r>
        <w:rPr>
          <w:rFonts w:ascii="Times New Roman" w:hAnsi="Times New Roman"/>
          <w:color w:val="497595"/>
          <w:spacing w:val="-30"/>
          <w:position w:val="1"/>
          <w:sz w:val="23"/>
        </w:rPr>
        <w:t> </w:t>
      </w:r>
      <w:r>
        <w:rPr>
          <w:rFonts w:ascii="Times New Roman" w:hAnsi="Times New Roman"/>
          <w:color w:val="2F3B49"/>
          <w:position w:val="1"/>
          <w:sz w:val="23"/>
        </w:rPr>
        <w:t>-</w:t>
      </w:r>
      <w:r>
        <w:rPr>
          <w:rFonts w:ascii="Times New Roman" w:hAnsi="Times New Roman"/>
          <w:color w:val="2F3B49"/>
          <w:spacing w:val="-41"/>
          <w:position w:val="1"/>
          <w:sz w:val="23"/>
        </w:rPr>
        <w:t> </w:t>
      </w:r>
      <w:r>
        <w:rPr>
          <w:rFonts w:ascii="Times New Roman" w:hAnsi="Times New Roman"/>
          <w:color w:val="4D6277"/>
          <w:spacing w:val="-4"/>
          <w:position w:val="1"/>
          <w:sz w:val="23"/>
        </w:rPr>
        <w:t>2.</w:t>
      </w:r>
      <w:r>
        <w:rPr>
          <w:rFonts w:ascii="Times New Roman" w:hAnsi="Times New Roman"/>
          <w:color w:val="497595"/>
          <w:spacing w:val="-4"/>
          <w:position w:val="1"/>
          <w:sz w:val="23"/>
        </w:rPr>
        <w:t>0</w:t>
      </w:r>
      <w:r>
        <w:rPr>
          <w:rFonts w:ascii="Times New Roman" w:hAnsi="Times New Roman"/>
          <w:color w:val="497595"/>
          <w:spacing w:val="-42"/>
          <w:position w:val="1"/>
          <w:sz w:val="23"/>
        </w:rPr>
        <w:t> </w:t>
      </w:r>
      <w:r>
        <w:rPr>
          <w:rFonts w:ascii="Times New Roman" w:hAnsi="Times New Roman"/>
          <w:color w:val="3B4B60"/>
          <w:position w:val="1"/>
          <w:sz w:val="23"/>
        </w:rPr>
        <w:t>15</w:t>
        <w:tab/>
      </w:r>
      <w:r>
        <w:rPr>
          <w:rFonts w:ascii="Times New Roman" w:hAnsi="Times New Roman"/>
          <w:color w:val="4D6277"/>
          <w:spacing w:val="-4"/>
          <w:position w:val="1"/>
          <w:sz w:val="22"/>
        </w:rPr>
        <w:t>2.</w:t>
      </w:r>
      <w:r>
        <w:rPr>
          <w:rFonts w:ascii="Times New Roman" w:hAnsi="Times New Roman"/>
          <w:color w:val="497595"/>
          <w:spacing w:val="-4"/>
          <w:position w:val="1"/>
          <w:sz w:val="22"/>
        </w:rPr>
        <w:t>0</w:t>
      </w:r>
      <w:r>
        <w:rPr>
          <w:rFonts w:ascii="Times New Roman" w:hAnsi="Times New Roman"/>
          <w:color w:val="497595"/>
          <w:spacing w:val="-40"/>
          <w:position w:val="1"/>
          <w:sz w:val="22"/>
        </w:rPr>
        <w:t> </w:t>
      </w:r>
      <w:r>
        <w:rPr>
          <w:rFonts w:ascii="Times New Roman" w:hAnsi="Times New Roman"/>
          <w:color w:val="4D6277"/>
          <w:position w:val="1"/>
          <w:sz w:val="22"/>
        </w:rPr>
        <w:t>1</w:t>
      </w:r>
      <w:r>
        <w:rPr>
          <w:rFonts w:ascii="Times New Roman" w:hAnsi="Times New Roman"/>
          <w:color w:val="4D6277"/>
          <w:spacing w:val="-23"/>
          <w:position w:val="1"/>
          <w:sz w:val="22"/>
        </w:rPr>
        <w:t> </w:t>
      </w:r>
      <w:r>
        <w:rPr>
          <w:rFonts w:ascii="Times New Roman" w:hAnsi="Times New Roman"/>
          <w:color w:val="2F3B49"/>
          <w:position w:val="1"/>
          <w:sz w:val="22"/>
        </w:rPr>
        <w:t>5</w:t>
      </w:r>
      <w:r>
        <w:rPr>
          <w:rFonts w:ascii="Times New Roman" w:hAnsi="Times New Roman"/>
          <w:color w:val="2F3B49"/>
          <w:spacing w:val="-23"/>
          <w:position w:val="1"/>
          <w:sz w:val="22"/>
        </w:rPr>
        <w:t> </w:t>
      </w:r>
      <w:r>
        <w:rPr>
          <w:rFonts w:ascii="Times New Roman" w:hAnsi="Times New Roman"/>
          <w:color w:val="2F3B49"/>
          <w:position w:val="1"/>
          <w:sz w:val="22"/>
        </w:rPr>
        <w:t>-</w:t>
      </w:r>
      <w:r>
        <w:rPr>
          <w:rFonts w:ascii="Times New Roman" w:hAnsi="Times New Roman"/>
          <w:color w:val="2F3B49"/>
          <w:spacing w:val="-38"/>
          <w:position w:val="1"/>
          <w:sz w:val="22"/>
        </w:rPr>
        <w:t> </w:t>
      </w:r>
      <w:r>
        <w:rPr>
          <w:rFonts w:ascii="Times New Roman" w:hAnsi="Times New Roman"/>
          <w:color w:val="4D6277"/>
          <w:position w:val="1"/>
          <w:sz w:val="22"/>
        </w:rPr>
        <w:t>2</w:t>
      </w:r>
      <w:r>
        <w:rPr>
          <w:rFonts w:ascii="Times New Roman" w:hAnsi="Times New Roman"/>
          <w:color w:val="4D6277"/>
          <w:spacing w:val="-26"/>
          <w:position w:val="1"/>
          <w:sz w:val="22"/>
        </w:rPr>
        <w:t> </w:t>
      </w:r>
      <w:r>
        <w:rPr>
          <w:rFonts w:ascii="Times New Roman" w:hAnsi="Times New Roman"/>
          <w:color w:val="497595"/>
          <w:spacing w:val="11"/>
          <w:position w:val="1"/>
          <w:sz w:val="22"/>
        </w:rPr>
        <w:t>0</w:t>
      </w:r>
      <w:r>
        <w:rPr>
          <w:rFonts w:ascii="Times New Roman" w:hAnsi="Times New Roman"/>
          <w:color w:val="4D6277"/>
          <w:spacing w:val="11"/>
          <w:position w:val="1"/>
          <w:sz w:val="22"/>
        </w:rPr>
        <w:t>1</w:t>
      </w:r>
      <w:r>
        <w:rPr>
          <w:rFonts w:ascii="Times New Roman" w:hAnsi="Times New Roman"/>
          <w:color w:val="4D6277"/>
          <w:spacing w:val="-17"/>
          <w:position w:val="1"/>
          <w:sz w:val="22"/>
        </w:rPr>
        <w:t> </w:t>
      </w:r>
      <w:r>
        <w:rPr>
          <w:rFonts w:ascii="Times New Roman" w:hAnsi="Times New Roman"/>
          <w:color w:val="4D6277"/>
          <w:position w:val="1"/>
          <w:sz w:val="22"/>
        </w:rPr>
        <w:t>6</w:t>
        <w:tab/>
      </w:r>
      <w:r>
        <w:rPr>
          <w:rFonts w:ascii="Times New Roman" w:hAnsi="Times New Roman"/>
          <w:color w:val="607989"/>
          <w:position w:val="2"/>
          <w:sz w:val="23"/>
        </w:rPr>
        <w:t>201 6</w:t>
      </w:r>
      <w:r>
        <w:rPr>
          <w:rFonts w:ascii="Times New Roman" w:hAnsi="Times New Roman"/>
          <w:color w:val="607989"/>
          <w:spacing w:val="7"/>
          <w:position w:val="2"/>
          <w:sz w:val="23"/>
        </w:rPr>
        <w:t> </w:t>
      </w:r>
      <w:r>
        <w:rPr>
          <w:rFonts w:ascii="Times New Roman" w:hAnsi="Times New Roman"/>
          <w:color w:val="3B4B60"/>
          <w:spacing w:val="-14"/>
          <w:position w:val="2"/>
          <w:sz w:val="23"/>
        </w:rPr>
        <w:t>-</w:t>
      </w:r>
      <w:r>
        <w:rPr>
          <w:rFonts w:ascii="Times New Roman" w:hAnsi="Times New Roman"/>
          <w:color w:val="A1C6E2"/>
          <w:spacing w:val="-14"/>
          <w:position w:val="2"/>
          <w:sz w:val="23"/>
        </w:rPr>
        <w:t>·</w:t>
      </w:r>
      <w:r>
        <w:rPr>
          <w:rFonts w:ascii="Times New Roman" w:hAnsi="Times New Roman"/>
          <w:color w:val="607989"/>
          <w:spacing w:val="-14"/>
          <w:position w:val="2"/>
          <w:sz w:val="23"/>
        </w:rPr>
        <w:t>201</w:t>
      </w:r>
      <w:r>
        <w:rPr>
          <w:rFonts w:ascii="Times New Roman" w:hAnsi="Times New Roman"/>
          <w:color w:val="607989"/>
          <w:spacing w:val="-35"/>
          <w:position w:val="2"/>
          <w:sz w:val="23"/>
        </w:rPr>
        <w:t> </w:t>
      </w:r>
      <w:r>
        <w:rPr>
          <w:rFonts w:ascii="Times New Roman" w:hAnsi="Times New Roman"/>
          <w:color w:val="607989"/>
          <w:position w:val="2"/>
          <w:sz w:val="23"/>
        </w:rPr>
        <w:t>7</w:t>
        <w:tab/>
      </w:r>
      <w:r>
        <w:rPr>
          <w:rFonts w:ascii="Times New Roman" w:hAnsi="Times New Roman"/>
          <w:color w:val="4D6277"/>
          <w:spacing w:val="6"/>
          <w:position w:val="2"/>
          <w:sz w:val="23"/>
        </w:rPr>
        <w:t>2</w:t>
      </w:r>
      <w:r>
        <w:rPr>
          <w:rFonts w:ascii="Times New Roman" w:hAnsi="Times New Roman"/>
          <w:color w:val="497595"/>
          <w:spacing w:val="6"/>
          <w:position w:val="2"/>
          <w:sz w:val="23"/>
        </w:rPr>
        <w:t>0</w:t>
      </w:r>
      <w:r>
        <w:rPr>
          <w:rFonts w:ascii="Times New Roman" w:hAnsi="Times New Roman"/>
          <w:color w:val="4D6277"/>
          <w:spacing w:val="6"/>
          <w:position w:val="2"/>
          <w:sz w:val="23"/>
        </w:rPr>
        <w:t>17</w:t>
      </w:r>
      <w:r>
        <w:rPr>
          <w:rFonts w:ascii="Times New Roman" w:hAnsi="Times New Roman"/>
          <w:color w:val="2F3B49"/>
          <w:spacing w:val="6"/>
          <w:position w:val="2"/>
          <w:sz w:val="23"/>
        </w:rPr>
        <w:t>-</w:t>
      </w:r>
      <w:r>
        <w:rPr>
          <w:rFonts w:ascii="Times New Roman" w:hAnsi="Times New Roman"/>
          <w:color w:val="4D6277"/>
          <w:spacing w:val="6"/>
          <w:position w:val="2"/>
          <w:sz w:val="23"/>
        </w:rPr>
        <w:t>2</w:t>
      </w:r>
      <w:r>
        <w:rPr>
          <w:rFonts w:ascii="Times New Roman" w:hAnsi="Times New Roman"/>
          <w:color w:val="497595"/>
          <w:spacing w:val="6"/>
          <w:position w:val="2"/>
          <w:sz w:val="23"/>
        </w:rPr>
        <w:t>01</w:t>
      </w:r>
      <w:r>
        <w:rPr>
          <w:rFonts w:ascii="Times New Roman" w:hAnsi="Times New Roman"/>
          <w:color w:val="4D6277"/>
          <w:spacing w:val="6"/>
          <w:position w:val="2"/>
          <w:sz w:val="23"/>
        </w:rPr>
        <w:t>8</w:t>
      </w:r>
    </w:p>
    <w:p>
      <w:pPr>
        <w:spacing w:line="405" w:lineRule="auto" w:before="385"/>
        <w:ind w:left="359" w:right="159" w:hanging="51"/>
        <w:jc w:val="left"/>
        <w:rPr>
          <w:rFonts w:ascii="Times New Roman"/>
          <w:i/>
          <w:sz w:val="23"/>
        </w:rPr>
      </w:pPr>
      <w:r>
        <w:rPr>
          <w:rFonts w:ascii="Times New Roman"/>
          <w:i/>
          <w:color w:val="1A1A1A"/>
          <w:w w:val="105"/>
          <w:sz w:val="23"/>
        </w:rPr>
        <w:t>These</w:t>
      </w:r>
      <w:r>
        <w:rPr>
          <w:rFonts w:ascii="Times New Roman"/>
          <w:i/>
          <w:color w:val="1A1A1A"/>
          <w:spacing w:val="-17"/>
          <w:w w:val="105"/>
          <w:sz w:val="23"/>
        </w:rPr>
        <w:t> </w:t>
      </w:r>
      <w:r>
        <w:rPr>
          <w:rFonts w:ascii="Times New Roman"/>
          <w:i/>
          <w:color w:val="1A1A1A"/>
          <w:w w:val="105"/>
          <w:sz w:val="23"/>
        </w:rPr>
        <w:t>numbers</w:t>
      </w:r>
      <w:r>
        <w:rPr>
          <w:rFonts w:ascii="Times New Roman"/>
          <w:i/>
          <w:color w:val="1A1A1A"/>
          <w:spacing w:val="-17"/>
          <w:w w:val="105"/>
          <w:sz w:val="23"/>
        </w:rPr>
        <w:t> </w:t>
      </w:r>
      <w:r>
        <w:rPr>
          <w:rFonts w:ascii="Times New Roman"/>
          <w:i/>
          <w:color w:val="1A1A1A"/>
          <w:w w:val="105"/>
          <w:sz w:val="23"/>
        </w:rPr>
        <w:t>reflect</w:t>
      </w:r>
      <w:r>
        <w:rPr>
          <w:rFonts w:ascii="Times New Roman"/>
          <w:i/>
          <w:color w:val="1A1A1A"/>
          <w:spacing w:val="-11"/>
          <w:w w:val="105"/>
          <w:sz w:val="23"/>
        </w:rPr>
        <w:t> </w:t>
      </w:r>
      <w:r>
        <w:rPr>
          <w:rFonts w:ascii="Times New Roman"/>
          <w:i/>
          <w:color w:val="1A1A1A"/>
          <w:w w:val="105"/>
          <w:sz w:val="23"/>
        </w:rPr>
        <w:t>the</w:t>
      </w:r>
      <w:r>
        <w:rPr>
          <w:rFonts w:ascii="Times New Roman"/>
          <w:i/>
          <w:color w:val="1A1A1A"/>
          <w:spacing w:val="-5"/>
          <w:w w:val="105"/>
          <w:sz w:val="23"/>
        </w:rPr>
        <w:t> </w:t>
      </w:r>
      <w:r>
        <w:rPr>
          <w:rFonts w:ascii="Times New Roman"/>
          <w:i/>
          <w:color w:val="1A1A1A"/>
          <w:w w:val="105"/>
          <w:sz w:val="23"/>
        </w:rPr>
        <w:t>hours</w:t>
      </w:r>
      <w:r>
        <w:rPr>
          <w:rFonts w:ascii="Times New Roman"/>
          <w:i/>
          <w:color w:val="1A1A1A"/>
          <w:spacing w:val="1"/>
          <w:w w:val="105"/>
          <w:sz w:val="23"/>
        </w:rPr>
        <w:t> </w:t>
      </w:r>
      <w:r>
        <w:rPr>
          <w:rFonts w:ascii="Times New Roman"/>
          <w:i/>
          <w:color w:val="1A1A1A"/>
          <w:w w:val="105"/>
          <w:sz w:val="23"/>
        </w:rPr>
        <w:t>professional</w:t>
      </w:r>
      <w:r>
        <w:rPr>
          <w:rFonts w:ascii="Times New Roman"/>
          <w:i/>
          <w:color w:val="1A1A1A"/>
          <w:spacing w:val="-1"/>
          <w:w w:val="105"/>
          <w:sz w:val="23"/>
        </w:rPr>
        <w:t> </w:t>
      </w:r>
      <w:r>
        <w:rPr>
          <w:rFonts w:ascii="Times New Roman"/>
          <w:i/>
          <w:color w:val="2B2D2F"/>
          <w:w w:val="105"/>
          <w:sz w:val="23"/>
        </w:rPr>
        <w:t>staff</w:t>
      </w:r>
      <w:r>
        <w:rPr>
          <w:rFonts w:ascii="Times New Roman"/>
          <w:i/>
          <w:color w:val="2B2D2F"/>
          <w:spacing w:val="1"/>
          <w:w w:val="105"/>
          <w:sz w:val="23"/>
        </w:rPr>
        <w:t> </w:t>
      </w:r>
      <w:r>
        <w:rPr>
          <w:rFonts w:ascii="Times New Roman"/>
          <w:i/>
          <w:color w:val="1A1A1A"/>
          <w:w w:val="105"/>
          <w:sz w:val="23"/>
        </w:rPr>
        <w:t>attended</w:t>
      </w:r>
      <w:r>
        <w:rPr>
          <w:rFonts w:ascii="Times New Roman"/>
          <w:i/>
          <w:color w:val="1A1A1A"/>
          <w:spacing w:val="11"/>
          <w:w w:val="105"/>
          <w:sz w:val="23"/>
        </w:rPr>
        <w:t> </w:t>
      </w:r>
      <w:r>
        <w:rPr>
          <w:rFonts w:ascii="Times New Roman"/>
          <w:i/>
          <w:color w:val="1A1A1A"/>
          <w:w w:val="105"/>
          <w:sz w:val="23"/>
        </w:rPr>
        <w:t>PFK.</w:t>
      </w:r>
      <w:r>
        <w:rPr>
          <w:rFonts w:ascii="Times New Roman"/>
          <w:i/>
          <w:color w:val="1A1A1A"/>
          <w:spacing w:val="-23"/>
          <w:w w:val="105"/>
          <w:sz w:val="23"/>
        </w:rPr>
        <w:t> </w:t>
      </w:r>
      <w:r>
        <w:rPr>
          <w:rFonts w:ascii="Times New Roman"/>
          <w:i/>
          <w:color w:val="1A1A1A"/>
          <w:w w:val="105"/>
          <w:sz w:val="23"/>
        </w:rPr>
        <w:t>These</w:t>
      </w:r>
      <w:r>
        <w:rPr>
          <w:rFonts w:ascii="Times New Roman"/>
          <w:i/>
          <w:color w:val="1A1A1A"/>
          <w:spacing w:val="-11"/>
          <w:w w:val="105"/>
          <w:sz w:val="23"/>
        </w:rPr>
        <w:t> </w:t>
      </w:r>
      <w:r>
        <w:rPr>
          <w:rFonts w:ascii="Times New Roman"/>
          <w:i/>
          <w:color w:val="1A1A1A"/>
          <w:w w:val="105"/>
          <w:sz w:val="23"/>
        </w:rPr>
        <w:t>numbers</w:t>
      </w:r>
      <w:r>
        <w:rPr>
          <w:rFonts w:ascii="Times New Roman"/>
          <w:i/>
          <w:color w:val="1A1A1A"/>
          <w:spacing w:val="-11"/>
          <w:w w:val="105"/>
          <w:sz w:val="23"/>
        </w:rPr>
        <w:t> </w:t>
      </w:r>
      <w:r>
        <w:rPr>
          <w:rFonts w:ascii="Times New Roman"/>
          <w:i/>
          <w:color w:val="1A1A1A"/>
          <w:w w:val="105"/>
          <w:sz w:val="23"/>
        </w:rPr>
        <w:t>do</w:t>
      </w:r>
      <w:r>
        <w:rPr>
          <w:rFonts w:ascii="Times New Roman"/>
          <w:i/>
          <w:color w:val="1A1A1A"/>
          <w:spacing w:val="-21"/>
          <w:w w:val="105"/>
          <w:sz w:val="23"/>
        </w:rPr>
        <w:t> </w:t>
      </w:r>
      <w:r>
        <w:rPr>
          <w:rFonts w:ascii="Times New Roman"/>
          <w:i/>
          <w:color w:val="1A1A1A"/>
          <w:w w:val="105"/>
          <w:sz w:val="23"/>
        </w:rPr>
        <w:t>not</w:t>
      </w:r>
      <w:r>
        <w:rPr>
          <w:rFonts w:ascii="Times New Roman"/>
          <w:i/>
          <w:color w:val="1A1A1A"/>
          <w:spacing w:val="-12"/>
          <w:w w:val="105"/>
          <w:sz w:val="23"/>
        </w:rPr>
        <w:t> </w:t>
      </w:r>
      <w:r>
        <w:rPr>
          <w:rFonts w:ascii="Times New Roman"/>
          <w:i/>
          <w:color w:val="1A1A1A"/>
          <w:w w:val="105"/>
          <w:sz w:val="23"/>
        </w:rPr>
        <w:t>include</w:t>
      </w:r>
      <w:r>
        <w:rPr>
          <w:rFonts w:ascii="Times New Roman"/>
          <w:i/>
          <w:color w:val="1A1A1A"/>
          <w:spacing w:val="-1"/>
          <w:w w:val="105"/>
          <w:sz w:val="23"/>
        </w:rPr>
        <w:t> </w:t>
      </w:r>
      <w:r>
        <w:rPr>
          <w:rFonts w:ascii="Times New Roman"/>
          <w:i/>
          <w:color w:val="1A1A1A"/>
          <w:w w:val="105"/>
          <w:sz w:val="23"/>
        </w:rPr>
        <w:t>ETIP</w:t>
      </w:r>
      <w:r>
        <w:rPr>
          <w:rFonts w:ascii="Times New Roman"/>
          <w:i/>
          <w:color w:val="1A1A1A"/>
          <w:spacing w:val="-17"/>
          <w:w w:val="105"/>
          <w:sz w:val="23"/>
        </w:rPr>
        <w:t> </w:t>
      </w:r>
      <w:r>
        <w:rPr>
          <w:rFonts w:ascii="Times New Roman"/>
          <w:i/>
          <w:color w:val="1A1A1A"/>
          <w:w w:val="105"/>
          <w:sz w:val="23"/>
        </w:rPr>
        <w:t>or</w:t>
      </w:r>
      <w:r>
        <w:rPr>
          <w:rFonts w:ascii="Times New Roman"/>
          <w:i/>
          <w:color w:val="1A1A1A"/>
          <w:spacing w:val="-7"/>
          <w:w w:val="105"/>
          <w:sz w:val="23"/>
        </w:rPr>
        <w:t> </w:t>
      </w:r>
      <w:r>
        <w:rPr>
          <w:rFonts w:ascii="Times New Roman"/>
          <w:i/>
          <w:color w:val="1A1A1A"/>
          <w:w w:val="105"/>
          <w:sz w:val="23"/>
        </w:rPr>
        <w:t>New</w:t>
      </w:r>
      <w:r>
        <w:rPr>
          <w:rFonts w:ascii="Times New Roman"/>
          <w:i/>
          <w:color w:val="1A1A1A"/>
          <w:spacing w:val="-12"/>
          <w:w w:val="105"/>
          <w:sz w:val="23"/>
        </w:rPr>
        <w:t> </w:t>
      </w:r>
      <w:r>
        <w:rPr>
          <w:rFonts w:ascii="Times New Roman"/>
          <w:i/>
          <w:color w:val="1A1A1A"/>
          <w:w w:val="105"/>
          <w:sz w:val="23"/>
        </w:rPr>
        <w:t>Teacher</w:t>
      </w:r>
      <w:r>
        <w:rPr>
          <w:rFonts w:ascii="Times New Roman"/>
          <w:i/>
          <w:color w:val="1A1A1A"/>
          <w:spacing w:val="-13"/>
          <w:w w:val="105"/>
          <w:sz w:val="23"/>
        </w:rPr>
        <w:t> </w:t>
      </w:r>
      <w:r>
        <w:rPr>
          <w:rFonts w:ascii="Times New Roman"/>
          <w:i/>
          <w:color w:val="1A1A1A"/>
          <w:w w:val="105"/>
          <w:sz w:val="23"/>
        </w:rPr>
        <w:t>Academy, both of which began Fall of</w:t>
      </w:r>
      <w:r>
        <w:rPr>
          <w:rFonts w:ascii="Times New Roman"/>
          <w:i/>
          <w:color w:val="1A1A1A"/>
          <w:spacing w:val="-38"/>
          <w:w w:val="105"/>
          <w:sz w:val="23"/>
        </w:rPr>
        <w:t> </w:t>
      </w:r>
      <w:r>
        <w:rPr>
          <w:rFonts w:ascii="Times New Roman"/>
          <w:i/>
          <w:color w:val="2B2D2F"/>
          <w:w w:val="105"/>
          <w:sz w:val="23"/>
        </w:rPr>
        <w:t>2017.</w:t>
      </w:r>
    </w:p>
    <w:p>
      <w:pPr>
        <w:pStyle w:val="BodyText"/>
        <w:rPr>
          <w:rFonts w:ascii="Times New Roman"/>
          <w:i/>
          <w:sz w:val="24"/>
        </w:rPr>
      </w:pPr>
    </w:p>
    <w:p>
      <w:pPr>
        <w:pStyle w:val="BodyText"/>
        <w:rPr>
          <w:rFonts w:ascii="Times New Roman"/>
          <w:i/>
          <w:sz w:val="24"/>
        </w:rPr>
      </w:pPr>
    </w:p>
    <w:p>
      <w:pPr>
        <w:pStyle w:val="BodyText"/>
        <w:rPr>
          <w:rFonts w:ascii="Times New Roman"/>
          <w:i/>
          <w:sz w:val="24"/>
        </w:rPr>
      </w:pPr>
    </w:p>
    <w:p>
      <w:pPr>
        <w:spacing w:before="174"/>
        <w:ind w:left="0" w:right="288" w:firstLine="0"/>
        <w:jc w:val="right"/>
        <w:rPr>
          <w:rFonts w:ascii="Times New Roman"/>
          <w:sz w:val="22"/>
        </w:rPr>
      </w:pPr>
      <w:r>
        <w:rPr>
          <w:rFonts w:ascii="Times New Roman"/>
          <w:color w:val="1A1A1A"/>
          <w:sz w:val="22"/>
        </w:rPr>
        <w:t>16 l   </w:t>
      </w:r>
      <w:r>
        <w:rPr>
          <w:rFonts w:ascii="Times New Roman"/>
          <w:color w:val="A1C6E2"/>
          <w:sz w:val="22"/>
        </w:rPr>
        <w:t>a g e</w:t>
      </w:r>
    </w:p>
    <w:p>
      <w:pPr>
        <w:spacing w:after="0"/>
        <w:jc w:val="right"/>
        <w:rPr>
          <w:rFonts w:ascii="Times New Roman"/>
          <w:sz w:val="22"/>
        </w:rPr>
        <w:sectPr>
          <w:type w:val="continuous"/>
          <w:pgSz w:w="15840" w:h="12240" w:orient="landscape"/>
          <w:pgMar w:top="340" w:bottom="0" w:left="1000" w:right="1680"/>
        </w:sectPr>
      </w:pPr>
    </w:p>
    <w:p>
      <w:pPr>
        <w:pStyle w:val="Heading1"/>
        <w:tabs>
          <w:tab w:pos="1879" w:val="left" w:leader="none"/>
        </w:tabs>
        <w:spacing w:line="240" w:lineRule="auto" w:before="41"/>
        <w:ind w:left="946"/>
      </w:pPr>
      <w:r>
        <w:rPr>
          <w:b w:val="0"/>
          <w:color w:val="3B547E"/>
          <w:sz w:val="92"/>
        </w:rPr>
        <w:t>$</w:t>
        <w:tab/>
      </w:r>
      <w:r>
        <w:rPr>
          <w:color w:val="0A5487"/>
        </w:rPr>
        <w:t>District Effectiveness</w:t>
      </w:r>
      <w:r>
        <w:rPr>
          <w:color w:val="0A5487"/>
          <w:spacing w:val="159"/>
        </w:rPr>
        <w:t> </w:t>
      </w:r>
      <w:r>
        <w:rPr>
          <w:color w:val="0A5487"/>
        </w:rPr>
        <w:t>Report</w:t>
      </w:r>
    </w:p>
    <w:p>
      <w:pPr>
        <w:pStyle w:val="Heading3"/>
        <w:spacing w:before="733"/>
        <w:rPr>
          <w:u w:val="none"/>
        </w:rPr>
      </w:pPr>
      <w:r>
        <w:rPr>
          <w:color w:val="1A1A1A"/>
          <w:w w:val="105"/>
          <w:u w:val="thick" w:color="000000"/>
        </w:rPr>
        <w:t>Cost of</w:t>
      </w:r>
      <w:r>
        <w:rPr>
          <w:color w:val="1A1A1A"/>
          <w:spacing w:val="-65"/>
          <w:w w:val="105"/>
          <w:u w:val="thick" w:color="000000"/>
        </w:rPr>
        <w:t> </w:t>
      </w:r>
      <w:r>
        <w:rPr>
          <w:color w:val="1A1A1A"/>
          <w:w w:val="105"/>
          <w:u w:val="thick" w:color="000000"/>
        </w:rPr>
        <w:t>Program</w:t>
      </w:r>
    </w:p>
    <w:p>
      <w:pPr>
        <w:pStyle w:val="BodyText"/>
        <w:rPr>
          <w:b/>
          <w:sz w:val="20"/>
        </w:rPr>
      </w:pPr>
    </w:p>
    <w:p>
      <w:pPr>
        <w:pStyle w:val="BodyText"/>
        <w:spacing w:before="2"/>
        <w:rPr>
          <w:b/>
          <w:sz w:val="14"/>
        </w:rPr>
      </w:pPr>
      <w:r>
        <w:rPr/>
        <w:pict>
          <v:line style="position:absolute;mso-position-horizontal-relative:page;mso-position-vertical-relative:paragraph;z-index:2248;mso-wrap-distance-left:0;mso-wrap-distance-right:0" from="66.959999pt,10.512714pt" to="716.399999pt,10.512714pt" stroked="true" strokeweight=".72pt" strokecolor="#2fa3e4">
            <v:stroke dashstyle="solid"/>
            <w10:wrap type="topAndBottom"/>
          </v:line>
        </w:pict>
      </w:r>
    </w:p>
    <w:p>
      <w:pPr>
        <w:spacing w:before="213"/>
        <w:ind w:left="1276" w:right="0" w:firstLine="0"/>
        <w:jc w:val="left"/>
        <w:rPr>
          <w:sz w:val="21"/>
        </w:rPr>
      </w:pPr>
      <w:r>
        <w:rPr>
          <w:color w:val="1A1A1A"/>
          <w:w w:val="105"/>
          <w:sz w:val="21"/>
        </w:rPr>
        <w:t>The 2017-2018 and 2016-2017 program costs for Professional Learning are:</w:t>
      </w:r>
    </w:p>
    <w:p>
      <w:pPr>
        <w:pStyle w:val="BodyText"/>
        <w:rPr>
          <w:sz w:val="20"/>
        </w:rPr>
      </w:pPr>
    </w:p>
    <w:p>
      <w:pPr>
        <w:pStyle w:val="BodyText"/>
        <w:rPr>
          <w:sz w:val="20"/>
        </w:rPr>
      </w:pPr>
    </w:p>
    <w:p>
      <w:pPr>
        <w:pStyle w:val="BodyText"/>
        <w:spacing w:before="10"/>
        <w:rPr>
          <w:sz w:val="22"/>
        </w:rPr>
      </w:pPr>
    </w:p>
    <w:tbl>
      <w:tblPr>
        <w:tblW w:w="0" w:type="auto"/>
        <w:jc w:val="left"/>
        <w:tblInd w:w="350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608"/>
        <w:gridCol w:w="2199"/>
        <w:gridCol w:w="1784"/>
      </w:tblGrid>
      <w:tr>
        <w:trPr>
          <w:trHeight w:val="373" w:hRule="exact"/>
        </w:trPr>
        <w:tc>
          <w:tcPr>
            <w:tcW w:w="4608" w:type="dxa"/>
          </w:tcPr>
          <w:p>
            <w:pPr/>
          </w:p>
        </w:tc>
        <w:tc>
          <w:tcPr>
            <w:tcW w:w="2199" w:type="dxa"/>
          </w:tcPr>
          <w:p>
            <w:pPr>
              <w:pStyle w:val="TableParagraph"/>
              <w:ind w:right="556"/>
              <w:jc w:val="right"/>
              <w:rPr>
                <w:sz w:val="21"/>
              </w:rPr>
            </w:pPr>
            <w:r>
              <w:rPr>
                <w:color w:val="1A1A1A"/>
                <w:sz w:val="21"/>
                <w:u w:val="single" w:color="181818"/>
              </w:rPr>
              <w:t>2017-2018</w:t>
            </w:r>
          </w:p>
        </w:tc>
        <w:tc>
          <w:tcPr>
            <w:tcW w:w="1784" w:type="dxa"/>
          </w:tcPr>
          <w:p>
            <w:pPr>
              <w:pStyle w:val="TableParagraph"/>
              <w:spacing w:line="235" w:lineRule="exact"/>
              <w:ind w:right="176"/>
              <w:jc w:val="right"/>
              <w:rPr>
                <w:sz w:val="21"/>
              </w:rPr>
            </w:pPr>
            <w:r>
              <w:rPr>
                <w:color w:val="1A1A1A"/>
                <w:sz w:val="21"/>
                <w:u w:val="thick" w:color="000000"/>
              </w:rPr>
              <w:t>2016-2017</w:t>
            </w:r>
          </w:p>
        </w:tc>
      </w:tr>
      <w:tr>
        <w:trPr>
          <w:trHeight w:val="497" w:hRule="exact"/>
        </w:trPr>
        <w:tc>
          <w:tcPr>
            <w:tcW w:w="4608" w:type="dxa"/>
          </w:tcPr>
          <w:p>
            <w:pPr>
              <w:pStyle w:val="TableParagraph"/>
              <w:spacing w:before="131"/>
              <w:ind w:left="50"/>
              <w:jc w:val="left"/>
              <w:rPr>
                <w:sz w:val="21"/>
              </w:rPr>
            </w:pPr>
            <w:r>
              <w:rPr>
                <w:color w:val="1A1A1A"/>
                <w:w w:val="105"/>
                <w:sz w:val="21"/>
              </w:rPr>
              <w:t>Instructional Specialists</w:t>
            </w:r>
          </w:p>
        </w:tc>
        <w:tc>
          <w:tcPr>
            <w:tcW w:w="2199" w:type="dxa"/>
          </w:tcPr>
          <w:p>
            <w:pPr>
              <w:pStyle w:val="TableParagraph"/>
              <w:spacing w:before="131"/>
              <w:ind w:right="164"/>
              <w:rPr>
                <w:sz w:val="21"/>
              </w:rPr>
            </w:pPr>
            <w:r>
              <w:rPr>
                <w:color w:val="1A1A1A"/>
                <w:w w:val="107"/>
                <w:sz w:val="21"/>
              </w:rPr>
              <w:t>0</w:t>
            </w:r>
          </w:p>
        </w:tc>
        <w:tc>
          <w:tcPr>
            <w:tcW w:w="1784" w:type="dxa"/>
          </w:tcPr>
          <w:p>
            <w:pPr>
              <w:pStyle w:val="TableParagraph"/>
              <w:spacing w:before="124"/>
              <w:ind w:left="257"/>
              <w:rPr>
                <w:sz w:val="21"/>
              </w:rPr>
            </w:pPr>
            <w:r>
              <w:rPr>
                <w:color w:val="1A1A1A"/>
                <w:w w:val="107"/>
                <w:sz w:val="21"/>
              </w:rPr>
              <w:t>0</w:t>
            </w:r>
          </w:p>
        </w:tc>
      </w:tr>
      <w:tr>
        <w:trPr>
          <w:trHeight w:val="497" w:hRule="exact"/>
        </w:trPr>
        <w:tc>
          <w:tcPr>
            <w:tcW w:w="4608" w:type="dxa"/>
          </w:tcPr>
          <w:p>
            <w:pPr>
              <w:pStyle w:val="TableParagraph"/>
              <w:spacing w:before="131"/>
              <w:ind w:left="53"/>
              <w:jc w:val="left"/>
              <w:rPr>
                <w:sz w:val="21"/>
              </w:rPr>
            </w:pPr>
            <w:r>
              <w:rPr>
                <w:color w:val="1A1A1A"/>
                <w:sz w:val="21"/>
              </w:rPr>
              <w:t>Pay For Knowledge</w:t>
            </w:r>
          </w:p>
        </w:tc>
        <w:tc>
          <w:tcPr>
            <w:tcW w:w="2199" w:type="dxa"/>
          </w:tcPr>
          <w:p>
            <w:pPr>
              <w:pStyle w:val="TableParagraph"/>
              <w:spacing w:before="124"/>
              <w:ind w:right="508"/>
              <w:jc w:val="right"/>
              <w:rPr>
                <w:sz w:val="21"/>
              </w:rPr>
            </w:pPr>
            <w:r>
              <w:rPr>
                <w:color w:val="1A1A1A"/>
                <w:sz w:val="21"/>
              </w:rPr>
              <w:t>$208,229.00</w:t>
            </w:r>
          </w:p>
        </w:tc>
        <w:tc>
          <w:tcPr>
            <w:tcW w:w="1784" w:type="dxa"/>
          </w:tcPr>
          <w:p>
            <w:pPr>
              <w:pStyle w:val="TableParagraph"/>
              <w:spacing w:before="117"/>
              <w:ind w:right="84"/>
              <w:jc w:val="right"/>
              <w:rPr>
                <w:sz w:val="21"/>
              </w:rPr>
            </w:pPr>
            <w:r>
              <w:rPr>
                <w:color w:val="1A1A1A"/>
                <w:sz w:val="21"/>
              </w:rPr>
              <w:t>$223,678.00</w:t>
            </w:r>
          </w:p>
        </w:tc>
      </w:tr>
      <w:tr>
        <w:trPr>
          <w:trHeight w:val="490" w:hRule="exact"/>
        </w:trPr>
        <w:tc>
          <w:tcPr>
            <w:tcW w:w="4608" w:type="dxa"/>
          </w:tcPr>
          <w:p>
            <w:pPr>
              <w:pStyle w:val="TableParagraph"/>
              <w:spacing w:before="124"/>
              <w:ind w:left="53"/>
              <w:jc w:val="left"/>
              <w:rPr>
                <w:sz w:val="21"/>
              </w:rPr>
            </w:pPr>
            <w:r>
              <w:rPr>
                <w:color w:val="1A1A1A"/>
                <w:w w:val="105"/>
                <w:sz w:val="21"/>
              </w:rPr>
              <w:t>New Teacher Orientation (August)</w:t>
            </w:r>
          </w:p>
        </w:tc>
        <w:tc>
          <w:tcPr>
            <w:tcW w:w="2199" w:type="dxa"/>
          </w:tcPr>
          <w:p>
            <w:pPr>
              <w:pStyle w:val="TableParagraph"/>
              <w:spacing w:before="117"/>
              <w:ind w:right="491"/>
              <w:jc w:val="right"/>
              <w:rPr>
                <w:sz w:val="21"/>
              </w:rPr>
            </w:pPr>
            <w:r>
              <w:rPr>
                <w:color w:val="1A1A1A"/>
                <w:w w:val="105"/>
                <w:sz w:val="21"/>
              </w:rPr>
              <w:t>$377,605</w:t>
            </w:r>
            <w:r>
              <w:rPr>
                <w:color w:val="484848"/>
                <w:w w:val="105"/>
                <w:sz w:val="21"/>
              </w:rPr>
              <w:t>.</w:t>
            </w:r>
            <w:r>
              <w:rPr>
                <w:color w:val="1A1A1A"/>
                <w:w w:val="105"/>
                <w:sz w:val="21"/>
              </w:rPr>
              <w:t>10</w:t>
            </w:r>
          </w:p>
        </w:tc>
        <w:tc>
          <w:tcPr>
            <w:tcW w:w="1784" w:type="dxa"/>
          </w:tcPr>
          <w:p>
            <w:pPr>
              <w:pStyle w:val="TableParagraph"/>
              <w:spacing w:before="117"/>
              <w:ind w:right="88"/>
              <w:jc w:val="right"/>
              <w:rPr>
                <w:sz w:val="21"/>
              </w:rPr>
            </w:pPr>
            <w:r>
              <w:rPr>
                <w:color w:val="1A1A1A"/>
                <w:sz w:val="21"/>
              </w:rPr>
              <w:t>$287,616.34</w:t>
            </w:r>
          </w:p>
        </w:tc>
      </w:tr>
      <w:tr>
        <w:trPr>
          <w:trHeight w:val="490" w:hRule="exact"/>
        </w:trPr>
        <w:tc>
          <w:tcPr>
            <w:tcW w:w="4608" w:type="dxa"/>
          </w:tcPr>
          <w:p>
            <w:pPr>
              <w:pStyle w:val="TableParagraph"/>
              <w:spacing w:before="131"/>
              <w:ind w:left="53"/>
              <w:jc w:val="left"/>
              <w:rPr>
                <w:sz w:val="21"/>
              </w:rPr>
            </w:pPr>
            <w:r>
              <w:rPr>
                <w:color w:val="1A1A1A"/>
                <w:w w:val="110"/>
                <w:sz w:val="21"/>
              </w:rPr>
              <w:t>Mentors</w:t>
            </w:r>
          </w:p>
        </w:tc>
        <w:tc>
          <w:tcPr>
            <w:tcW w:w="2199" w:type="dxa"/>
          </w:tcPr>
          <w:p>
            <w:pPr>
              <w:pStyle w:val="TableParagraph"/>
              <w:spacing w:before="117"/>
              <w:ind w:right="481"/>
              <w:jc w:val="right"/>
              <w:rPr>
                <w:sz w:val="21"/>
              </w:rPr>
            </w:pPr>
            <w:r>
              <w:rPr>
                <w:color w:val="1A1A1A"/>
                <w:sz w:val="21"/>
              </w:rPr>
              <w:t>$18,300.00</w:t>
            </w:r>
          </w:p>
        </w:tc>
        <w:tc>
          <w:tcPr>
            <w:tcW w:w="1784" w:type="dxa"/>
          </w:tcPr>
          <w:p>
            <w:pPr>
              <w:pStyle w:val="TableParagraph"/>
              <w:spacing w:before="117"/>
              <w:ind w:right="72"/>
              <w:jc w:val="right"/>
              <w:rPr>
                <w:sz w:val="21"/>
              </w:rPr>
            </w:pPr>
            <w:r>
              <w:rPr>
                <w:color w:val="1A1A1A"/>
                <w:sz w:val="21"/>
              </w:rPr>
              <w:t>$18,300.00</w:t>
            </w:r>
          </w:p>
        </w:tc>
      </w:tr>
      <w:tr>
        <w:trPr>
          <w:trHeight w:val="500" w:hRule="exact"/>
        </w:trPr>
        <w:tc>
          <w:tcPr>
            <w:tcW w:w="4608" w:type="dxa"/>
          </w:tcPr>
          <w:p>
            <w:pPr>
              <w:pStyle w:val="TableParagraph"/>
              <w:spacing w:before="131"/>
              <w:ind w:left="59"/>
              <w:jc w:val="left"/>
              <w:rPr>
                <w:sz w:val="21"/>
              </w:rPr>
            </w:pPr>
            <w:r>
              <w:rPr>
                <w:color w:val="1A1A1A"/>
                <w:w w:val="105"/>
                <w:sz w:val="21"/>
              </w:rPr>
              <w:t>Catering</w:t>
            </w:r>
          </w:p>
        </w:tc>
        <w:tc>
          <w:tcPr>
            <w:tcW w:w="2199" w:type="dxa"/>
          </w:tcPr>
          <w:p>
            <w:pPr>
              <w:pStyle w:val="TableParagraph"/>
              <w:spacing w:before="117"/>
              <w:ind w:right="481"/>
              <w:jc w:val="right"/>
              <w:rPr>
                <w:sz w:val="21"/>
              </w:rPr>
            </w:pPr>
            <w:r>
              <w:rPr>
                <w:color w:val="1A1A1A"/>
                <w:sz w:val="21"/>
              </w:rPr>
              <w:t>$12,433.38</w:t>
            </w:r>
          </w:p>
        </w:tc>
        <w:tc>
          <w:tcPr>
            <w:tcW w:w="1784" w:type="dxa"/>
          </w:tcPr>
          <w:p>
            <w:pPr>
              <w:pStyle w:val="TableParagraph"/>
              <w:spacing w:before="110"/>
              <w:ind w:right="48"/>
              <w:jc w:val="right"/>
              <w:rPr>
                <w:sz w:val="21"/>
              </w:rPr>
            </w:pPr>
            <w:r>
              <w:rPr>
                <w:color w:val="1A1A1A"/>
                <w:w w:val="105"/>
                <w:sz w:val="21"/>
              </w:rPr>
              <w:t>$14,966</w:t>
            </w:r>
            <w:r>
              <w:rPr>
                <w:color w:val="626262"/>
                <w:w w:val="105"/>
                <w:sz w:val="21"/>
              </w:rPr>
              <w:t>.</w:t>
            </w:r>
            <w:r>
              <w:rPr>
                <w:color w:val="1A1A1A"/>
                <w:w w:val="105"/>
                <w:sz w:val="21"/>
              </w:rPr>
              <w:t>68</w:t>
            </w:r>
          </w:p>
        </w:tc>
      </w:tr>
      <w:tr>
        <w:trPr>
          <w:trHeight w:val="662" w:hRule="exact"/>
        </w:trPr>
        <w:tc>
          <w:tcPr>
            <w:tcW w:w="4608" w:type="dxa"/>
          </w:tcPr>
          <w:p>
            <w:pPr>
              <w:pStyle w:val="TableParagraph"/>
              <w:spacing w:before="120"/>
              <w:ind w:left="52"/>
              <w:jc w:val="left"/>
              <w:rPr>
                <w:sz w:val="21"/>
              </w:rPr>
            </w:pPr>
            <w:r>
              <w:rPr>
                <w:color w:val="1A1A1A"/>
                <w:sz w:val="21"/>
              </w:rPr>
              <w:t>Salaries</w:t>
            </w:r>
          </w:p>
          <w:p>
            <w:pPr>
              <w:pStyle w:val="TableParagraph"/>
              <w:spacing w:before="31"/>
              <w:ind w:left="56"/>
              <w:jc w:val="left"/>
              <w:rPr>
                <w:sz w:val="21"/>
              </w:rPr>
            </w:pPr>
            <w:r>
              <w:rPr>
                <w:color w:val="1A1A1A"/>
                <w:w w:val="105"/>
                <w:sz w:val="21"/>
              </w:rPr>
              <w:t>(Executive Director, Director,Coordinator,</w:t>
            </w:r>
          </w:p>
        </w:tc>
        <w:tc>
          <w:tcPr>
            <w:tcW w:w="2199" w:type="dxa"/>
          </w:tcPr>
          <w:p>
            <w:pPr>
              <w:pStyle w:val="TableParagraph"/>
              <w:jc w:val="left"/>
              <w:rPr>
                <w:sz w:val="22"/>
              </w:rPr>
            </w:pPr>
          </w:p>
          <w:p>
            <w:pPr>
              <w:pStyle w:val="TableParagraph"/>
              <w:spacing w:before="134"/>
              <w:ind w:right="485"/>
              <w:jc w:val="right"/>
              <w:rPr>
                <w:sz w:val="21"/>
              </w:rPr>
            </w:pPr>
            <w:r>
              <w:rPr>
                <w:color w:val="1A1A1A"/>
                <w:w w:val="105"/>
                <w:sz w:val="21"/>
              </w:rPr>
              <w:t>$382,180</w:t>
            </w:r>
            <w:r>
              <w:rPr>
                <w:color w:val="484848"/>
                <w:w w:val="105"/>
                <w:sz w:val="21"/>
              </w:rPr>
              <w:t>.</w:t>
            </w:r>
            <w:r>
              <w:rPr>
                <w:color w:val="1A1A1A"/>
                <w:w w:val="105"/>
                <w:sz w:val="21"/>
              </w:rPr>
              <w:t>00</w:t>
            </w:r>
          </w:p>
        </w:tc>
        <w:tc>
          <w:tcPr>
            <w:tcW w:w="1784" w:type="dxa"/>
          </w:tcPr>
          <w:p>
            <w:pPr>
              <w:pStyle w:val="TableParagraph"/>
              <w:jc w:val="left"/>
              <w:rPr>
                <w:sz w:val="22"/>
              </w:rPr>
            </w:pPr>
          </w:p>
          <w:p>
            <w:pPr>
              <w:pStyle w:val="TableParagraph"/>
              <w:spacing w:before="127"/>
              <w:ind w:right="58"/>
              <w:jc w:val="right"/>
              <w:rPr>
                <w:sz w:val="21"/>
              </w:rPr>
            </w:pPr>
            <w:r>
              <w:rPr>
                <w:color w:val="1A1A1A"/>
                <w:w w:val="105"/>
                <w:sz w:val="21"/>
              </w:rPr>
              <w:t>$288,187</w:t>
            </w:r>
            <w:r>
              <w:rPr>
                <w:w w:val="105"/>
                <w:sz w:val="21"/>
              </w:rPr>
              <w:t>.</w:t>
            </w:r>
            <w:r>
              <w:rPr>
                <w:color w:val="1A1A1A"/>
                <w:w w:val="105"/>
                <w:sz w:val="21"/>
              </w:rPr>
              <w:t>00</w:t>
            </w:r>
          </w:p>
        </w:tc>
      </w:tr>
      <w:tr>
        <w:trPr>
          <w:trHeight w:val="261" w:hRule="exact"/>
        </w:trPr>
        <w:tc>
          <w:tcPr>
            <w:tcW w:w="4608" w:type="dxa"/>
          </w:tcPr>
          <w:p>
            <w:pPr>
              <w:pStyle w:val="TableParagraph"/>
              <w:spacing w:before="20"/>
              <w:ind w:left="55"/>
              <w:jc w:val="left"/>
              <w:rPr>
                <w:sz w:val="21"/>
              </w:rPr>
            </w:pPr>
            <w:r>
              <w:rPr>
                <w:color w:val="1A1A1A"/>
                <w:w w:val="105"/>
                <w:sz w:val="21"/>
              </w:rPr>
              <w:t>Admin Assistants), Director of Partnership</w:t>
            </w:r>
          </w:p>
        </w:tc>
        <w:tc>
          <w:tcPr>
            <w:tcW w:w="2199" w:type="dxa"/>
          </w:tcPr>
          <w:p>
            <w:pPr/>
          </w:p>
        </w:tc>
        <w:tc>
          <w:tcPr>
            <w:tcW w:w="1784" w:type="dxa"/>
          </w:tcPr>
          <w:p>
            <w:pPr/>
          </w:p>
        </w:tc>
      </w:tr>
    </w:tbl>
    <w:p>
      <w:pPr>
        <w:pStyle w:val="BodyText"/>
        <w:spacing w:before="8"/>
        <w:rPr>
          <w:sz w:val="14"/>
        </w:rPr>
      </w:pPr>
    </w:p>
    <w:p>
      <w:pPr>
        <w:tabs>
          <w:tab w:pos="8747" w:val="left" w:leader="none"/>
          <w:tab w:pos="11065" w:val="left" w:leader="none"/>
        </w:tabs>
        <w:spacing w:line="168" w:lineRule="auto" w:before="152"/>
        <w:ind w:left="3561" w:right="2410" w:firstLine="7"/>
        <w:jc w:val="left"/>
        <w:rPr>
          <w:sz w:val="21"/>
        </w:rPr>
      </w:pPr>
      <w:r>
        <w:rPr>
          <w:color w:val="1A1A1A"/>
          <w:sz w:val="21"/>
        </w:rPr>
        <w:t>ETIP Presenter and</w:t>
      </w:r>
      <w:r>
        <w:rPr>
          <w:color w:val="1A1A1A"/>
          <w:spacing w:val="-32"/>
          <w:sz w:val="21"/>
        </w:rPr>
        <w:t> </w:t>
      </w:r>
      <w:r>
        <w:rPr>
          <w:color w:val="1A1A1A"/>
          <w:sz w:val="21"/>
        </w:rPr>
        <w:t>Teacher</w:t>
      </w:r>
      <w:r>
        <w:rPr>
          <w:color w:val="1A1A1A"/>
          <w:spacing w:val="4"/>
          <w:sz w:val="21"/>
        </w:rPr>
        <w:t> </w:t>
      </w:r>
      <w:r>
        <w:rPr>
          <w:color w:val="1A1A1A"/>
          <w:sz w:val="21"/>
        </w:rPr>
        <w:t>Pay/Classroom</w:t>
        <w:tab/>
      </w:r>
      <w:r>
        <w:rPr>
          <w:color w:val="1A1A1A"/>
          <w:position w:val="-11"/>
          <w:sz w:val="21"/>
        </w:rPr>
        <w:t>$31,472.34</w:t>
        <w:tab/>
        <w:t>$5,337.40 </w:t>
      </w:r>
      <w:r>
        <w:rPr>
          <w:color w:val="1A1A1A"/>
          <w:sz w:val="21"/>
        </w:rPr>
        <w:t>Scholar</w:t>
      </w:r>
    </w:p>
    <w:p>
      <w:pPr>
        <w:pStyle w:val="BodyText"/>
        <w:rPr>
          <w:sz w:val="22"/>
        </w:rPr>
      </w:pPr>
    </w:p>
    <w:p>
      <w:pPr>
        <w:pStyle w:val="BodyText"/>
        <w:spacing w:before="2"/>
        <w:rPr>
          <w:sz w:val="24"/>
        </w:rPr>
      </w:pPr>
    </w:p>
    <w:p>
      <w:pPr>
        <w:tabs>
          <w:tab w:pos="8862" w:val="left" w:leader="none"/>
          <w:tab w:pos="11253" w:val="left" w:leader="none"/>
        </w:tabs>
        <w:spacing w:before="0"/>
        <w:ind w:left="3569" w:right="0" w:firstLine="0"/>
        <w:jc w:val="left"/>
        <w:rPr>
          <w:sz w:val="21"/>
        </w:rPr>
      </w:pPr>
      <w:r>
        <w:rPr>
          <w:color w:val="1A1A1A"/>
          <w:sz w:val="21"/>
        </w:rPr>
        <w:t>New Teacher Academy- Books,</w:t>
      </w:r>
      <w:r>
        <w:rPr>
          <w:color w:val="1A1A1A"/>
          <w:spacing w:val="-16"/>
          <w:sz w:val="21"/>
        </w:rPr>
        <w:t> </w:t>
      </w:r>
      <w:r>
        <w:rPr>
          <w:color w:val="1A1A1A"/>
          <w:sz w:val="21"/>
        </w:rPr>
        <w:t>Presenter,</w:t>
      </w:r>
      <w:r>
        <w:rPr>
          <w:color w:val="1A1A1A"/>
          <w:spacing w:val="-1"/>
          <w:sz w:val="21"/>
        </w:rPr>
        <w:t> </w:t>
      </w:r>
      <w:r>
        <w:rPr>
          <w:color w:val="1A1A1A"/>
          <w:sz w:val="21"/>
        </w:rPr>
        <w:t>PFK</w:t>
        <w:tab/>
      </w:r>
      <w:r>
        <w:rPr>
          <w:color w:val="1A1A1A"/>
          <w:position w:val="1"/>
          <w:sz w:val="21"/>
        </w:rPr>
        <w:t>$</w:t>
      </w:r>
      <w:r>
        <w:rPr>
          <w:color w:val="1A1A1A"/>
          <w:spacing w:val="-34"/>
          <w:position w:val="1"/>
          <w:sz w:val="21"/>
        </w:rPr>
        <w:t> </w:t>
      </w:r>
      <w:r>
        <w:rPr>
          <w:color w:val="1A1A1A"/>
          <w:position w:val="1"/>
          <w:sz w:val="21"/>
        </w:rPr>
        <w:t>7</w:t>
      </w:r>
      <w:r>
        <w:rPr>
          <w:color w:val="484848"/>
          <w:position w:val="1"/>
          <w:sz w:val="21"/>
        </w:rPr>
        <w:t>,</w:t>
      </w:r>
      <w:r>
        <w:rPr>
          <w:color w:val="1A1A1A"/>
          <w:position w:val="1"/>
          <w:sz w:val="21"/>
        </w:rPr>
        <w:t>633.65</w:t>
        <w:tab/>
        <w:t>$190.35</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9"/>
        </w:rPr>
      </w:pPr>
    </w:p>
    <w:p>
      <w:pPr>
        <w:spacing w:before="91"/>
        <w:ind w:left="0" w:right="568" w:firstLine="0"/>
        <w:jc w:val="right"/>
        <w:rPr>
          <w:rFonts w:ascii="Times New Roman"/>
          <w:sz w:val="21"/>
        </w:rPr>
      </w:pPr>
      <w:r>
        <w:rPr>
          <w:rFonts w:ascii="Times New Roman"/>
          <w:color w:val="1A1A1A"/>
          <w:sz w:val="21"/>
        </w:rPr>
        <w:t>17 </w:t>
      </w:r>
      <w:r>
        <w:rPr>
          <w:rFonts w:ascii="Times New Roman"/>
          <w:color w:val="1A1A1A"/>
          <w:w w:val="95"/>
          <w:sz w:val="21"/>
        </w:rPr>
        <w:t>l   </w:t>
      </w:r>
      <w:r>
        <w:rPr>
          <w:rFonts w:ascii="Times New Roman"/>
          <w:color w:val="89BDDB"/>
          <w:sz w:val="21"/>
        </w:rPr>
        <w:t>a g e</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14"/>
        </w:rPr>
      </w:pPr>
      <w:r>
        <w:rPr/>
        <w:pict>
          <v:line style="position:absolute;mso-position-horizontal-relative:page;mso-position-vertical-relative:paragraph;z-index:2272;mso-wrap-distance-left:0;mso-wrap-distance-right:0" from="3.24pt,10.564621pt" to="86.4pt,10.564621pt" stroked="true" strokeweight=".36pt" strokecolor="#dfdfdf">
            <v:stroke dashstyle="solid"/>
            <w10:wrap type="topAndBottom"/>
          </v:line>
        </w:pict>
      </w:r>
    </w:p>
    <w:p>
      <w:pPr>
        <w:spacing w:after="0"/>
        <w:rPr>
          <w:rFonts w:ascii="Times New Roman"/>
          <w:sz w:val="14"/>
        </w:rPr>
        <w:sectPr>
          <w:headerReference w:type="default" r:id="rId25"/>
          <w:pgSz w:w="15840" w:h="12240" w:orient="landscape"/>
          <w:pgMar w:header="0" w:footer="0" w:top="320" w:bottom="0" w:left="0" w:right="1400"/>
        </w:sectPr>
      </w:pPr>
    </w:p>
    <w:p>
      <w:pPr>
        <w:pStyle w:val="BodyText"/>
        <w:rPr>
          <w:rFonts w:ascii="Times New Roman"/>
          <w:sz w:val="20"/>
        </w:rPr>
      </w:pPr>
    </w:p>
    <w:p>
      <w:pPr>
        <w:pStyle w:val="BodyText"/>
        <w:rPr>
          <w:rFonts w:ascii="Times New Roman"/>
          <w:sz w:val="20"/>
        </w:rPr>
      </w:pPr>
    </w:p>
    <w:p>
      <w:pPr>
        <w:pStyle w:val="Heading5"/>
        <w:spacing w:before="247"/>
      </w:pPr>
      <w:r>
        <w:rPr/>
        <w:pict>
          <v:line style="position:absolute;mso-position-horizontal-relative:page;mso-position-vertical-relative:paragraph;z-index:-49528" from="79.559998pt,25.192856pt" to="83.519998pt,25.192856pt" stroked="true" strokeweight=".36pt" strokecolor="#000000">
            <v:stroke dashstyle="solid"/>
            <w10:wrap type="none"/>
          </v:line>
        </w:pict>
      </w:r>
      <w:r>
        <w:rPr>
          <w:color w:val="1A1A1A"/>
          <w:w w:val="105"/>
        </w:rPr>
        <w:t>Vision for the Future</w:t>
      </w:r>
    </w:p>
    <w:p>
      <w:pPr>
        <w:pStyle w:val="ListParagraph"/>
        <w:numPr>
          <w:ilvl w:val="1"/>
          <w:numId w:val="5"/>
        </w:numPr>
        <w:tabs>
          <w:tab w:pos="839" w:val="left" w:leader="none"/>
          <w:tab w:pos="840" w:val="left" w:leader="none"/>
        </w:tabs>
        <w:spacing w:line="240" w:lineRule="auto" w:before="172" w:after="0"/>
        <w:ind w:left="842" w:right="0" w:hanging="357"/>
        <w:jc w:val="left"/>
        <w:rPr>
          <w:color w:val="282A2A"/>
          <w:sz w:val="23"/>
        </w:rPr>
      </w:pPr>
      <w:r>
        <w:rPr>
          <w:color w:val="1A1A1A"/>
          <w:w w:val="105"/>
          <w:sz w:val="23"/>
        </w:rPr>
        <w:t>Support professional learning communities and other job </w:t>
      </w:r>
      <w:r>
        <w:rPr>
          <w:color w:val="1A1A1A"/>
          <w:spacing w:val="-4"/>
          <w:w w:val="105"/>
          <w:sz w:val="23"/>
        </w:rPr>
        <w:t>embedded</w:t>
      </w:r>
      <w:r>
        <w:rPr>
          <w:color w:val="3B3D3D"/>
          <w:spacing w:val="-4"/>
          <w:w w:val="105"/>
          <w:sz w:val="23"/>
        </w:rPr>
        <w:t>, </w:t>
      </w:r>
      <w:r>
        <w:rPr>
          <w:color w:val="1A1A1A"/>
          <w:w w:val="105"/>
          <w:sz w:val="23"/>
        </w:rPr>
        <w:t>intensive and standards based</w:t>
      </w:r>
      <w:r>
        <w:rPr>
          <w:color w:val="1A1A1A"/>
          <w:spacing w:val="-5"/>
          <w:w w:val="105"/>
          <w:sz w:val="23"/>
        </w:rPr>
        <w:t> </w:t>
      </w:r>
      <w:r>
        <w:rPr>
          <w:color w:val="1A1A1A"/>
          <w:w w:val="105"/>
          <w:sz w:val="23"/>
        </w:rPr>
        <w:t>learning</w:t>
      </w:r>
    </w:p>
    <w:p>
      <w:pPr>
        <w:pStyle w:val="ListParagraph"/>
        <w:numPr>
          <w:ilvl w:val="1"/>
          <w:numId w:val="5"/>
        </w:numPr>
        <w:tabs>
          <w:tab w:pos="838" w:val="left" w:leader="none"/>
          <w:tab w:pos="839" w:val="left" w:leader="none"/>
          <w:tab w:pos="9252" w:val="left" w:leader="none"/>
        </w:tabs>
        <w:spacing w:line="304" w:lineRule="auto" w:before="58" w:after="0"/>
        <w:ind w:left="842" w:right="540" w:hanging="350"/>
        <w:jc w:val="left"/>
        <w:rPr>
          <w:color w:val="282A2A"/>
          <w:sz w:val="23"/>
        </w:rPr>
      </w:pPr>
      <w:r>
        <w:rPr>
          <w:color w:val="1A1A1A"/>
          <w:w w:val="105"/>
          <w:sz w:val="23"/>
        </w:rPr>
        <w:t>Continue to educate our leadership teams </w:t>
      </w:r>
      <w:r>
        <w:rPr>
          <w:color w:val="282A2A"/>
          <w:w w:val="105"/>
          <w:sz w:val="23"/>
        </w:rPr>
        <w:t>regarding </w:t>
      </w:r>
      <w:r>
        <w:rPr>
          <w:color w:val="1A1A1A"/>
          <w:w w:val="105"/>
          <w:sz w:val="23"/>
        </w:rPr>
        <w:t>learning designs that have </w:t>
      </w:r>
      <w:r>
        <w:rPr>
          <w:color w:val="282A2A"/>
          <w:w w:val="105"/>
          <w:sz w:val="23"/>
        </w:rPr>
        <w:t>the </w:t>
      </w:r>
      <w:r>
        <w:rPr>
          <w:color w:val="1A1A1A"/>
          <w:w w:val="105"/>
          <w:sz w:val="23"/>
        </w:rPr>
        <w:t>most impact on teacher practice</w:t>
      </w:r>
      <w:r>
        <w:rPr>
          <w:color w:val="1A1A1A"/>
          <w:spacing w:val="1"/>
          <w:w w:val="105"/>
          <w:sz w:val="23"/>
        </w:rPr>
        <w:t> </w:t>
      </w:r>
      <w:r>
        <w:rPr>
          <w:color w:val="1A1A1A"/>
          <w:w w:val="105"/>
          <w:sz w:val="23"/>
        </w:rPr>
        <w:t>such</w:t>
      </w:r>
      <w:r>
        <w:rPr>
          <w:color w:val="1A1A1A"/>
          <w:spacing w:val="-8"/>
          <w:w w:val="105"/>
          <w:sz w:val="23"/>
        </w:rPr>
        <w:t> </w:t>
      </w:r>
      <w:r>
        <w:rPr>
          <w:color w:val="1A1A1A"/>
          <w:w w:val="105"/>
          <w:sz w:val="23"/>
        </w:rPr>
        <w:t>as</w:t>
      </w:r>
      <w:r>
        <w:rPr>
          <w:color w:val="1A1A1A"/>
          <w:spacing w:val="-12"/>
          <w:w w:val="105"/>
          <w:sz w:val="23"/>
        </w:rPr>
        <w:t> </w:t>
      </w:r>
      <w:r>
        <w:rPr>
          <w:color w:val="282A2A"/>
          <w:w w:val="105"/>
          <w:sz w:val="23"/>
        </w:rPr>
        <w:t>lesson</w:t>
      </w:r>
      <w:r>
        <w:rPr>
          <w:color w:val="282A2A"/>
          <w:spacing w:val="-11"/>
          <w:w w:val="105"/>
          <w:sz w:val="23"/>
        </w:rPr>
        <w:t> </w:t>
      </w:r>
      <w:r>
        <w:rPr>
          <w:color w:val="1A1A1A"/>
          <w:spacing w:val="-3"/>
          <w:w w:val="105"/>
          <w:sz w:val="23"/>
        </w:rPr>
        <w:t>study</w:t>
      </w:r>
      <w:r>
        <w:rPr>
          <w:color w:val="3B3D3D"/>
          <w:spacing w:val="-3"/>
          <w:w w:val="105"/>
          <w:sz w:val="23"/>
        </w:rPr>
        <w:t>,</w:t>
      </w:r>
      <w:r>
        <w:rPr>
          <w:color w:val="3B3D3D"/>
          <w:spacing w:val="-6"/>
          <w:w w:val="105"/>
          <w:sz w:val="23"/>
        </w:rPr>
        <w:t> </w:t>
      </w:r>
      <w:r>
        <w:rPr>
          <w:color w:val="1A1A1A"/>
          <w:w w:val="105"/>
          <w:sz w:val="23"/>
        </w:rPr>
        <w:t>analyzing</w:t>
      </w:r>
      <w:r>
        <w:rPr>
          <w:color w:val="1A1A1A"/>
          <w:spacing w:val="9"/>
          <w:w w:val="105"/>
          <w:sz w:val="23"/>
        </w:rPr>
        <w:t> </w:t>
      </w:r>
      <w:r>
        <w:rPr>
          <w:color w:val="1A1A1A"/>
          <w:w w:val="105"/>
          <w:sz w:val="23"/>
        </w:rPr>
        <w:t>student</w:t>
      </w:r>
      <w:r>
        <w:rPr>
          <w:color w:val="1A1A1A"/>
          <w:spacing w:val="9"/>
          <w:w w:val="105"/>
          <w:sz w:val="23"/>
        </w:rPr>
        <w:t> </w:t>
      </w:r>
      <w:r>
        <w:rPr>
          <w:color w:val="1A1A1A"/>
          <w:w w:val="105"/>
          <w:sz w:val="23"/>
        </w:rPr>
        <w:t>work</w:t>
      </w:r>
      <w:r>
        <w:rPr>
          <w:color w:val="1A1A1A"/>
          <w:spacing w:val="-8"/>
          <w:w w:val="105"/>
          <w:sz w:val="23"/>
        </w:rPr>
        <w:t> </w:t>
      </w:r>
      <w:r>
        <w:rPr>
          <w:color w:val="1A1A1A"/>
          <w:w w:val="105"/>
          <w:sz w:val="23"/>
        </w:rPr>
        <w:t>collaboratively,</w:t>
      </w:r>
      <w:r>
        <w:rPr>
          <w:color w:val="1A1A1A"/>
          <w:spacing w:val="-18"/>
          <w:w w:val="105"/>
          <w:sz w:val="23"/>
        </w:rPr>
        <w:t> </w:t>
      </w:r>
      <w:r>
        <w:rPr>
          <w:color w:val="1A1A1A"/>
          <w:w w:val="105"/>
          <w:sz w:val="23"/>
        </w:rPr>
        <w:t>videoing</w:t>
      </w:r>
      <w:r>
        <w:rPr>
          <w:color w:val="1A1A1A"/>
          <w:spacing w:val="-3"/>
          <w:w w:val="105"/>
          <w:sz w:val="23"/>
        </w:rPr>
        <w:t> </w:t>
      </w:r>
      <w:r>
        <w:rPr>
          <w:color w:val="1A1A1A"/>
          <w:w w:val="105"/>
          <w:sz w:val="23"/>
        </w:rPr>
        <w:t>and</w:t>
      </w:r>
      <w:r>
        <w:rPr>
          <w:color w:val="1A1A1A"/>
          <w:spacing w:val="-8"/>
          <w:w w:val="105"/>
          <w:sz w:val="23"/>
        </w:rPr>
        <w:t> </w:t>
      </w:r>
      <w:r>
        <w:rPr>
          <w:color w:val="1A1A1A"/>
          <w:w w:val="105"/>
          <w:sz w:val="23"/>
        </w:rPr>
        <w:t>reflecting</w:t>
      </w:r>
      <w:r>
        <w:rPr>
          <w:color w:val="1A1A1A"/>
          <w:spacing w:val="10"/>
          <w:w w:val="105"/>
          <w:sz w:val="23"/>
        </w:rPr>
        <w:t> </w:t>
      </w:r>
      <w:r>
        <w:rPr>
          <w:color w:val="1A1A1A"/>
          <w:w w:val="105"/>
          <w:sz w:val="23"/>
        </w:rPr>
        <w:t>on</w:t>
      </w:r>
      <w:r>
        <w:rPr>
          <w:color w:val="1A1A1A"/>
          <w:spacing w:val="-16"/>
          <w:w w:val="105"/>
          <w:sz w:val="23"/>
        </w:rPr>
        <w:t> </w:t>
      </w:r>
      <w:r>
        <w:rPr>
          <w:color w:val="1A1A1A"/>
          <w:w w:val="105"/>
          <w:sz w:val="23"/>
        </w:rPr>
        <w:t>lessons,</w:t>
      </w:r>
      <w:r>
        <w:rPr>
          <w:color w:val="1A1A1A"/>
          <w:spacing w:val="1"/>
          <w:w w:val="105"/>
          <w:sz w:val="23"/>
        </w:rPr>
        <w:t> </w:t>
      </w:r>
      <w:r>
        <w:rPr>
          <w:color w:val="1A1A1A"/>
          <w:w w:val="105"/>
          <w:sz w:val="23"/>
        </w:rPr>
        <w:t>and designing </w:t>
      </w:r>
      <w:r>
        <w:rPr>
          <w:color w:val="282A2A"/>
          <w:w w:val="105"/>
          <w:sz w:val="23"/>
        </w:rPr>
        <w:t>lessons </w:t>
      </w:r>
      <w:r>
        <w:rPr>
          <w:color w:val="1A1A1A"/>
          <w:w w:val="105"/>
          <w:sz w:val="23"/>
        </w:rPr>
        <w:t>and</w:t>
      </w:r>
      <w:r>
        <w:rPr>
          <w:color w:val="1A1A1A"/>
          <w:spacing w:val="-16"/>
          <w:w w:val="105"/>
          <w:sz w:val="23"/>
        </w:rPr>
        <w:t> </w:t>
      </w:r>
      <w:r>
        <w:rPr>
          <w:color w:val="1A1A1A"/>
          <w:w w:val="105"/>
          <w:sz w:val="23"/>
        </w:rPr>
        <w:t>assessments</w:t>
      </w:r>
      <w:r>
        <w:rPr>
          <w:color w:val="1A1A1A"/>
          <w:spacing w:val="3"/>
          <w:w w:val="105"/>
          <w:sz w:val="23"/>
        </w:rPr>
        <w:t> </w:t>
      </w:r>
      <w:r>
        <w:rPr>
          <w:color w:val="282A2A"/>
          <w:w w:val="105"/>
          <w:sz w:val="23"/>
        </w:rPr>
        <w:t>together</w:t>
        <w:tab/>
      </w:r>
      <w:r>
        <w:rPr>
          <w:color w:val="8283A1"/>
          <w:w w:val="105"/>
          <w:sz w:val="23"/>
        </w:rPr>
        <w:t>·</w:t>
      </w:r>
    </w:p>
    <w:p>
      <w:pPr>
        <w:pStyle w:val="ListParagraph"/>
        <w:numPr>
          <w:ilvl w:val="1"/>
          <w:numId w:val="5"/>
        </w:numPr>
        <w:tabs>
          <w:tab w:pos="839" w:val="left" w:leader="none"/>
          <w:tab w:pos="840" w:val="left" w:leader="none"/>
        </w:tabs>
        <w:spacing w:line="240" w:lineRule="auto" w:before="4" w:after="0"/>
        <w:ind w:left="839" w:right="0" w:hanging="347"/>
        <w:jc w:val="left"/>
        <w:rPr>
          <w:color w:val="3B3D3D"/>
          <w:sz w:val="23"/>
        </w:rPr>
      </w:pPr>
      <w:r>
        <w:rPr>
          <w:color w:val="1A1A1A"/>
          <w:w w:val="105"/>
          <w:sz w:val="23"/>
        </w:rPr>
        <w:t>Strengthen </w:t>
      </w:r>
      <w:r>
        <w:rPr>
          <w:color w:val="282A2A"/>
          <w:w w:val="105"/>
          <w:sz w:val="23"/>
        </w:rPr>
        <w:t>the </w:t>
      </w:r>
      <w:r>
        <w:rPr>
          <w:color w:val="1A1A1A"/>
          <w:w w:val="105"/>
          <w:sz w:val="23"/>
        </w:rPr>
        <w:t>culture and context to support teachers working as high </w:t>
      </w:r>
      <w:r>
        <w:rPr>
          <w:color w:val="282A2A"/>
          <w:w w:val="105"/>
          <w:sz w:val="23"/>
        </w:rPr>
        <w:t>functioning</w:t>
      </w:r>
      <w:r>
        <w:rPr>
          <w:color w:val="282A2A"/>
          <w:spacing w:val="-38"/>
          <w:w w:val="105"/>
          <w:sz w:val="23"/>
        </w:rPr>
        <w:t> </w:t>
      </w:r>
      <w:r>
        <w:rPr>
          <w:color w:val="1A1A1A"/>
          <w:w w:val="105"/>
          <w:sz w:val="23"/>
        </w:rPr>
        <w:t>teams</w:t>
      </w:r>
      <w:r>
        <w:rPr>
          <w:color w:val="3B3D3D"/>
          <w:w w:val="105"/>
          <w:sz w:val="23"/>
        </w:rPr>
        <w:t>.</w:t>
      </w:r>
    </w:p>
    <w:p>
      <w:pPr>
        <w:pStyle w:val="ListParagraph"/>
        <w:numPr>
          <w:ilvl w:val="1"/>
          <w:numId w:val="5"/>
        </w:numPr>
        <w:tabs>
          <w:tab w:pos="847" w:val="left" w:leader="none"/>
          <w:tab w:pos="848" w:val="left" w:leader="none"/>
        </w:tabs>
        <w:spacing w:line="240" w:lineRule="auto" w:before="59" w:after="0"/>
        <w:ind w:left="847" w:right="0" w:hanging="355"/>
        <w:jc w:val="left"/>
        <w:rPr>
          <w:color w:val="3B3D3D"/>
          <w:sz w:val="23"/>
        </w:rPr>
      </w:pPr>
      <w:r>
        <w:rPr>
          <w:color w:val="1A1A1A"/>
          <w:w w:val="105"/>
          <w:sz w:val="23"/>
        </w:rPr>
        <w:t>Develop alternate professional </w:t>
      </w:r>
      <w:r>
        <w:rPr>
          <w:color w:val="282A2A"/>
          <w:w w:val="105"/>
          <w:sz w:val="23"/>
        </w:rPr>
        <w:t>learning </w:t>
      </w:r>
      <w:r>
        <w:rPr>
          <w:color w:val="1A1A1A"/>
          <w:w w:val="105"/>
          <w:sz w:val="23"/>
        </w:rPr>
        <w:t>designs for teacher and leadership</w:t>
      </w:r>
      <w:r>
        <w:rPr>
          <w:color w:val="1A1A1A"/>
          <w:spacing w:val="2"/>
          <w:w w:val="105"/>
          <w:sz w:val="23"/>
        </w:rPr>
        <w:t> </w:t>
      </w:r>
      <w:r>
        <w:rPr>
          <w:color w:val="1A1A1A"/>
          <w:w w:val="105"/>
          <w:sz w:val="23"/>
        </w:rPr>
        <w:t>deve</w:t>
      </w:r>
      <w:r>
        <w:rPr>
          <w:color w:val="3B3D3D"/>
          <w:w w:val="105"/>
          <w:sz w:val="23"/>
        </w:rPr>
        <w:t>l</w:t>
      </w:r>
      <w:r>
        <w:rPr>
          <w:color w:val="1A1A1A"/>
          <w:w w:val="105"/>
          <w:sz w:val="23"/>
        </w:rPr>
        <w:t>opment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9"/>
        </w:rPr>
      </w:pPr>
    </w:p>
    <w:p>
      <w:pPr>
        <w:spacing w:before="0"/>
        <w:ind w:left="0" w:right="264" w:firstLine="0"/>
        <w:jc w:val="right"/>
        <w:rPr>
          <w:sz w:val="18"/>
        </w:rPr>
      </w:pPr>
      <w:r>
        <w:rPr>
          <w:color w:val="1A1A1A"/>
          <w:w w:val="105"/>
          <w:sz w:val="21"/>
        </w:rPr>
        <w:t>18 l </w:t>
      </w:r>
      <w:r>
        <w:rPr>
          <w:color w:val="93C3E2"/>
          <w:w w:val="105"/>
          <w:position w:val="5"/>
          <w:sz w:val="12"/>
        </w:rPr>
        <w:t>0  </w:t>
      </w:r>
      <w:r>
        <w:rPr>
          <w:color w:val="93C3E2"/>
          <w:w w:val="105"/>
          <w:sz w:val="18"/>
        </w:rPr>
        <w:t>a g 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5"/>
        </w:rPr>
      </w:pPr>
      <w:r>
        <w:rPr/>
        <w:pict>
          <v:line style="position:absolute;mso-position-horizontal-relative:page;mso-position-vertical-relative:paragraph;z-index:2296;mso-wrap-distance-left:0;mso-wrap-distance-right:0" from="91.080002pt,10.818136pt" to="138.600002pt,10.818136pt" stroked="true" strokeweight=".36pt" strokecolor="#e4e4e4">
            <v:stroke dashstyle="solid"/>
            <w10:wrap type="topAndBottom"/>
          </v:line>
        </w:pict>
      </w:r>
    </w:p>
    <w:p>
      <w:pPr>
        <w:spacing w:after="0"/>
        <w:rPr>
          <w:sz w:val="15"/>
        </w:rPr>
        <w:sectPr>
          <w:headerReference w:type="default" r:id="rId26"/>
          <w:pgSz w:w="15840" w:h="12240" w:orient="landscape"/>
          <w:pgMar w:header="507" w:footer="0" w:top="1400" w:bottom="0" w:left="11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9"/>
        </w:rPr>
      </w:pPr>
    </w:p>
    <w:p>
      <w:pPr>
        <w:spacing w:before="94"/>
        <w:ind w:left="0" w:right="1684" w:firstLine="0"/>
        <w:jc w:val="right"/>
        <w:rPr>
          <w:rFonts w:ascii="Times New Roman" w:hAnsi="Times New Roman"/>
          <w:sz w:val="20"/>
        </w:rPr>
      </w:pPr>
      <w:r>
        <w:rPr>
          <w:color w:val="1F1F1F"/>
          <w:sz w:val="20"/>
        </w:rPr>
        <w:t>19 </w:t>
      </w:r>
      <w:r>
        <w:rPr>
          <w:color w:val="1F1F1F"/>
          <w:sz w:val="18"/>
        </w:rPr>
        <w:t>j </w:t>
      </w:r>
      <w:r>
        <w:rPr>
          <w:rFonts w:ascii="Times New Roman" w:hAnsi="Times New Roman"/>
          <w:color w:val="A3C8E2"/>
          <w:w w:val="185"/>
          <w:sz w:val="11"/>
        </w:rPr>
        <w:t>r;:: </w:t>
      </w:r>
      <w:r>
        <w:rPr>
          <w:rFonts w:ascii="Times New Roman" w:hAnsi="Times New Roman"/>
          <w:color w:val="A3C8E2"/>
          <w:sz w:val="20"/>
        </w:rPr>
        <w:t>g </w:t>
      </w:r>
      <w:r>
        <w:rPr>
          <w:rFonts w:ascii="Times New Roman" w:hAnsi="Times New Roman"/>
          <w:color w:val="C3D6E2"/>
          <w:w w:val="75"/>
          <w:sz w:val="20"/>
        </w:rPr>
        <w:t>,:"·</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18"/>
        </w:rPr>
      </w:pPr>
      <w:r>
        <w:rPr/>
        <w:pict>
          <v:line style="position:absolute;mso-position-horizontal-relative:page;mso-position-vertical-relative:paragraph;z-index:2344;mso-wrap-distance-left:0;mso-wrap-distance-right:0" from="117pt,12.67276pt" to="773.28pt,12.67276pt" stroked="true" strokeweight="0pt" strokecolor="#d6e1e2">
            <v:stroke dashstyle="solid"/>
            <w10:wrap type="topAndBottom"/>
          </v:line>
        </w:pict>
      </w:r>
    </w:p>
    <w:sectPr>
      <w:headerReference w:type="default" r:id="rId27"/>
      <w:pgSz w:w="15840" w:h="12240" w:orient="landscape"/>
      <w:pgMar w:header="521" w:footer="0" w:top="1400" w:bottom="0" w:left="102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 w:name="Courier New">
    <w:altName w:val="Courier New"/>
    <w:charset w:val="0"/>
    <w:family w:val="roman"/>
    <w:pitch w:val="fixed"/>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40001pt;margin-top:24.709063pt;width:12.5pt;height:46.7pt;mso-position-horizontal-relative:page;mso-position-vertical-relative:page;z-index:-50824" type="#_x0000_t202" filled="false" stroked="false">
          <v:textbox inset="0,0,0,0">
            <w:txbxContent>
              <w:p>
                <w:pPr>
                  <w:spacing w:line="914" w:lineRule="exact" w:before="0"/>
                  <w:ind w:left="20" w:right="0" w:firstLine="0"/>
                  <w:jc w:val="left"/>
                  <w:rPr>
                    <w:sz w:val="80"/>
                  </w:rPr>
                </w:pPr>
                <w:r>
                  <w:rPr>
                    <w:color w:val="446087"/>
                    <w:w w:val="74"/>
                    <w:sz w:val="80"/>
                  </w:rPr>
                  <w:t>•</w:t>
                </w:r>
              </w:p>
            </w:txbxContent>
          </v:textbox>
          <w10:wrap type="none"/>
        </v:shape>
      </w:pict>
    </w:r>
    <w:r>
      <w:rPr/>
      <w:pict>
        <v:shape style="position:absolute;margin-left:134.320007pt;margin-top:24.709063pt;width:567.1pt;height:46.7pt;mso-position-horizontal-relative:page;mso-position-vertical-relative:page;z-index:-50800" type="#_x0000_t202" filled="false" stroked="false">
          <v:textbox inset="0,0,0,0">
            <w:txbxContent>
              <w:p>
                <w:pPr>
                  <w:spacing w:line="914" w:lineRule="exact" w:before="0"/>
                  <w:ind w:left="20" w:right="0" w:firstLine="0"/>
                  <w:jc w:val="left"/>
                  <w:rPr>
                    <w:b/>
                    <w:sz w:val="80"/>
                  </w:rPr>
                </w:pPr>
                <w:r>
                  <w:rPr>
                    <w:b/>
                    <w:color w:val="0F6097"/>
                    <w:w w:val="105"/>
                    <w:sz w:val="80"/>
                  </w:rPr>
                  <w:t>District</w:t>
                </w:r>
                <w:r>
                  <w:rPr>
                    <w:b/>
                    <w:color w:val="0F6097"/>
                    <w:spacing w:val="-106"/>
                    <w:w w:val="105"/>
                    <w:sz w:val="80"/>
                  </w:rPr>
                  <w:t> </w:t>
                </w:r>
                <w:r>
                  <w:rPr>
                    <w:b/>
                    <w:color w:val="0F6097"/>
                    <w:w w:val="105"/>
                    <w:sz w:val="80"/>
                  </w:rPr>
                  <w:t>Effectiveness</w:t>
                </w:r>
                <w:r>
                  <w:rPr>
                    <w:b/>
                    <w:color w:val="0F6097"/>
                    <w:spacing w:val="-93"/>
                    <w:w w:val="105"/>
                    <w:sz w:val="80"/>
                  </w:rPr>
                  <w:t> </w:t>
                </w:r>
                <w:r>
                  <w:rPr>
                    <w:b/>
                    <w:color w:val="0F6097"/>
                    <w:w w:val="105"/>
                    <w:sz w:val="80"/>
                  </w:rPr>
                  <w:t>Report</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6.119995pt;margin-top:24.349062pt;width:567.450pt;height:46.7pt;mso-position-horizontal-relative:page;mso-position-vertical-relative:page;z-index:-50464" type="#_x0000_t202" filled="false" stroked="false">
          <v:textbox inset="0,0,0,0">
            <w:txbxContent>
              <w:p>
                <w:pPr>
                  <w:spacing w:line="914" w:lineRule="exact" w:before="0"/>
                  <w:ind w:left="20" w:right="0" w:firstLine="0"/>
                  <w:jc w:val="left"/>
                  <w:rPr>
                    <w:b/>
                    <w:sz w:val="80"/>
                  </w:rPr>
                </w:pPr>
                <w:r>
                  <w:rPr>
                    <w:b/>
                    <w:color w:val="0A5287"/>
                    <w:w w:val="105"/>
                    <w:sz w:val="80"/>
                  </w:rPr>
                  <w:t>District</w:t>
                </w:r>
                <w:r>
                  <w:rPr>
                    <w:b/>
                    <w:color w:val="0A5287"/>
                    <w:spacing w:val="-187"/>
                    <w:w w:val="105"/>
                    <w:sz w:val="80"/>
                  </w:rPr>
                  <w:t> </w:t>
                </w:r>
                <w:r>
                  <w:rPr>
                    <w:b/>
                    <w:color w:val="0A5287"/>
                    <w:w w:val="105"/>
                    <w:sz w:val="80"/>
                  </w:rPr>
                  <w:t>Effectiveness Report</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360001pt;margin-top:25.069063pt;width:15.1pt;height:46.7pt;mso-position-horizontal-relative:page;mso-position-vertical-relative:page;z-index:-50440" type="#_x0000_t202" filled="false" stroked="false">
          <v:textbox inset="0,0,0,0">
            <w:txbxContent>
              <w:p>
                <w:pPr>
                  <w:spacing w:line="914" w:lineRule="exact" w:before="0"/>
                  <w:ind w:left="20" w:right="0" w:firstLine="0"/>
                  <w:jc w:val="left"/>
                  <w:rPr>
                    <w:sz w:val="80"/>
                  </w:rPr>
                </w:pPr>
                <w:r>
                  <w:rPr>
                    <w:color w:val="3B5682"/>
                    <w:w w:val="97"/>
                    <w:sz w:val="80"/>
                  </w:rPr>
                  <w:t>-</w:t>
                </w:r>
              </w:p>
            </w:txbxContent>
          </v:textbox>
          <w10:wrap type="none"/>
        </v:shape>
      </w:pict>
    </w:r>
    <w:r>
      <w:rPr/>
      <w:pict>
        <v:shape style="position:absolute;margin-left:135.039993pt;margin-top:25.069063pt;width:416pt;height:46.7pt;mso-position-horizontal-relative:page;mso-position-vertical-relative:page;z-index:-50416" type="#_x0000_t202" filled="false" stroked="false">
          <v:textbox inset="0,0,0,0">
            <w:txbxContent>
              <w:p>
                <w:pPr>
                  <w:spacing w:line="914" w:lineRule="exact" w:before="0"/>
                  <w:ind w:left="20" w:right="0" w:firstLine="0"/>
                  <w:jc w:val="left"/>
                  <w:rPr>
                    <w:b/>
                    <w:sz w:val="80"/>
                  </w:rPr>
                </w:pPr>
                <w:r>
                  <w:rPr>
                    <w:b/>
                    <w:color w:val="0A5487"/>
                    <w:sz w:val="80"/>
                  </w:rPr>
                  <w:t>District</w:t>
                </w:r>
                <w:r>
                  <w:rPr>
                    <w:b/>
                    <w:color w:val="0A5487"/>
                    <w:spacing w:val="142"/>
                    <w:sz w:val="80"/>
                  </w:rPr>
                  <w:t> </w:t>
                </w:r>
                <w:r>
                  <w:rPr>
                    <w:b/>
                    <w:color w:val="0A5487"/>
                    <w:sz w:val="80"/>
                  </w:rPr>
                  <w:t>Effectiveness</w:t>
                </w:r>
              </w:p>
            </w:txbxContent>
          </v:textbox>
          <w10:wrap type="none"/>
        </v:shape>
      </w:pict>
    </w:r>
    <w:r>
      <w:rPr/>
      <w:pict>
        <v:shape style="position:absolute;margin-left:565.599976pt;margin-top:25.069063pt;width:137.25pt;height:46.7pt;mso-position-horizontal-relative:page;mso-position-vertical-relative:page;z-index:-50392" type="#_x0000_t202" filled="false" stroked="false">
          <v:textbox inset="0,0,0,0">
            <w:txbxContent>
              <w:p>
                <w:pPr>
                  <w:spacing w:line="914" w:lineRule="exact" w:before="0"/>
                  <w:ind w:left="20" w:right="0" w:firstLine="0"/>
                  <w:jc w:val="left"/>
                  <w:rPr>
                    <w:b/>
                    <w:sz w:val="80"/>
                  </w:rPr>
                </w:pPr>
                <w:r>
                  <w:rPr>
                    <w:b/>
                    <w:color w:val="0A5487"/>
                    <w:w w:val="105"/>
                    <w:sz w:val="80"/>
                  </w:rPr>
                  <w:t>Report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245621pt;margin-top:22.189062pt;width:7.35pt;height:46.7pt;mso-position-horizontal-relative:page;mso-position-vertical-relative:page;z-index:-50776" type="#_x0000_t202" filled="false" stroked="false">
          <v:textbox inset="0,0,0,0">
            <w:txbxContent>
              <w:p>
                <w:pPr>
                  <w:spacing w:line="914" w:lineRule="exact" w:before="0"/>
                  <w:ind w:left="20" w:right="0" w:firstLine="0"/>
                  <w:jc w:val="left"/>
                  <w:rPr>
                    <w:sz w:val="80"/>
                  </w:rPr>
                </w:pPr>
                <w:r>
                  <w:rPr>
                    <w:color w:val="A3A395"/>
                    <w:w w:val="39"/>
                    <w:sz w:val="80"/>
                  </w:rPr>
                  <w:t>-</w:t>
                </w:r>
              </w:p>
            </w:txbxContent>
          </v:textbox>
          <w10:wrap type="none"/>
        </v:shape>
      </w:pict>
    </w:r>
    <w:r>
      <w:rPr/>
      <w:pict>
        <v:shape style="position:absolute;margin-left:64.519997pt;margin-top:22.189062pt;width:54.7pt;height:46.7pt;mso-position-horizontal-relative:page;mso-position-vertical-relative:page;z-index:-50752" type="#_x0000_t202" filled="false" stroked="false">
          <v:textbox inset="0,0,0,0">
            <w:txbxContent>
              <w:p>
                <w:pPr>
                  <w:spacing w:line="914" w:lineRule="exact" w:before="0"/>
                  <w:ind w:left="20" w:right="0" w:firstLine="0"/>
                  <w:jc w:val="left"/>
                  <w:rPr>
                    <w:sz w:val="80"/>
                  </w:rPr>
                </w:pPr>
                <w:r>
                  <w:rPr>
                    <w:color w:val="547CB3"/>
                    <w:spacing w:val="-95"/>
                    <w:w w:val="99"/>
                    <w:sz w:val="80"/>
                    <w:u w:val="thick" w:color="000000"/>
                  </w:rPr>
                  <w:t> </w:t>
                </w:r>
                <w:r>
                  <w:rPr>
                    <w:color w:val="547CB3"/>
                    <w:spacing w:val="3"/>
                    <w:w w:val="40"/>
                    <w:sz w:val="80"/>
                    <w:u w:val="thick" w:color="000000"/>
                  </w:rPr>
                  <w:t>M</w:t>
                </w:r>
                <w:r>
                  <w:rPr>
                    <w:color w:val="4D6B89"/>
                    <w:spacing w:val="3"/>
                    <w:w w:val="40"/>
                    <w:sz w:val="80"/>
                    <w:u w:val="thick" w:color="000000"/>
                  </w:rPr>
                  <w:t>\ </w:t>
                </w:r>
                <w:r>
                  <w:rPr>
                    <w:color w:val="4B66A3"/>
                    <w:w w:val="40"/>
                    <w:sz w:val="80"/>
                    <w:u w:val="thick" w:color="000000"/>
                  </w:rPr>
                  <w:t>o</w:t>
                </w:r>
                <w:r>
                  <w:rPr>
                    <w:color w:val="4B66A3"/>
                    <w:spacing w:val="-51"/>
                    <w:w w:val="40"/>
                    <w:sz w:val="80"/>
                    <w:u w:val="thick" w:color="000000"/>
                  </w:rPr>
                  <w:t> </w:t>
                </w:r>
                <w:r>
                  <w:rPr>
                    <w:color w:val="69758A"/>
                    <w:w w:val="40"/>
                    <w:sz w:val="80"/>
                    <w:u w:val="thick" w:color="000000"/>
                  </w:rPr>
                  <w:t>,</w:t>
                </w:r>
              </w:p>
            </w:txbxContent>
          </v:textbox>
          <w10:wrap type="none"/>
        </v:shape>
      </w:pict>
    </w:r>
    <w:r>
      <w:rPr/>
      <w:pict>
        <v:shape style="position:absolute;margin-left:135.039993pt;margin-top:22.189062pt;width:416pt;height:46.7pt;mso-position-horizontal-relative:page;mso-position-vertical-relative:page;z-index:-50728" type="#_x0000_t202" filled="false" stroked="false">
          <v:textbox inset="0,0,0,0">
            <w:txbxContent>
              <w:p>
                <w:pPr>
                  <w:spacing w:line="914" w:lineRule="exact" w:before="0"/>
                  <w:ind w:left="20" w:right="0" w:firstLine="0"/>
                  <w:jc w:val="left"/>
                  <w:rPr>
                    <w:b/>
                    <w:sz w:val="80"/>
                  </w:rPr>
                </w:pPr>
                <w:r>
                  <w:rPr>
                    <w:b/>
                    <w:color w:val="0E6095"/>
                    <w:sz w:val="80"/>
                  </w:rPr>
                  <w:t>District</w:t>
                </w:r>
                <w:r>
                  <w:rPr>
                    <w:b/>
                    <w:color w:val="0E6095"/>
                    <w:spacing w:val="142"/>
                    <w:sz w:val="80"/>
                  </w:rPr>
                  <w:t> </w:t>
                </w:r>
                <w:r>
                  <w:rPr>
                    <w:b/>
                    <w:color w:val="0E6095"/>
                    <w:sz w:val="80"/>
                  </w:rPr>
                  <w:t>Effectiveness</w:t>
                </w:r>
              </w:p>
            </w:txbxContent>
          </v:textbox>
          <w10:wrap type="none"/>
        </v:shape>
      </w:pict>
    </w:r>
    <w:r>
      <w:rPr/>
      <w:pict>
        <v:shape style="position:absolute;margin-left:565.599976pt;margin-top:22.189062pt;width:136pt;height:46.7pt;mso-position-horizontal-relative:page;mso-position-vertical-relative:page;z-index:-50704" type="#_x0000_t202" filled="false" stroked="false">
          <v:textbox inset="0,0,0,0">
            <w:txbxContent>
              <w:p>
                <w:pPr>
                  <w:spacing w:line="914" w:lineRule="exact" w:before="0"/>
                  <w:ind w:left="20" w:right="0" w:firstLine="0"/>
                  <w:jc w:val="left"/>
                  <w:rPr>
                    <w:b/>
                    <w:sz w:val="80"/>
                  </w:rPr>
                </w:pPr>
                <w:r>
                  <w:rPr>
                    <w:b/>
                    <w:color w:val="0E6095"/>
                    <w:sz w:val="80"/>
                  </w:rPr>
                  <w:t>Report</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4.320007pt;margin-top:24.349062pt;width:567.8pt;height:46.7pt;mso-position-horizontal-relative:page;mso-position-vertical-relative:page;z-index:-50680" type="#_x0000_t202" filled="false" stroked="false">
          <v:textbox inset="0,0,0,0">
            <w:txbxContent>
              <w:p>
                <w:pPr>
                  <w:spacing w:line="914" w:lineRule="exact" w:before="0"/>
                  <w:ind w:left="20" w:right="0" w:firstLine="0"/>
                  <w:jc w:val="left"/>
                  <w:rPr>
                    <w:b/>
                    <w:sz w:val="80"/>
                  </w:rPr>
                </w:pPr>
                <w:r>
                  <w:rPr>
                    <w:b/>
                    <w:color w:val="0F6097"/>
                    <w:w w:val="105"/>
                    <w:sz w:val="80"/>
                  </w:rPr>
                  <w:t>District Effectiveness</w:t>
                </w:r>
                <w:r>
                  <w:rPr>
                    <w:b/>
                    <w:color w:val="0F6097"/>
                    <w:spacing w:val="-180"/>
                    <w:w w:val="105"/>
                    <w:sz w:val="80"/>
                  </w:rPr>
                  <w:t> </w:t>
                </w:r>
                <w:r>
                  <w:rPr>
                    <w:b/>
                    <w:color w:val="0F6097"/>
                    <w:w w:val="105"/>
                    <w:sz w:val="80"/>
                  </w:rPr>
                  <w:t>Report</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4.480003pt;margin-top:23.269062pt;width:14.1pt;height:46.7pt;mso-position-horizontal-relative:page;mso-position-vertical-relative:page;z-index:-50656" type="#_x0000_t202" filled="false" stroked="false">
          <v:textbox inset="0,0,0,0">
            <w:txbxContent>
              <w:p>
                <w:pPr>
                  <w:spacing w:line="914" w:lineRule="exact" w:before="0"/>
                  <w:ind w:left="20" w:right="0" w:firstLine="0"/>
                  <w:jc w:val="left"/>
                  <w:rPr>
                    <w:sz w:val="80"/>
                  </w:rPr>
                </w:pPr>
                <w:r>
                  <w:rPr>
                    <w:color w:val="6E7B8A"/>
                    <w:w w:val="10"/>
                    <w:sz w:val="80"/>
                  </w:rPr>
                  <w:t>':,,',...</w:t>
                </w:r>
              </w:p>
            </w:txbxContent>
          </v:textbox>
          <w10:wrap type="none"/>
        </v:shape>
      </w:pict>
    </w:r>
    <w:r>
      <w:rPr/>
      <w:pict>
        <v:shape style="position:absolute;margin-left:135.039993pt;margin-top:23.269062pt;width:567.450pt;height:46.7pt;mso-position-horizontal-relative:page;mso-position-vertical-relative:page;z-index:-50632" type="#_x0000_t202" filled="false" stroked="false">
          <v:textbox inset="0,0,0,0">
            <w:txbxContent>
              <w:p>
                <w:pPr>
                  <w:spacing w:line="914" w:lineRule="exact" w:before="0"/>
                  <w:ind w:left="20" w:right="0" w:firstLine="0"/>
                  <w:jc w:val="left"/>
                  <w:rPr>
                    <w:b/>
                    <w:sz w:val="80"/>
                  </w:rPr>
                </w:pPr>
                <w:r>
                  <w:rPr>
                    <w:b/>
                    <w:color w:val="0F6299"/>
                    <w:w w:val="105"/>
                    <w:sz w:val="80"/>
                  </w:rPr>
                  <w:t>District</w:t>
                </w:r>
                <w:r>
                  <w:rPr>
                    <w:b/>
                    <w:color w:val="0F6299"/>
                    <w:spacing w:val="-187"/>
                    <w:w w:val="105"/>
                    <w:sz w:val="80"/>
                  </w:rPr>
                  <w:t> </w:t>
                </w:r>
                <w:r>
                  <w:rPr>
                    <w:b/>
                    <w:color w:val="0F6299"/>
                    <w:w w:val="105"/>
                    <w:sz w:val="80"/>
                  </w:rPr>
                  <w:t>Effectiveness Report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84pt;margin-top:25.069063pt;width:14.75pt;height:46.7pt;mso-position-horizontal-relative:page;mso-position-vertical-relative:page;z-index:-50608" type="#_x0000_t202" filled="false" stroked="false">
          <v:textbox inset="0,0,0,0">
            <w:txbxContent>
              <w:p>
                <w:pPr>
                  <w:spacing w:line="914" w:lineRule="exact" w:before="0"/>
                  <w:ind w:left="20" w:right="0" w:firstLine="0"/>
                  <w:jc w:val="left"/>
                  <w:rPr>
                    <w:sz w:val="80"/>
                  </w:rPr>
                </w:pPr>
                <w:r>
                  <w:rPr>
                    <w:color w:val="416290"/>
                    <w:w w:val="90"/>
                    <w:sz w:val="80"/>
                  </w:rPr>
                  <w:t>•</w:t>
                </w:r>
              </w:p>
            </w:txbxContent>
          </v:textbox>
          <w10:wrap type="none"/>
        </v:shape>
      </w:pict>
    </w:r>
    <w:r>
      <w:rPr/>
      <w:pict>
        <v:shape style="position:absolute;margin-left:135.759995pt;margin-top:25.069063pt;width:567.8pt;height:46.7pt;mso-position-horizontal-relative:page;mso-position-vertical-relative:page;z-index:-50584" type="#_x0000_t202" filled="false" stroked="false">
          <v:textbox inset="0,0,0,0">
            <w:txbxContent>
              <w:p>
                <w:pPr>
                  <w:spacing w:line="914" w:lineRule="exact" w:before="0"/>
                  <w:ind w:left="20" w:right="0" w:firstLine="0"/>
                  <w:jc w:val="left"/>
                  <w:rPr>
                    <w:b/>
                    <w:sz w:val="80"/>
                  </w:rPr>
                </w:pPr>
                <w:r>
                  <w:rPr>
                    <w:b/>
                    <w:color w:val="0E6095"/>
                    <w:w w:val="105"/>
                    <w:sz w:val="80"/>
                  </w:rPr>
                  <w:t>District Effectiveness</w:t>
                </w:r>
                <w:r>
                  <w:rPr>
                    <w:b/>
                    <w:color w:val="0E6095"/>
                    <w:spacing w:val="-180"/>
                    <w:w w:val="105"/>
                    <w:sz w:val="80"/>
                  </w:rPr>
                  <w:t> </w:t>
                </w:r>
                <w:r>
                  <w:rPr>
                    <w:b/>
                    <w:color w:val="0E6095"/>
                    <w:w w:val="105"/>
                    <w:sz w:val="80"/>
                  </w:rPr>
                  <w:t>Report</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6.119995pt;margin-top:24.349062pt;width:567.450pt;height:46.7pt;mso-position-horizontal-relative:page;mso-position-vertical-relative:page;z-index:-50560" type="#_x0000_t202" filled="false" stroked="false">
          <v:textbox inset="0,0,0,0">
            <w:txbxContent>
              <w:p>
                <w:pPr>
                  <w:spacing w:line="914" w:lineRule="exact" w:before="0"/>
                  <w:ind w:left="20" w:right="0" w:firstLine="0"/>
                  <w:jc w:val="left"/>
                  <w:rPr>
                    <w:b/>
                    <w:sz w:val="80"/>
                  </w:rPr>
                </w:pPr>
                <w:r>
                  <w:rPr>
                    <w:b/>
                    <w:color w:val="0E6097"/>
                    <w:w w:val="105"/>
                    <w:sz w:val="80"/>
                  </w:rPr>
                  <w:t>District</w:t>
                </w:r>
                <w:r>
                  <w:rPr>
                    <w:b/>
                    <w:color w:val="0E6097"/>
                    <w:spacing w:val="-187"/>
                    <w:w w:val="105"/>
                    <w:sz w:val="80"/>
                  </w:rPr>
                  <w:t> </w:t>
                </w:r>
                <w:r>
                  <w:rPr>
                    <w:b/>
                    <w:color w:val="0E6097"/>
                    <w:w w:val="105"/>
                    <w:sz w:val="80"/>
                  </w:rPr>
                  <w:t>Effectiveness Report</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200001pt;margin-top:24.349062pt;width:14.9pt;height:46.7pt;mso-position-horizontal-relative:page;mso-position-vertical-relative:page;z-index:-50536" type="#_x0000_t202" filled="false" stroked="false">
          <v:textbox inset="0,0,0,0">
            <w:txbxContent>
              <w:p>
                <w:pPr>
                  <w:spacing w:line="914" w:lineRule="exact" w:before="0"/>
                  <w:ind w:left="20" w:right="0" w:firstLine="0"/>
                  <w:jc w:val="left"/>
                  <w:rPr>
                    <w:sz w:val="80"/>
                  </w:rPr>
                </w:pPr>
                <w:r>
                  <w:rPr>
                    <w:color w:val="425B7E"/>
                    <w:w w:val="91"/>
                    <w:sz w:val="80"/>
                  </w:rPr>
                  <w:t>•</w:t>
                </w:r>
              </w:p>
            </w:txbxContent>
          </v:textbox>
          <w10:wrap type="none"/>
        </v:shape>
      </w:pict>
    </w:r>
    <w:r>
      <w:rPr/>
      <w:pict>
        <v:shape style="position:absolute;margin-left:136.119995pt;margin-top:24.349062pt;width:567.8pt;height:46.7pt;mso-position-horizontal-relative:page;mso-position-vertical-relative:page;z-index:-50512" type="#_x0000_t202" filled="false" stroked="false">
          <v:textbox inset="0,0,0,0">
            <w:txbxContent>
              <w:p>
                <w:pPr>
                  <w:spacing w:line="914" w:lineRule="exact" w:before="0"/>
                  <w:ind w:left="20" w:right="0" w:firstLine="0"/>
                  <w:jc w:val="left"/>
                  <w:rPr>
                    <w:b/>
                    <w:sz w:val="80"/>
                  </w:rPr>
                </w:pPr>
                <w:r>
                  <w:rPr>
                    <w:b/>
                    <w:color w:val="0C5689"/>
                    <w:w w:val="105"/>
                    <w:sz w:val="80"/>
                  </w:rPr>
                  <w:t>District Effectiveness</w:t>
                </w:r>
                <w:r>
                  <w:rPr>
                    <w:b/>
                    <w:color w:val="0C5689"/>
                    <w:spacing w:val="-180"/>
                    <w:w w:val="105"/>
                    <w:sz w:val="80"/>
                  </w:rPr>
                  <w:t> </w:t>
                </w:r>
                <w:r>
                  <w:rPr>
                    <w:b/>
                    <w:color w:val="0C5689"/>
                    <w:w w:val="105"/>
                    <w:sz w:val="80"/>
                  </w:rPr>
                  <w:t>Report</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6.479996pt;margin-top:23.629063pt;width:567.8pt;height:46.7pt;mso-position-horizontal-relative:page;mso-position-vertical-relative:page;z-index:-50488" type="#_x0000_t202" filled="false" stroked="false">
          <v:textbox inset="0,0,0,0">
            <w:txbxContent>
              <w:p>
                <w:pPr>
                  <w:spacing w:line="914" w:lineRule="exact" w:before="0"/>
                  <w:ind w:left="20" w:right="0" w:firstLine="0"/>
                  <w:jc w:val="left"/>
                  <w:rPr>
                    <w:b/>
                    <w:sz w:val="80"/>
                  </w:rPr>
                </w:pPr>
                <w:r>
                  <w:rPr>
                    <w:b/>
                    <w:color w:val="0A5487"/>
                    <w:w w:val="105"/>
                    <w:sz w:val="80"/>
                  </w:rPr>
                  <w:t>District Effectiveness</w:t>
                </w:r>
                <w:r>
                  <w:rPr>
                    <w:b/>
                    <w:color w:val="0A5487"/>
                    <w:spacing w:val="-180"/>
                    <w:w w:val="105"/>
                    <w:sz w:val="80"/>
                  </w:rPr>
                  <w:t> </w:t>
                </w:r>
                <w:r>
                  <w:rPr>
                    <w:b/>
                    <w:color w:val="0A5487"/>
                    <w:w w:val="105"/>
                    <w:sz w:val="80"/>
                  </w:rPr>
                  <w:t>Report</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
      <w:numFmt w:val="decimal"/>
      <w:lvlText w:val="%1"/>
      <w:lvlJc w:val="left"/>
      <w:pPr>
        <w:ind w:left="13061" w:hanging="191"/>
        <w:jc w:val="left"/>
      </w:pPr>
      <w:rPr>
        <w:rFonts w:hint="default"/>
        <w:w w:val="104"/>
      </w:rPr>
    </w:lvl>
    <w:lvl w:ilvl="1">
      <w:start w:val="0"/>
      <w:numFmt w:val="bullet"/>
      <w:lvlText w:val="•"/>
      <w:lvlJc w:val="left"/>
      <w:pPr>
        <w:ind w:left="13218" w:hanging="191"/>
      </w:pPr>
      <w:rPr>
        <w:rFonts w:hint="default"/>
      </w:rPr>
    </w:lvl>
    <w:lvl w:ilvl="2">
      <w:start w:val="0"/>
      <w:numFmt w:val="bullet"/>
      <w:lvlText w:val="•"/>
      <w:lvlJc w:val="left"/>
      <w:pPr>
        <w:ind w:left="13376" w:hanging="191"/>
      </w:pPr>
      <w:rPr>
        <w:rFonts w:hint="default"/>
      </w:rPr>
    </w:lvl>
    <w:lvl w:ilvl="3">
      <w:start w:val="0"/>
      <w:numFmt w:val="bullet"/>
      <w:lvlText w:val="•"/>
      <w:lvlJc w:val="left"/>
      <w:pPr>
        <w:ind w:left="13534" w:hanging="191"/>
      </w:pPr>
      <w:rPr>
        <w:rFonts w:hint="default"/>
      </w:rPr>
    </w:lvl>
    <w:lvl w:ilvl="4">
      <w:start w:val="0"/>
      <w:numFmt w:val="bullet"/>
      <w:lvlText w:val="•"/>
      <w:lvlJc w:val="left"/>
      <w:pPr>
        <w:ind w:left="13692" w:hanging="191"/>
      </w:pPr>
      <w:rPr>
        <w:rFonts w:hint="default"/>
      </w:rPr>
    </w:lvl>
    <w:lvl w:ilvl="5">
      <w:start w:val="0"/>
      <w:numFmt w:val="bullet"/>
      <w:lvlText w:val="•"/>
      <w:lvlJc w:val="left"/>
      <w:pPr>
        <w:ind w:left="13850" w:hanging="191"/>
      </w:pPr>
      <w:rPr>
        <w:rFonts w:hint="default"/>
      </w:rPr>
    </w:lvl>
    <w:lvl w:ilvl="6">
      <w:start w:val="0"/>
      <w:numFmt w:val="bullet"/>
      <w:lvlText w:val="•"/>
      <w:lvlJc w:val="left"/>
      <w:pPr>
        <w:ind w:left="14008" w:hanging="191"/>
      </w:pPr>
      <w:rPr>
        <w:rFonts w:hint="default"/>
      </w:rPr>
    </w:lvl>
    <w:lvl w:ilvl="7">
      <w:start w:val="0"/>
      <w:numFmt w:val="bullet"/>
      <w:lvlText w:val="•"/>
      <w:lvlJc w:val="left"/>
      <w:pPr>
        <w:ind w:left="14166" w:hanging="191"/>
      </w:pPr>
      <w:rPr>
        <w:rFonts w:hint="default"/>
      </w:rPr>
    </w:lvl>
    <w:lvl w:ilvl="8">
      <w:start w:val="0"/>
      <w:numFmt w:val="bullet"/>
      <w:lvlText w:val="•"/>
      <w:lvlJc w:val="left"/>
      <w:pPr>
        <w:ind w:left="14324" w:hanging="191"/>
      </w:pPr>
      <w:rPr>
        <w:rFonts w:hint="default"/>
      </w:rPr>
    </w:lvl>
  </w:abstractNum>
  <w:abstractNum w:abstractNumId="2">
    <w:multiLevelType w:val="hybridMultilevel"/>
    <w:lvl w:ilvl="0">
      <w:start w:val="1"/>
      <w:numFmt w:val="decimal"/>
      <w:lvlText w:val="%1."/>
      <w:lvlJc w:val="left"/>
      <w:pPr>
        <w:ind w:left="3470" w:hanging="363"/>
        <w:jc w:val="left"/>
      </w:pPr>
      <w:rPr>
        <w:rFonts w:hint="default" w:ascii="Arial" w:hAnsi="Arial" w:eastAsia="Arial" w:cs="Arial"/>
        <w:color w:val="1D1F1F"/>
        <w:w w:val="103"/>
        <w:sz w:val="23"/>
        <w:szCs w:val="23"/>
      </w:rPr>
    </w:lvl>
    <w:lvl w:ilvl="1">
      <w:start w:val="0"/>
      <w:numFmt w:val="bullet"/>
      <w:lvlText w:val="•"/>
      <w:lvlJc w:val="left"/>
      <w:pPr>
        <w:ind w:left="4570" w:hanging="363"/>
      </w:pPr>
      <w:rPr>
        <w:rFonts w:hint="default"/>
      </w:rPr>
    </w:lvl>
    <w:lvl w:ilvl="2">
      <w:start w:val="0"/>
      <w:numFmt w:val="bullet"/>
      <w:lvlText w:val="•"/>
      <w:lvlJc w:val="left"/>
      <w:pPr>
        <w:ind w:left="5660" w:hanging="363"/>
      </w:pPr>
      <w:rPr>
        <w:rFonts w:hint="default"/>
      </w:rPr>
    </w:lvl>
    <w:lvl w:ilvl="3">
      <w:start w:val="0"/>
      <w:numFmt w:val="bullet"/>
      <w:lvlText w:val="•"/>
      <w:lvlJc w:val="left"/>
      <w:pPr>
        <w:ind w:left="6750" w:hanging="363"/>
      </w:pPr>
      <w:rPr>
        <w:rFonts w:hint="default"/>
      </w:rPr>
    </w:lvl>
    <w:lvl w:ilvl="4">
      <w:start w:val="0"/>
      <w:numFmt w:val="bullet"/>
      <w:lvlText w:val="•"/>
      <w:lvlJc w:val="left"/>
      <w:pPr>
        <w:ind w:left="7840" w:hanging="363"/>
      </w:pPr>
      <w:rPr>
        <w:rFonts w:hint="default"/>
      </w:rPr>
    </w:lvl>
    <w:lvl w:ilvl="5">
      <w:start w:val="0"/>
      <w:numFmt w:val="bullet"/>
      <w:lvlText w:val="•"/>
      <w:lvlJc w:val="left"/>
      <w:pPr>
        <w:ind w:left="8930" w:hanging="363"/>
      </w:pPr>
      <w:rPr>
        <w:rFonts w:hint="default"/>
      </w:rPr>
    </w:lvl>
    <w:lvl w:ilvl="6">
      <w:start w:val="0"/>
      <w:numFmt w:val="bullet"/>
      <w:lvlText w:val="•"/>
      <w:lvlJc w:val="left"/>
      <w:pPr>
        <w:ind w:left="10020" w:hanging="363"/>
      </w:pPr>
      <w:rPr>
        <w:rFonts w:hint="default"/>
      </w:rPr>
    </w:lvl>
    <w:lvl w:ilvl="7">
      <w:start w:val="0"/>
      <w:numFmt w:val="bullet"/>
      <w:lvlText w:val="•"/>
      <w:lvlJc w:val="left"/>
      <w:pPr>
        <w:ind w:left="11110" w:hanging="363"/>
      </w:pPr>
      <w:rPr>
        <w:rFonts w:hint="default"/>
      </w:rPr>
    </w:lvl>
    <w:lvl w:ilvl="8">
      <w:start w:val="0"/>
      <w:numFmt w:val="bullet"/>
      <w:lvlText w:val="•"/>
      <w:lvlJc w:val="left"/>
      <w:pPr>
        <w:ind w:left="12200" w:hanging="363"/>
      </w:pPr>
      <w:rPr>
        <w:rFonts w:hint="default"/>
      </w:rPr>
    </w:lvl>
  </w:abstractNum>
  <w:abstractNum w:abstractNumId="4">
    <w:multiLevelType w:val="hybridMultilevel"/>
    <w:lvl w:ilvl="0">
      <w:start w:val="0"/>
      <w:numFmt w:val="bullet"/>
      <w:lvlText w:val="•"/>
      <w:lvlJc w:val="left"/>
      <w:pPr>
        <w:ind w:left="459" w:hanging="356"/>
      </w:pPr>
      <w:rPr>
        <w:rFonts w:hint="default"/>
        <w:w w:val="104"/>
      </w:rPr>
    </w:lvl>
    <w:lvl w:ilvl="1">
      <w:start w:val="0"/>
      <w:numFmt w:val="bullet"/>
      <w:lvlText w:val="•"/>
      <w:lvlJc w:val="left"/>
      <w:pPr>
        <w:ind w:left="842" w:hanging="355"/>
      </w:pPr>
      <w:rPr>
        <w:rFonts w:hint="default"/>
        <w:w w:val="103"/>
      </w:rPr>
    </w:lvl>
    <w:lvl w:ilvl="2">
      <w:start w:val="0"/>
      <w:numFmt w:val="bullet"/>
      <w:lvlText w:val="•"/>
      <w:lvlJc w:val="left"/>
      <w:pPr>
        <w:ind w:left="2020" w:hanging="355"/>
      </w:pPr>
      <w:rPr>
        <w:rFonts w:hint="default"/>
      </w:rPr>
    </w:lvl>
    <w:lvl w:ilvl="3">
      <w:start w:val="0"/>
      <w:numFmt w:val="bullet"/>
      <w:lvlText w:val="•"/>
      <w:lvlJc w:val="left"/>
      <w:pPr>
        <w:ind w:left="3342" w:hanging="355"/>
      </w:pPr>
      <w:rPr>
        <w:rFonts w:hint="default"/>
      </w:rPr>
    </w:lvl>
    <w:lvl w:ilvl="4">
      <w:start w:val="0"/>
      <w:numFmt w:val="bullet"/>
      <w:lvlText w:val="•"/>
      <w:lvlJc w:val="left"/>
      <w:pPr>
        <w:ind w:left="4665" w:hanging="355"/>
      </w:pPr>
      <w:rPr>
        <w:rFonts w:hint="default"/>
      </w:rPr>
    </w:lvl>
    <w:lvl w:ilvl="5">
      <w:start w:val="0"/>
      <w:numFmt w:val="bullet"/>
      <w:lvlText w:val="•"/>
      <w:lvlJc w:val="left"/>
      <w:pPr>
        <w:ind w:left="5987" w:hanging="355"/>
      </w:pPr>
      <w:rPr>
        <w:rFonts w:hint="default"/>
      </w:rPr>
    </w:lvl>
    <w:lvl w:ilvl="6">
      <w:start w:val="0"/>
      <w:numFmt w:val="bullet"/>
      <w:lvlText w:val="•"/>
      <w:lvlJc w:val="left"/>
      <w:pPr>
        <w:ind w:left="7310" w:hanging="355"/>
      </w:pPr>
      <w:rPr>
        <w:rFonts w:hint="default"/>
      </w:rPr>
    </w:lvl>
    <w:lvl w:ilvl="7">
      <w:start w:val="0"/>
      <w:numFmt w:val="bullet"/>
      <w:lvlText w:val="•"/>
      <w:lvlJc w:val="left"/>
      <w:pPr>
        <w:ind w:left="8632" w:hanging="355"/>
      </w:pPr>
      <w:rPr>
        <w:rFonts w:hint="default"/>
      </w:rPr>
    </w:lvl>
    <w:lvl w:ilvl="8">
      <w:start w:val="0"/>
      <w:numFmt w:val="bullet"/>
      <w:lvlText w:val="•"/>
      <w:lvlJc w:val="left"/>
      <w:pPr>
        <w:ind w:left="9955" w:hanging="355"/>
      </w:pPr>
      <w:rPr>
        <w:rFonts w:hint="default"/>
      </w:rPr>
    </w:lvl>
  </w:abstractNum>
  <w:abstractNum w:abstractNumId="3">
    <w:multiLevelType w:val="hybridMultilevel"/>
    <w:lvl w:ilvl="0">
      <w:start w:val="1"/>
      <w:numFmt w:val="decimal"/>
      <w:lvlText w:val="%1."/>
      <w:lvlJc w:val="left"/>
      <w:pPr>
        <w:ind w:left="2750" w:hanging="357"/>
        <w:jc w:val="left"/>
      </w:pPr>
      <w:rPr>
        <w:rFonts w:hint="default" w:ascii="Arial" w:hAnsi="Arial" w:eastAsia="Arial" w:cs="Arial"/>
        <w:color w:val="212323"/>
        <w:spacing w:val="-8"/>
        <w:w w:val="104"/>
        <w:sz w:val="23"/>
        <w:szCs w:val="23"/>
      </w:rPr>
    </w:lvl>
    <w:lvl w:ilvl="1">
      <w:start w:val="0"/>
      <w:numFmt w:val="bullet"/>
      <w:lvlText w:val="•"/>
      <w:lvlJc w:val="left"/>
      <w:pPr>
        <w:ind w:left="12020" w:hanging="357"/>
      </w:pPr>
      <w:rPr>
        <w:rFonts w:hint="default"/>
      </w:rPr>
    </w:lvl>
    <w:lvl w:ilvl="2">
      <w:start w:val="0"/>
      <w:numFmt w:val="bullet"/>
      <w:lvlText w:val="•"/>
      <w:lvlJc w:val="left"/>
      <w:pPr>
        <w:ind w:left="12200" w:hanging="357"/>
      </w:pPr>
      <w:rPr>
        <w:rFonts w:hint="default"/>
      </w:rPr>
    </w:lvl>
    <w:lvl w:ilvl="3">
      <w:start w:val="0"/>
      <w:numFmt w:val="bullet"/>
      <w:lvlText w:val="•"/>
      <w:lvlJc w:val="left"/>
      <w:pPr>
        <w:ind w:left="12400" w:hanging="357"/>
      </w:pPr>
      <w:rPr>
        <w:rFonts w:hint="default"/>
      </w:rPr>
    </w:lvl>
    <w:lvl w:ilvl="4">
      <w:start w:val="0"/>
      <w:numFmt w:val="bullet"/>
      <w:lvlText w:val="•"/>
      <w:lvlJc w:val="left"/>
      <w:pPr>
        <w:ind w:left="13200" w:hanging="357"/>
      </w:pPr>
      <w:rPr>
        <w:rFonts w:hint="default"/>
      </w:rPr>
    </w:lvl>
    <w:lvl w:ilvl="5">
      <w:start w:val="0"/>
      <w:numFmt w:val="bullet"/>
      <w:lvlText w:val="•"/>
      <w:lvlJc w:val="left"/>
      <w:pPr>
        <w:ind w:left="13220" w:hanging="357"/>
      </w:pPr>
      <w:rPr>
        <w:rFonts w:hint="default"/>
      </w:rPr>
    </w:lvl>
    <w:lvl w:ilvl="6">
      <w:start w:val="0"/>
      <w:numFmt w:val="bullet"/>
      <w:lvlText w:val="•"/>
      <w:lvlJc w:val="left"/>
      <w:pPr>
        <w:ind w:left="13172" w:hanging="357"/>
      </w:pPr>
      <w:rPr>
        <w:rFonts w:hint="default"/>
      </w:rPr>
    </w:lvl>
    <w:lvl w:ilvl="7">
      <w:start w:val="0"/>
      <w:numFmt w:val="bullet"/>
      <w:lvlText w:val="•"/>
      <w:lvlJc w:val="left"/>
      <w:pPr>
        <w:ind w:left="13124" w:hanging="357"/>
      </w:pPr>
      <w:rPr>
        <w:rFonts w:hint="default"/>
      </w:rPr>
    </w:lvl>
    <w:lvl w:ilvl="8">
      <w:start w:val="0"/>
      <w:numFmt w:val="bullet"/>
      <w:lvlText w:val="•"/>
      <w:lvlJc w:val="left"/>
      <w:pPr>
        <w:ind w:left="13076" w:hanging="357"/>
      </w:pPr>
      <w:rPr>
        <w:rFonts w:hint="default"/>
      </w:rPr>
    </w:lvl>
  </w:abstractNum>
  <w:abstractNum w:abstractNumId="0">
    <w:multiLevelType w:val="hybridMultilevel"/>
    <w:lvl w:ilvl="0">
      <w:start w:val="0"/>
      <w:numFmt w:val="bullet"/>
      <w:lvlText w:val="•"/>
      <w:lvlJc w:val="left"/>
      <w:pPr>
        <w:ind w:left="1018" w:hanging="356"/>
      </w:pPr>
      <w:rPr>
        <w:rFonts w:hint="default" w:ascii="Arial" w:hAnsi="Arial" w:eastAsia="Arial" w:cs="Arial"/>
        <w:color w:val="2D2D2D"/>
        <w:w w:val="102"/>
        <w:sz w:val="23"/>
        <w:szCs w:val="23"/>
      </w:rPr>
    </w:lvl>
    <w:lvl w:ilvl="1">
      <w:start w:val="0"/>
      <w:numFmt w:val="bullet"/>
      <w:lvlText w:val="•"/>
      <w:lvlJc w:val="left"/>
      <w:pPr>
        <w:ind w:left="1408" w:hanging="339"/>
      </w:pPr>
      <w:rPr>
        <w:rFonts w:hint="default"/>
        <w:w w:val="109"/>
      </w:rPr>
    </w:lvl>
    <w:lvl w:ilvl="2">
      <w:start w:val="0"/>
      <w:numFmt w:val="bullet"/>
      <w:lvlText w:val="•"/>
      <w:lvlJc w:val="left"/>
      <w:pPr>
        <w:ind w:left="2000" w:hanging="357"/>
      </w:pPr>
      <w:rPr>
        <w:rFonts w:hint="default"/>
        <w:w w:val="102"/>
      </w:rPr>
    </w:lvl>
    <w:lvl w:ilvl="3">
      <w:start w:val="0"/>
      <w:numFmt w:val="bullet"/>
      <w:lvlText w:val="•"/>
      <w:lvlJc w:val="left"/>
      <w:pPr>
        <w:ind w:left="3422" w:hanging="357"/>
      </w:pPr>
      <w:rPr>
        <w:rFonts w:hint="default"/>
      </w:rPr>
    </w:lvl>
    <w:lvl w:ilvl="4">
      <w:start w:val="0"/>
      <w:numFmt w:val="bullet"/>
      <w:lvlText w:val="•"/>
      <w:lvlJc w:val="left"/>
      <w:pPr>
        <w:ind w:left="4845" w:hanging="357"/>
      </w:pPr>
      <w:rPr>
        <w:rFonts w:hint="default"/>
      </w:rPr>
    </w:lvl>
    <w:lvl w:ilvl="5">
      <w:start w:val="0"/>
      <w:numFmt w:val="bullet"/>
      <w:lvlText w:val="•"/>
      <w:lvlJc w:val="left"/>
      <w:pPr>
        <w:ind w:left="6267" w:hanging="357"/>
      </w:pPr>
      <w:rPr>
        <w:rFonts w:hint="default"/>
      </w:rPr>
    </w:lvl>
    <w:lvl w:ilvl="6">
      <w:start w:val="0"/>
      <w:numFmt w:val="bullet"/>
      <w:lvlText w:val="•"/>
      <w:lvlJc w:val="left"/>
      <w:pPr>
        <w:ind w:left="7690" w:hanging="357"/>
      </w:pPr>
      <w:rPr>
        <w:rFonts w:hint="default"/>
      </w:rPr>
    </w:lvl>
    <w:lvl w:ilvl="7">
      <w:start w:val="0"/>
      <w:numFmt w:val="bullet"/>
      <w:lvlText w:val="•"/>
      <w:lvlJc w:val="left"/>
      <w:pPr>
        <w:ind w:left="9112" w:hanging="357"/>
      </w:pPr>
      <w:rPr>
        <w:rFonts w:hint="default"/>
      </w:rPr>
    </w:lvl>
    <w:lvl w:ilvl="8">
      <w:start w:val="0"/>
      <w:numFmt w:val="bullet"/>
      <w:lvlText w:val="•"/>
      <w:lvlJc w:val="left"/>
      <w:pPr>
        <w:ind w:left="10535" w:hanging="357"/>
      </w:pPr>
      <w:rPr>
        <w:rFonts w:hint="default"/>
      </w:rPr>
    </w:lvl>
  </w:abstractNum>
  <w:num w:numId="2">
    <w:abstractNumId w:val="1"/>
  </w:num>
  <w:num w:numId="3">
    <w:abstractNumId w:val="2"/>
  </w:num>
  <w:num w:numId="5">
    <w:abstractNumId w:val="4"/>
  </w:num>
  <w:num w:numId="4">
    <w:abstractNumId w:val="3"/>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3"/>
      <w:szCs w:val="23"/>
    </w:rPr>
  </w:style>
  <w:style w:styleId="Heading1" w:type="paragraph">
    <w:name w:val="Heading 1"/>
    <w:basedOn w:val="Normal"/>
    <w:uiPriority w:val="1"/>
    <w:qFormat/>
    <w:pPr>
      <w:spacing w:line="914" w:lineRule="exact"/>
      <w:ind w:left="20"/>
      <w:outlineLvl w:val="1"/>
    </w:pPr>
    <w:rPr>
      <w:rFonts w:ascii="Arial" w:hAnsi="Arial" w:eastAsia="Arial" w:cs="Arial"/>
      <w:b/>
      <w:bCs/>
      <w:sz w:val="80"/>
      <w:szCs w:val="80"/>
    </w:rPr>
  </w:style>
  <w:style w:styleId="Heading2" w:type="paragraph">
    <w:name w:val="Heading 2"/>
    <w:basedOn w:val="Normal"/>
    <w:uiPriority w:val="1"/>
    <w:qFormat/>
    <w:pPr>
      <w:spacing w:before="89"/>
      <w:ind w:left="3882" w:right="3093" w:hanging="3413"/>
      <w:outlineLvl w:val="2"/>
    </w:pPr>
    <w:rPr>
      <w:rFonts w:ascii="Arial" w:hAnsi="Arial" w:eastAsia="Arial" w:cs="Arial"/>
      <w:b/>
      <w:bCs/>
      <w:sz w:val="33"/>
      <w:szCs w:val="33"/>
    </w:rPr>
  </w:style>
  <w:style w:styleId="Heading3" w:type="paragraph">
    <w:name w:val="Heading 3"/>
    <w:basedOn w:val="Normal"/>
    <w:uiPriority w:val="1"/>
    <w:qFormat/>
    <w:pPr>
      <w:ind w:left="1281"/>
      <w:outlineLvl w:val="3"/>
    </w:pPr>
    <w:rPr>
      <w:rFonts w:ascii="Arial" w:hAnsi="Arial" w:eastAsia="Arial" w:cs="Arial"/>
      <w:b/>
      <w:bCs/>
      <w:sz w:val="30"/>
      <w:szCs w:val="30"/>
      <w:u w:val="single" w:color="000000"/>
    </w:rPr>
  </w:style>
  <w:style w:styleId="Heading4" w:type="paragraph">
    <w:name w:val="Heading 4"/>
    <w:basedOn w:val="Normal"/>
    <w:uiPriority w:val="1"/>
    <w:qFormat/>
    <w:pPr>
      <w:ind w:left="689"/>
      <w:outlineLvl w:val="4"/>
    </w:pPr>
    <w:rPr>
      <w:rFonts w:ascii="Arial" w:hAnsi="Arial" w:eastAsia="Arial" w:cs="Arial"/>
      <w:b/>
      <w:bCs/>
      <w:sz w:val="29"/>
      <w:szCs w:val="29"/>
    </w:rPr>
  </w:style>
  <w:style w:styleId="Heading5" w:type="paragraph">
    <w:name w:val="Heading 5"/>
    <w:basedOn w:val="Normal"/>
    <w:uiPriority w:val="1"/>
    <w:qFormat/>
    <w:pPr>
      <w:spacing w:before="1"/>
      <w:ind w:left="115"/>
      <w:outlineLvl w:val="5"/>
    </w:pPr>
    <w:rPr>
      <w:rFonts w:ascii="Arial" w:hAnsi="Arial" w:eastAsia="Arial" w:cs="Arial"/>
      <w:b/>
      <w:bCs/>
      <w:sz w:val="27"/>
      <w:szCs w:val="27"/>
    </w:rPr>
  </w:style>
  <w:style w:styleId="ListParagraph" w:type="paragraph">
    <w:name w:val="List Paragraph"/>
    <w:basedOn w:val="Normal"/>
    <w:uiPriority w:val="1"/>
    <w:qFormat/>
    <w:pPr>
      <w:ind w:left="1423" w:hanging="350"/>
    </w:pPr>
    <w:rPr>
      <w:rFonts w:ascii="Arial" w:hAnsi="Arial" w:eastAsia="Arial" w:cs="Arial"/>
    </w:rPr>
  </w:style>
  <w:style w:styleId="TableParagraph" w:type="paragraph">
    <w:name w:val="Table Paragraph"/>
    <w:basedOn w:val="Normal"/>
    <w:uiPriority w:val="1"/>
    <w:qFormat/>
    <w:pPr>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1.jpeg"/><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image" Target="media/image2.jpeg"/><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image" Target="media/image3.jpeg"/><Relationship Id="rId20" Type="http://schemas.openxmlformats.org/officeDocument/2006/relationships/image" Target="media/image4.jpeg"/><Relationship Id="rId21" Type="http://schemas.openxmlformats.org/officeDocument/2006/relationships/image" Target="media/image5.jpeg"/><Relationship Id="rId22" Type="http://schemas.openxmlformats.org/officeDocument/2006/relationships/image" Target="media/image6.jpeg"/><Relationship Id="rId23" Type="http://schemas.openxmlformats.org/officeDocument/2006/relationships/image" Target="media/image7.jpeg"/><Relationship Id="rId24" Type="http://schemas.openxmlformats.org/officeDocument/2006/relationships/image" Target="media/image8.jpeg"/><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2019-05-22T14:54:20Z</dcterms:created>
  <dcterms:modified xsi:type="dcterms:W3CDTF">2019-05-22T14:54:20Z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RICOH MP C6004</vt:lpwstr>
  </property>
  <property fmtid="{D5CDD505-2E9C-101B-9397-08002B2CF9AE}" pid="4" name="LastSaved">
    <vt:filetime>2019-05-22T00:00:00Z</vt:filetime>
  </property>
</Properties>
</file>