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02" w:rsidRDefault="00D87A02" w:rsidP="008F30CE">
      <w:pPr>
        <w:pStyle w:val="Default"/>
        <w:jc w:val="center"/>
      </w:pPr>
    </w:p>
    <w:p w:rsidR="008F30CE" w:rsidRPr="008F30CE" w:rsidRDefault="008F30CE" w:rsidP="008F30CE">
      <w:pPr>
        <w:pStyle w:val="CM1"/>
        <w:spacing w:after="1146"/>
        <w:jc w:val="center"/>
        <w:rPr>
          <w:rFonts w:cs="Tahoma"/>
          <w:b/>
          <w:bCs/>
          <w:color w:val="000000"/>
          <w:sz w:val="48"/>
          <w:szCs w:val="48"/>
        </w:rPr>
      </w:pPr>
      <w:r>
        <w:rPr>
          <w:b/>
          <w:bCs/>
          <w:sz w:val="52"/>
          <w:szCs w:val="52"/>
        </w:rPr>
        <w:t>Northern Berkshire Vocational</w:t>
      </w:r>
      <w:r w:rsidRPr="008F30CE">
        <w:rPr>
          <w:b/>
          <w:bCs/>
          <w:sz w:val="52"/>
          <w:szCs w:val="52"/>
        </w:rPr>
        <w:t xml:space="preserve"> </w:t>
      </w:r>
      <w:r>
        <w:rPr>
          <w:b/>
          <w:bCs/>
          <w:sz w:val="52"/>
          <w:szCs w:val="52"/>
        </w:rPr>
        <w:t>Regional School District</w:t>
      </w:r>
    </w:p>
    <w:p w:rsidR="008F30CE" w:rsidRPr="00B14451" w:rsidRDefault="008F30CE" w:rsidP="008F30CE">
      <w:pPr>
        <w:jc w:val="center"/>
        <w:rPr>
          <w:b/>
          <w:bCs/>
          <w:sz w:val="56"/>
          <w:szCs w:val="52"/>
        </w:rPr>
      </w:pPr>
      <w:r w:rsidRPr="00B14451">
        <w:rPr>
          <w:rFonts w:cs="Tahoma"/>
          <w:b/>
          <w:bCs/>
          <w:color w:val="000000"/>
          <w:sz w:val="52"/>
          <w:szCs w:val="48"/>
        </w:rPr>
        <w:t>McCann Technical School</w:t>
      </w:r>
    </w:p>
    <w:p w:rsidR="008F30CE" w:rsidRDefault="008F30CE" w:rsidP="008F30CE">
      <w:pPr>
        <w:rPr>
          <w:b/>
          <w:bCs/>
          <w:sz w:val="52"/>
          <w:szCs w:val="52"/>
        </w:rPr>
      </w:pPr>
    </w:p>
    <w:p w:rsidR="008F30CE" w:rsidRDefault="008F30CE" w:rsidP="00C633E9">
      <w:pPr>
        <w:jc w:val="center"/>
        <w:rPr>
          <w:b/>
          <w:bCs/>
          <w:sz w:val="52"/>
          <w:szCs w:val="52"/>
        </w:rPr>
      </w:pPr>
      <w:r>
        <w:rPr>
          <w:noProof/>
        </w:rPr>
        <w:drawing>
          <wp:inline distT="0" distB="0" distL="0" distR="0">
            <wp:extent cx="5943600" cy="414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rsidR="008F30CE" w:rsidRDefault="008F30CE" w:rsidP="008F30CE">
      <w:pPr>
        <w:rPr>
          <w:b/>
          <w:bCs/>
          <w:sz w:val="52"/>
          <w:szCs w:val="52"/>
        </w:rPr>
      </w:pPr>
    </w:p>
    <w:p w:rsidR="008F30CE" w:rsidRPr="00B14451" w:rsidRDefault="008F30CE" w:rsidP="008F30CE">
      <w:pPr>
        <w:jc w:val="center"/>
        <w:rPr>
          <w:b/>
          <w:bCs/>
          <w:sz w:val="56"/>
          <w:szCs w:val="52"/>
        </w:rPr>
      </w:pPr>
      <w:r w:rsidRPr="00B14451">
        <w:rPr>
          <w:b/>
          <w:bCs/>
          <w:sz w:val="56"/>
          <w:szCs w:val="52"/>
        </w:rPr>
        <w:t>Health and Safety Manual</w:t>
      </w:r>
    </w:p>
    <w:p w:rsidR="00D87A02" w:rsidRPr="008F30CE" w:rsidRDefault="00E23A77" w:rsidP="008F30CE">
      <w:pPr>
        <w:jc w:val="center"/>
        <w:rPr>
          <w:b/>
          <w:bCs/>
          <w:sz w:val="52"/>
          <w:szCs w:val="52"/>
        </w:rPr>
      </w:pPr>
      <w:r>
        <w:rPr>
          <w:b/>
          <w:bCs/>
          <w:sz w:val="56"/>
          <w:szCs w:val="52"/>
        </w:rPr>
        <w:t>201</w:t>
      </w:r>
      <w:r w:rsidR="00E63F17">
        <w:rPr>
          <w:b/>
          <w:bCs/>
          <w:sz w:val="56"/>
          <w:szCs w:val="52"/>
        </w:rPr>
        <w:t>8-2019</w:t>
      </w:r>
      <w:bookmarkStart w:id="0" w:name="_GoBack"/>
      <w:bookmarkEnd w:id="0"/>
    </w:p>
    <w:p w:rsidR="00D87A02" w:rsidRDefault="00D87A02">
      <w:pPr>
        <w:pStyle w:val="Default"/>
        <w:rPr>
          <w:rFonts w:cs="Times New Roman"/>
          <w:color w:val="auto"/>
        </w:rPr>
      </w:pPr>
    </w:p>
    <w:p w:rsidR="00D87A02" w:rsidRPr="00067932" w:rsidRDefault="00D87A02" w:rsidP="00DF7390">
      <w:pPr>
        <w:pStyle w:val="CM46"/>
        <w:pageBreakBefore/>
        <w:spacing w:after="555"/>
        <w:jc w:val="center"/>
        <w:rPr>
          <w:rFonts w:asciiTheme="minorHAnsi" w:hAnsiTheme="minorHAnsi" w:cs="Tahoma"/>
          <w:b/>
          <w:bCs/>
          <w:sz w:val="32"/>
          <w:szCs w:val="32"/>
        </w:rPr>
      </w:pPr>
      <w:r w:rsidRPr="00067932">
        <w:rPr>
          <w:rFonts w:asciiTheme="minorHAnsi" w:hAnsiTheme="minorHAnsi" w:cs="Tahoma"/>
          <w:b/>
          <w:bCs/>
          <w:sz w:val="32"/>
          <w:szCs w:val="32"/>
        </w:rPr>
        <w:lastRenderedPageBreak/>
        <w:t xml:space="preserve">Table of Contents </w:t>
      </w:r>
    </w:p>
    <w:p w:rsidR="00D87A02"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Health and Sa</w:t>
      </w:r>
      <w:r w:rsidR="00B03181" w:rsidRPr="00067932">
        <w:rPr>
          <w:rFonts w:asciiTheme="minorHAnsi" w:hAnsiTheme="minorHAnsi"/>
          <w:color w:val="auto"/>
          <w:sz w:val="20"/>
          <w:szCs w:val="20"/>
        </w:rPr>
        <w:t>fety Policy Statement</w:t>
      </w:r>
      <w:r w:rsidR="00B03181" w:rsidRPr="00067932">
        <w:rPr>
          <w:rFonts w:asciiTheme="minorHAnsi" w:hAnsiTheme="minorHAnsi"/>
          <w:color w:val="auto"/>
          <w:sz w:val="20"/>
          <w:szCs w:val="20"/>
        </w:rPr>
        <w:tab/>
        <w:t>3</w:t>
      </w:r>
    </w:p>
    <w:p w:rsidR="00D87A02"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Health and Safety Policies and Procedures</w:t>
      </w:r>
      <w:r w:rsidR="00B03181" w:rsidRPr="00067932">
        <w:rPr>
          <w:rFonts w:asciiTheme="minorHAnsi" w:hAnsiTheme="minorHAnsi"/>
          <w:color w:val="auto"/>
          <w:sz w:val="20"/>
          <w:szCs w:val="20"/>
        </w:rPr>
        <w:tab/>
        <w:t>4</w:t>
      </w:r>
      <w:r w:rsidRPr="00067932">
        <w:rPr>
          <w:rFonts w:asciiTheme="minorHAnsi" w:hAnsiTheme="minorHAnsi"/>
          <w:color w:val="auto"/>
          <w:sz w:val="20"/>
          <w:szCs w:val="20"/>
        </w:rPr>
        <w:t xml:space="preserve"> </w:t>
      </w:r>
    </w:p>
    <w:p w:rsidR="00D87A02"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Health and Safety Committees</w:t>
      </w:r>
      <w:r w:rsidR="00B03181" w:rsidRPr="00067932">
        <w:rPr>
          <w:rFonts w:asciiTheme="minorHAnsi" w:hAnsiTheme="minorHAnsi"/>
          <w:color w:val="auto"/>
          <w:sz w:val="20"/>
          <w:szCs w:val="20"/>
        </w:rPr>
        <w:tab/>
        <w:t>8</w:t>
      </w:r>
      <w:r w:rsidRPr="00067932">
        <w:rPr>
          <w:rFonts w:asciiTheme="minorHAnsi" w:hAnsiTheme="minorHAnsi"/>
          <w:color w:val="auto"/>
          <w:sz w:val="20"/>
          <w:szCs w:val="20"/>
        </w:rPr>
        <w:t xml:space="preserve"> </w:t>
      </w:r>
    </w:p>
    <w:p w:rsidR="00D87A02"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NIOSH Safety Program for Schools</w:t>
      </w:r>
      <w:r w:rsidR="00B03181" w:rsidRPr="00067932">
        <w:rPr>
          <w:rFonts w:asciiTheme="minorHAnsi" w:hAnsiTheme="minorHAnsi"/>
          <w:color w:val="auto"/>
          <w:sz w:val="20"/>
          <w:szCs w:val="20"/>
        </w:rPr>
        <w:tab/>
        <w:t>9</w:t>
      </w:r>
      <w:r w:rsidRPr="00067932">
        <w:rPr>
          <w:rFonts w:asciiTheme="minorHAnsi" w:hAnsiTheme="minorHAnsi"/>
          <w:color w:val="auto"/>
          <w:sz w:val="20"/>
          <w:szCs w:val="20"/>
        </w:rPr>
        <w:t xml:space="preserve"> </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Safety and the Law</w:t>
      </w:r>
      <w:r w:rsidR="00B03181" w:rsidRPr="00067932">
        <w:rPr>
          <w:rFonts w:asciiTheme="minorHAnsi" w:hAnsiTheme="minorHAnsi"/>
          <w:color w:val="auto"/>
          <w:sz w:val="20"/>
          <w:szCs w:val="20"/>
        </w:rPr>
        <w:tab/>
        <w:t>9</w:t>
      </w:r>
      <w:r w:rsidRPr="00067932">
        <w:rPr>
          <w:rFonts w:asciiTheme="minorHAnsi" w:hAnsiTheme="minorHAnsi"/>
          <w:color w:val="auto"/>
          <w:sz w:val="20"/>
          <w:szCs w:val="20"/>
        </w:rPr>
        <w:t xml:space="preserve"> </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 xml:space="preserve">Appendix A </w:t>
      </w:r>
      <w:r w:rsidR="00B03181" w:rsidRPr="00067932">
        <w:rPr>
          <w:rFonts w:asciiTheme="minorHAnsi" w:hAnsiTheme="minorHAnsi"/>
          <w:color w:val="auto"/>
          <w:sz w:val="20"/>
          <w:szCs w:val="20"/>
        </w:rPr>
        <w:t>– Sample Student Safety Record</w:t>
      </w:r>
      <w:r w:rsidR="00B03181" w:rsidRPr="00067932">
        <w:rPr>
          <w:rFonts w:asciiTheme="minorHAnsi" w:hAnsiTheme="minorHAnsi"/>
          <w:color w:val="auto"/>
          <w:sz w:val="20"/>
          <w:szCs w:val="20"/>
        </w:rPr>
        <w:tab/>
        <w:t xml:space="preserve">11 </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Appendix B -Generic Program Quick-Reference Checklist</w:t>
      </w:r>
      <w:r w:rsidR="00B03181" w:rsidRPr="00067932">
        <w:rPr>
          <w:rFonts w:asciiTheme="minorHAnsi" w:hAnsiTheme="minorHAnsi"/>
          <w:color w:val="auto"/>
          <w:sz w:val="20"/>
          <w:szCs w:val="20"/>
        </w:rPr>
        <w:tab/>
        <w:t>12</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Appendix C - Plant and Facilities Quick-Reference Checklist</w:t>
      </w:r>
      <w:r w:rsidR="00B03181" w:rsidRPr="00067932">
        <w:rPr>
          <w:rFonts w:asciiTheme="minorHAnsi" w:hAnsiTheme="minorHAnsi"/>
          <w:color w:val="auto"/>
          <w:sz w:val="20"/>
          <w:szCs w:val="20"/>
        </w:rPr>
        <w:tab/>
        <w:t>18</w:t>
      </w:r>
      <w:r w:rsidRPr="00067932">
        <w:rPr>
          <w:rFonts w:asciiTheme="minorHAnsi" w:hAnsiTheme="minorHAnsi"/>
          <w:color w:val="auto"/>
          <w:sz w:val="20"/>
          <w:szCs w:val="20"/>
        </w:rPr>
        <w:t xml:space="preserve"> </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Appendix D – Health and Safety Resources</w:t>
      </w:r>
      <w:r w:rsidR="00B03181" w:rsidRPr="00067932">
        <w:rPr>
          <w:rFonts w:asciiTheme="minorHAnsi" w:hAnsiTheme="minorHAnsi"/>
          <w:color w:val="auto"/>
          <w:sz w:val="20"/>
          <w:szCs w:val="20"/>
        </w:rPr>
        <w:tab/>
        <w:t>21</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Appendix E – Safety Credentials and Licenses</w:t>
      </w:r>
      <w:r w:rsidR="00B03181" w:rsidRPr="00067932">
        <w:rPr>
          <w:rFonts w:asciiTheme="minorHAnsi" w:hAnsiTheme="minorHAnsi"/>
          <w:color w:val="auto"/>
          <w:sz w:val="20"/>
          <w:szCs w:val="20"/>
        </w:rPr>
        <w:tab/>
        <w:t>23</w:t>
      </w:r>
    </w:p>
    <w:p w:rsidR="00B0318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Appendix F – Laws and Regulations</w:t>
      </w:r>
      <w:r w:rsidR="00B03181" w:rsidRPr="00067932">
        <w:rPr>
          <w:rFonts w:asciiTheme="minorHAnsi" w:hAnsiTheme="minorHAnsi"/>
          <w:color w:val="auto"/>
          <w:sz w:val="20"/>
          <w:szCs w:val="20"/>
        </w:rPr>
        <w:tab/>
        <w:t>24</w:t>
      </w:r>
      <w:r w:rsidRPr="00067932">
        <w:rPr>
          <w:rFonts w:asciiTheme="minorHAnsi" w:hAnsiTheme="minorHAnsi"/>
          <w:color w:val="auto"/>
          <w:sz w:val="20"/>
          <w:szCs w:val="20"/>
        </w:rPr>
        <w:t xml:space="preserve"> </w:t>
      </w:r>
    </w:p>
    <w:p w:rsidR="00726CF1" w:rsidRPr="00067932" w:rsidRDefault="00D87A02" w:rsidP="00B03181">
      <w:pPr>
        <w:pStyle w:val="Default"/>
        <w:tabs>
          <w:tab w:val="right" w:leader="dot" w:pos="8640"/>
        </w:tabs>
        <w:spacing w:line="483" w:lineRule="atLeast"/>
        <w:rPr>
          <w:rFonts w:asciiTheme="minorHAnsi" w:hAnsiTheme="minorHAnsi"/>
          <w:color w:val="auto"/>
          <w:sz w:val="20"/>
          <w:szCs w:val="20"/>
        </w:rPr>
      </w:pPr>
      <w:r w:rsidRPr="00067932">
        <w:rPr>
          <w:rFonts w:asciiTheme="minorHAnsi" w:hAnsiTheme="minorHAnsi"/>
          <w:color w:val="auto"/>
          <w:sz w:val="20"/>
          <w:szCs w:val="20"/>
        </w:rPr>
        <w:t>Appendix G – Forms and Posters</w:t>
      </w:r>
      <w:r w:rsidR="00B03181" w:rsidRPr="00067932">
        <w:rPr>
          <w:rFonts w:asciiTheme="minorHAnsi" w:hAnsiTheme="minorHAnsi"/>
          <w:color w:val="auto"/>
          <w:sz w:val="20"/>
          <w:szCs w:val="20"/>
        </w:rPr>
        <w:tab/>
        <w:t>2</w:t>
      </w:r>
      <w:r w:rsidR="005B457D" w:rsidRPr="00067932">
        <w:rPr>
          <w:rFonts w:asciiTheme="minorHAnsi" w:hAnsiTheme="minorHAnsi"/>
          <w:color w:val="auto"/>
          <w:sz w:val="20"/>
          <w:szCs w:val="20"/>
        </w:rPr>
        <w:t>7</w:t>
      </w:r>
    </w:p>
    <w:p w:rsidR="00B03181" w:rsidRPr="00067932" w:rsidRDefault="00B03181" w:rsidP="00B03181">
      <w:pPr>
        <w:pStyle w:val="Default"/>
        <w:tabs>
          <w:tab w:val="right" w:leader="dot" w:pos="8640"/>
        </w:tabs>
        <w:spacing w:line="483" w:lineRule="atLeast"/>
        <w:rPr>
          <w:rFonts w:asciiTheme="minorHAnsi" w:hAnsiTheme="minorHAnsi"/>
          <w:color w:val="auto"/>
          <w:sz w:val="20"/>
          <w:szCs w:val="20"/>
        </w:rPr>
      </w:pPr>
    </w:p>
    <w:p w:rsidR="00726CF1" w:rsidRPr="00067932" w:rsidRDefault="00726CF1" w:rsidP="00B03181">
      <w:pPr>
        <w:tabs>
          <w:tab w:val="right" w:leader="dot" w:pos="8640"/>
        </w:tabs>
        <w:rPr>
          <w:rFonts w:asciiTheme="minorHAnsi" w:hAnsiTheme="minorHAnsi"/>
        </w:rPr>
      </w:pPr>
    </w:p>
    <w:p w:rsidR="00D87A02" w:rsidRPr="00067932" w:rsidRDefault="00D87A02" w:rsidP="00726CF1">
      <w:pPr>
        <w:jc w:val="center"/>
        <w:rPr>
          <w:rFonts w:asciiTheme="minorHAnsi" w:hAnsiTheme="minorHAnsi"/>
        </w:rPr>
      </w:pPr>
    </w:p>
    <w:p w:rsidR="00D87A02" w:rsidRPr="00067932" w:rsidRDefault="00D87A02">
      <w:pPr>
        <w:pStyle w:val="Default"/>
        <w:framePr w:w="1707" w:wrap="auto" w:vAnchor="page" w:hAnchor="page" w:x="5667" w:y="15390"/>
        <w:rPr>
          <w:rFonts w:asciiTheme="minorHAnsi" w:hAnsiTheme="minorHAnsi"/>
          <w:color w:val="auto"/>
          <w:sz w:val="20"/>
          <w:szCs w:val="20"/>
        </w:rPr>
      </w:pPr>
    </w:p>
    <w:p w:rsidR="00D87A02" w:rsidRPr="00067932" w:rsidRDefault="00D87A02" w:rsidP="00D618C7">
      <w:pPr>
        <w:pStyle w:val="CM46"/>
        <w:pageBreakBefore/>
        <w:spacing w:after="555"/>
        <w:jc w:val="center"/>
        <w:rPr>
          <w:rFonts w:asciiTheme="minorHAnsi" w:hAnsiTheme="minorHAnsi" w:cs="Tahoma"/>
          <w:b/>
          <w:bCs/>
          <w:sz w:val="32"/>
          <w:szCs w:val="32"/>
        </w:rPr>
      </w:pPr>
      <w:r w:rsidRPr="00067932">
        <w:rPr>
          <w:rFonts w:asciiTheme="minorHAnsi" w:hAnsiTheme="minorHAnsi" w:cs="Tahoma"/>
          <w:b/>
          <w:bCs/>
          <w:sz w:val="32"/>
          <w:szCs w:val="32"/>
        </w:rPr>
        <w:lastRenderedPageBreak/>
        <w:t>Health and Safety Policy Statement</w:t>
      </w:r>
    </w:p>
    <w:p w:rsidR="00D87A02" w:rsidRPr="00067932" w:rsidRDefault="00D87A02" w:rsidP="007F6991">
      <w:pPr>
        <w:pStyle w:val="CM45"/>
        <w:spacing w:after="120" w:line="276" w:lineRule="auto"/>
        <w:rPr>
          <w:rFonts w:asciiTheme="minorHAnsi" w:hAnsiTheme="minorHAnsi" w:cs="Tahoma"/>
          <w:sz w:val="19"/>
          <w:szCs w:val="19"/>
        </w:rPr>
      </w:pPr>
      <w:r w:rsidRPr="00067932">
        <w:rPr>
          <w:rFonts w:asciiTheme="minorHAnsi" w:hAnsiTheme="minorHAnsi" w:cs="Tahoma"/>
          <w:sz w:val="19"/>
          <w:szCs w:val="19"/>
        </w:rPr>
        <w:t xml:space="preserve">The vocational-technical school is a special and uniquely important part of the educational system. </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Nowhere else is the education that young people receive so directly related to their future, since the skills, attitudes, and work habits developed will be with them the rest of their lives. In addition to wanting a safe workplace for themselves, teachers are concerned about the safety of their students. </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Teachers clearly understand the impact that they can have on future workers. </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The personal safety of each student and employee of </w:t>
      </w:r>
      <w:r w:rsidR="00DC1DD4" w:rsidRPr="00067932">
        <w:rPr>
          <w:rFonts w:asciiTheme="minorHAnsi" w:hAnsiTheme="minorHAnsi" w:cs="Tahoma"/>
          <w:sz w:val="19"/>
          <w:szCs w:val="19"/>
        </w:rPr>
        <w:t>McCann</w:t>
      </w:r>
      <w:r w:rsidR="00D26721" w:rsidRPr="00067932">
        <w:rPr>
          <w:rFonts w:asciiTheme="minorHAnsi" w:hAnsiTheme="minorHAnsi" w:cs="Tahoma"/>
          <w:sz w:val="19"/>
          <w:szCs w:val="19"/>
        </w:rPr>
        <w:t xml:space="preserve"> Technical</w:t>
      </w:r>
      <w:r w:rsidRPr="00067932">
        <w:rPr>
          <w:rFonts w:asciiTheme="minorHAnsi" w:hAnsiTheme="minorHAnsi" w:cs="Tahoma"/>
          <w:sz w:val="19"/>
          <w:szCs w:val="19"/>
        </w:rPr>
        <w:t xml:space="preserve"> School is of primary importance. </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The prevention of occupationally induced injuries and illnesses is of such consequence that it will be given precedence over all other activities. </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To the greatest extent possible, </w:t>
      </w:r>
      <w:r w:rsidR="00DC1DD4" w:rsidRPr="00067932">
        <w:rPr>
          <w:rFonts w:asciiTheme="minorHAnsi" w:hAnsiTheme="minorHAnsi" w:cs="Tahoma"/>
          <w:sz w:val="19"/>
          <w:szCs w:val="19"/>
        </w:rPr>
        <w:t>we</w:t>
      </w:r>
      <w:r w:rsidRPr="00067932">
        <w:rPr>
          <w:rFonts w:asciiTheme="minorHAnsi" w:hAnsiTheme="minorHAnsi" w:cs="Tahoma"/>
          <w:sz w:val="19"/>
          <w:szCs w:val="19"/>
        </w:rPr>
        <w:t xml:space="preserve"> will provide all mechanical and physical facilities required for personal health and safety in keeping with the highest standards. We will maintain a safety and health program that conforms to the best practices of similar vocational-technical schools in the state and the country.  To be successful, such a program must embody the proper attitudes toward injury and illness prevention, on the part of both students and staff.</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 It also requires cooperation in all safety and health related matters between student and teacher, teacher and administrator, and also between each student and his/her fellow students. </w:t>
      </w:r>
      <w:r w:rsidR="000809D8" w:rsidRPr="00067932">
        <w:rPr>
          <w:rFonts w:asciiTheme="minorHAnsi" w:hAnsiTheme="minorHAnsi" w:cs="Tahoma"/>
          <w:sz w:val="19"/>
          <w:szCs w:val="19"/>
        </w:rPr>
        <w:t xml:space="preserve"> </w:t>
      </w:r>
      <w:r w:rsidRPr="00067932">
        <w:rPr>
          <w:rFonts w:asciiTheme="minorHAnsi" w:hAnsiTheme="minorHAnsi" w:cs="Tahoma"/>
          <w:sz w:val="19"/>
          <w:szCs w:val="19"/>
        </w:rPr>
        <w:t xml:space="preserve">Only through such a cooperative effort can a safety program, in the best interest of all, be established and preserved. </w:t>
      </w:r>
    </w:p>
    <w:p w:rsidR="00D87A02" w:rsidRPr="00067932" w:rsidRDefault="00D87A02">
      <w:pPr>
        <w:pStyle w:val="Default"/>
        <w:framePr w:w="1707" w:wrap="auto" w:vAnchor="page" w:hAnchor="page" w:x="5667" w:y="15390"/>
        <w:rPr>
          <w:rFonts w:asciiTheme="minorHAnsi" w:hAnsiTheme="minorHAnsi"/>
          <w:color w:val="auto"/>
          <w:sz w:val="20"/>
          <w:szCs w:val="20"/>
        </w:rPr>
      </w:pPr>
    </w:p>
    <w:p w:rsidR="00D87A02" w:rsidRPr="00067932" w:rsidRDefault="00D87A02" w:rsidP="00EC7E48">
      <w:pPr>
        <w:pStyle w:val="CM46"/>
        <w:pageBreakBefore/>
        <w:jc w:val="center"/>
        <w:rPr>
          <w:rFonts w:asciiTheme="minorHAnsi" w:hAnsiTheme="minorHAnsi" w:cs="Tahoma"/>
          <w:b/>
          <w:bCs/>
          <w:sz w:val="32"/>
          <w:szCs w:val="32"/>
        </w:rPr>
      </w:pPr>
      <w:r w:rsidRPr="00067932">
        <w:rPr>
          <w:rFonts w:asciiTheme="minorHAnsi" w:hAnsiTheme="minorHAnsi" w:cs="Tahoma"/>
          <w:b/>
          <w:bCs/>
          <w:sz w:val="32"/>
          <w:szCs w:val="32"/>
        </w:rPr>
        <w:lastRenderedPageBreak/>
        <w:t xml:space="preserve"> Health and Safety Policy Procedures </w:t>
      </w:r>
    </w:p>
    <w:p w:rsidR="00EC7E48" w:rsidRPr="00067932" w:rsidRDefault="00EC7E48" w:rsidP="00EC7E48">
      <w:pPr>
        <w:pStyle w:val="Default"/>
        <w:rPr>
          <w:rFonts w:asciiTheme="minorHAnsi" w:hAnsiTheme="minorHAnsi"/>
          <w:sz w:val="20"/>
          <w:szCs w:val="20"/>
        </w:rPr>
      </w:pPr>
    </w:p>
    <w:p w:rsidR="00D87A02" w:rsidRPr="00067932" w:rsidRDefault="00D87A02" w:rsidP="00535628">
      <w:pPr>
        <w:pStyle w:val="CM47"/>
        <w:rPr>
          <w:rFonts w:asciiTheme="minorHAnsi" w:hAnsiTheme="minorHAnsi" w:cs="Tahoma"/>
          <w:sz w:val="20"/>
          <w:szCs w:val="20"/>
        </w:rPr>
      </w:pPr>
      <w:r w:rsidRPr="00067932">
        <w:rPr>
          <w:rFonts w:asciiTheme="minorHAnsi" w:hAnsiTheme="minorHAnsi" w:cs="Tahoma"/>
          <w:b/>
          <w:bCs/>
          <w:sz w:val="20"/>
          <w:szCs w:val="20"/>
        </w:rPr>
        <w:t xml:space="preserve">GENERAL INSTRUCTOR RESPONSIBILITIES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The instructor must provide adequate supervision in the classroom, shop/lab area or work site at all times when class is in session.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It is the instructor’s responsibility to make sure that all safety policies and procedures are being followed and ensure compliance with all applicable laws and regulations.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The instructor will consistently demonstrate good safety practices at all times. </w:t>
      </w:r>
      <w:r w:rsidR="00EC7E48" w:rsidRPr="00067932">
        <w:rPr>
          <w:rFonts w:asciiTheme="minorHAnsi" w:hAnsiTheme="minorHAnsi"/>
          <w:sz w:val="19"/>
          <w:szCs w:val="19"/>
        </w:rPr>
        <w:t xml:space="preserve"> </w:t>
      </w:r>
      <w:r w:rsidRPr="00067932">
        <w:rPr>
          <w:rFonts w:asciiTheme="minorHAnsi" w:hAnsiTheme="minorHAnsi"/>
          <w:sz w:val="19"/>
          <w:szCs w:val="19"/>
        </w:rPr>
        <w:t xml:space="preserve">As a role model, the instructor has a significant impact on the positive or negative safety attitudes and habits that students acquire. </w:t>
      </w:r>
    </w:p>
    <w:p w:rsidR="00D618C7"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The instructor will test all students on all hazardous tools, machines, materials and procedures at least once per school during the first </w:t>
      </w:r>
      <w:r w:rsidR="00535628" w:rsidRPr="00067932">
        <w:rPr>
          <w:rFonts w:asciiTheme="minorHAnsi" w:hAnsiTheme="minorHAnsi"/>
          <w:sz w:val="19"/>
          <w:szCs w:val="19"/>
        </w:rPr>
        <w:t>se</w:t>
      </w:r>
      <w:r w:rsidRPr="00067932">
        <w:rPr>
          <w:rFonts w:asciiTheme="minorHAnsi" w:hAnsiTheme="minorHAnsi"/>
          <w:sz w:val="19"/>
          <w:szCs w:val="19"/>
        </w:rPr>
        <w:t xml:space="preserve">mester.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Tests will be written and performance based and a passing test score on any and all safety tests will be 100%.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The instructor will perform regular inspections to ensure that all hand tools, portable power tools and stationary machines are in good working condition at all times.</w:t>
      </w:r>
      <w:r w:rsidR="00EC7E48" w:rsidRPr="00067932">
        <w:rPr>
          <w:rFonts w:asciiTheme="minorHAnsi" w:hAnsiTheme="minorHAnsi"/>
          <w:sz w:val="19"/>
          <w:szCs w:val="19"/>
        </w:rPr>
        <w:t xml:space="preserve"> </w:t>
      </w:r>
      <w:r w:rsidRPr="00067932">
        <w:rPr>
          <w:rFonts w:asciiTheme="minorHAnsi" w:hAnsiTheme="minorHAnsi"/>
          <w:sz w:val="19"/>
          <w:szCs w:val="19"/>
        </w:rPr>
        <w:t xml:space="preserve"> Power tools and machines must be properly guarded, with the guards in place and in use whenever the power tools or machines are in operation.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The in</w:t>
      </w:r>
      <w:r w:rsidR="00DC1DD4" w:rsidRPr="00067932">
        <w:rPr>
          <w:rFonts w:asciiTheme="minorHAnsi" w:hAnsiTheme="minorHAnsi"/>
          <w:sz w:val="19"/>
          <w:szCs w:val="19"/>
        </w:rPr>
        <w:t xml:space="preserve">structor will provide periodic </w:t>
      </w:r>
      <w:r w:rsidRPr="00067932">
        <w:rPr>
          <w:rFonts w:asciiTheme="minorHAnsi" w:hAnsiTheme="minorHAnsi"/>
          <w:sz w:val="19"/>
          <w:szCs w:val="19"/>
        </w:rPr>
        <w:t xml:space="preserve">reviews of safety procedures on hazardous equipment, tools and materials in their department.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Instructors must exercise diligence and remain alert to the obstruction of safety emergency equipment and supplies including fire extinguishers, eyewash stations, emergency shut-off buttons, fire blankets, first aid kits, drenching showers and other safety items that could require quick access in the case of an emergency. </w:t>
      </w:r>
    </w:p>
    <w:p w:rsidR="00D87A02" w:rsidRPr="00067932" w:rsidRDefault="00D87A02"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 xml:space="preserve">The instructor must lock all doors when leaving the shop/lab. </w:t>
      </w:r>
    </w:p>
    <w:p w:rsidR="00D87A02" w:rsidRPr="00067932" w:rsidRDefault="00DC1DD4" w:rsidP="00746CA6">
      <w:pPr>
        <w:pStyle w:val="ListParagraph"/>
        <w:numPr>
          <w:ilvl w:val="0"/>
          <w:numId w:val="26"/>
        </w:numPr>
        <w:rPr>
          <w:rFonts w:asciiTheme="minorHAnsi" w:hAnsiTheme="minorHAnsi"/>
          <w:sz w:val="19"/>
          <w:szCs w:val="19"/>
        </w:rPr>
      </w:pPr>
      <w:r w:rsidRPr="00067932">
        <w:rPr>
          <w:rFonts w:asciiTheme="minorHAnsi" w:hAnsiTheme="minorHAnsi"/>
          <w:sz w:val="19"/>
          <w:szCs w:val="19"/>
        </w:rPr>
        <w:t>The principal</w:t>
      </w:r>
      <w:r w:rsidR="00D87A02" w:rsidRPr="00067932">
        <w:rPr>
          <w:rFonts w:asciiTheme="minorHAnsi" w:hAnsiTheme="minorHAnsi"/>
          <w:sz w:val="19"/>
          <w:szCs w:val="19"/>
        </w:rPr>
        <w:t xml:space="preserve"> must be notified in writing of any unsafe conditions that cannot be remedied immediately by the instructor and together, working with the facilities department, they will coordinate and ensure remediation. </w:t>
      </w:r>
    </w:p>
    <w:p w:rsidR="00D87A02" w:rsidRPr="00067932" w:rsidRDefault="00D87A02" w:rsidP="00535628">
      <w:pPr>
        <w:pStyle w:val="Default"/>
        <w:rPr>
          <w:rFonts w:asciiTheme="minorHAnsi" w:hAnsiTheme="minorHAnsi"/>
          <w:color w:val="auto"/>
          <w:sz w:val="20"/>
          <w:szCs w:val="20"/>
        </w:rPr>
      </w:pPr>
    </w:p>
    <w:p w:rsidR="00D87A02" w:rsidRPr="00067932" w:rsidRDefault="00D87A02" w:rsidP="00535628">
      <w:pPr>
        <w:pStyle w:val="CM47"/>
        <w:rPr>
          <w:rFonts w:asciiTheme="minorHAnsi" w:hAnsiTheme="minorHAnsi" w:cs="Tahoma"/>
          <w:sz w:val="20"/>
          <w:szCs w:val="20"/>
        </w:rPr>
      </w:pPr>
      <w:r w:rsidRPr="00067932">
        <w:rPr>
          <w:rFonts w:asciiTheme="minorHAnsi" w:hAnsiTheme="minorHAnsi" w:cs="Tahoma"/>
          <w:b/>
          <w:bCs/>
          <w:sz w:val="20"/>
          <w:szCs w:val="20"/>
        </w:rPr>
        <w:t xml:space="preserve"> GENERAL STUDENT SAFETY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No student is to operate any piece of equipment unless that student has been thoroughly and formally checked out on its use and function, including safe and proper operation. In addition, records must be kept on file in the shop/lab documenting scores of 100% in both written and performance testing.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Sophomore, junior and senior students must be given safety review lessons upon returning to school each fall. In addition, records must be kept on file in the shop/lab documenting student participation in the fall review lessons.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The stu</w:t>
      </w:r>
      <w:r w:rsidR="00DC1DD4" w:rsidRPr="00067932">
        <w:rPr>
          <w:rFonts w:asciiTheme="minorHAnsi" w:hAnsiTheme="minorHAnsi"/>
          <w:color w:val="auto"/>
          <w:sz w:val="19"/>
          <w:szCs w:val="19"/>
        </w:rPr>
        <w:t>dent’s level of proficiency in c</w:t>
      </w:r>
      <w:r w:rsidRPr="00067932">
        <w:rPr>
          <w:rFonts w:asciiTheme="minorHAnsi" w:hAnsiTheme="minorHAnsi"/>
          <w:color w:val="auto"/>
          <w:sz w:val="19"/>
          <w:szCs w:val="19"/>
        </w:rPr>
        <w:t>ompeten</w:t>
      </w:r>
      <w:r w:rsidR="00DC1DD4" w:rsidRPr="00067932">
        <w:rPr>
          <w:rFonts w:asciiTheme="minorHAnsi" w:hAnsiTheme="minorHAnsi"/>
          <w:color w:val="auto"/>
          <w:sz w:val="19"/>
          <w:szCs w:val="19"/>
        </w:rPr>
        <w:t>cies/t</w:t>
      </w:r>
      <w:r w:rsidRPr="00067932">
        <w:rPr>
          <w:rFonts w:asciiTheme="minorHAnsi" w:hAnsiTheme="minorHAnsi"/>
          <w:color w:val="auto"/>
          <w:sz w:val="19"/>
          <w:szCs w:val="19"/>
        </w:rPr>
        <w:t xml:space="preserve">asks associated with safety should also be reflected on his/her individual competency profile record.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Students must be supervised closely to insure that the equipment is operated correctly and that instructions are being followed meticulously. </w:t>
      </w:r>
    </w:p>
    <w:p w:rsidR="00D87A02" w:rsidRPr="00067932" w:rsidRDefault="00D87A02" w:rsidP="00746CA6">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Safety procedures must be reviewed periodically during the school year with the entire class to prevent carelessness fostered by overconfidence or forgetfulness. </w:t>
      </w:r>
    </w:p>
    <w:p w:rsidR="00EC7E48" w:rsidRPr="00067932" w:rsidRDefault="000B1E13" w:rsidP="000B1E13">
      <w:pPr>
        <w:pStyle w:val="Default"/>
        <w:numPr>
          <w:ilvl w:val="0"/>
          <w:numId w:val="11"/>
        </w:numPr>
        <w:rPr>
          <w:rFonts w:asciiTheme="minorHAnsi" w:hAnsiTheme="minorHAnsi"/>
          <w:b/>
          <w:sz w:val="20"/>
          <w:szCs w:val="20"/>
        </w:rPr>
      </w:pPr>
      <w:r w:rsidRPr="00067932">
        <w:rPr>
          <w:rFonts w:asciiTheme="minorHAnsi" w:hAnsiTheme="minorHAnsi"/>
          <w:b/>
          <w:color w:val="auto"/>
          <w:sz w:val="20"/>
          <w:szCs w:val="20"/>
        </w:rPr>
        <w:t>E</w:t>
      </w:r>
      <w:r w:rsidR="00D87A02" w:rsidRPr="00067932">
        <w:rPr>
          <w:rFonts w:asciiTheme="minorHAnsi" w:hAnsiTheme="minorHAnsi"/>
          <w:b/>
          <w:color w:val="auto"/>
          <w:sz w:val="20"/>
          <w:szCs w:val="20"/>
        </w:rPr>
        <w:t>ye and face protection</w:t>
      </w:r>
      <w:r w:rsidRPr="00067932">
        <w:rPr>
          <w:rFonts w:asciiTheme="minorHAnsi" w:hAnsiTheme="minorHAnsi"/>
          <w:b/>
          <w:color w:val="auto"/>
          <w:sz w:val="20"/>
          <w:szCs w:val="20"/>
        </w:rPr>
        <w:t>:</w:t>
      </w:r>
    </w:p>
    <w:p w:rsidR="00C633E9" w:rsidRPr="00067932" w:rsidRDefault="00C633E9" w:rsidP="00E068B7">
      <w:pPr>
        <w:pStyle w:val="Default"/>
        <w:numPr>
          <w:ilvl w:val="0"/>
          <w:numId w:val="11"/>
        </w:numPr>
        <w:rPr>
          <w:rFonts w:asciiTheme="minorHAnsi" w:hAnsiTheme="minorHAnsi"/>
          <w:sz w:val="20"/>
          <w:szCs w:val="20"/>
        </w:rPr>
        <w:sectPr w:rsidR="00C633E9" w:rsidRPr="00067932" w:rsidSect="00C633E9">
          <w:footerReference w:type="default" r:id="rId10"/>
          <w:type w:val="continuous"/>
          <w:pgSz w:w="12240" w:h="16340"/>
          <w:pgMar w:top="1440" w:right="1440" w:bottom="1440" w:left="1440" w:header="720" w:footer="720" w:gutter="0"/>
          <w:cols w:space="720"/>
          <w:noEndnote/>
          <w:docGrid w:linePitch="272"/>
        </w:sectPr>
      </w:pPr>
    </w:p>
    <w:p w:rsidR="005855A9" w:rsidRPr="00067932" w:rsidRDefault="00D87A02" w:rsidP="005855A9">
      <w:pPr>
        <w:pStyle w:val="Default"/>
        <w:ind w:firstLine="720"/>
        <w:rPr>
          <w:rFonts w:asciiTheme="minorHAnsi" w:hAnsiTheme="minorHAnsi"/>
          <w:sz w:val="19"/>
          <w:szCs w:val="19"/>
        </w:rPr>
      </w:pPr>
      <w:r w:rsidRPr="00067932">
        <w:rPr>
          <w:rFonts w:asciiTheme="minorHAnsi" w:hAnsiTheme="minorHAnsi"/>
          <w:sz w:val="19"/>
          <w:szCs w:val="19"/>
        </w:rPr>
        <w:lastRenderedPageBreak/>
        <w:t xml:space="preserve">Proper eye and face protection shall be worn </w:t>
      </w:r>
      <w:r w:rsidR="005855A9" w:rsidRPr="00067932">
        <w:rPr>
          <w:rFonts w:asciiTheme="minorHAnsi" w:hAnsiTheme="minorHAnsi"/>
          <w:sz w:val="19"/>
          <w:szCs w:val="19"/>
        </w:rPr>
        <w:tab/>
      </w:r>
      <w:r w:rsidRPr="00067932">
        <w:rPr>
          <w:rFonts w:asciiTheme="minorHAnsi" w:hAnsiTheme="minorHAnsi"/>
          <w:sz w:val="19"/>
          <w:szCs w:val="19"/>
        </w:rPr>
        <w:t>at all times</w:t>
      </w:r>
      <w:r w:rsidR="00F708CB" w:rsidRPr="00067932">
        <w:rPr>
          <w:rFonts w:asciiTheme="minorHAnsi" w:hAnsiTheme="minorHAnsi"/>
          <w:sz w:val="19"/>
          <w:szCs w:val="19"/>
        </w:rPr>
        <w:t>:</w:t>
      </w:r>
      <w:r w:rsidRPr="00067932">
        <w:rPr>
          <w:rFonts w:asciiTheme="minorHAnsi" w:hAnsiTheme="minorHAnsi"/>
          <w:sz w:val="19"/>
          <w:szCs w:val="19"/>
        </w:rPr>
        <w:t xml:space="preserve"> </w:t>
      </w:r>
    </w:p>
    <w:p w:rsidR="00D87A02" w:rsidRPr="00067932" w:rsidRDefault="00D87A02" w:rsidP="005855A9">
      <w:pPr>
        <w:pStyle w:val="Default"/>
        <w:numPr>
          <w:ilvl w:val="0"/>
          <w:numId w:val="32"/>
        </w:numPr>
        <w:rPr>
          <w:rFonts w:asciiTheme="minorHAnsi" w:hAnsiTheme="minorHAnsi"/>
          <w:sz w:val="19"/>
          <w:szCs w:val="19"/>
        </w:rPr>
      </w:pPr>
      <w:r w:rsidRPr="00067932">
        <w:rPr>
          <w:rFonts w:asciiTheme="minorHAnsi" w:hAnsiTheme="minorHAnsi"/>
          <w:color w:val="auto"/>
          <w:sz w:val="19"/>
          <w:szCs w:val="19"/>
        </w:rPr>
        <w:t>Auto</w:t>
      </w:r>
      <w:r w:rsidR="00535628" w:rsidRPr="00067932">
        <w:rPr>
          <w:rFonts w:asciiTheme="minorHAnsi" w:hAnsiTheme="minorHAnsi"/>
          <w:color w:val="auto"/>
          <w:sz w:val="19"/>
          <w:szCs w:val="19"/>
        </w:rPr>
        <w:t>motive Technology</w:t>
      </w:r>
    </w:p>
    <w:p w:rsidR="00DC1DD4" w:rsidRPr="00067932" w:rsidRDefault="00D87A02" w:rsidP="005855A9">
      <w:pPr>
        <w:pStyle w:val="Default"/>
        <w:numPr>
          <w:ilvl w:val="0"/>
          <w:numId w:val="32"/>
        </w:numPr>
        <w:rPr>
          <w:rFonts w:asciiTheme="minorHAnsi" w:hAnsiTheme="minorHAnsi"/>
          <w:color w:val="auto"/>
          <w:sz w:val="19"/>
          <w:szCs w:val="19"/>
        </w:rPr>
      </w:pPr>
      <w:r w:rsidRPr="00067932">
        <w:rPr>
          <w:rFonts w:asciiTheme="minorHAnsi" w:hAnsiTheme="minorHAnsi"/>
          <w:color w:val="auto"/>
          <w:sz w:val="19"/>
          <w:szCs w:val="19"/>
        </w:rPr>
        <w:t>Carpentry</w:t>
      </w:r>
    </w:p>
    <w:p w:rsidR="00D87A02" w:rsidRPr="00067932" w:rsidRDefault="00C633E9" w:rsidP="005855A9">
      <w:pPr>
        <w:pStyle w:val="Default"/>
        <w:numPr>
          <w:ilvl w:val="0"/>
          <w:numId w:val="32"/>
        </w:numPr>
        <w:rPr>
          <w:rFonts w:asciiTheme="minorHAnsi" w:hAnsiTheme="minorHAnsi"/>
          <w:color w:val="auto"/>
          <w:sz w:val="19"/>
          <w:szCs w:val="19"/>
        </w:rPr>
      </w:pPr>
      <w:r w:rsidRPr="00067932">
        <w:rPr>
          <w:rFonts w:asciiTheme="minorHAnsi" w:hAnsiTheme="minorHAnsi"/>
          <w:color w:val="auto"/>
          <w:sz w:val="19"/>
          <w:szCs w:val="19"/>
        </w:rPr>
        <w:t>Ele</w:t>
      </w:r>
      <w:r w:rsidR="00D87A02" w:rsidRPr="00067932">
        <w:rPr>
          <w:rFonts w:asciiTheme="minorHAnsi" w:hAnsiTheme="minorHAnsi"/>
          <w:color w:val="auto"/>
          <w:sz w:val="19"/>
          <w:szCs w:val="19"/>
        </w:rPr>
        <w:t xml:space="preserve">ctrical </w:t>
      </w:r>
    </w:p>
    <w:p w:rsidR="00D87A02" w:rsidRPr="00067932" w:rsidRDefault="00DC1DD4" w:rsidP="005855A9">
      <w:pPr>
        <w:pStyle w:val="Default"/>
        <w:numPr>
          <w:ilvl w:val="0"/>
          <w:numId w:val="32"/>
        </w:numPr>
        <w:rPr>
          <w:rFonts w:asciiTheme="minorHAnsi" w:hAnsiTheme="minorHAnsi"/>
          <w:color w:val="auto"/>
          <w:sz w:val="19"/>
          <w:szCs w:val="19"/>
        </w:rPr>
      </w:pPr>
      <w:r w:rsidRPr="00067932">
        <w:rPr>
          <w:rFonts w:asciiTheme="minorHAnsi" w:hAnsiTheme="minorHAnsi"/>
          <w:color w:val="auto"/>
          <w:sz w:val="19"/>
          <w:szCs w:val="19"/>
        </w:rPr>
        <w:t>Metal Fabrication</w:t>
      </w:r>
    </w:p>
    <w:p w:rsidR="00EC7E48" w:rsidRPr="00067932" w:rsidRDefault="00DC1DD4" w:rsidP="005855A9">
      <w:pPr>
        <w:pStyle w:val="Default"/>
        <w:numPr>
          <w:ilvl w:val="0"/>
          <w:numId w:val="32"/>
        </w:numPr>
        <w:rPr>
          <w:rFonts w:asciiTheme="minorHAnsi" w:hAnsiTheme="minorHAnsi"/>
          <w:color w:val="auto"/>
          <w:sz w:val="19"/>
          <w:szCs w:val="19"/>
        </w:rPr>
      </w:pPr>
      <w:r w:rsidRPr="00067932">
        <w:rPr>
          <w:rFonts w:asciiTheme="minorHAnsi" w:hAnsiTheme="minorHAnsi"/>
          <w:color w:val="auto"/>
          <w:sz w:val="19"/>
          <w:szCs w:val="19"/>
        </w:rPr>
        <w:t xml:space="preserve">Manufacturing Technology </w:t>
      </w:r>
    </w:p>
    <w:p w:rsidR="00C633E9" w:rsidRPr="00067932" w:rsidRDefault="00C633E9" w:rsidP="00C633E9">
      <w:pPr>
        <w:pStyle w:val="Default"/>
        <w:rPr>
          <w:rFonts w:asciiTheme="minorHAnsi" w:hAnsiTheme="minorHAnsi"/>
          <w:color w:val="auto"/>
          <w:sz w:val="19"/>
          <w:szCs w:val="19"/>
        </w:rPr>
      </w:pPr>
    </w:p>
    <w:p w:rsidR="00535628" w:rsidRPr="00067932" w:rsidRDefault="00535628" w:rsidP="005855A9">
      <w:pPr>
        <w:pStyle w:val="Default"/>
        <w:ind w:firstLine="720"/>
        <w:rPr>
          <w:rFonts w:asciiTheme="minorHAnsi" w:hAnsiTheme="minorHAnsi"/>
          <w:color w:val="auto"/>
          <w:sz w:val="19"/>
          <w:szCs w:val="19"/>
        </w:rPr>
      </w:pPr>
      <w:r w:rsidRPr="00067932">
        <w:rPr>
          <w:rFonts w:asciiTheme="minorHAnsi" w:hAnsiTheme="minorHAnsi"/>
          <w:color w:val="auto"/>
          <w:sz w:val="19"/>
          <w:szCs w:val="19"/>
        </w:rPr>
        <w:t xml:space="preserve">Glasses are not required: </w:t>
      </w:r>
    </w:p>
    <w:p w:rsidR="00C633E9" w:rsidRPr="00067932" w:rsidRDefault="00535628" w:rsidP="005855A9">
      <w:pPr>
        <w:pStyle w:val="Default"/>
        <w:numPr>
          <w:ilvl w:val="0"/>
          <w:numId w:val="31"/>
        </w:numPr>
        <w:rPr>
          <w:rFonts w:asciiTheme="minorHAnsi" w:hAnsiTheme="minorHAnsi"/>
          <w:color w:val="auto"/>
          <w:sz w:val="19"/>
          <w:szCs w:val="19"/>
        </w:rPr>
      </w:pPr>
      <w:r w:rsidRPr="00067932">
        <w:rPr>
          <w:rFonts w:asciiTheme="minorHAnsi" w:hAnsiTheme="minorHAnsi"/>
          <w:color w:val="auto"/>
          <w:sz w:val="19"/>
          <w:szCs w:val="19"/>
        </w:rPr>
        <w:t>Business Technology</w:t>
      </w:r>
    </w:p>
    <w:p w:rsidR="00C633E9" w:rsidRPr="00067932" w:rsidRDefault="00F708CB" w:rsidP="005855A9">
      <w:pPr>
        <w:pStyle w:val="Default"/>
        <w:numPr>
          <w:ilvl w:val="0"/>
          <w:numId w:val="31"/>
        </w:numPr>
        <w:rPr>
          <w:rFonts w:asciiTheme="minorHAnsi" w:hAnsiTheme="minorHAnsi"/>
          <w:color w:val="auto"/>
          <w:sz w:val="19"/>
          <w:szCs w:val="19"/>
        </w:rPr>
      </w:pPr>
      <w:r w:rsidRPr="00067932">
        <w:rPr>
          <w:rFonts w:asciiTheme="minorHAnsi" w:hAnsiTheme="minorHAnsi"/>
          <w:color w:val="auto"/>
          <w:sz w:val="19"/>
          <w:szCs w:val="19"/>
        </w:rPr>
        <w:t>Computer Assisted Design</w:t>
      </w:r>
    </w:p>
    <w:p w:rsidR="00C633E9" w:rsidRPr="00067932" w:rsidRDefault="00C633E9" w:rsidP="005855A9">
      <w:pPr>
        <w:pStyle w:val="Default"/>
        <w:ind w:left="1080"/>
        <w:rPr>
          <w:rFonts w:asciiTheme="minorHAnsi" w:hAnsiTheme="minorHAnsi"/>
          <w:color w:val="auto"/>
          <w:sz w:val="19"/>
          <w:szCs w:val="19"/>
        </w:rPr>
      </w:pPr>
    </w:p>
    <w:p w:rsidR="00535628" w:rsidRPr="00067932" w:rsidRDefault="00F708CB" w:rsidP="005855A9">
      <w:pPr>
        <w:pStyle w:val="Default"/>
        <w:ind w:left="360" w:firstLine="360"/>
        <w:rPr>
          <w:rFonts w:asciiTheme="minorHAnsi" w:hAnsiTheme="minorHAnsi"/>
          <w:color w:val="auto"/>
          <w:sz w:val="19"/>
          <w:szCs w:val="19"/>
        </w:rPr>
      </w:pPr>
      <w:r w:rsidRPr="00067932">
        <w:rPr>
          <w:rFonts w:asciiTheme="minorHAnsi" w:hAnsiTheme="minorHAnsi"/>
          <w:sz w:val="19"/>
          <w:szCs w:val="19"/>
        </w:rPr>
        <w:lastRenderedPageBreak/>
        <w:t xml:space="preserve">Only wear glasses while working with any </w:t>
      </w:r>
      <w:r w:rsidR="005855A9" w:rsidRPr="00067932">
        <w:rPr>
          <w:rFonts w:asciiTheme="minorHAnsi" w:hAnsiTheme="minorHAnsi"/>
          <w:sz w:val="19"/>
          <w:szCs w:val="19"/>
        </w:rPr>
        <w:tab/>
      </w:r>
      <w:r w:rsidRPr="00067932">
        <w:rPr>
          <w:rFonts w:asciiTheme="minorHAnsi" w:hAnsiTheme="minorHAnsi"/>
          <w:sz w:val="19"/>
          <w:szCs w:val="19"/>
        </w:rPr>
        <w:t>hazardous tools or materials</w:t>
      </w:r>
      <w:r w:rsidR="00C633E9" w:rsidRPr="00067932">
        <w:rPr>
          <w:rFonts w:asciiTheme="minorHAnsi" w:hAnsiTheme="minorHAnsi"/>
          <w:sz w:val="19"/>
          <w:szCs w:val="19"/>
        </w:rPr>
        <w:t>:</w:t>
      </w:r>
    </w:p>
    <w:p w:rsidR="005855A9" w:rsidRPr="00067932" w:rsidRDefault="00F708CB"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Information Technology</w:t>
      </w:r>
    </w:p>
    <w:p w:rsidR="00F708CB" w:rsidRPr="00067932" w:rsidRDefault="00F708CB"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 xml:space="preserve">Culinary Arts  </w:t>
      </w:r>
    </w:p>
    <w:p w:rsidR="005855A9" w:rsidRPr="00067932" w:rsidRDefault="00F708CB"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Science Labs</w:t>
      </w:r>
    </w:p>
    <w:p w:rsidR="00F708CB" w:rsidRPr="00067932" w:rsidRDefault="00F708CB"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Cosmetology</w:t>
      </w:r>
    </w:p>
    <w:p w:rsidR="00F708CB" w:rsidRPr="00067932" w:rsidRDefault="00F708CB"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Dental Assisting</w:t>
      </w:r>
    </w:p>
    <w:p w:rsidR="005855A9" w:rsidRPr="00067932" w:rsidRDefault="005855A9"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Medical Assisting</w:t>
      </w:r>
    </w:p>
    <w:p w:rsidR="00F708CB" w:rsidRPr="00067932" w:rsidRDefault="00F708CB"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Practical Nursing</w:t>
      </w:r>
    </w:p>
    <w:p w:rsidR="005855A9" w:rsidRPr="00067932" w:rsidRDefault="005855A9" w:rsidP="005855A9">
      <w:pPr>
        <w:pStyle w:val="Default"/>
        <w:numPr>
          <w:ilvl w:val="0"/>
          <w:numId w:val="41"/>
        </w:numPr>
        <w:rPr>
          <w:rFonts w:asciiTheme="minorHAnsi" w:hAnsiTheme="minorHAnsi"/>
          <w:color w:val="auto"/>
          <w:sz w:val="19"/>
          <w:szCs w:val="19"/>
        </w:rPr>
      </w:pPr>
      <w:r w:rsidRPr="00067932">
        <w:rPr>
          <w:rFonts w:asciiTheme="minorHAnsi" w:hAnsiTheme="minorHAnsi"/>
          <w:color w:val="auto"/>
          <w:sz w:val="19"/>
          <w:szCs w:val="19"/>
        </w:rPr>
        <w:t>Surgical Technology</w:t>
      </w:r>
    </w:p>
    <w:p w:rsidR="005855A9" w:rsidRPr="00067932" w:rsidRDefault="005855A9" w:rsidP="00535628">
      <w:pPr>
        <w:pStyle w:val="Default"/>
        <w:rPr>
          <w:rFonts w:asciiTheme="minorHAnsi" w:hAnsiTheme="minorHAnsi"/>
          <w:color w:val="auto"/>
          <w:sz w:val="19"/>
          <w:szCs w:val="19"/>
        </w:rPr>
        <w:sectPr w:rsidR="005855A9" w:rsidRPr="00067932" w:rsidSect="005855A9">
          <w:type w:val="continuous"/>
          <w:pgSz w:w="12240" w:h="16340"/>
          <w:pgMar w:top="1440" w:right="1440" w:bottom="1440" w:left="1440" w:header="720" w:footer="720" w:gutter="0"/>
          <w:cols w:num="2" w:space="720"/>
          <w:noEndnote/>
          <w:docGrid w:linePitch="272"/>
        </w:sectPr>
      </w:pPr>
    </w:p>
    <w:p w:rsidR="00D87A02" w:rsidRPr="00067932" w:rsidRDefault="00D87A02" w:rsidP="00535628">
      <w:pPr>
        <w:pStyle w:val="Default"/>
        <w:rPr>
          <w:rFonts w:asciiTheme="minorHAnsi" w:hAnsiTheme="minorHAnsi"/>
          <w:color w:val="auto"/>
          <w:sz w:val="19"/>
          <w:szCs w:val="19"/>
        </w:rPr>
      </w:pP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Students must wear appropriate eye/face protection whenever working with or handling chemicals or any hazardous materials while in any shop or laboratory.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Clothing, including footwear, must conform to industry safety standards.  Loose clothing may not be worn around moving machinery or when climbing on ladders or working on staging.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Long hair is not allowed around moving machinery or food preparation.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lastRenderedPageBreak/>
        <w:t xml:space="preserve">Loose jewelry may not be worn around moving machinery.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Instructional spaces will be cleaned as needed to keep them from becoming cluttered with tools and debris.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OSHA regulations prohibit the use of compressed air on the body.</w:t>
      </w:r>
      <w:r w:rsidR="00EC7E48" w:rsidRPr="00067932">
        <w:rPr>
          <w:rFonts w:asciiTheme="minorHAnsi" w:hAnsiTheme="minorHAnsi"/>
          <w:color w:val="auto"/>
          <w:sz w:val="19"/>
          <w:szCs w:val="19"/>
        </w:rPr>
        <w:t xml:space="preserve"> </w:t>
      </w:r>
      <w:r w:rsidRPr="00067932">
        <w:rPr>
          <w:rFonts w:asciiTheme="minorHAnsi" w:hAnsiTheme="minorHAnsi"/>
          <w:color w:val="auto"/>
          <w:sz w:val="19"/>
          <w:szCs w:val="19"/>
        </w:rPr>
        <w:t xml:space="preserve"> Therefore, compressed air cannot be used to blow dust, etc. off clothing. </w:t>
      </w:r>
      <w:r w:rsidR="002B2B0E" w:rsidRPr="00067932">
        <w:rPr>
          <w:rFonts w:asciiTheme="minorHAnsi" w:hAnsiTheme="minorHAnsi"/>
          <w:color w:val="auto"/>
          <w:sz w:val="19"/>
          <w:szCs w:val="19"/>
        </w:rPr>
        <w:t xml:space="preserve"> </w:t>
      </w:r>
      <w:r w:rsidRPr="00067932">
        <w:rPr>
          <w:rFonts w:asciiTheme="minorHAnsi" w:hAnsiTheme="minorHAnsi"/>
          <w:color w:val="auto"/>
          <w:sz w:val="19"/>
          <w:szCs w:val="19"/>
        </w:rPr>
        <w:t xml:space="preserve">In addition, the air pressure to all air nozzles must be reduced to less than of 30 psi.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Students who request restricted or limited duty because of medical reasons must bring a physician’s note to the school nurse for evaluation. </w:t>
      </w:r>
    </w:p>
    <w:p w:rsidR="00535628" w:rsidRPr="00067932" w:rsidRDefault="00535628" w:rsidP="00535628">
      <w:pPr>
        <w:pStyle w:val="Default"/>
        <w:ind w:left="360" w:hanging="360"/>
        <w:rPr>
          <w:rFonts w:asciiTheme="minorHAnsi" w:hAnsiTheme="minorHAnsi"/>
          <w:b/>
          <w:bCs/>
          <w:color w:val="auto"/>
          <w:sz w:val="20"/>
          <w:szCs w:val="20"/>
        </w:rPr>
      </w:pPr>
    </w:p>
    <w:p w:rsidR="00B51CDB" w:rsidRPr="00067932" w:rsidRDefault="00535628" w:rsidP="00535628">
      <w:pPr>
        <w:pStyle w:val="Default"/>
        <w:ind w:left="360" w:hanging="360"/>
        <w:rPr>
          <w:rFonts w:asciiTheme="minorHAnsi" w:hAnsiTheme="minorHAnsi"/>
          <w:b/>
          <w:bCs/>
          <w:color w:val="auto"/>
          <w:sz w:val="20"/>
          <w:szCs w:val="20"/>
        </w:rPr>
      </w:pPr>
      <w:r w:rsidRPr="00067932">
        <w:rPr>
          <w:rFonts w:asciiTheme="minorHAnsi" w:hAnsiTheme="minorHAnsi"/>
          <w:b/>
          <w:bCs/>
          <w:color w:val="auto"/>
          <w:sz w:val="20"/>
          <w:szCs w:val="20"/>
        </w:rPr>
        <w:t xml:space="preserve">LOCK-OUT/TAG-OUT </w:t>
      </w:r>
      <w:r w:rsidR="00D87A02" w:rsidRPr="00067932">
        <w:rPr>
          <w:rFonts w:asciiTheme="minorHAnsi" w:hAnsiTheme="minorHAnsi"/>
          <w:b/>
          <w:bCs/>
          <w:color w:val="auto"/>
          <w:sz w:val="20"/>
          <w:szCs w:val="20"/>
        </w:rPr>
        <w:t xml:space="preserve"> </w:t>
      </w:r>
    </w:p>
    <w:p w:rsidR="00D87A02" w:rsidRPr="00067932" w:rsidRDefault="00D87A02" w:rsidP="008A559F">
      <w:pPr>
        <w:rPr>
          <w:rFonts w:asciiTheme="minorHAnsi" w:hAnsiTheme="minorHAnsi"/>
          <w:sz w:val="19"/>
          <w:szCs w:val="19"/>
        </w:rPr>
      </w:pPr>
      <w:r w:rsidRPr="00067932">
        <w:rPr>
          <w:rFonts w:asciiTheme="minorHAnsi" w:hAnsiTheme="minorHAnsi"/>
          <w:bCs/>
          <w:sz w:val="19"/>
          <w:szCs w:val="19"/>
        </w:rPr>
        <w:t>Lock-out/tag-out</w:t>
      </w:r>
      <w:r w:rsidRPr="00067932">
        <w:rPr>
          <w:rFonts w:asciiTheme="minorHAnsi" w:hAnsiTheme="minorHAnsi"/>
          <w:b/>
          <w:bCs/>
          <w:sz w:val="19"/>
          <w:szCs w:val="19"/>
        </w:rPr>
        <w:t xml:space="preserve"> </w:t>
      </w:r>
      <w:r w:rsidRPr="00067932">
        <w:rPr>
          <w:rFonts w:asciiTheme="minorHAnsi" w:hAnsiTheme="minorHAnsi"/>
          <w:sz w:val="19"/>
          <w:szCs w:val="19"/>
        </w:rPr>
        <w:t xml:space="preserve">is an essential safety procedure that protects workers from injury while working on or </w:t>
      </w:r>
    </w:p>
    <w:p w:rsidR="00D87A02" w:rsidRPr="00067932" w:rsidRDefault="00D87A02" w:rsidP="008A559F">
      <w:pPr>
        <w:rPr>
          <w:rFonts w:asciiTheme="minorHAnsi" w:hAnsiTheme="minorHAnsi" w:cs="Tahoma"/>
          <w:sz w:val="19"/>
          <w:szCs w:val="19"/>
        </w:rPr>
      </w:pPr>
      <w:proofErr w:type="gramStart"/>
      <w:r w:rsidRPr="00067932">
        <w:rPr>
          <w:rFonts w:asciiTheme="minorHAnsi" w:hAnsiTheme="minorHAnsi" w:cs="Tahoma"/>
          <w:sz w:val="19"/>
          <w:szCs w:val="19"/>
        </w:rPr>
        <w:t>near</w:t>
      </w:r>
      <w:proofErr w:type="gramEnd"/>
      <w:r w:rsidRPr="00067932">
        <w:rPr>
          <w:rFonts w:asciiTheme="minorHAnsi" w:hAnsiTheme="minorHAnsi" w:cs="Tahoma"/>
          <w:sz w:val="19"/>
          <w:szCs w:val="19"/>
        </w:rPr>
        <w:t xml:space="preserve"> electrical circuits and equipment.</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 xml:space="preserve"> Lock-out involves applying a physical lock to the power source(s) of circuits and equipment after they have been shut off and de-energized. </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The source is then tagged out with an easy-to-read tag that alerts other workers in the area that a lock has been applied.</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 xml:space="preserve"> In addition to protecting workers from electrical hazards, lock-out/tag-out prevents contact with operating equipment parts: blades, gears, shafts, presses, etc.</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 xml:space="preserve"> Also, lock-out/tag-out prevents the unexpected release of hazardous gasses, fluids, or solid matter in areas where workers are present. </w:t>
      </w:r>
    </w:p>
    <w:p w:rsidR="00535628" w:rsidRPr="00067932" w:rsidRDefault="00535628" w:rsidP="00535628">
      <w:pPr>
        <w:pStyle w:val="CM50"/>
        <w:ind w:left="360"/>
        <w:rPr>
          <w:rFonts w:asciiTheme="minorHAnsi" w:hAnsiTheme="minorHAnsi" w:cs="Tahoma"/>
          <w:sz w:val="20"/>
          <w:szCs w:val="20"/>
        </w:rPr>
      </w:pPr>
    </w:p>
    <w:p w:rsidR="00D87A02" w:rsidRPr="00067932" w:rsidRDefault="00D26721" w:rsidP="00535628">
      <w:pPr>
        <w:pStyle w:val="CM8"/>
        <w:spacing w:line="240" w:lineRule="auto"/>
        <w:rPr>
          <w:rFonts w:asciiTheme="minorHAnsi" w:hAnsiTheme="minorHAnsi" w:cs="Tahoma"/>
          <w:sz w:val="19"/>
          <w:szCs w:val="19"/>
        </w:rPr>
      </w:pPr>
      <w:r w:rsidRPr="00067932">
        <w:rPr>
          <w:rFonts w:asciiTheme="minorHAnsi" w:hAnsiTheme="minorHAnsi" w:cs="Tahoma"/>
          <w:sz w:val="19"/>
          <w:szCs w:val="19"/>
        </w:rPr>
        <w:t>Lock-out/t</w:t>
      </w:r>
      <w:r w:rsidR="00D87A02" w:rsidRPr="00067932">
        <w:rPr>
          <w:rFonts w:asciiTheme="minorHAnsi" w:hAnsiTheme="minorHAnsi" w:cs="Tahoma"/>
          <w:sz w:val="19"/>
          <w:szCs w:val="19"/>
        </w:rPr>
        <w:t xml:space="preserve">ag-out procedures must be followed whenever a piece of equipment is being serviced or repaired in order to guaranty that the piece of equipment remains de-energized at all times. </w:t>
      </w:r>
      <w:r w:rsidR="008A559F" w:rsidRPr="00067932">
        <w:rPr>
          <w:rFonts w:asciiTheme="minorHAnsi" w:hAnsiTheme="minorHAnsi" w:cs="Tahoma"/>
          <w:sz w:val="19"/>
          <w:szCs w:val="19"/>
        </w:rPr>
        <w:t xml:space="preserve"> </w:t>
      </w:r>
      <w:r w:rsidR="00D87A02" w:rsidRPr="00067932">
        <w:rPr>
          <w:rFonts w:asciiTheme="minorHAnsi" w:hAnsiTheme="minorHAnsi" w:cs="Tahoma"/>
          <w:sz w:val="19"/>
          <w:szCs w:val="19"/>
        </w:rPr>
        <w:t xml:space="preserve">Please adhere to the following procedures when performing lock-out/tag-out on circuits and equipment: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Identify all sources of possible energy release (electrical, pneumatic, hydraulic, spring, gravity, etc.) for the equipment or circuits in question that must be disabled and Locked-out/Tagged-out before any work proceeds.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Disable backup energy sources such as generators and batteries.</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Identify all shut-offs for each energy source.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Notify all personnel that equipment and circuitry must be shut off, locked out, and tagged out.</w:t>
      </w:r>
      <w:r w:rsidR="00067932">
        <w:rPr>
          <w:rFonts w:asciiTheme="minorHAnsi" w:hAnsiTheme="minorHAnsi"/>
          <w:color w:val="auto"/>
          <w:sz w:val="19"/>
          <w:szCs w:val="19"/>
        </w:rPr>
        <w:t xml:space="preserve"> </w:t>
      </w:r>
      <w:r w:rsidRPr="00067932">
        <w:rPr>
          <w:rFonts w:asciiTheme="minorHAnsi" w:hAnsiTheme="minorHAnsi"/>
          <w:color w:val="auto"/>
          <w:sz w:val="19"/>
          <w:szCs w:val="19"/>
        </w:rPr>
        <w:t xml:space="preserve"> </w:t>
      </w:r>
      <w:r w:rsidR="00B51CDB" w:rsidRPr="00067932">
        <w:rPr>
          <w:rFonts w:asciiTheme="minorHAnsi" w:hAnsiTheme="minorHAnsi"/>
          <w:color w:val="auto"/>
          <w:sz w:val="19"/>
          <w:szCs w:val="19"/>
        </w:rPr>
        <w:t>(Simply turning a switch off is NOT enough.)</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Shut off energy sources and lock switchgear in the OFF position. </w:t>
      </w:r>
      <w:r w:rsidR="00067932">
        <w:rPr>
          <w:rFonts w:asciiTheme="minorHAnsi" w:hAnsiTheme="minorHAnsi"/>
          <w:color w:val="auto"/>
          <w:sz w:val="19"/>
          <w:szCs w:val="19"/>
        </w:rPr>
        <w:t xml:space="preserve"> </w:t>
      </w:r>
      <w:r w:rsidRPr="00067932">
        <w:rPr>
          <w:rFonts w:asciiTheme="minorHAnsi" w:hAnsiTheme="minorHAnsi"/>
          <w:color w:val="auto"/>
          <w:sz w:val="19"/>
          <w:szCs w:val="19"/>
        </w:rPr>
        <w:t xml:space="preserve">Each worker should apply his or her individual lock. </w:t>
      </w:r>
      <w:r w:rsidR="00067932">
        <w:rPr>
          <w:rFonts w:asciiTheme="minorHAnsi" w:hAnsiTheme="minorHAnsi"/>
          <w:color w:val="auto"/>
          <w:sz w:val="19"/>
          <w:szCs w:val="19"/>
        </w:rPr>
        <w:t xml:space="preserve"> </w:t>
      </w:r>
      <w:r w:rsidRPr="00067932">
        <w:rPr>
          <w:rFonts w:asciiTheme="minorHAnsi" w:hAnsiTheme="minorHAnsi"/>
          <w:color w:val="auto"/>
          <w:sz w:val="19"/>
          <w:szCs w:val="19"/>
        </w:rPr>
        <w:t xml:space="preserve">Do not give your key to anyone.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Test equipment and circuitry to make sure they are de-energized. </w:t>
      </w:r>
      <w:r w:rsidR="00067932">
        <w:rPr>
          <w:rFonts w:asciiTheme="minorHAnsi" w:hAnsiTheme="minorHAnsi"/>
          <w:color w:val="auto"/>
          <w:sz w:val="19"/>
          <w:szCs w:val="19"/>
        </w:rPr>
        <w:t xml:space="preserve"> </w:t>
      </w:r>
      <w:r w:rsidRPr="00067932">
        <w:rPr>
          <w:rFonts w:asciiTheme="minorHAnsi" w:hAnsiTheme="minorHAnsi"/>
          <w:color w:val="auto"/>
          <w:sz w:val="19"/>
          <w:szCs w:val="19"/>
        </w:rPr>
        <w:t>This must be done by a qua</w:t>
      </w:r>
      <w:r w:rsidR="00FB438A" w:rsidRPr="00067932">
        <w:rPr>
          <w:rFonts w:asciiTheme="minorHAnsi" w:hAnsiTheme="minorHAnsi"/>
          <w:color w:val="auto"/>
          <w:sz w:val="19"/>
          <w:szCs w:val="19"/>
        </w:rPr>
        <w:t>lified person.</w:t>
      </w:r>
      <w:r w:rsidRPr="00067932">
        <w:rPr>
          <w:rFonts w:asciiTheme="minorHAnsi" w:hAnsiTheme="minorHAnsi"/>
          <w:color w:val="auto"/>
          <w:sz w:val="19"/>
          <w:szCs w:val="19"/>
        </w:rPr>
        <w:t xml:space="preserve">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Deplete stored energy by bleeding, blocking, grounding, etc.</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Apply a tag to alert other workers that an energy source or piece of equipment has been locked out.</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Make sure everyone is safe and accounted for before equipment and circuits are unlocked and turned back on.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Note that only a qualified person may determine when it is safe to re-energize circuits and OSHA defines a "qualified person" as someone who has received mandated training on the hazards and on the construction and operation of equipment involved in a task. </w:t>
      </w:r>
    </w:p>
    <w:p w:rsidR="00FB438A" w:rsidRPr="00067932" w:rsidRDefault="00D87A02" w:rsidP="00535628">
      <w:pPr>
        <w:pStyle w:val="CM49"/>
        <w:ind w:hanging="360"/>
        <w:rPr>
          <w:rFonts w:asciiTheme="minorHAnsi" w:hAnsiTheme="minorHAnsi" w:cs="Tahoma"/>
          <w:b/>
          <w:bCs/>
          <w:sz w:val="20"/>
          <w:szCs w:val="20"/>
        </w:rPr>
      </w:pPr>
      <w:r w:rsidRPr="00067932">
        <w:rPr>
          <w:rFonts w:asciiTheme="minorHAnsi" w:hAnsiTheme="minorHAnsi" w:cs="Tahoma"/>
          <w:b/>
          <w:bCs/>
          <w:sz w:val="20"/>
          <w:szCs w:val="20"/>
        </w:rPr>
        <w:t xml:space="preserve"> </w:t>
      </w:r>
    </w:p>
    <w:p w:rsidR="00D87A02" w:rsidRPr="00067932" w:rsidRDefault="00D87A02" w:rsidP="00F708CB">
      <w:pPr>
        <w:pStyle w:val="CM47"/>
        <w:rPr>
          <w:rFonts w:asciiTheme="minorHAnsi" w:hAnsiTheme="minorHAnsi" w:cs="Tahoma"/>
          <w:b/>
          <w:bCs/>
          <w:sz w:val="20"/>
          <w:szCs w:val="20"/>
        </w:rPr>
      </w:pPr>
      <w:r w:rsidRPr="00067932">
        <w:rPr>
          <w:rFonts w:asciiTheme="minorHAnsi" w:hAnsiTheme="minorHAnsi" w:cs="Tahoma"/>
          <w:b/>
          <w:bCs/>
          <w:sz w:val="20"/>
          <w:szCs w:val="20"/>
        </w:rPr>
        <w:t xml:space="preserve">ACCIDENT/INJURY PROCEDURES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Send for appropriate medical assistance immediately.</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Apply only immediate first aid that is essential and nothing further.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If a fragment enters the eye, immobilize the eye by covering it with a sterile compress and obtain medical assistance immediately. </w:t>
      </w:r>
      <w:r w:rsidR="008A559F" w:rsidRPr="00067932">
        <w:rPr>
          <w:rFonts w:asciiTheme="minorHAnsi" w:hAnsiTheme="minorHAnsi"/>
          <w:color w:val="auto"/>
          <w:sz w:val="19"/>
          <w:szCs w:val="19"/>
        </w:rPr>
        <w:t xml:space="preserve"> </w:t>
      </w:r>
      <w:r w:rsidRPr="00067932">
        <w:rPr>
          <w:rFonts w:asciiTheme="minorHAnsi" w:hAnsiTheme="minorHAnsi"/>
          <w:color w:val="auto"/>
          <w:sz w:val="19"/>
          <w:szCs w:val="19"/>
        </w:rPr>
        <w:t xml:space="preserve">Under no circumstances should anyone, except a medical professional, attempt to remove a fragment from an eye. </w:t>
      </w:r>
    </w:p>
    <w:p w:rsidR="00B51CDB"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If an acid or an alkali chemical has injured an eye, immediately irrigate with water for at least 15 minutes and obtain medical assistance.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Notify a</w:t>
      </w:r>
      <w:r w:rsidR="00FB438A" w:rsidRPr="00067932">
        <w:rPr>
          <w:rFonts w:asciiTheme="minorHAnsi" w:hAnsiTheme="minorHAnsi"/>
          <w:color w:val="auto"/>
          <w:sz w:val="19"/>
          <w:szCs w:val="19"/>
        </w:rPr>
        <w:t>n</w:t>
      </w:r>
      <w:r w:rsidRPr="00067932">
        <w:rPr>
          <w:rFonts w:asciiTheme="minorHAnsi" w:hAnsiTheme="minorHAnsi"/>
          <w:color w:val="auto"/>
          <w:sz w:val="19"/>
          <w:szCs w:val="19"/>
        </w:rPr>
        <w:t xml:space="preserve"> administrator as soon as practically possible.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If a student sustains a minor injury that requires immediate medical attention, send the injured student to the nurse’s office accompanied by a teacher or another student.  Never send an injured student alone.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If a student sustains a small splinter or insignificant cut, s/he may be sent alone (with a pass) to the school nurse for treatment. </w:t>
      </w:r>
    </w:p>
    <w:p w:rsidR="00D87A02" w:rsidRPr="00067932" w:rsidRDefault="00D87A02" w:rsidP="000B1E13">
      <w:pPr>
        <w:pStyle w:val="CM49"/>
        <w:ind w:hanging="360"/>
        <w:rPr>
          <w:rFonts w:asciiTheme="minorHAnsi" w:hAnsiTheme="minorHAnsi" w:cs="Tahoma"/>
          <w:sz w:val="20"/>
          <w:szCs w:val="20"/>
        </w:rPr>
      </w:pPr>
      <w:r w:rsidRPr="00067932">
        <w:rPr>
          <w:rFonts w:asciiTheme="minorHAnsi" w:hAnsiTheme="minorHAnsi" w:cs="Tahoma"/>
          <w:b/>
          <w:bCs/>
          <w:sz w:val="20"/>
          <w:szCs w:val="20"/>
        </w:rPr>
        <w:t xml:space="preserve"> ACCIDENT REPORTING AND INVESTIGATION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Instructors will report all injuries (to students, staff members or visitors) both major and minor, to the school nurse.  Accident report forms must be filled out and filed with the school nurse for processing.  Final copies will be forwarded to the school nurse, </w:t>
      </w:r>
      <w:r w:rsidR="005B3525" w:rsidRPr="00067932">
        <w:rPr>
          <w:rFonts w:asciiTheme="minorHAnsi" w:hAnsiTheme="minorHAnsi"/>
          <w:color w:val="auto"/>
          <w:sz w:val="19"/>
          <w:szCs w:val="19"/>
        </w:rPr>
        <w:t>and the principal or designee</w:t>
      </w:r>
      <w:r w:rsidRPr="00067932">
        <w:rPr>
          <w:rFonts w:asciiTheme="minorHAnsi" w:hAnsiTheme="minorHAnsi"/>
          <w:color w:val="auto"/>
          <w:sz w:val="19"/>
          <w:szCs w:val="19"/>
        </w:rPr>
        <w:t xml:space="preserve">.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Instructors shall ascertain the cause of the accident, and after careful analysis of all known facts, make recommendations, to the </w:t>
      </w:r>
      <w:r w:rsidR="005B3525" w:rsidRPr="00067932">
        <w:rPr>
          <w:rFonts w:asciiTheme="minorHAnsi" w:hAnsiTheme="minorHAnsi"/>
          <w:color w:val="auto"/>
          <w:sz w:val="19"/>
          <w:szCs w:val="19"/>
        </w:rPr>
        <w:t>principal</w:t>
      </w:r>
      <w:r w:rsidRPr="00067932">
        <w:rPr>
          <w:rFonts w:asciiTheme="minorHAnsi" w:hAnsiTheme="minorHAnsi"/>
          <w:color w:val="auto"/>
          <w:sz w:val="19"/>
          <w:szCs w:val="19"/>
        </w:rPr>
        <w:t xml:space="preserve"> and school nurse, that will eliminate the possibility of a similar accident occurring in the future. </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 xml:space="preserve">The </w:t>
      </w:r>
      <w:r w:rsidR="005B3525" w:rsidRPr="00067932">
        <w:rPr>
          <w:rFonts w:asciiTheme="minorHAnsi" w:hAnsiTheme="minorHAnsi"/>
          <w:color w:val="auto"/>
          <w:sz w:val="19"/>
          <w:szCs w:val="19"/>
        </w:rPr>
        <w:t>principal</w:t>
      </w:r>
      <w:r w:rsidRPr="00067932">
        <w:rPr>
          <w:rFonts w:asciiTheme="minorHAnsi" w:hAnsiTheme="minorHAnsi"/>
          <w:color w:val="auto"/>
          <w:sz w:val="19"/>
          <w:szCs w:val="19"/>
        </w:rPr>
        <w:t xml:space="preserve"> will review all accident reports and initiate investigations as necessary. </w:t>
      </w:r>
    </w:p>
    <w:p w:rsidR="00FB438A" w:rsidRPr="00067932" w:rsidRDefault="00FB438A" w:rsidP="00535628">
      <w:pPr>
        <w:pStyle w:val="CM49"/>
        <w:ind w:hanging="360"/>
        <w:rPr>
          <w:rFonts w:asciiTheme="minorHAnsi" w:hAnsiTheme="minorHAnsi" w:cs="Tahoma"/>
          <w:b/>
          <w:bCs/>
          <w:sz w:val="20"/>
          <w:szCs w:val="20"/>
        </w:rPr>
      </w:pPr>
    </w:p>
    <w:p w:rsidR="00D87A02" w:rsidRPr="00067932" w:rsidRDefault="00D87A02" w:rsidP="00FB438A">
      <w:pPr>
        <w:pStyle w:val="CM8"/>
        <w:spacing w:line="240" w:lineRule="auto"/>
        <w:rPr>
          <w:rFonts w:asciiTheme="minorHAnsi" w:hAnsiTheme="minorHAnsi" w:cs="Tahoma"/>
          <w:sz w:val="20"/>
          <w:szCs w:val="20"/>
        </w:rPr>
      </w:pPr>
      <w:r w:rsidRPr="00067932">
        <w:rPr>
          <w:rFonts w:asciiTheme="minorHAnsi" w:hAnsiTheme="minorHAnsi" w:cs="Tahoma"/>
          <w:b/>
          <w:bCs/>
          <w:sz w:val="20"/>
          <w:szCs w:val="20"/>
        </w:rPr>
        <w:lastRenderedPageBreak/>
        <w:t xml:space="preserve">SCHOOL NURSE </w:t>
      </w:r>
    </w:p>
    <w:p w:rsidR="00D87A02" w:rsidRPr="00067932" w:rsidRDefault="00D87A02" w:rsidP="00FB438A">
      <w:pPr>
        <w:pStyle w:val="CM8"/>
        <w:spacing w:line="240" w:lineRule="auto"/>
        <w:rPr>
          <w:rFonts w:asciiTheme="minorHAnsi" w:hAnsiTheme="minorHAnsi" w:cs="Tahoma"/>
          <w:sz w:val="19"/>
          <w:szCs w:val="19"/>
        </w:rPr>
      </w:pPr>
      <w:r w:rsidRPr="00067932">
        <w:rPr>
          <w:rFonts w:asciiTheme="minorHAnsi" w:hAnsiTheme="minorHAnsi" w:cs="Tahoma"/>
          <w:sz w:val="19"/>
          <w:szCs w:val="19"/>
        </w:rPr>
        <w:t>The school nurse is the primary full-time medical professional and care giver on staff during school hours.</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 xml:space="preserve"> All accidents, injuries and illnesses must be reported to her</w:t>
      </w:r>
      <w:r w:rsidR="005B3525" w:rsidRPr="00067932">
        <w:rPr>
          <w:rFonts w:asciiTheme="minorHAnsi" w:hAnsiTheme="minorHAnsi" w:cs="Tahoma"/>
          <w:sz w:val="19"/>
          <w:szCs w:val="19"/>
        </w:rPr>
        <w:t xml:space="preserve"> and s</w:t>
      </w:r>
      <w:r w:rsidRPr="00067932">
        <w:rPr>
          <w:rFonts w:asciiTheme="minorHAnsi" w:hAnsiTheme="minorHAnsi" w:cs="Tahoma"/>
          <w:sz w:val="19"/>
          <w:szCs w:val="19"/>
        </w:rPr>
        <w:t>he will record and keep records on file.  In addition, the school nurse is re</w:t>
      </w:r>
      <w:r w:rsidR="005B3525" w:rsidRPr="00067932">
        <w:rPr>
          <w:rFonts w:asciiTheme="minorHAnsi" w:hAnsiTheme="minorHAnsi" w:cs="Tahoma"/>
          <w:sz w:val="19"/>
          <w:szCs w:val="19"/>
        </w:rPr>
        <w:t>sponsible for regularly arranging with</w:t>
      </w:r>
      <w:r w:rsidRPr="00067932">
        <w:rPr>
          <w:rFonts w:asciiTheme="minorHAnsi" w:hAnsiTheme="minorHAnsi" w:cs="Tahoma"/>
          <w:sz w:val="19"/>
          <w:szCs w:val="19"/>
        </w:rPr>
        <w:t xml:space="preserve"> all vocational-technical areas to replenish first aid supplies</w:t>
      </w:r>
      <w:r w:rsidR="005B3525" w:rsidRPr="00067932">
        <w:rPr>
          <w:rFonts w:asciiTheme="minorHAnsi" w:hAnsiTheme="minorHAnsi" w:cs="Tahoma"/>
          <w:sz w:val="19"/>
          <w:szCs w:val="19"/>
        </w:rPr>
        <w:t>.</w:t>
      </w:r>
      <w:r w:rsidRPr="00067932">
        <w:rPr>
          <w:rFonts w:asciiTheme="minorHAnsi" w:hAnsiTheme="minorHAnsi" w:cs="Tahoma"/>
          <w:sz w:val="19"/>
          <w:szCs w:val="19"/>
        </w:rPr>
        <w:t xml:space="preserve"> </w:t>
      </w:r>
    </w:p>
    <w:p w:rsidR="00FB438A" w:rsidRPr="00067932" w:rsidRDefault="00FB438A" w:rsidP="00535628">
      <w:pPr>
        <w:pStyle w:val="CM49"/>
        <w:ind w:hanging="360"/>
        <w:rPr>
          <w:rFonts w:asciiTheme="minorHAnsi" w:hAnsiTheme="minorHAnsi" w:cs="Tahoma"/>
          <w:b/>
          <w:bCs/>
          <w:sz w:val="20"/>
          <w:szCs w:val="20"/>
        </w:rPr>
      </w:pPr>
    </w:p>
    <w:p w:rsidR="00806643" w:rsidRPr="00067932" w:rsidRDefault="00D87A02" w:rsidP="00FB438A">
      <w:pPr>
        <w:pStyle w:val="CM8"/>
        <w:spacing w:line="240" w:lineRule="auto"/>
        <w:rPr>
          <w:rFonts w:asciiTheme="minorHAnsi" w:hAnsiTheme="minorHAnsi" w:cs="Tahoma"/>
          <w:b/>
          <w:bCs/>
          <w:sz w:val="20"/>
          <w:szCs w:val="20"/>
        </w:rPr>
      </w:pPr>
      <w:r w:rsidRPr="00067932">
        <w:rPr>
          <w:rFonts w:asciiTheme="minorHAnsi" w:hAnsiTheme="minorHAnsi" w:cs="Tahoma"/>
          <w:b/>
          <w:bCs/>
          <w:sz w:val="20"/>
          <w:szCs w:val="20"/>
        </w:rPr>
        <w:t xml:space="preserve">UNIVERSAL BLOOD PRECAUTIONS </w:t>
      </w:r>
    </w:p>
    <w:p w:rsidR="00D87A02" w:rsidRPr="00067932" w:rsidRDefault="00D87A02" w:rsidP="00FB438A">
      <w:pPr>
        <w:pStyle w:val="CM8"/>
        <w:spacing w:line="240" w:lineRule="auto"/>
        <w:rPr>
          <w:rFonts w:asciiTheme="minorHAnsi" w:hAnsiTheme="minorHAnsi" w:cs="Tahoma"/>
          <w:sz w:val="19"/>
          <w:szCs w:val="19"/>
        </w:rPr>
      </w:pPr>
      <w:r w:rsidRPr="00067932">
        <w:rPr>
          <w:rFonts w:asciiTheme="minorHAnsi" w:hAnsiTheme="minorHAnsi" w:cs="Tahoma"/>
          <w:sz w:val="19"/>
          <w:szCs w:val="19"/>
        </w:rPr>
        <w:t xml:space="preserve">Universal precautions refer to the usual and ordinary steps all school staff needs to take </w:t>
      </w:r>
      <w:r w:rsidR="002B7E1A" w:rsidRPr="00067932">
        <w:rPr>
          <w:rFonts w:asciiTheme="minorHAnsi" w:hAnsiTheme="minorHAnsi" w:cs="Tahoma"/>
          <w:sz w:val="19"/>
          <w:szCs w:val="19"/>
        </w:rPr>
        <w:t>in order to reduce their risk of</w:t>
      </w:r>
      <w:r w:rsidRPr="00067932">
        <w:rPr>
          <w:rFonts w:asciiTheme="minorHAnsi" w:hAnsiTheme="minorHAnsi" w:cs="Tahoma"/>
          <w:sz w:val="19"/>
          <w:szCs w:val="19"/>
        </w:rPr>
        <w:t xml:space="preserve"> infection with HIV, the virus that causes AIDS, as well as other blood-borne organisms (such as Hepatitis B virus). </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 xml:space="preserve">They are universal because they refer to steps that need to be taken in all cases, not only when a staff member or student is known to be HIV infected. </w:t>
      </w:r>
      <w:r w:rsidR="008A559F" w:rsidRPr="00067932">
        <w:rPr>
          <w:rFonts w:asciiTheme="minorHAnsi" w:hAnsiTheme="minorHAnsi" w:cs="Tahoma"/>
          <w:sz w:val="19"/>
          <w:szCs w:val="19"/>
        </w:rPr>
        <w:t xml:space="preserve"> </w:t>
      </w:r>
      <w:r w:rsidRPr="00067932">
        <w:rPr>
          <w:rFonts w:asciiTheme="minorHAnsi" w:hAnsiTheme="minorHAnsi" w:cs="Tahoma"/>
          <w:sz w:val="19"/>
          <w:szCs w:val="19"/>
        </w:rPr>
        <w:t xml:space="preserve">They are precautions because they require foresight and a bit of planning and should be integrated into all general safety and wellness guidelines. </w:t>
      </w:r>
    </w:p>
    <w:p w:rsidR="005B3525" w:rsidRPr="00067932" w:rsidRDefault="005B3525"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Treat blood with respect</w:t>
      </w:r>
      <w:r w:rsidR="00D26721" w:rsidRPr="00067932">
        <w:rPr>
          <w:rFonts w:asciiTheme="minorHAnsi" w:hAnsiTheme="minorHAnsi"/>
          <w:color w:val="auto"/>
          <w:sz w:val="19"/>
          <w:szCs w:val="19"/>
        </w:rPr>
        <w:t>.</w:t>
      </w:r>
    </w:p>
    <w:p w:rsidR="00D87A02" w:rsidRPr="00067932" w:rsidRDefault="00D87A02" w:rsidP="00535628">
      <w:pPr>
        <w:pStyle w:val="Default"/>
        <w:numPr>
          <w:ilvl w:val="0"/>
          <w:numId w:val="11"/>
        </w:numPr>
        <w:rPr>
          <w:rFonts w:asciiTheme="minorHAnsi" w:hAnsiTheme="minorHAnsi"/>
          <w:color w:val="auto"/>
          <w:sz w:val="19"/>
          <w:szCs w:val="19"/>
        </w:rPr>
      </w:pPr>
      <w:r w:rsidRPr="00067932">
        <w:rPr>
          <w:rFonts w:asciiTheme="minorHAnsi" w:hAnsiTheme="minorHAnsi"/>
          <w:color w:val="auto"/>
          <w:sz w:val="19"/>
          <w:szCs w:val="19"/>
        </w:rPr>
        <w:t>Trained personnel will clea</w:t>
      </w:r>
      <w:r w:rsidR="005B3525" w:rsidRPr="00067932">
        <w:rPr>
          <w:rFonts w:asciiTheme="minorHAnsi" w:hAnsiTheme="minorHAnsi"/>
          <w:color w:val="auto"/>
          <w:sz w:val="19"/>
          <w:szCs w:val="19"/>
        </w:rPr>
        <w:t>n up all blood spills promptly</w:t>
      </w:r>
      <w:r w:rsidR="00D26721" w:rsidRPr="00067932">
        <w:rPr>
          <w:rFonts w:asciiTheme="minorHAnsi" w:hAnsiTheme="minorHAnsi"/>
          <w:color w:val="auto"/>
          <w:sz w:val="19"/>
          <w:szCs w:val="19"/>
        </w:rPr>
        <w:t>.</w:t>
      </w:r>
    </w:p>
    <w:p w:rsidR="000842B2" w:rsidRPr="00067932" w:rsidRDefault="000842B2" w:rsidP="00535628">
      <w:pPr>
        <w:pStyle w:val="CM10"/>
        <w:numPr>
          <w:ilvl w:val="0"/>
          <w:numId w:val="11"/>
        </w:numPr>
        <w:spacing w:line="240" w:lineRule="auto"/>
        <w:rPr>
          <w:rFonts w:asciiTheme="minorHAnsi" w:hAnsiTheme="minorHAnsi" w:cs="Tahoma"/>
          <w:sz w:val="19"/>
          <w:szCs w:val="19"/>
        </w:rPr>
      </w:pPr>
      <w:r w:rsidRPr="00067932">
        <w:rPr>
          <w:rFonts w:asciiTheme="minorHAnsi" w:hAnsiTheme="minorHAnsi" w:cs="Tahoma"/>
          <w:sz w:val="19"/>
          <w:szCs w:val="19"/>
        </w:rPr>
        <w:t>Inspect the intactness of your skin on all exposed body parts, especially the hands.</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 Cover any and all open cuts or broken skin or ask another staff member to do the </w:t>
      </w:r>
      <w:r w:rsidR="002B7E1A" w:rsidRPr="00067932">
        <w:rPr>
          <w:rFonts w:asciiTheme="minorHAnsi" w:hAnsiTheme="minorHAnsi" w:cs="Tahoma"/>
          <w:sz w:val="19"/>
          <w:szCs w:val="19"/>
        </w:rPr>
        <w:t>cleanup</w:t>
      </w:r>
      <w:r w:rsidRPr="00067932">
        <w:rPr>
          <w:rFonts w:asciiTheme="minorHAnsi" w:hAnsiTheme="minorHAnsi" w:cs="Tahoma"/>
          <w:sz w:val="19"/>
          <w:szCs w:val="19"/>
        </w:rPr>
        <w:t xml:space="preserve">.  Latex gloves add another layer of protection but are not essential if your skin is intact. </w:t>
      </w:r>
    </w:p>
    <w:p w:rsidR="000842B2" w:rsidRPr="00067932" w:rsidRDefault="000842B2" w:rsidP="00535628">
      <w:pPr>
        <w:pStyle w:val="CM10"/>
        <w:numPr>
          <w:ilvl w:val="0"/>
          <w:numId w:val="11"/>
        </w:numPr>
        <w:spacing w:line="240" w:lineRule="auto"/>
        <w:rPr>
          <w:rFonts w:asciiTheme="minorHAnsi" w:hAnsiTheme="minorHAnsi" w:cs="Tahoma"/>
          <w:sz w:val="19"/>
          <w:szCs w:val="19"/>
        </w:rPr>
      </w:pPr>
      <w:r w:rsidRPr="00067932">
        <w:rPr>
          <w:rFonts w:asciiTheme="minorHAnsi" w:hAnsiTheme="minorHAnsi" w:cs="Tahoma"/>
          <w:sz w:val="19"/>
          <w:szCs w:val="19"/>
        </w:rPr>
        <w:t>Blood spills will be cleaned with a 10% bleach solution (</w:t>
      </w:r>
      <w:proofErr w:type="spellStart"/>
      <w:r w:rsidRPr="00067932">
        <w:rPr>
          <w:rFonts w:asciiTheme="minorHAnsi" w:hAnsiTheme="minorHAnsi" w:cs="Tahoma"/>
          <w:sz w:val="19"/>
          <w:szCs w:val="19"/>
        </w:rPr>
        <w:t>ie</w:t>
      </w:r>
      <w:proofErr w:type="spellEnd"/>
      <w:r w:rsidRPr="00067932">
        <w:rPr>
          <w:rFonts w:asciiTheme="minorHAnsi" w:hAnsiTheme="minorHAnsi" w:cs="Tahoma"/>
          <w:sz w:val="19"/>
          <w:szCs w:val="19"/>
        </w:rPr>
        <w:t xml:space="preserve">. 1/4 cup bleach into 1 gallon water).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Any materials (paper towels, etc.) should be placed in a red hazard bag (available from nurse) and discarded. </w:t>
      </w:r>
    </w:p>
    <w:p w:rsidR="00FB438A" w:rsidRPr="00067932" w:rsidRDefault="000842B2" w:rsidP="00FB438A">
      <w:pPr>
        <w:pStyle w:val="CM10"/>
        <w:numPr>
          <w:ilvl w:val="0"/>
          <w:numId w:val="11"/>
        </w:numPr>
        <w:spacing w:line="240" w:lineRule="auto"/>
        <w:rPr>
          <w:rFonts w:asciiTheme="minorHAnsi" w:hAnsiTheme="minorHAnsi" w:cs="Tahoma"/>
          <w:sz w:val="19"/>
          <w:szCs w:val="19"/>
        </w:rPr>
      </w:pPr>
      <w:r w:rsidRPr="00067932">
        <w:rPr>
          <w:rFonts w:asciiTheme="minorHAnsi" w:hAnsiTheme="minorHAnsi" w:cs="Tahoma"/>
          <w:sz w:val="19"/>
          <w:szCs w:val="19"/>
        </w:rPr>
        <w:t xml:space="preserve">Always wash your hands after any contact with body fluids.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This will be done immediately in order to avoid contaminating other surfaces or parts of your body (be especially careful not to touch your eyes before washing up). </w:t>
      </w:r>
    </w:p>
    <w:p w:rsidR="000842B2" w:rsidRPr="00067932" w:rsidRDefault="000842B2" w:rsidP="00FB438A">
      <w:pPr>
        <w:pStyle w:val="CM10"/>
        <w:numPr>
          <w:ilvl w:val="0"/>
          <w:numId w:val="11"/>
        </w:numPr>
        <w:spacing w:line="240" w:lineRule="auto"/>
        <w:rPr>
          <w:rFonts w:asciiTheme="minorHAnsi" w:hAnsiTheme="minorHAnsi" w:cs="Tahoma"/>
          <w:sz w:val="19"/>
          <w:szCs w:val="19"/>
        </w:rPr>
      </w:pPr>
      <w:r w:rsidRPr="00067932">
        <w:rPr>
          <w:rFonts w:asciiTheme="minorHAnsi" w:hAnsiTheme="minorHAnsi" w:cs="Tahoma"/>
          <w:sz w:val="19"/>
          <w:szCs w:val="19"/>
        </w:rPr>
        <w:t>Other body fluid spills (urine, vomit and feces), unless grossly blood contaminated, need only be cleaned up in the usual manner.  They do not pose a sign</w:t>
      </w:r>
      <w:r w:rsidR="00067932" w:rsidRPr="00067932">
        <w:rPr>
          <w:rFonts w:asciiTheme="minorHAnsi" w:hAnsiTheme="minorHAnsi" w:cs="Tahoma"/>
          <w:sz w:val="19"/>
          <w:szCs w:val="19"/>
        </w:rPr>
        <w:t xml:space="preserve">ificant risk of HIV infection. </w:t>
      </w:r>
      <w:r w:rsidRPr="00067932">
        <w:rPr>
          <w:rFonts w:asciiTheme="minorHAnsi" w:hAnsiTheme="minorHAnsi" w:cs="Tahoma"/>
          <w:sz w:val="19"/>
          <w:szCs w:val="19"/>
        </w:rPr>
        <w:t xml:space="preserve"> Apply a covering of some sort (gauze, paper towel, etc.) before a student exits the shop/lab/class to prevent blood spillage. </w:t>
      </w:r>
    </w:p>
    <w:p w:rsidR="00FB438A" w:rsidRPr="00067932" w:rsidRDefault="00FB438A" w:rsidP="00535628">
      <w:pPr>
        <w:pStyle w:val="CM49"/>
        <w:ind w:hanging="360"/>
        <w:rPr>
          <w:rFonts w:asciiTheme="minorHAnsi" w:hAnsiTheme="minorHAnsi" w:cs="Tahoma"/>
          <w:b/>
          <w:bCs/>
          <w:sz w:val="19"/>
          <w:szCs w:val="19"/>
        </w:rPr>
      </w:pPr>
    </w:p>
    <w:p w:rsidR="00D87A02" w:rsidRPr="00067932" w:rsidRDefault="00D87A02" w:rsidP="00FB438A">
      <w:pPr>
        <w:pStyle w:val="CM8"/>
        <w:spacing w:line="240" w:lineRule="auto"/>
        <w:rPr>
          <w:rFonts w:asciiTheme="minorHAnsi" w:hAnsiTheme="minorHAnsi" w:cs="Tahoma"/>
          <w:sz w:val="19"/>
          <w:szCs w:val="19"/>
        </w:rPr>
      </w:pPr>
      <w:r w:rsidRPr="00067932">
        <w:rPr>
          <w:rFonts w:asciiTheme="minorHAnsi" w:hAnsiTheme="minorHAnsi" w:cs="Tahoma"/>
          <w:b/>
          <w:bCs/>
          <w:sz w:val="19"/>
          <w:szCs w:val="19"/>
        </w:rPr>
        <w:t xml:space="preserve">RECORD KEEPING </w:t>
      </w:r>
    </w:p>
    <w:p w:rsidR="00D87A02" w:rsidRPr="00067932" w:rsidRDefault="00D87A02" w:rsidP="00535628">
      <w:pPr>
        <w:pStyle w:val="CM44"/>
        <w:ind w:right="875"/>
        <w:rPr>
          <w:rFonts w:asciiTheme="minorHAnsi" w:hAnsiTheme="minorHAnsi" w:cs="Tahoma"/>
          <w:sz w:val="19"/>
          <w:szCs w:val="19"/>
        </w:rPr>
      </w:pPr>
      <w:r w:rsidRPr="00067932">
        <w:rPr>
          <w:rFonts w:asciiTheme="minorHAnsi" w:hAnsiTheme="minorHAnsi" w:cs="Tahoma"/>
          <w:sz w:val="19"/>
          <w:szCs w:val="19"/>
        </w:rPr>
        <w:t xml:space="preserve">Accurate and comprehensive record keeping is essential to a quality health and safety program. </w:t>
      </w:r>
      <w:r w:rsidR="00067932" w:rsidRPr="00067932">
        <w:rPr>
          <w:rFonts w:asciiTheme="minorHAnsi" w:hAnsiTheme="minorHAnsi" w:cs="Tahoma"/>
          <w:sz w:val="19"/>
          <w:szCs w:val="19"/>
        </w:rPr>
        <w:t xml:space="preserve"> </w:t>
      </w:r>
      <w:r w:rsidRPr="00067932">
        <w:rPr>
          <w:rFonts w:asciiTheme="minorHAnsi" w:hAnsiTheme="minorHAnsi" w:cs="Tahoma"/>
          <w:sz w:val="19"/>
          <w:szCs w:val="19"/>
        </w:rPr>
        <w:t xml:space="preserve">Records will be kept and maintained as follows: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No student is to operate any piece of equipment unless that student has been thoroughly and formally checked out on its use and function, including safe and proper operation.</w:t>
      </w:r>
      <w:r w:rsidR="00067932" w:rsidRPr="00067932">
        <w:rPr>
          <w:rFonts w:asciiTheme="minorHAnsi" w:hAnsiTheme="minorHAnsi" w:cs="Tahoma"/>
          <w:sz w:val="19"/>
          <w:szCs w:val="19"/>
        </w:rPr>
        <w:t xml:space="preserve"> </w:t>
      </w:r>
      <w:r w:rsidRPr="00067932">
        <w:rPr>
          <w:rFonts w:asciiTheme="minorHAnsi" w:hAnsiTheme="minorHAnsi" w:cs="Tahoma"/>
          <w:sz w:val="19"/>
          <w:szCs w:val="19"/>
        </w:rPr>
        <w:t xml:space="preserve"> In addition, records must be kept on file in the shop/lab documenting scores of 100% in both written and performance testing.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Sophomore, junior and senior students must be given safety review lessons upon returning to school each fall.</w:t>
      </w:r>
      <w:r w:rsidR="00067932" w:rsidRPr="00067932">
        <w:rPr>
          <w:rFonts w:asciiTheme="minorHAnsi" w:hAnsiTheme="minorHAnsi" w:cs="Tahoma"/>
          <w:sz w:val="19"/>
          <w:szCs w:val="19"/>
        </w:rPr>
        <w:t xml:space="preserve"> </w:t>
      </w:r>
      <w:r w:rsidRPr="00067932">
        <w:rPr>
          <w:rFonts w:asciiTheme="minorHAnsi" w:hAnsiTheme="minorHAnsi" w:cs="Tahoma"/>
          <w:sz w:val="19"/>
          <w:szCs w:val="19"/>
        </w:rPr>
        <w:t xml:space="preserve"> In addition, records must be kept on file in the shop/lab documenting student participation in the fall review lessons. </w:t>
      </w:r>
    </w:p>
    <w:p w:rsidR="005B3525"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The student’s level of proficiency in </w:t>
      </w:r>
      <w:r w:rsidR="005B3525" w:rsidRPr="00067932">
        <w:rPr>
          <w:rFonts w:asciiTheme="minorHAnsi" w:hAnsiTheme="minorHAnsi" w:cs="Tahoma"/>
          <w:sz w:val="19"/>
          <w:szCs w:val="19"/>
        </w:rPr>
        <w:t>duties/t</w:t>
      </w:r>
      <w:r w:rsidRPr="00067932">
        <w:rPr>
          <w:rFonts w:asciiTheme="minorHAnsi" w:hAnsiTheme="minorHAnsi" w:cs="Tahoma"/>
          <w:sz w:val="19"/>
          <w:szCs w:val="19"/>
        </w:rPr>
        <w:t xml:space="preserve">asks associated with safety should also be reflected on his/her individual competency profile record. </w:t>
      </w:r>
    </w:p>
    <w:p w:rsidR="005B3525"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All accident reports (students/staff/visitors) filed with the school nurse.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Hazardous substance inventory list and MSDS sheets on file in each shop/lab and also in the </w:t>
      </w:r>
      <w:r w:rsidR="005B3525" w:rsidRPr="00067932">
        <w:rPr>
          <w:rFonts w:asciiTheme="minorHAnsi" w:hAnsiTheme="minorHAnsi" w:cs="Tahoma"/>
          <w:sz w:val="19"/>
          <w:szCs w:val="19"/>
        </w:rPr>
        <w:t>f</w:t>
      </w:r>
      <w:r w:rsidRPr="00067932">
        <w:rPr>
          <w:rFonts w:asciiTheme="minorHAnsi" w:hAnsiTheme="minorHAnsi" w:cs="Tahoma"/>
          <w:sz w:val="19"/>
          <w:szCs w:val="19"/>
        </w:rPr>
        <w:t xml:space="preserve">acilities Office.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Hazardous substance waste disposal records kept on file with the </w:t>
      </w:r>
      <w:r w:rsidR="005B3525" w:rsidRPr="00067932">
        <w:rPr>
          <w:rFonts w:asciiTheme="minorHAnsi" w:hAnsiTheme="minorHAnsi" w:cs="Tahoma"/>
          <w:sz w:val="19"/>
          <w:szCs w:val="19"/>
        </w:rPr>
        <w:t>f</w:t>
      </w:r>
      <w:r w:rsidRPr="00067932">
        <w:rPr>
          <w:rFonts w:asciiTheme="minorHAnsi" w:hAnsiTheme="minorHAnsi" w:cs="Tahoma"/>
          <w:sz w:val="19"/>
          <w:szCs w:val="19"/>
        </w:rPr>
        <w:t>a</w:t>
      </w:r>
      <w:r w:rsidR="005B3525" w:rsidRPr="00067932">
        <w:rPr>
          <w:rFonts w:asciiTheme="minorHAnsi" w:hAnsiTheme="minorHAnsi" w:cs="Tahoma"/>
          <w:sz w:val="19"/>
          <w:szCs w:val="19"/>
        </w:rPr>
        <w:t>cilities department and in the business o</w:t>
      </w:r>
      <w:r w:rsidRPr="00067932">
        <w:rPr>
          <w:rFonts w:asciiTheme="minorHAnsi" w:hAnsiTheme="minorHAnsi" w:cs="Tahoma"/>
          <w:sz w:val="19"/>
          <w:szCs w:val="19"/>
        </w:rPr>
        <w:t xml:space="preserve">ffice.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Agenda’s and minutes of all safety committee meetings kept on file in the Vocational Coordinator’s Office </w:t>
      </w:r>
    </w:p>
    <w:p w:rsidR="00FB438A" w:rsidRPr="00067932" w:rsidRDefault="00FB438A" w:rsidP="00FB438A">
      <w:pPr>
        <w:rPr>
          <w:rFonts w:asciiTheme="minorHAnsi" w:hAnsiTheme="minorHAnsi" w:cs="Tahoma"/>
          <w:b/>
          <w:bCs/>
        </w:rPr>
      </w:pPr>
    </w:p>
    <w:p w:rsidR="000842B2" w:rsidRPr="00067932" w:rsidRDefault="000842B2" w:rsidP="00FB438A">
      <w:pPr>
        <w:pStyle w:val="CM8"/>
        <w:spacing w:line="240" w:lineRule="auto"/>
        <w:rPr>
          <w:rFonts w:asciiTheme="minorHAnsi" w:hAnsiTheme="minorHAnsi" w:cs="Tahoma"/>
          <w:b/>
          <w:bCs/>
          <w:sz w:val="20"/>
          <w:szCs w:val="20"/>
        </w:rPr>
      </w:pPr>
      <w:r w:rsidRPr="00067932">
        <w:rPr>
          <w:rFonts w:asciiTheme="minorHAnsi" w:hAnsiTheme="minorHAnsi" w:cs="Tahoma"/>
          <w:b/>
          <w:bCs/>
          <w:sz w:val="20"/>
          <w:szCs w:val="20"/>
        </w:rPr>
        <w:t xml:space="preserve">TRAINING </w:t>
      </w:r>
    </w:p>
    <w:p w:rsidR="000842B2" w:rsidRPr="00067932" w:rsidRDefault="000842B2" w:rsidP="00FB438A">
      <w:pPr>
        <w:pStyle w:val="CM8"/>
        <w:spacing w:line="240" w:lineRule="auto"/>
        <w:rPr>
          <w:rFonts w:asciiTheme="minorHAnsi" w:hAnsiTheme="minorHAnsi" w:cs="Tahoma"/>
          <w:sz w:val="19"/>
          <w:szCs w:val="19"/>
        </w:rPr>
      </w:pPr>
      <w:r w:rsidRPr="00067932">
        <w:rPr>
          <w:rFonts w:asciiTheme="minorHAnsi" w:hAnsiTheme="minorHAnsi" w:cs="Tahoma"/>
          <w:sz w:val="19"/>
          <w:szCs w:val="19"/>
        </w:rPr>
        <w:t xml:space="preserve">Training and education is significantly important to the successful implementation and continued maintenance of any “Health and Safety Plan.”  Every effort will be made to facilitate and encourage: </w:t>
      </w:r>
    </w:p>
    <w:p w:rsidR="000842B2" w:rsidRPr="00067932" w:rsidRDefault="000842B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Industry recognized health and safety certificates and/or credentials for instructional staff and students.</w:t>
      </w:r>
    </w:p>
    <w:p w:rsidR="000842B2" w:rsidRPr="00067932" w:rsidRDefault="000842B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Development of high quality health and safety curriculum and resources. </w:t>
      </w:r>
    </w:p>
    <w:p w:rsidR="000842B2" w:rsidRPr="00067932" w:rsidRDefault="000842B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Participation in training in the basics of occupational health and safety, first aid, CPR, Right to Know, fire extinguisher use, OSHA standards, hazardous substances, etc. </w:t>
      </w:r>
    </w:p>
    <w:p w:rsidR="000842B2" w:rsidRPr="00067932" w:rsidRDefault="000842B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The creation of a health and safety resource and reference library within the school.</w:t>
      </w:r>
    </w:p>
    <w:p w:rsidR="00FB438A" w:rsidRPr="00067932" w:rsidRDefault="00FB438A" w:rsidP="00535628">
      <w:pPr>
        <w:pStyle w:val="CM49"/>
        <w:jc w:val="both"/>
        <w:rPr>
          <w:rFonts w:asciiTheme="minorHAnsi" w:hAnsiTheme="minorHAnsi" w:cs="Tahoma"/>
          <w:b/>
          <w:bCs/>
          <w:sz w:val="20"/>
          <w:szCs w:val="20"/>
        </w:rPr>
      </w:pPr>
    </w:p>
    <w:p w:rsidR="000842B2" w:rsidRPr="00067932" w:rsidRDefault="000842B2" w:rsidP="00FB438A">
      <w:pPr>
        <w:pStyle w:val="CM8"/>
        <w:spacing w:line="240" w:lineRule="auto"/>
        <w:rPr>
          <w:rFonts w:asciiTheme="minorHAnsi" w:hAnsiTheme="minorHAnsi" w:cs="Tahoma"/>
          <w:sz w:val="20"/>
          <w:szCs w:val="20"/>
        </w:rPr>
      </w:pPr>
      <w:r w:rsidRPr="00067932">
        <w:rPr>
          <w:rFonts w:asciiTheme="minorHAnsi" w:hAnsiTheme="minorHAnsi" w:cs="Tahoma"/>
          <w:b/>
          <w:bCs/>
          <w:sz w:val="20"/>
          <w:szCs w:val="20"/>
        </w:rPr>
        <w:t xml:space="preserve">FLOOR PLAN LAYOUT </w:t>
      </w:r>
    </w:p>
    <w:p w:rsidR="000842B2" w:rsidRPr="00067932" w:rsidRDefault="000842B2" w:rsidP="00FB438A">
      <w:pPr>
        <w:pStyle w:val="CM8"/>
        <w:spacing w:line="240" w:lineRule="auto"/>
        <w:rPr>
          <w:rFonts w:asciiTheme="minorHAnsi" w:hAnsiTheme="minorHAnsi" w:cs="Tahoma"/>
          <w:sz w:val="19"/>
          <w:szCs w:val="19"/>
        </w:rPr>
      </w:pPr>
      <w:r w:rsidRPr="00067932">
        <w:rPr>
          <w:rFonts w:asciiTheme="minorHAnsi" w:hAnsiTheme="minorHAnsi" w:cs="Tahoma"/>
          <w:sz w:val="19"/>
          <w:szCs w:val="19"/>
        </w:rPr>
        <w:lastRenderedPageBreak/>
        <w:t>Each vocational-technical area will have a scaled floor plan showing the location of all equipment, work stations, electrical panels, air and/or gas shut offs, emergency power shut offs, fire extinguishers, smoke detectors, fire alarms, eye wash stations, fire blankets, first aid kits as well as safe, unobstructed, and clearly marked passage aisles on file with the vocational coordinator.</w:t>
      </w:r>
      <w:r w:rsidR="00067932" w:rsidRPr="00067932">
        <w:rPr>
          <w:rFonts w:asciiTheme="minorHAnsi" w:hAnsiTheme="minorHAnsi" w:cs="Tahoma"/>
          <w:sz w:val="19"/>
          <w:szCs w:val="19"/>
        </w:rPr>
        <w:t xml:space="preserve"> </w:t>
      </w:r>
      <w:r w:rsidRPr="00067932">
        <w:rPr>
          <w:rFonts w:asciiTheme="minorHAnsi" w:hAnsiTheme="minorHAnsi" w:cs="Tahoma"/>
          <w:sz w:val="19"/>
          <w:szCs w:val="19"/>
        </w:rPr>
        <w:t xml:space="preserve"> There will be no changes to the “Floor Plan Layout” without written approval and the filing of the updated amended plan. </w:t>
      </w:r>
      <w:r w:rsidR="00067932" w:rsidRPr="00067932">
        <w:rPr>
          <w:rFonts w:asciiTheme="minorHAnsi" w:hAnsiTheme="minorHAnsi" w:cs="Tahoma"/>
          <w:sz w:val="19"/>
          <w:szCs w:val="19"/>
        </w:rPr>
        <w:t xml:space="preserve"> </w:t>
      </w:r>
      <w:r w:rsidRPr="00067932">
        <w:rPr>
          <w:rFonts w:asciiTheme="minorHAnsi" w:hAnsiTheme="minorHAnsi" w:cs="Tahoma"/>
          <w:sz w:val="19"/>
          <w:szCs w:val="19"/>
        </w:rPr>
        <w:t xml:space="preserve">All safety items shall be conspicuously located and clearly identified. </w:t>
      </w:r>
    </w:p>
    <w:p w:rsidR="00FB438A" w:rsidRPr="00067932" w:rsidRDefault="00FB438A" w:rsidP="00FB438A">
      <w:pPr>
        <w:pStyle w:val="Default"/>
        <w:rPr>
          <w:rFonts w:asciiTheme="minorHAnsi" w:hAnsiTheme="minorHAnsi"/>
          <w:sz w:val="19"/>
          <w:szCs w:val="19"/>
        </w:rPr>
      </w:pPr>
    </w:p>
    <w:p w:rsidR="00D87A02" w:rsidRPr="00067932" w:rsidRDefault="00D87A02" w:rsidP="00FB438A">
      <w:pPr>
        <w:pStyle w:val="CM8"/>
        <w:spacing w:line="240" w:lineRule="auto"/>
        <w:rPr>
          <w:rFonts w:asciiTheme="minorHAnsi" w:hAnsiTheme="minorHAnsi" w:cs="Tahoma"/>
          <w:sz w:val="20"/>
          <w:szCs w:val="20"/>
        </w:rPr>
      </w:pPr>
      <w:r w:rsidRPr="00067932">
        <w:rPr>
          <w:rFonts w:asciiTheme="minorHAnsi" w:hAnsiTheme="minorHAnsi" w:cs="Tahoma"/>
          <w:b/>
          <w:bCs/>
          <w:sz w:val="20"/>
          <w:szCs w:val="20"/>
        </w:rPr>
        <w:t xml:space="preserve">OUTSIDE VISITORS AND/OR CUSTOMERS </w:t>
      </w:r>
    </w:p>
    <w:p w:rsidR="00D87A02" w:rsidRPr="00067932" w:rsidRDefault="00D87A02" w:rsidP="00FB438A">
      <w:pPr>
        <w:pStyle w:val="CM8"/>
        <w:spacing w:line="240" w:lineRule="auto"/>
        <w:rPr>
          <w:rFonts w:asciiTheme="minorHAnsi" w:hAnsiTheme="minorHAnsi" w:cs="Tahoma"/>
          <w:sz w:val="19"/>
          <w:szCs w:val="19"/>
        </w:rPr>
      </w:pPr>
      <w:r w:rsidRPr="00067932">
        <w:rPr>
          <w:rFonts w:asciiTheme="minorHAnsi" w:hAnsiTheme="minorHAnsi" w:cs="Tahoma"/>
          <w:sz w:val="19"/>
          <w:szCs w:val="19"/>
        </w:rPr>
        <w:t xml:space="preserve">All visitors must </w:t>
      </w:r>
      <w:r w:rsidR="00FB77B9" w:rsidRPr="00067932">
        <w:rPr>
          <w:rFonts w:asciiTheme="minorHAnsi" w:hAnsiTheme="minorHAnsi" w:cs="Tahoma"/>
          <w:sz w:val="19"/>
          <w:szCs w:val="19"/>
        </w:rPr>
        <w:t>register in the school office</w:t>
      </w:r>
      <w:r w:rsidRPr="00067932">
        <w:rPr>
          <w:rFonts w:asciiTheme="minorHAnsi" w:hAnsiTheme="minorHAnsi" w:cs="Tahoma"/>
          <w:sz w:val="19"/>
          <w:szCs w:val="19"/>
        </w:rPr>
        <w:t xml:space="preserve"> where they will be issued safety glasses if they are visiting an eye hazard area. </w:t>
      </w:r>
      <w:r w:rsidR="00067932">
        <w:rPr>
          <w:rFonts w:asciiTheme="minorHAnsi" w:hAnsiTheme="minorHAnsi" w:cs="Tahoma"/>
          <w:sz w:val="19"/>
          <w:szCs w:val="19"/>
        </w:rPr>
        <w:t xml:space="preserve"> </w:t>
      </w:r>
      <w:r w:rsidRPr="00067932">
        <w:rPr>
          <w:rFonts w:asciiTheme="minorHAnsi" w:hAnsiTheme="minorHAnsi" w:cs="Tahoma"/>
          <w:sz w:val="19"/>
          <w:szCs w:val="19"/>
        </w:rPr>
        <w:t>Visitors must conform to the eye protection requirements of the shop/lab being visited; they will remain in a designated area that is a safe distance from any work being performed.</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 Under no condition, is it permissible for visitors to perform work in a shop/lab. </w:t>
      </w:r>
      <w:r w:rsidR="00067932">
        <w:rPr>
          <w:rFonts w:asciiTheme="minorHAnsi" w:hAnsiTheme="minorHAnsi" w:cs="Tahoma"/>
          <w:sz w:val="19"/>
          <w:szCs w:val="19"/>
        </w:rPr>
        <w:t xml:space="preserve"> </w:t>
      </w:r>
      <w:r w:rsidRPr="00067932">
        <w:rPr>
          <w:rFonts w:asciiTheme="minorHAnsi" w:hAnsiTheme="minorHAnsi" w:cs="Tahoma"/>
          <w:b/>
          <w:sz w:val="19"/>
          <w:szCs w:val="19"/>
        </w:rPr>
        <w:t xml:space="preserve">Customers visiting </w:t>
      </w:r>
      <w:r w:rsidR="00FB77B9" w:rsidRPr="00067932">
        <w:rPr>
          <w:rFonts w:asciiTheme="minorHAnsi" w:hAnsiTheme="minorHAnsi" w:cs="Tahoma"/>
          <w:b/>
          <w:sz w:val="19"/>
          <w:szCs w:val="19"/>
        </w:rPr>
        <w:t>a</w:t>
      </w:r>
      <w:r w:rsidRPr="00067932">
        <w:rPr>
          <w:rFonts w:asciiTheme="minorHAnsi" w:hAnsiTheme="minorHAnsi" w:cs="Tahoma"/>
          <w:b/>
          <w:sz w:val="19"/>
          <w:szCs w:val="19"/>
        </w:rPr>
        <w:t>utomotive</w:t>
      </w:r>
      <w:r w:rsidR="00FB77B9" w:rsidRPr="00067932">
        <w:rPr>
          <w:rFonts w:asciiTheme="minorHAnsi" w:hAnsiTheme="minorHAnsi" w:cs="Tahoma"/>
          <w:b/>
          <w:sz w:val="19"/>
          <w:szCs w:val="19"/>
        </w:rPr>
        <w:t>, cosmetology, or the Tea Room dining room</w:t>
      </w:r>
      <w:r w:rsidRPr="00067932">
        <w:rPr>
          <w:rFonts w:asciiTheme="minorHAnsi" w:hAnsiTheme="minorHAnsi" w:cs="Tahoma"/>
          <w:b/>
          <w:sz w:val="19"/>
          <w:szCs w:val="19"/>
        </w:rPr>
        <w:t xml:space="preserve"> do not have to </w:t>
      </w:r>
      <w:r w:rsidR="00FB77B9" w:rsidRPr="00067932">
        <w:rPr>
          <w:rFonts w:asciiTheme="minorHAnsi" w:hAnsiTheme="minorHAnsi" w:cs="Tahoma"/>
          <w:b/>
          <w:sz w:val="19"/>
          <w:szCs w:val="19"/>
        </w:rPr>
        <w:t>register in the school office</w:t>
      </w:r>
      <w:r w:rsidRPr="00067932">
        <w:rPr>
          <w:rFonts w:asciiTheme="minorHAnsi" w:hAnsiTheme="minorHAnsi" w:cs="Tahoma"/>
          <w:b/>
          <w:sz w:val="19"/>
          <w:szCs w:val="19"/>
        </w:rPr>
        <w:t>.</w:t>
      </w:r>
      <w:r w:rsidRPr="00067932">
        <w:rPr>
          <w:rFonts w:asciiTheme="minorHAnsi" w:hAnsiTheme="minorHAnsi" w:cs="Tahoma"/>
          <w:sz w:val="19"/>
          <w:szCs w:val="19"/>
        </w:rPr>
        <w:t xml:space="preserve"> </w:t>
      </w:r>
    </w:p>
    <w:p w:rsidR="00D87A02" w:rsidRPr="00067932" w:rsidRDefault="00D87A02" w:rsidP="00535628">
      <w:pPr>
        <w:pStyle w:val="CM46"/>
        <w:pageBreakBefore/>
        <w:jc w:val="center"/>
        <w:rPr>
          <w:rFonts w:asciiTheme="minorHAnsi" w:hAnsiTheme="minorHAnsi" w:cs="Tahoma"/>
          <w:b/>
          <w:bCs/>
          <w:sz w:val="32"/>
          <w:szCs w:val="32"/>
        </w:rPr>
      </w:pPr>
      <w:r w:rsidRPr="00067932">
        <w:rPr>
          <w:rFonts w:asciiTheme="minorHAnsi" w:hAnsiTheme="minorHAnsi" w:cs="Tahoma"/>
          <w:b/>
          <w:bCs/>
          <w:sz w:val="32"/>
          <w:szCs w:val="32"/>
        </w:rPr>
        <w:lastRenderedPageBreak/>
        <w:t xml:space="preserve">Health and Safety Team and Committees </w:t>
      </w:r>
    </w:p>
    <w:p w:rsidR="00FB438A" w:rsidRPr="00067932" w:rsidRDefault="00FB438A" w:rsidP="00FB438A">
      <w:pPr>
        <w:pStyle w:val="Default"/>
        <w:rPr>
          <w:rFonts w:asciiTheme="minorHAnsi" w:hAnsiTheme="minorHAnsi"/>
          <w:sz w:val="19"/>
          <w:szCs w:val="19"/>
        </w:rPr>
      </w:pPr>
    </w:p>
    <w:p w:rsidR="00D87A02" w:rsidRPr="00067932" w:rsidRDefault="00D87A02" w:rsidP="00535628">
      <w:pPr>
        <w:pStyle w:val="CM50"/>
        <w:jc w:val="both"/>
        <w:rPr>
          <w:rFonts w:asciiTheme="minorHAnsi" w:hAnsiTheme="minorHAnsi" w:cs="Tahoma"/>
          <w:sz w:val="19"/>
          <w:szCs w:val="19"/>
        </w:rPr>
      </w:pPr>
      <w:r w:rsidRPr="00067932">
        <w:rPr>
          <w:rFonts w:asciiTheme="minorHAnsi" w:hAnsiTheme="minorHAnsi" w:cs="Tahoma"/>
          <w:sz w:val="19"/>
          <w:szCs w:val="19"/>
        </w:rPr>
        <w:t xml:space="preserve">The Health and Safety Committee will set and prioritize objectives that are consistent with the general mission of vocational-technical education and the mission of </w:t>
      </w:r>
      <w:r w:rsidR="00DC1DD4" w:rsidRPr="00067932">
        <w:rPr>
          <w:rFonts w:asciiTheme="minorHAnsi" w:hAnsiTheme="minorHAnsi" w:cs="Tahoma"/>
          <w:sz w:val="19"/>
          <w:szCs w:val="19"/>
        </w:rPr>
        <w:t>McCann</w:t>
      </w:r>
      <w:r w:rsidR="00D26721" w:rsidRPr="00067932">
        <w:rPr>
          <w:rFonts w:asciiTheme="minorHAnsi" w:hAnsiTheme="minorHAnsi" w:cs="Tahoma"/>
          <w:sz w:val="19"/>
          <w:szCs w:val="19"/>
        </w:rPr>
        <w:t xml:space="preserve"> Technical </w:t>
      </w:r>
      <w:r w:rsidRPr="00067932">
        <w:rPr>
          <w:rFonts w:asciiTheme="minorHAnsi" w:hAnsiTheme="minorHAnsi" w:cs="Tahoma"/>
          <w:sz w:val="19"/>
          <w:szCs w:val="19"/>
        </w:rPr>
        <w:t xml:space="preserve">School.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These objectives should address such things as: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Gaining and maintaining support for the health and safety program among students, teachers and administrators.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Establishing annual and long-term goals with respect to health and safety in the school.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Motivating, educating and training all program members to recognize, report and correct hazards located in their clusters or departments.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Engineering the control of hazards into the inherent design of machines, tools, and shop facilities.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Establishing a program of inspection and maintenance for machinery, equipment, tools, and shop facilities in order to ensure compliance to applicable standards.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Incorporating hazard control techniques into school training and educational curriculum.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Meeting and exceeding all relevant health and safety standards. </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Keeping the focus of the committee on the issue of occupational health and safety.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Additional committees may have to be formed to devote adequate time and attention to other school-wide safety issues. </w:t>
      </w:r>
    </w:p>
    <w:p w:rsidR="00FB438A" w:rsidRPr="00067932" w:rsidRDefault="00FB438A" w:rsidP="00FB438A">
      <w:pPr>
        <w:pStyle w:val="Default"/>
        <w:rPr>
          <w:rFonts w:asciiTheme="minorHAnsi" w:hAnsiTheme="minorHAnsi"/>
        </w:rPr>
      </w:pPr>
    </w:p>
    <w:p w:rsidR="00DF7390" w:rsidRPr="00067932" w:rsidRDefault="00D87A02" w:rsidP="00FB438A">
      <w:pPr>
        <w:pStyle w:val="CM8"/>
        <w:spacing w:line="240" w:lineRule="auto"/>
        <w:rPr>
          <w:rFonts w:asciiTheme="minorHAnsi" w:hAnsiTheme="minorHAnsi" w:cs="Tahoma"/>
          <w:b/>
          <w:bCs/>
          <w:sz w:val="20"/>
          <w:szCs w:val="20"/>
        </w:rPr>
      </w:pPr>
      <w:r w:rsidRPr="00067932">
        <w:rPr>
          <w:rFonts w:asciiTheme="minorHAnsi" w:hAnsiTheme="minorHAnsi" w:cs="Tahoma"/>
          <w:b/>
          <w:bCs/>
          <w:sz w:val="20"/>
          <w:szCs w:val="20"/>
        </w:rPr>
        <w:t xml:space="preserve">SAFETY TEAM </w:t>
      </w:r>
    </w:p>
    <w:p w:rsidR="00D87A02" w:rsidRPr="00067932" w:rsidRDefault="00CE77E8" w:rsidP="00535628">
      <w:pPr>
        <w:pStyle w:val="CM44"/>
        <w:rPr>
          <w:rFonts w:asciiTheme="minorHAnsi" w:hAnsiTheme="minorHAnsi" w:cs="Tahoma"/>
          <w:sz w:val="19"/>
          <w:szCs w:val="19"/>
        </w:rPr>
      </w:pPr>
      <w:r w:rsidRPr="00067932">
        <w:rPr>
          <w:rFonts w:asciiTheme="minorHAnsi" w:hAnsiTheme="minorHAnsi" w:cs="Tahoma"/>
          <w:sz w:val="19"/>
          <w:szCs w:val="19"/>
        </w:rPr>
        <w:t>The safety t</w:t>
      </w:r>
      <w:r w:rsidR="00D87A02" w:rsidRPr="00067932">
        <w:rPr>
          <w:rFonts w:asciiTheme="minorHAnsi" w:hAnsiTheme="minorHAnsi" w:cs="Tahoma"/>
          <w:sz w:val="19"/>
          <w:szCs w:val="19"/>
        </w:rPr>
        <w:t xml:space="preserve">eam will be comprised of key administrative personnel and will be responsible for overseeing and coordinating all aspects of the </w:t>
      </w:r>
      <w:r w:rsidRPr="00067932">
        <w:rPr>
          <w:rFonts w:asciiTheme="minorHAnsi" w:hAnsiTheme="minorHAnsi" w:cs="Tahoma"/>
          <w:sz w:val="19"/>
          <w:szCs w:val="19"/>
        </w:rPr>
        <w:t>health and safety p</w:t>
      </w:r>
      <w:r w:rsidR="00D87A02" w:rsidRPr="00067932">
        <w:rPr>
          <w:rFonts w:asciiTheme="minorHAnsi" w:hAnsiTheme="minorHAnsi" w:cs="Tahoma"/>
          <w:sz w:val="19"/>
          <w:szCs w:val="19"/>
        </w:rPr>
        <w:t>lan including implementation, decision-making, files and records, budgeting issues, evaluation inspections, and a health and safety resource library.</w:t>
      </w:r>
      <w:r w:rsidR="00067932">
        <w:rPr>
          <w:rFonts w:asciiTheme="minorHAnsi" w:hAnsiTheme="minorHAnsi" w:cs="Tahoma"/>
          <w:sz w:val="19"/>
          <w:szCs w:val="19"/>
        </w:rPr>
        <w:t xml:space="preserve"> </w:t>
      </w:r>
      <w:r w:rsidR="00D87A02" w:rsidRPr="00067932">
        <w:rPr>
          <w:rFonts w:asciiTheme="minorHAnsi" w:hAnsiTheme="minorHAnsi" w:cs="Tahoma"/>
          <w:sz w:val="19"/>
          <w:szCs w:val="19"/>
        </w:rPr>
        <w:t xml:space="preserve"> This committee will meet when school is in session and as needed</w:t>
      </w:r>
      <w:r w:rsidR="00D26721" w:rsidRPr="00067932">
        <w:rPr>
          <w:rFonts w:asciiTheme="minorHAnsi" w:hAnsiTheme="minorHAnsi" w:cs="Tahoma"/>
          <w:sz w:val="19"/>
          <w:szCs w:val="19"/>
        </w:rPr>
        <w:t>.</w:t>
      </w:r>
      <w:r w:rsidR="00D87A02" w:rsidRPr="00067932">
        <w:rPr>
          <w:rFonts w:asciiTheme="minorHAnsi" w:hAnsiTheme="minorHAnsi" w:cs="Tahoma"/>
          <w:sz w:val="19"/>
          <w:szCs w:val="19"/>
        </w:rPr>
        <w:t xml:space="preserve"> </w:t>
      </w:r>
      <w:r w:rsidR="00067932">
        <w:rPr>
          <w:rFonts w:asciiTheme="minorHAnsi" w:hAnsiTheme="minorHAnsi" w:cs="Tahoma"/>
          <w:sz w:val="19"/>
          <w:szCs w:val="19"/>
        </w:rPr>
        <w:t xml:space="preserve"> </w:t>
      </w:r>
      <w:r w:rsidRPr="00067932">
        <w:rPr>
          <w:rFonts w:asciiTheme="minorHAnsi" w:hAnsiTheme="minorHAnsi" w:cs="Tahoma"/>
          <w:sz w:val="19"/>
          <w:szCs w:val="19"/>
        </w:rPr>
        <w:t>The safety team m</w:t>
      </w:r>
      <w:r w:rsidR="00D87A02" w:rsidRPr="00067932">
        <w:rPr>
          <w:rFonts w:asciiTheme="minorHAnsi" w:hAnsiTheme="minorHAnsi" w:cs="Tahoma"/>
          <w:sz w:val="19"/>
          <w:szCs w:val="19"/>
        </w:rPr>
        <w:t xml:space="preserve">embers are: </w:t>
      </w:r>
      <w:r w:rsidRPr="00067932">
        <w:rPr>
          <w:rFonts w:asciiTheme="minorHAnsi" w:hAnsiTheme="minorHAnsi" w:cs="Tahoma"/>
          <w:sz w:val="19"/>
          <w:szCs w:val="19"/>
        </w:rPr>
        <w:t>Superintendent</w:t>
      </w:r>
      <w:r w:rsidR="00D87A02" w:rsidRPr="00067932">
        <w:rPr>
          <w:rFonts w:asciiTheme="minorHAnsi" w:hAnsiTheme="minorHAnsi" w:cs="Tahoma"/>
          <w:sz w:val="19"/>
          <w:szCs w:val="19"/>
        </w:rPr>
        <w:t xml:space="preserve">, </w:t>
      </w:r>
      <w:r w:rsidRPr="00067932">
        <w:rPr>
          <w:rFonts w:asciiTheme="minorHAnsi" w:hAnsiTheme="minorHAnsi" w:cs="Tahoma"/>
          <w:sz w:val="19"/>
          <w:szCs w:val="19"/>
        </w:rPr>
        <w:t>principal, maintenance supervisor, and s</w:t>
      </w:r>
      <w:r w:rsidR="00D26721" w:rsidRPr="00067932">
        <w:rPr>
          <w:rFonts w:asciiTheme="minorHAnsi" w:hAnsiTheme="minorHAnsi" w:cs="Tahoma"/>
          <w:sz w:val="19"/>
          <w:szCs w:val="19"/>
        </w:rPr>
        <w:t>chool n</w:t>
      </w:r>
      <w:r w:rsidR="00D87A02" w:rsidRPr="00067932">
        <w:rPr>
          <w:rFonts w:asciiTheme="minorHAnsi" w:hAnsiTheme="minorHAnsi" w:cs="Tahoma"/>
          <w:sz w:val="19"/>
          <w:szCs w:val="19"/>
        </w:rPr>
        <w:t>urse</w:t>
      </w:r>
      <w:r w:rsidR="00746CA6" w:rsidRPr="00067932">
        <w:rPr>
          <w:rFonts w:asciiTheme="minorHAnsi" w:hAnsiTheme="minorHAnsi" w:cs="Tahoma"/>
          <w:sz w:val="19"/>
          <w:szCs w:val="19"/>
        </w:rPr>
        <w:t>.</w:t>
      </w:r>
      <w:r w:rsidR="00D87A02" w:rsidRPr="00067932">
        <w:rPr>
          <w:rFonts w:asciiTheme="minorHAnsi" w:hAnsiTheme="minorHAnsi" w:cs="Tahoma"/>
          <w:sz w:val="19"/>
          <w:szCs w:val="19"/>
        </w:rPr>
        <w:t xml:space="preserve"> </w:t>
      </w:r>
    </w:p>
    <w:p w:rsidR="00FB438A" w:rsidRPr="00067932" w:rsidRDefault="00CE77E8" w:rsidP="00FB438A">
      <w:pPr>
        <w:pStyle w:val="CM49"/>
        <w:jc w:val="both"/>
        <w:rPr>
          <w:rFonts w:asciiTheme="minorHAnsi" w:hAnsiTheme="minorHAnsi" w:cs="Tahoma"/>
          <w:b/>
          <w:bCs/>
          <w:sz w:val="20"/>
          <w:szCs w:val="20"/>
        </w:rPr>
      </w:pPr>
      <w:r w:rsidRPr="00067932">
        <w:rPr>
          <w:rFonts w:asciiTheme="minorHAnsi" w:hAnsiTheme="minorHAnsi" w:cs="Tahoma"/>
          <w:b/>
          <w:bCs/>
          <w:sz w:val="20"/>
          <w:szCs w:val="20"/>
        </w:rPr>
        <w:t xml:space="preserve"> </w:t>
      </w:r>
      <w:r w:rsidR="00124A00" w:rsidRPr="00067932">
        <w:rPr>
          <w:rFonts w:asciiTheme="minorHAnsi" w:hAnsiTheme="minorHAnsi" w:cs="Tahoma"/>
          <w:b/>
          <w:bCs/>
          <w:sz w:val="20"/>
          <w:szCs w:val="20"/>
        </w:rPr>
        <w:tab/>
      </w:r>
    </w:p>
    <w:p w:rsidR="00D87A02" w:rsidRPr="00067932" w:rsidRDefault="00D87A02" w:rsidP="00FB438A">
      <w:pPr>
        <w:pStyle w:val="CM8"/>
        <w:spacing w:line="240" w:lineRule="auto"/>
        <w:rPr>
          <w:rFonts w:asciiTheme="minorHAnsi" w:hAnsiTheme="minorHAnsi" w:cs="Tahoma"/>
          <w:b/>
          <w:bCs/>
          <w:sz w:val="20"/>
          <w:szCs w:val="20"/>
        </w:rPr>
      </w:pPr>
      <w:r w:rsidRPr="00067932">
        <w:rPr>
          <w:rFonts w:asciiTheme="minorHAnsi" w:hAnsiTheme="minorHAnsi" w:cs="Tahoma"/>
          <w:b/>
          <w:bCs/>
          <w:sz w:val="20"/>
          <w:szCs w:val="20"/>
        </w:rPr>
        <w:t xml:space="preserve">HEALTH AND SAFETY COMMITTEE </w:t>
      </w:r>
    </w:p>
    <w:p w:rsidR="00D65237" w:rsidRPr="00067932" w:rsidRDefault="00CE77E8" w:rsidP="00535628">
      <w:pPr>
        <w:pStyle w:val="CM50"/>
        <w:rPr>
          <w:rFonts w:asciiTheme="minorHAnsi" w:hAnsiTheme="minorHAnsi" w:cs="Tahoma"/>
          <w:sz w:val="19"/>
          <w:szCs w:val="19"/>
        </w:rPr>
      </w:pPr>
      <w:r w:rsidRPr="00067932">
        <w:rPr>
          <w:rFonts w:asciiTheme="minorHAnsi" w:hAnsiTheme="minorHAnsi" w:cs="Tahoma"/>
          <w:sz w:val="19"/>
          <w:szCs w:val="19"/>
        </w:rPr>
        <w:t>The safety c</w:t>
      </w:r>
      <w:r w:rsidR="00D87A02" w:rsidRPr="00067932">
        <w:rPr>
          <w:rFonts w:asciiTheme="minorHAnsi" w:hAnsiTheme="minorHAnsi" w:cs="Tahoma"/>
          <w:sz w:val="19"/>
          <w:szCs w:val="19"/>
        </w:rPr>
        <w:t xml:space="preserve">ommittee will initially be comprised of the members of the safety team, </w:t>
      </w:r>
      <w:r w:rsidRPr="00067932">
        <w:rPr>
          <w:rFonts w:asciiTheme="minorHAnsi" w:hAnsiTheme="minorHAnsi" w:cs="Tahoma"/>
          <w:sz w:val="19"/>
          <w:szCs w:val="19"/>
        </w:rPr>
        <w:t xml:space="preserve">as well as </w:t>
      </w:r>
      <w:r w:rsidR="00D87A02" w:rsidRPr="00067932">
        <w:rPr>
          <w:rFonts w:asciiTheme="minorHAnsi" w:hAnsiTheme="minorHAnsi" w:cs="Tahoma"/>
          <w:sz w:val="19"/>
          <w:szCs w:val="19"/>
        </w:rPr>
        <w:t>staff representative</w:t>
      </w:r>
      <w:r w:rsidRPr="00067932">
        <w:rPr>
          <w:rFonts w:asciiTheme="minorHAnsi" w:hAnsiTheme="minorHAnsi" w:cs="Tahoma"/>
          <w:sz w:val="19"/>
          <w:szCs w:val="19"/>
        </w:rPr>
        <w:t>s</w:t>
      </w:r>
      <w:r w:rsidR="00D87A02" w:rsidRPr="00067932">
        <w:rPr>
          <w:rFonts w:asciiTheme="minorHAnsi" w:hAnsiTheme="minorHAnsi" w:cs="Tahoma"/>
          <w:sz w:val="19"/>
          <w:szCs w:val="19"/>
        </w:rPr>
        <w:t xml:space="preserve"> from vocational-technical clusters</w:t>
      </w:r>
      <w:r w:rsidRPr="00067932">
        <w:rPr>
          <w:rFonts w:asciiTheme="minorHAnsi" w:hAnsiTheme="minorHAnsi" w:cs="Tahoma"/>
          <w:sz w:val="19"/>
          <w:szCs w:val="19"/>
        </w:rPr>
        <w:t xml:space="preserve"> and/or specific programs. </w:t>
      </w:r>
      <w:r w:rsidR="00067932">
        <w:rPr>
          <w:rFonts w:asciiTheme="minorHAnsi" w:hAnsiTheme="minorHAnsi" w:cs="Tahoma"/>
          <w:sz w:val="19"/>
          <w:szCs w:val="19"/>
        </w:rPr>
        <w:t xml:space="preserve"> </w:t>
      </w:r>
      <w:r w:rsidRPr="00067932">
        <w:rPr>
          <w:rFonts w:asciiTheme="minorHAnsi" w:hAnsiTheme="minorHAnsi" w:cs="Tahoma"/>
          <w:sz w:val="19"/>
          <w:szCs w:val="19"/>
        </w:rPr>
        <w:t>The health and safety c</w:t>
      </w:r>
      <w:r w:rsidR="00D87A02" w:rsidRPr="00067932">
        <w:rPr>
          <w:rFonts w:asciiTheme="minorHAnsi" w:hAnsiTheme="minorHAnsi" w:cs="Tahoma"/>
          <w:sz w:val="19"/>
          <w:szCs w:val="19"/>
        </w:rPr>
        <w:t xml:space="preserve">ommittee will be responsible for providing input to the </w:t>
      </w:r>
      <w:r w:rsidRPr="00067932">
        <w:rPr>
          <w:rFonts w:asciiTheme="minorHAnsi" w:hAnsiTheme="minorHAnsi" w:cs="Tahoma"/>
          <w:sz w:val="19"/>
          <w:szCs w:val="19"/>
        </w:rPr>
        <w:t>s</w:t>
      </w:r>
      <w:r w:rsidR="00D87A02" w:rsidRPr="00067932">
        <w:rPr>
          <w:rFonts w:asciiTheme="minorHAnsi" w:hAnsiTheme="minorHAnsi" w:cs="Tahoma"/>
          <w:sz w:val="19"/>
          <w:szCs w:val="19"/>
        </w:rPr>
        <w:t xml:space="preserve">afety </w:t>
      </w:r>
      <w:r w:rsidRPr="00067932">
        <w:rPr>
          <w:rFonts w:asciiTheme="minorHAnsi" w:hAnsiTheme="minorHAnsi" w:cs="Tahoma"/>
          <w:sz w:val="19"/>
          <w:szCs w:val="19"/>
        </w:rPr>
        <w:t>t</w:t>
      </w:r>
      <w:r w:rsidR="00D87A02" w:rsidRPr="00067932">
        <w:rPr>
          <w:rFonts w:asciiTheme="minorHAnsi" w:hAnsiTheme="minorHAnsi" w:cs="Tahoma"/>
          <w:sz w:val="19"/>
          <w:szCs w:val="19"/>
        </w:rPr>
        <w:t>eam as representatives of their respective programs and clusters; in addition, they will also be responsible for providing outreach to each program and grade level within their clusters.</w:t>
      </w:r>
      <w:r w:rsidR="00067932">
        <w:rPr>
          <w:rFonts w:asciiTheme="minorHAnsi" w:hAnsiTheme="minorHAnsi" w:cs="Tahoma"/>
          <w:sz w:val="19"/>
          <w:szCs w:val="19"/>
        </w:rPr>
        <w:t xml:space="preserve"> </w:t>
      </w:r>
      <w:r w:rsidR="00D87A02" w:rsidRPr="00067932">
        <w:rPr>
          <w:rFonts w:asciiTheme="minorHAnsi" w:hAnsiTheme="minorHAnsi" w:cs="Tahoma"/>
          <w:sz w:val="19"/>
          <w:szCs w:val="19"/>
        </w:rPr>
        <w:t xml:space="preserve"> Committee members will also participate in training opportunities focusing on health and safety issues as well as health and safety evaluation inspections of various programs. </w:t>
      </w:r>
    </w:p>
    <w:p w:rsidR="00D65237" w:rsidRPr="00067932" w:rsidRDefault="00D65237" w:rsidP="00535628">
      <w:pPr>
        <w:pStyle w:val="Default"/>
        <w:rPr>
          <w:rFonts w:asciiTheme="minorHAnsi" w:hAnsiTheme="minorHAnsi"/>
        </w:rPr>
      </w:pPr>
      <w:r w:rsidRPr="00067932">
        <w:rPr>
          <w:rFonts w:asciiTheme="minorHAnsi" w:hAnsiTheme="minorHAnsi"/>
        </w:rPr>
        <w:br w:type="page"/>
      </w:r>
    </w:p>
    <w:p w:rsidR="00D87A02" w:rsidRPr="00067932" w:rsidRDefault="00D87A02" w:rsidP="00535628">
      <w:pPr>
        <w:pStyle w:val="CM1"/>
        <w:pageBreakBefore/>
        <w:rPr>
          <w:rFonts w:asciiTheme="minorHAnsi" w:hAnsiTheme="minorHAnsi"/>
          <w:sz w:val="20"/>
          <w:szCs w:val="20"/>
        </w:rPr>
      </w:pPr>
    </w:p>
    <w:p w:rsidR="00D87A02" w:rsidRPr="00067932" w:rsidRDefault="005B3525" w:rsidP="00535628">
      <w:pPr>
        <w:pStyle w:val="Default"/>
        <w:framePr w:w="1796" w:wrap="auto" w:vAnchor="page" w:hAnchor="page" w:x="5622" w:y="15390"/>
        <w:ind w:left="-1890" w:right="-4820"/>
        <w:rPr>
          <w:rFonts w:asciiTheme="minorHAnsi" w:hAnsiTheme="minorHAnsi"/>
          <w:color w:val="auto"/>
          <w:sz w:val="20"/>
          <w:szCs w:val="20"/>
        </w:rPr>
      </w:pPr>
      <w:r w:rsidRPr="00067932">
        <w:rPr>
          <w:rFonts w:asciiTheme="minorHAnsi" w:hAnsiTheme="minorHAnsi"/>
          <w:noProof/>
          <w:color w:val="auto"/>
          <w:sz w:val="20"/>
          <w:szCs w:val="20"/>
        </w:rPr>
        <w:drawing>
          <wp:inline distT="0" distB="0" distL="0" distR="0" wp14:anchorId="45CC7687" wp14:editId="4FEBF0B5">
            <wp:extent cx="638175" cy="13843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srcRect/>
                    <a:stretch>
                      <a:fillRect/>
                    </a:stretch>
                  </pic:blipFill>
                  <pic:spPr bwMode="auto">
                    <a:xfrm>
                      <a:off x="0" y="0"/>
                      <a:ext cx="638175" cy="138430"/>
                    </a:xfrm>
                    <a:prstGeom prst="rect">
                      <a:avLst/>
                    </a:prstGeom>
                    <a:noFill/>
                    <a:ln w="9525">
                      <a:noFill/>
                      <a:miter lim="800000"/>
                      <a:headEnd/>
                      <a:tailEnd/>
                    </a:ln>
                  </pic:spPr>
                </pic:pic>
              </a:graphicData>
            </a:graphic>
          </wp:inline>
        </w:drawing>
      </w:r>
    </w:p>
    <w:p w:rsidR="00D87A02" w:rsidRPr="00067932" w:rsidRDefault="00D87A02" w:rsidP="00535628">
      <w:pPr>
        <w:pStyle w:val="CM44"/>
        <w:rPr>
          <w:rFonts w:asciiTheme="minorHAnsi" w:hAnsiTheme="minorHAnsi" w:cs="Tahoma"/>
          <w:b/>
          <w:bCs/>
          <w:sz w:val="32"/>
          <w:szCs w:val="32"/>
        </w:rPr>
      </w:pPr>
      <w:r w:rsidRPr="00067932">
        <w:rPr>
          <w:rFonts w:asciiTheme="minorHAnsi" w:hAnsiTheme="minorHAnsi" w:cs="Tahoma"/>
          <w:b/>
          <w:bCs/>
          <w:sz w:val="32"/>
          <w:szCs w:val="32"/>
        </w:rPr>
        <w:t xml:space="preserve">NIOSH Safety Program for Schools (CD) </w:t>
      </w:r>
    </w:p>
    <w:p w:rsidR="00F708CB" w:rsidRPr="00067932" w:rsidRDefault="00F708CB" w:rsidP="00535628">
      <w:pPr>
        <w:pStyle w:val="CM52"/>
        <w:jc w:val="both"/>
        <w:rPr>
          <w:rFonts w:asciiTheme="minorHAnsi" w:hAnsiTheme="minorHAnsi" w:cs="Tahoma"/>
          <w:sz w:val="16"/>
          <w:szCs w:val="16"/>
        </w:rPr>
      </w:pPr>
    </w:p>
    <w:p w:rsidR="00D87A02" w:rsidRPr="00067932" w:rsidRDefault="002B7E1A" w:rsidP="00746CA6">
      <w:pPr>
        <w:pStyle w:val="CM52"/>
        <w:rPr>
          <w:rFonts w:asciiTheme="minorHAnsi" w:hAnsiTheme="minorHAnsi" w:cs="Tahoma"/>
          <w:sz w:val="19"/>
          <w:szCs w:val="19"/>
        </w:rPr>
      </w:pPr>
      <w:r w:rsidRPr="00067932">
        <w:rPr>
          <w:rFonts w:asciiTheme="minorHAnsi" w:hAnsiTheme="minorHAnsi"/>
          <w:noProof/>
        </w:rPr>
        <mc:AlternateContent>
          <mc:Choice Requires="wps">
            <w:drawing>
              <wp:anchor distT="0" distB="0" distL="114300" distR="114300" simplePos="0" relativeHeight="251656192" behindDoc="0" locked="0" layoutInCell="0" allowOverlap="1" wp14:anchorId="297E3D87" wp14:editId="6B0B1B7D">
                <wp:simplePos x="0" y="0"/>
                <wp:positionH relativeFrom="page">
                  <wp:posOffset>810260</wp:posOffset>
                </wp:positionH>
                <wp:positionV relativeFrom="page">
                  <wp:posOffset>2760345</wp:posOffset>
                </wp:positionV>
                <wp:extent cx="5958840" cy="1666240"/>
                <wp:effectExtent l="635" t="0" r="3175" b="2540"/>
                <wp:wrapThrough wrapText="bothSides">
                  <wp:wrapPolygon edited="0">
                    <wp:start x="0" y="0"/>
                    <wp:lineTo x="21600" y="0"/>
                    <wp:lineTo x="21600" y="21600"/>
                    <wp:lineTo x="0" y="2160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77"/>
                              <w:gridCol w:w="3400"/>
                            </w:tblGrid>
                            <w:tr w:rsidR="000809D8">
                              <w:trPr>
                                <w:trHeight w:val="121"/>
                              </w:trPr>
                              <w:tc>
                                <w:tcPr>
                                  <w:tcW w:w="5277" w:type="dxa"/>
                                  <w:gridSpan w:val="2"/>
                                </w:tcPr>
                                <w:p w:rsidR="000809D8" w:rsidRDefault="000809D8">
                                  <w:pPr>
                                    <w:pStyle w:val="Default"/>
                                    <w:rPr>
                                      <w:sz w:val="20"/>
                                      <w:szCs w:val="20"/>
                                    </w:rPr>
                                  </w:pPr>
                                  <w:r>
                                    <w:rPr>
                                      <w:b/>
                                      <w:bCs/>
                                      <w:sz w:val="20"/>
                                      <w:szCs w:val="20"/>
                                    </w:rPr>
                                    <w:t xml:space="preserve">Contact NIOSH: </w:t>
                                  </w:r>
                                </w:p>
                              </w:tc>
                            </w:tr>
                            <w:tr w:rsidR="000809D8">
                              <w:trPr>
                                <w:trHeight w:val="180"/>
                              </w:trPr>
                              <w:tc>
                                <w:tcPr>
                                  <w:tcW w:w="1877" w:type="dxa"/>
                                  <w:vAlign w:val="center"/>
                                </w:tcPr>
                                <w:p w:rsidR="000809D8" w:rsidRDefault="000809D8" w:rsidP="00585C5D">
                                  <w:pPr>
                                    <w:pStyle w:val="Default"/>
                                    <w:spacing w:before="120"/>
                                    <w:rPr>
                                      <w:sz w:val="20"/>
                                      <w:szCs w:val="20"/>
                                    </w:rPr>
                                  </w:pPr>
                                  <w:r>
                                    <w:rPr>
                                      <w:sz w:val="20"/>
                                      <w:szCs w:val="20"/>
                                    </w:rPr>
                                    <w:t xml:space="preserve">Inside the U.S. </w:t>
                                  </w:r>
                                </w:p>
                              </w:tc>
                              <w:tc>
                                <w:tcPr>
                                  <w:tcW w:w="3400" w:type="dxa"/>
                                  <w:vAlign w:val="center"/>
                                </w:tcPr>
                                <w:p w:rsidR="000809D8" w:rsidRDefault="000809D8" w:rsidP="00585C5D">
                                  <w:pPr>
                                    <w:pStyle w:val="Default"/>
                                    <w:spacing w:before="120"/>
                                    <w:rPr>
                                      <w:sz w:val="20"/>
                                      <w:szCs w:val="20"/>
                                    </w:rPr>
                                  </w:pPr>
                                  <w:r>
                                    <w:rPr>
                                      <w:sz w:val="20"/>
                                      <w:szCs w:val="20"/>
                                    </w:rPr>
                                    <w:t xml:space="preserve">1-800-CDC-INFO (1-800-232-4636) </w:t>
                                  </w:r>
                                </w:p>
                              </w:tc>
                            </w:tr>
                            <w:tr w:rsidR="000809D8">
                              <w:trPr>
                                <w:trHeight w:val="181"/>
                              </w:trPr>
                              <w:tc>
                                <w:tcPr>
                                  <w:tcW w:w="1877" w:type="dxa"/>
                                  <w:vAlign w:val="center"/>
                                </w:tcPr>
                                <w:p w:rsidR="000809D8" w:rsidRDefault="000809D8" w:rsidP="00585C5D">
                                  <w:pPr>
                                    <w:pStyle w:val="Default"/>
                                    <w:spacing w:before="120"/>
                                    <w:rPr>
                                      <w:sz w:val="20"/>
                                      <w:szCs w:val="20"/>
                                    </w:rPr>
                                  </w:pPr>
                                  <w:r>
                                    <w:rPr>
                                      <w:sz w:val="20"/>
                                      <w:szCs w:val="20"/>
                                    </w:rPr>
                                    <w:t xml:space="preserve">Outside the U.S. </w:t>
                                  </w:r>
                                </w:p>
                              </w:tc>
                              <w:tc>
                                <w:tcPr>
                                  <w:tcW w:w="3400" w:type="dxa"/>
                                  <w:vAlign w:val="center"/>
                                </w:tcPr>
                                <w:p w:rsidR="000809D8" w:rsidRDefault="000809D8" w:rsidP="00585C5D">
                                  <w:pPr>
                                    <w:pStyle w:val="Default"/>
                                    <w:spacing w:before="120"/>
                                    <w:rPr>
                                      <w:sz w:val="20"/>
                                      <w:szCs w:val="20"/>
                                    </w:rPr>
                                  </w:pPr>
                                  <w:r>
                                    <w:rPr>
                                      <w:sz w:val="20"/>
                                      <w:szCs w:val="20"/>
                                    </w:rPr>
                                    <w:t xml:space="preserve">1-513-533-8328 </w:t>
                                  </w:r>
                                </w:p>
                              </w:tc>
                            </w:tr>
                            <w:tr w:rsidR="000809D8">
                              <w:trPr>
                                <w:trHeight w:val="181"/>
                              </w:trPr>
                              <w:tc>
                                <w:tcPr>
                                  <w:tcW w:w="1877" w:type="dxa"/>
                                  <w:vAlign w:val="center"/>
                                </w:tcPr>
                                <w:p w:rsidR="000809D8" w:rsidRDefault="000809D8" w:rsidP="00585C5D">
                                  <w:pPr>
                                    <w:pStyle w:val="Default"/>
                                    <w:spacing w:before="120"/>
                                    <w:rPr>
                                      <w:sz w:val="20"/>
                                      <w:szCs w:val="20"/>
                                    </w:rPr>
                                  </w:pPr>
                                  <w:r>
                                    <w:rPr>
                                      <w:sz w:val="20"/>
                                      <w:szCs w:val="20"/>
                                    </w:rPr>
                                    <w:t xml:space="preserve">Email: </w:t>
                                  </w:r>
                                </w:p>
                              </w:tc>
                              <w:tc>
                                <w:tcPr>
                                  <w:tcW w:w="3400" w:type="dxa"/>
                                  <w:vAlign w:val="center"/>
                                </w:tcPr>
                                <w:p w:rsidR="000809D8" w:rsidRDefault="000809D8" w:rsidP="00585C5D">
                                  <w:pPr>
                                    <w:pStyle w:val="Default"/>
                                    <w:spacing w:before="120"/>
                                    <w:rPr>
                                      <w:rFonts w:cs="Times New Roman"/>
                                      <w:color w:val="auto"/>
                                    </w:rPr>
                                  </w:pPr>
                                  <w:r>
                                    <w:rPr>
                                      <w:color w:val="0000FF"/>
                                      <w:sz w:val="20"/>
                                      <w:szCs w:val="20"/>
                                    </w:rPr>
                                    <w:t xml:space="preserve">cdcinfo@cdc.gov </w:t>
                                  </w:r>
                                </w:p>
                              </w:tc>
                            </w:tr>
                            <w:tr w:rsidR="000809D8">
                              <w:trPr>
                                <w:trHeight w:val="181"/>
                              </w:trPr>
                              <w:tc>
                                <w:tcPr>
                                  <w:tcW w:w="1877" w:type="dxa"/>
                                  <w:vAlign w:val="center"/>
                                </w:tcPr>
                                <w:p w:rsidR="000809D8" w:rsidRDefault="000809D8" w:rsidP="00585C5D">
                                  <w:pPr>
                                    <w:pStyle w:val="Default"/>
                                    <w:spacing w:before="120"/>
                                    <w:rPr>
                                      <w:sz w:val="20"/>
                                      <w:szCs w:val="20"/>
                                    </w:rPr>
                                  </w:pPr>
                                  <w:r>
                                    <w:rPr>
                                      <w:sz w:val="20"/>
                                      <w:szCs w:val="20"/>
                                    </w:rPr>
                                    <w:t xml:space="preserve">Website: </w:t>
                                  </w:r>
                                </w:p>
                              </w:tc>
                              <w:tc>
                                <w:tcPr>
                                  <w:tcW w:w="3400" w:type="dxa"/>
                                  <w:vAlign w:val="center"/>
                                </w:tcPr>
                                <w:p w:rsidR="000809D8" w:rsidRDefault="000809D8" w:rsidP="00585C5D">
                                  <w:pPr>
                                    <w:pStyle w:val="Default"/>
                                    <w:spacing w:before="120"/>
                                    <w:rPr>
                                      <w:rFonts w:cs="Times New Roman"/>
                                      <w:color w:val="auto"/>
                                    </w:rPr>
                                  </w:pPr>
                                  <w:r>
                                    <w:rPr>
                                      <w:color w:val="0000FF"/>
                                      <w:sz w:val="20"/>
                                      <w:szCs w:val="20"/>
                                    </w:rPr>
                                    <w:t xml:space="preserve">www.cdc.gov </w:t>
                                  </w:r>
                                </w:p>
                              </w:tc>
                            </w:tr>
                            <w:tr w:rsidR="000809D8">
                              <w:trPr>
                                <w:trHeight w:val="182"/>
                              </w:trPr>
                              <w:tc>
                                <w:tcPr>
                                  <w:tcW w:w="1877" w:type="dxa"/>
                                  <w:vAlign w:val="center"/>
                                </w:tcPr>
                                <w:p w:rsidR="000809D8" w:rsidRDefault="000809D8" w:rsidP="00585C5D">
                                  <w:pPr>
                                    <w:pStyle w:val="Default"/>
                                    <w:spacing w:before="120"/>
                                    <w:rPr>
                                      <w:sz w:val="20"/>
                                      <w:szCs w:val="20"/>
                                    </w:rPr>
                                  </w:pPr>
                                  <w:r>
                                    <w:rPr>
                                      <w:sz w:val="20"/>
                                      <w:szCs w:val="20"/>
                                    </w:rPr>
                                    <w:t xml:space="preserve">TTY: </w:t>
                                  </w:r>
                                </w:p>
                              </w:tc>
                              <w:tc>
                                <w:tcPr>
                                  <w:tcW w:w="3400" w:type="dxa"/>
                                  <w:vAlign w:val="center"/>
                                </w:tcPr>
                                <w:p w:rsidR="000809D8" w:rsidRDefault="000809D8" w:rsidP="00585C5D">
                                  <w:pPr>
                                    <w:pStyle w:val="Default"/>
                                    <w:spacing w:before="120"/>
                                    <w:rPr>
                                      <w:sz w:val="20"/>
                                      <w:szCs w:val="20"/>
                                    </w:rPr>
                                  </w:pPr>
                                  <w:r>
                                    <w:rPr>
                                      <w:sz w:val="20"/>
                                      <w:szCs w:val="20"/>
                                    </w:rPr>
                                    <w:t xml:space="preserve">1-888-232-6348 </w:t>
                                  </w:r>
                                </w:p>
                              </w:tc>
                            </w:tr>
                            <w:tr w:rsidR="000809D8">
                              <w:trPr>
                                <w:trHeight w:val="118"/>
                              </w:trPr>
                              <w:tc>
                                <w:tcPr>
                                  <w:tcW w:w="1877" w:type="dxa"/>
                                  <w:vAlign w:val="bottom"/>
                                </w:tcPr>
                                <w:p w:rsidR="000809D8" w:rsidRDefault="000809D8" w:rsidP="00585C5D">
                                  <w:pPr>
                                    <w:pStyle w:val="Default"/>
                                    <w:spacing w:before="120"/>
                                    <w:rPr>
                                      <w:sz w:val="20"/>
                                      <w:szCs w:val="20"/>
                                    </w:rPr>
                                  </w:pPr>
                                  <w:r>
                                    <w:rPr>
                                      <w:sz w:val="20"/>
                                      <w:szCs w:val="20"/>
                                    </w:rPr>
                                    <w:t xml:space="preserve">Fax: </w:t>
                                  </w:r>
                                </w:p>
                              </w:tc>
                              <w:tc>
                                <w:tcPr>
                                  <w:tcW w:w="3400" w:type="dxa"/>
                                  <w:vAlign w:val="bottom"/>
                                </w:tcPr>
                                <w:p w:rsidR="000809D8" w:rsidRDefault="000809D8" w:rsidP="00585C5D">
                                  <w:pPr>
                                    <w:pStyle w:val="Default"/>
                                    <w:spacing w:before="120"/>
                                    <w:rPr>
                                      <w:sz w:val="20"/>
                                      <w:szCs w:val="20"/>
                                    </w:rPr>
                                  </w:pPr>
                                  <w:r>
                                    <w:rPr>
                                      <w:sz w:val="20"/>
                                      <w:szCs w:val="20"/>
                                    </w:rPr>
                                    <w:t xml:space="preserve">1-513-533-8347 </w:t>
                                  </w:r>
                                </w:p>
                              </w:tc>
                            </w:tr>
                          </w:tbl>
                          <w:p w:rsidR="000809D8" w:rsidRDefault="000809D8" w:rsidP="0076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217.35pt;width:469.2pt;height:13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53pswIAALo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" o:allowincell="f" filled="f" stroked="f">
                <v:textbox>
                  <w:txbxContent>
                    <w:tbl>
                      <w:tblPr>
                        <w:tblW w:w="0" w:type="auto"/>
                        <w:tblLayout w:type="fixed"/>
                        <w:tblLook w:val="0000" w:firstRow="0" w:lastRow="0" w:firstColumn="0" w:lastColumn="0" w:noHBand="0" w:noVBand="0"/>
                      </w:tblPr>
                      <w:tblGrid>
                        <w:gridCol w:w="1877"/>
                        <w:gridCol w:w="3400"/>
                      </w:tblGrid>
                      <w:tr w:rsidR="000809D8">
                        <w:trPr>
                          <w:trHeight w:val="121"/>
                        </w:trPr>
                        <w:tc>
                          <w:tcPr>
                            <w:tcW w:w="5277" w:type="dxa"/>
                            <w:gridSpan w:val="2"/>
                          </w:tcPr>
                          <w:p w:rsidR="000809D8" w:rsidRDefault="000809D8">
                            <w:pPr>
                              <w:pStyle w:val="Default"/>
                              <w:rPr>
                                <w:sz w:val="20"/>
                                <w:szCs w:val="20"/>
                              </w:rPr>
                            </w:pPr>
                            <w:r>
                              <w:rPr>
                                <w:b/>
                                <w:bCs/>
                                <w:sz w:val="20"/>
                                <w:szCs w:val="20"/>
                              </w:rPr>
                              <w:t xml:space="preserve">Contact NIOSH: </w:t>
                            </w:r>
                          </w:p>
                        </w:tc>
                      </w:tr>
                      <w:tr w:rsidR="000809D8">
                        <w:trPr>
                          <w:trHeight w:val="180"/>
                        </w:trPr>
                        <w:tc>
                          <w:tcPr>
                            <w:tcW w:w="1877" w:type="dxa"/>
                            <w:vAlign w:val="center"/>
                          </w:tcPr>
                          <w:p w:rsidR="000809D8" w:rsidRDefault="000809D8" w:rsidP="00585C5D">
                            <w:pPr>
                              <w:pStyle w:val="Default"/>
                              <w:spacing w:before="120"/>
                              <w:rPr>
                                <w:sz w:val="20"/>
                                <w:szCs w:val="20"/>
                              </w:rPr>
                            </w:pPr>
                            <w:r>
                              <w:rPr>
                                <w:sz w:val="20"/>
                                <w:szCs w:val="20"/>
                              </w:rPr>
                              <w:t xml:space="preserve">Inside the U.S. </w:t>
                            </w:r>
                          </w:p>
                        </w:tc>
                        <w:tc>
                          <w:tcPr>
                            <w:tcW w:w="3400" w:type="dxa"/>
                            <w:vAlign w:val="center"/>
                          </w:tcPr>
                          <w:p w:rsidR="000809D8" w:rsidRDefault="000809D8" w:rsidP="00585C5D">
                            <w:pPr>
                              <w:pStyle w:val="Default"/>
                              <w:spacing w:before="120"/>
                              <w:rPr>
                                <w:sz w:val="20"/>
                                <w:szCs w:val="20"/>
                              </w:rPr>
                            </w:pPr>
                            <w:r>
                              <w:rPr>
                                <w:sz w:val="20"/>
                                <w:szCs w:val="20"/>
                              </w:rPr>
                              <w:t xml:space="preserve">1-800-CDC-INFO (1-800-232-4636) </w:t>
                            </w:r>
                          </w:p>
                        </w:tc>
                      </w:tr>
                      <w:tr w:rsidR="000809D8">
                        <w:trPr>
                          <w:trHeight w:val="181"/>
                        </w:trPr>
                        <w:tc>
                          <w:tcPr>
                            <w:tcW w:w="1877" w:type="dxa"/>
                            <w:vAlign w:val="center"/>
                          </w:tcPr>
                          <w:p w:rsidR="000809D8" w:rsidRDefault="000809D8" w:rsidP="00585C5D">
                            <w:pPr>
                              <w:pStyle w:val="Default"/>
                              <w:spacing w:before="120"/>
                              <w:rPr>
                                <w:sz w:val="20"/>
                                <w:szCs w:val="20"/>
                              </w:rPr>
                            </w:pPr>
                            <w:r>
                              <w:rPr>
                                <w:sz w:val="20"/>
                                <w:szCs w:val="20"/>
                              </w:rPr>
                              <w:t xml:space="preserve">Outside the U.S. </w:t>
                            </w:r>
                          </w:p>
                        </w:tc>
                        <w:tc>
                          <w:tcPr>
                            <w:tcW w:w="3400" w:type="dxa"/>
                            <w:vAlign w:val="center"/>
                          </w:tcPr>
                          <w:p w:rsidR="000809D8" w:rsidRDefault="000809D8" w:rsidP="00585C5D">
                            <w:pPr>
                              <w:pStyle w:val="Default"/>
                              <w:spacing w:before="120"/>
                              <w:rPr>
                                <w:sz w:val="20"/>
                                <w:szCs w:val="20"/>
                              </w:rPr>
                            </w:pPr>
                            <w:r>
                              <w:rPr>
                                <w:sz w:val="20"/>
                                <w:szCs w:val="20"/>
                              </w:rPr>
                              <w:t xml:space="preserve">1-513-533-8328 </w:t>
                            </w:r>
                          </w:p>
                        </w:tc>
                      </w:tr>
                      <w:tr w:rsidR="000809D8">
                        <w:trPr>
                          <w:trHeight w:val="181"/>
                        </w:trPr>
                        <w:tc>
                          <w:tcPr>
                            <w:tcW w:w="1877" w:type="dxa"/>
                            <w:vAlign w:val="center"/>
                          </w:tcPr>
                          <w:p w:rsidR="000809D8" w:rsidRDefault="000809D8" w:rsidP="00585C5D">
                            <w:pPr>
                              <w:pStyle w:val="Default"/>
                              <w:spacing w:before="120"/>
                              <w:rPr>
                                <w:sz w:val="20"/>
                                <w:szCs w:val="20"/>
                              </w:rPr>
                            </w:pPr>
                            <w:r>
                              <w:rPr>
                                <w:sz w:val="20"/>
                                <w:szCs w:val="20"/>
                              </w:rPr>
                              <w:t xml:space="preserve">Email: </w:t>
                            </w:r>
                          </w:p>
                        </w:tc>
                        <w:tc>
                          <w:tcPr>
                            <w:tcW w:w="3400" w:type="dxa"/>
                            <w:vAlign w:val="center"/>
                          </w:tcPr>
                          <w:p w:rsidR="000809D8" w:rsidRDefault="000809D8" w:rsidP="00585C5D">
                            <w:pPr>
                              <w:pStyle w:val="Default"/>
                              <w:spacing w:before="120"/>
                              <w:rPr>
                                <w:rFonts w:cs="Times New Roman"/>
                                <w:color w:val="auto"/>
                              </w:rPr>
                            </w:pPr>
                            <w:r>
                              <w:rPr>
                                <w:color w:val="0000FF"/>
                                <w:sz w:val="20"/>
                                <w:szCs w:val="20"/>
                              </w:rPr>
                              <w:t xml:space="preserve">cdcinfo@cdc.gov </w:t>
                            </w:r>
                          </w:p>
                        </w:tc>
                      </w:tr>
                      <w:tr w:rsidR="000809D8">
                        <w:trPr>
                          <w:trHeight w:val="181"/>
                        </w:trPr>
                        <w:tc>
                          <w:tcPr>
                            <w:tcW w:w="1877" w:type="dxa"/>
                            <w:vAlign w:val="center"/>
                          </w:tcPr>
                          <w:p w:rsidR="000809D8" w:rsidRDefault="000809D8" w:rsidP="00585C5D">
                            <w:pPr>
                              <w:pStyle w:val="Default"/>
                              <w:spacing w:before="120"/>
                              <w:rPr>
                                <w:sz w:val="20"/>
                                <w:szCs w:val="20"/>
                              </w:rPr>
                            </w:pPr>
                            <w:r>
                              <w:rPr>
                                <w:sz w:val="20"/>
                                <w:szCs w:val="20"/>
                              </w:rPr>
                              <w:t xml:space="preserve">Website: </w:t>
                            </w:r>
                          </w:p>
                        </w:tc>
                        <w:tc>
                          <w:tcPr>
                            <w:tcW w:w="3400" w:type="dxa"/>
                            <w:vAlign w:val="center"/>
                          </w:tcPr>
                          <w:p w:rsidR="000809D8" w:rsidRDefault="000809D8" w:rsidP="00585C5D">
                            <w:pPr>
                              <w:pStyle w:val="Default"/>
                              <w:spacing w:before="120"/>
                              <w:rPr>
                                <w:rFonts w:cs="Times New Roman"/>
                                <w:color w:val="auto"/>
                              </w:rPr>
                            </w:pPr>
                            <w:r>
                              <w:rPr>
                                <w:color w:val="0000FF"/>
                                <w:sz w:val="20"/>
                                <w:szCs w:val="20"/>
                              </w:rPr>
                              <w:t xml:space="preserve">www.cdc.gov </w:t>
                            </w:r>
                          </w:p>
                        </w:tc>
                      </w:tr>
                      <w:tr w:rsidR="000809D8">
                        <w:trPr>
                          <w:trHeight w:val="182"/>
                        </w:trPr>
                        <w:tc>
                          <w:tcPr>
                            <w:tcW w:w="1877" w:type="dxa"/>
                            <w:vAlign w:val="center"/>
                          </w:tcPr>
                          <w:p w:rsidR="000809D8" w:rsidRDefault="000809D8" w:rsidP="00585C5D">
                            <w:pPr>
                              <w:pStyle w:val="Default"/>
                              <w:spacing w:before="120"/>
                              <w:rPr>
                                <w:sz w:val="20"/>
                                <w:szCs w:val="20"/>
                              </w:rPr>
                            </w:pPr>
                            <w:r>
                              <w:rPr>
                                <w:sz w:val="20"/>
                                <w:szCs w:val="20"/>
                              </w:rPr>
                              <w:t xml:space="preserve">TTY: </w:t>
                            </w:r>
                          </w:p>
                        </w:tc>
                        <w:tc>
                          <w:tcPr>
                            <w:tcW w:w="3400" w:type="dxa"/>
                            <w:vAlign w:val="center"/>
                          </w:tcPr>
                          <w:p w:rsidR="000809D8" w:rsidRDefault="000809D8" w:rsidP="00585C5D">
                            <w:pPr>
                              <w:pStyle w:val="Default"/>
                              <w:spacing w:before="120"/>
                              <w:rPr>
                                <w:sz w:val="20"/>
                                <w:szCs w:val="20"/>
                              </w:rPr>
                            </w:pPr>
                            <w:r>
                              <w:rPr>
                                <w:sz w:val="20"/>
                                <w:szCs w:val="20"/>
                              </w:rPr>
                              <w:t xml:space="preserve">1-888-232-6348 </w:t>
                            </w:r>
                          </w:p>
                        </w:tc>
                      </w:tr>
                      <w:tr w:rsidR="000809D8">
                        <w:trPr>
                          <w:trHeight w:val="118"/>
                        </w:trPr>
                        <w:tc>
                          <w:tcPr>
                            <w:tcW w:w="1877" w:type="dxa"/>
                            <w:vAlign w:val="bottom"/>
                          </w:tcPr>
                          <w:p w:rsidR="000809D8" w:rsidRDefault="000809D8" w:rsidP="00585C5D">
                            <w:pPr>
                              <w:pStyle w:val="Default"/>
                              <w:spacing w:before="120"/>
                              <w:rPr>
                                <w:sz w:val="20"/>
                                <w:szCs w:val="20"/>
                              </w:rPr>
                            </w:pPr>
                            <w:r>
                              <w:rPr>
                                <w:sz w:val="20"/>
                                <w:szCs w:val="20"/>
                              </w:rPr>
                              <w:t xml:space="preserve">Fax: </w:t>
                            </w:r>
                          </w:p>
                        </w:tc>
                        <w:tc>
                          <w:tcPr>
                            <w:tcW w:w="3400" w:type="dxa"/>
                            <w:vAlign w:val="bottom"/>
                          </w:tcPr>
                          <w:p w:rsidR="000809D8" w:rsidRDefault="000809D8" w:rsidP="00585C5D">
                            <w:pPr>
                              <w:pStyle w:val="Default"/>
                              <w:spacing w:before="120"/>
                              <w:rPr>
                                <w:sz w:val="20"/>
                                <w:szCs w:val="20"/>
                              </w:rPr>
                            </w:pPr>
                            <w:r>
                              <w:rPr>
                                <w:sz w:val="20"/>
                                <w:szCs w:val="20"/>
                              </w:rPr>
                              <w:t xml:space="preserve">1-513-533-8347 </w:t>
                            </w:r>
                          </w:p>
                        </w:tc>
                      </w:tr>
                    </w:tbl>
                    <w:p w:rsidR="000809D8" w:rsidRDefault="000809D8" w:rsidP="00763F1F"/>
                  </w:txbxContent>
                </v:textbox>
                <w10:wrap type="through" anchorx="page" anchory="page"/>
              </v:shape>
            </w:pict>
          </mc:Fallback>
        </mc:AlternateContent>
      </w:r>
      <w:r w:rsidR="00D87A02" w:rsidRPr="00067932">
        <w:rPr>
          <w:rFonts w:asciiTheme="minorHAnsi" w:hAnsiTheme="minorHAnsi" w:cs="Tahoma"/>
          <w:sz w:val="20"/>
          <w:szCs w:val="20"/>
        </w:rPr>
        <w:t xml:space="preserve">In the summer of 2003, the National Institute for Occupational Safety and Health (NIOSH) published a very </w:t>
      </w:r>
      <w:r w:rsidR="00D87A02" w:rsidRPr="00067932">
        <w:rPr>
          <w:rFonts w:asciiTheme="minorHAnsi" w:hAnsiTheme="minorHAnsi" w:cs="Tahoma"/>
          <w:sz w:val="19"/>
          <w:szCs w:val="19"/>
        </w:rPr>
        <w:t xml:space="preserve">comprehensive and easy to use health and safety checklist program for schools. </w:t>
      </w:r>
      <w:r w:rsidR="00067932">
        <w:rPr>
          <w:rFonts w:asciiTheme="minorHAnsi" w:hAnsiTheme="minorHAnsi" w:cs="Tahoma"/>
          <w:sz w:val="19"/>
          <w:szCs w:val="19"/>
        </w:rPr>
        <w:t xml:space="preserve"> </w:t>
      </w:r>
      <w:r w:rsidR="00D87A02" w:rsidRPr="00067932">
        <w:rPr>
          <w:rFonts w:asciiTheme="minorHAnsi" w:hAnsiTheme="minorHAnsi" w:cs="Tahoma"/>
          <w:sz w:val="19"/>
          <w:szCs w:val="19"/>
        </w:rPr>
        <w:t xml:space="preserve">It is available at </w:t>
      </w:r>
      <w:r w:rsidR="00D87A02" w:rsidRPr="00067932">
        <w:rPr>
          <w:rFonts w:asciiTheme="minorHAnsi" w:hAnsiTheme="minorHAnsi" w:cs="Tahoma"/>
          <w:sz w:val="19"/>
          <w:szCs w:val="19"/>
          <w:u w:val="single"/>
        </w:rPr>
        <w:t>http://www.cdc.gov/niosh/docs/2004-101/chap4.html</w:t>
      </w:r>
      <w:r w:rsidR="00D87A02" w:rsidRPr="00067932">
        <w:rPr>
          <w:rFonts w:asciiTheme="minorHAnsi" w:hAnsiTheme="minorHAnsi" w:cs="Tahoma"/>
          <w:color w:val="0000FF"/>
          <w:sz w:val="19"/>
          <w:szCs w:val="19"/>
          <w:u w:val="single"/>
        </w:rPr>
        <w:t xml:space="preserve"> </w:t>
      </w:r>
      <w:r w:rsidR="00D87A02" w:rsidRPr="00067932">
        <w:rPr>
          <w:rFonts w:asciiTheme="minorHAnsi" w:hAnsiTheme="minorHAnsi" w:cs="Tahoma"/>
          <w:sz w:val="19"/>
          <w:szCs w:val="19"/>
        </w:rPr>
        <w:t xml:space="preserve">and is a key resource component of the </w:t>
      </w:r>
      <w:r w:rsidR="00D26721" w:rsidRPr="00067932">
        <w:rPr>
          <w:rFonts w:asciiTheme="minorHAnsi" w:hAnsiTheme="minorHAnsi" w:cs="Tahoma"/>
          <w:sz w:val="19"/>
          <w:szCs w:val="19"/>
        </w:rPr>
        <w:t>McCann Technical</w:t>
      </w:r>
      <w:r w:rsidR="00585C5D" w:rsidRPr="00067932">
        <w:rPr>
          <w:rFonts w:asciiTheme="minorHAnsi" w:hAnsiTheme="minorHAnsi" w:cs="Tahoma"/>
          <w:sz w:val="19"/>
          <w:szCs w:val="19"/>
        </w:rPr>
        <w:t xml:space="preserve"> School</w:t>
      </w:r>
      <w:r w:rsidR="00D87A02" w:rsidRPr="00067932">
        <w:rPr>
          <w:rFonts w:asciiTheme="minorHAnsi" w:hAnsiTheme="minorHAnsi" w:cs="Tahoma"/>
          <w:sz w:val="19"/>
          <w:szCs w:val="19"/>
        </w:rPr>
        <w:t xml:space="preserve"> Health and Safety Plan. </w:t>
      </w:r>
    </w:p>
    <w:p w:rsidR="00FB438A" w:rsidRPr="00067932" w:rsidRDefault="00FB438A" w:rsidP="00FB438A">
      <w:pPr>
        <w:pStyle w:val="Default"/>
        <w:rPr>
          <w:rFonts w:asciiTheme="minorHAnsi" w:hAnsiTheme="minorHAnsi"/>
          <w:sz w:val="19"/>
          <w:szCs w:val="19"/>
        </w:rPr>
      </w:pPr>
    </w:p>
    <w:p w:rsidR="00D87A02" w:rsidRPr="00067932" w:rsidRDefault="00D87A02" w:rsidP="00535628">
      <w:pPr>
        <w:pStyle w:val="CM47"/>
        <w:jc w:val="both"/>
        <w:rPr>
          <w:rFonts w:asciiTheme="minorHAnsi" w:hAnsiTheme="minorHAnsi"/>
          <w:sz w:val="19"/>
          <w:szCs w:val="19"/>
        </w:rPr>
      </w:pPr>
      <w:r w:rsidRPr="00067932">
        <w:rPr>
          <w:rFonts w:asciiTheme="minorHAnsi" w:hAnsiTheme="minorHAnsi"/>
          <w:sz w:val="19"/>
          <w:szCs w:val="19"/>
        </w:rPr>
        <w:t xml:space="preserve">In English, en </w:t>
      </w:r>
      <w:proofErr w:type="spellStart"/>
      <w:r w:rsidRPr="00067932">
        <w:rPr>
          <w:rFonts w:asciiTheme="minorHAnsi" w:hAnsiTheme="minorHAnsi"/>
          <w:sz w:val="19"/>
          <w:szCs w:val="19"/>
        </w:rPr>
        <w:t>Espa</w:t>
      </w:r>
      <w:r w:rsidR="000B1E13" w:rsidRPr="00067932">
        <w:rPr>
          <w:rFonts w:asciiTheme="minorHAnsi" w:hAnsiTheme="minorHAnsi"/>
          <w:sz w:val="19"/>
          <w:szCs w:val="19"/>
        </w:rPr>
        <w:t>ñ</w:t>
      </w:r>
      <w:r w:rsidRPr="00067932">
        <w:rPr>
          <w:rFonts w:asciiTheme="minorHAnsi" w:hAnsiTheme="minorHAnsi"/>
          <w:sz w:val="19"/>
          <w:szCs w:val="19"/>
        </w:rPr>
        <w:t>ol</w:t>
      </w:r>
      <w:proofErr w:type="spellEnd"/>
      <w:r w:rsidRPr="00067932">
        <w:rPr>
          <w:rFonts w:asciiTheme="minorHAnsi" w:hAnsiTheme="minorHAnsi"/>
          <w:sz w:val="19"/>
          <w:szCs w:val="19"/>
        </w:rPr>
        <w:t xml:space="preserve"> </w:t>
      </w:r>
    </w:p>
    <w:p w:rsidR="00D87A02" w:rsidRPr="00067932" w:rsidRDefault="00D87A02" w:rsidP="00535628">
      <w:pPr>
        <w:pStyle w:val="CM16"/>
        <w:jc w:val="both"/>
        <w:rPr>
          <w:rFonts w:asciiTheme="minorHAnsi" w:hAnsiTheme="minorHAnsi"/>
          <w:sz w:val="19"/>
          <w:szCs w:val="19"/>
        </w:rPr>
      </w:pPr>
      <w:r w:rsidRPr="00067932">
        <w:rPr>
          <w:rFonts w:asciiTheme="minorHAnsi" w:hAnsiTheme="minorHAnsi"/>
          <w:sz w:val="19"/>
          <w:szCs w:val="19"/>
        </w:rPr>
        <w:t xml:space="preserve">24 Hours/Day, 7 Days/Week </w:t>
      </w:r>
    </w:p>
    <w:p w:rsidR="00D87A02" w:rsidRPr="00067932" w:rsidRDefault="00E63F17" w:rsidP="00535628">
      <w:pPr>
        <w:pStyle w:val="CM14"/>
        <w:spacing w:line="240" w:lineRule="auto"/>
        <w:jc w:val="both"/>
        <w:rPr>
          <w:rFonts w:asciiTheme="minorHAnsi" w:hAnsiTheme="minorHAnsi"/>
          <w:sz w:val="19"/>
          <w:szCs w:val="19"/>
        </w:rPr>
      </w:pPr>
      <w:hyperlink r:id="rId12" w:history="1">
        <w:r w:rsidR="00D87A02" w:rsidRPr="00067932">
          <w:rPr>
            <w:rFonts w:asciiTheme="minorHAnsi" w:hAnsiTheme="minorHAnsi"/>
            <w:sz w:val="19"/>
            <w:szCs w:val="19"/>
          </w:rPr>
          <w:t xml:space="preserve">To take a free OSHA online Hazardous Communications Training Course click on the link below. </w:t>
        </w:r>
      </w:hyperlink>
    </w:p>
    <w:p w:rsidR="00D87A02" w:rsidRPr="00067932" w:rsidRDefault="00D87A02" w:rsidP="00535628">
      <w:pPr>
        <w:pStyle w:val="CM50"/>
        <w:jc w:val="both"/>
        <w:rPr>
          <w:rFonts w:asciiTheme="minorHAnsi" w:hAnsiTheme="minorHAnsi" w:cs="Tahoma"/>
          <w:sz w:val="20"/>
          <w:szCs w:val="20"/>
        </w:rPr>
      </w:pPr>
      <w:r w:rsidRPr="00067932">
        <w:rPr>
          <w:rFonts w:asciiTheme="minorHAnsi" w:hAnsiTheme="minorHAnsi" w:cs="Tahoma"/>
          <w:color w:val="0000FF"/>
          <w:sz w:val="20"/>
          <w:szCs w:val="20"/>
          <w:u w:val="single"/>
        </w:rPr>
        <w:t xml:space="preserve">http://www.free-training.com/osha/hazcom/hazmenu.htm </w:t>
      </w:r>
    </w:p>
    <w:p w:rsidR="00F708CB" w:rsidRPr="00067932" w:rsidRDefault="00F708CB" w:rsidP="00535628">
      <w:pPr>
        <w:pStyle w:val="CM48"/>
        <w:jc w:val="both"/>
        <w:rPr>
          <w:rFonts w:asciiTheme="minorHAnsi" w:hAnsiTheme="minorHAnsi" w:cs="Tahoma"/>
          <w:b/>
          <w:bCs/>
          <w:sz w:val="20"/>
          <w:szCs w:val="20"/>
        </w:rPr>
      </w:pPr>
    </w:p>
    <w:p w:rsidR="00D87A02" w:rsidRPr="00067932" w:rsidRDefault="00D87A02" w:rsidP="00535628">
      <w:pPr>
        <w:pStyle w:val="CM48"/>
        <w:jc w:val="both"/>
        <w:rPr>
          <w:rFonts w:asciiTheme="minorHAnsi" w:hAnsiTheme="minorHAnsi" w:cs="Tahoma"/>
          <w:b/>
          <w:bCs/>
          <w:sz w:val="32"/>
          <w:szCs w:val="32"/>
        </w:rPr>
      </w:pPr>
      <w:r w:rsidRPr="00067932">
        <w:rPr>
          <w:rFonts w:asciiTheme="minorHAnsi" w:hAnsiTheme="minorHAnsi" w:cs="Tahoma"/>
          <w:b/>
          <w:bCs/>
          <w:sz w:val="32"/>
          <w:szCs w:val="32"/>
        </w:rPr>
        <w:t xml:space="preserve">Safety and the Law </w:t>
      </w:r>
    </w:p>
    <w:p w:rsidR="00F708CB" w:rsidRPr="00067932" w:rsidRDefault="00F708CB" w:rsidP="00535628">
      <w:pPr>
        <w:pStyle w:val="CM18"/>
        <w:spacing w:line="240" w:lineRule="auto"/>
        <w:rPr>
          <w:rFonts w:asciiTheme="minorHAnsi" w:hAnsiTheme="minorHAnsi" w:cs="Tahoma"/>
          <w:sz w:val="16"/>
          <w:szCs w:val="16"/>
        </w:rPr>
      </w:pPr>
    </w:p>
    <w:p w:rsidR="00D87A02" w:rsidRPr="00067932" w:rsidRDefault="00D87A02" w:rsidP="00535628">
      <w:pPr>
        <w:pStyle w:val="CM18"/>
        <w:spacing w:line="240" w:lineRule="auto"/>
        <w:rPr>
          <w:rFonts w:asciiTheme="minorHAnsi" w:hAnsiTheme="minorHAnsi" w:cs="Tahoma"/>
          <w:sz w:val="20"/>
          <w:szCs w:val="20"/>
        </w:rPr>
      </w:pPr>
      <w:r w:rsidRPr="00067932">
        <w:rPr>
          <w:rFonts w:asciiTheme="minorHAnsi" w:hAnsiTheme="minorHAnsi" w:cs="Tahoma"/>
          <w:sz w:val="20"/>
          <w:szCs w:val="20"/>
        </w:rPr>
        <w:t xml:space="preserve">Massachusetts General Laws: </w:t>
      </w:r>
      <w:r w:rsidR="002D59A6" w:rsidRPr="00067932">
        <w:rPr>
          <w:rFonts w:asciiTheme="minorHAnsi" w:hAnsiTheme="minorHAnsi" w:cs="Tahoma"/>
          <w:sz w:val="20"/>
          <w:szCs w:val="20"/>
        </w:rPr>
        <w:tab/>
      </w:r>
      <w:r w:rsidRPr="00067932">
        <w:rPr>
          <w:rFonts w:asciiTheme="minorHAnsi" w:hAnsiTheme="minorHAnsi" w:cs="Tahoma"/>
          <w:sz w:val="20"/>
          <w:szCs w:val="20"/>
        </w:rPr>
        <w:t xml:space="preserve">Chapter 71. </w:t>
      </w:r>
      <w:proofErr w:type="gramStart"/>
      <w:r w:rsidRPr="00067932">
        <w:rPr>
          <w:rFonts w:asciiTheme="minorHAnsi" w:hAnsiTheme="minorHAnsi" w:cs="Tahoma"/>
          <w:sz w:val="20"/>
          <w:szCs w:val="20"/>
        </w:rPr>
        <w:t>PUBLIC SCHOOLS.</w:t>
      </w:r>
      <w:proofErr w:type="gramEnd"/>
      <w:r w:rsidRPr="00067932">
        <w:rPr>
          <w:rFonts w:asciiTheme="minorHAnsi" w:hAnsiTheme="minorHAnsi" w:cs="Tahoma"/>
          <w:sz w:val="20"/>
          <w:szCs w:val="20"/>
        </w:rPr>
        <w:t xml:space="preserve"> </w:t>
      </w:r>
    </w:p>
    <w:p w:rsidR="00D87A02" w:rsidRPr="00067932" w:rsidRDefault="00D87A02" w:rsidP="00535628">
      <w:pPr>
        <w:pStyle w:val="CM21"/>
        <w:spacing w:line="240" w:lineRule="auto"/>
        <w:ind w:left="2880"/>
        <w:rPr>
          <w:rFonts w:asciiTheme="minorHAnsi" w:hAnsiTheme="minorHAnsi" w:cs="Tahoma"/>
          <w:sz w:val="20"/>
          <w:szCs w:val="20"/>
        </w:rPr>
      </w:pPr>
      <w:r w:rsidRPr="00067932">
        <w:rPr>
          <w:rFonts w:asciiTheme="minorHAnsi" w:hAnsiTheme="minorHAnsi" w:cs="Tahoma"/>
          <w:sz w:val="20"/>
          <w:szCs w:val="20"/>
        </w:rPr>
        <w:t xml:space="preserve">Chapter 71: Section 55C. </w:t>
      </w:r>
      <w:proofErr w:type="gramStart"/>
      <w:r w:rsidRPr="00067932">
        <w:rPr>
          <w:rFonts w:asciiTheme="minorHAnsi" w:hAnsiTheme="minorHAnsi" w:cs="Tahoma"/>
          <w:sz w:val="20"/>
          <w:szCs w:val="20"/>
        </w:rPr>
        <w:t>Eye protection devices.</w:t>
      </w:r>
      <w:proofErr w:type="gramEnd"/>
      <w:r w:rsidRPr="00067932">
        <w:rPr>
          <w:rFonts w:asciiTheme="minorHAnsi" w:hAnsiTheme="minorHAnsi" w:cs="Tahoma"/>
          <w:sz w:val="20"/>
          <w:szCs w:val="20"/>
        </w:rPr>
        <w:t xml:space="preserve"> </w:t>
      </w:r>
    </w:p>
    <w:p w:rsidR="00D87A02" w:rsidRPr="00067932" w:rsidRDefault="00D87A02" w:rsidP="00535628">
      <w:pPr>
        <w:pStyle w:val="CM50"/>
        <w:ind w:left="2880"/>
        <w:rPr>
          <w:rFonts w:asciiTheme="minorHAnsi" w:hAnsiTheme="minorHAnsi" w:cs="Tahoma"/>
          <w:sz w:val="20"/>
          <w:szCs w:val="20"/>
        </w:rPr>
      </w:pPr>
      <w:r w:rsidRPr="00067932">
        <w:rPr>
          <w:rFonts w:asciiTheme="minorHAnsi" w:hAnsiTheme="minorHAnsi" w:cs="Tahoma"/>
          <w:color w:val="0000FF"/>
          <w:sz w:val="20"/>
          <w:szCs w:val="20"/>
          <w:u w:val="single"/>
        </w:rPr>
        <w:t xml:space="preserve">http://www.malegislature.gov/Laws/GeneralLaws/PartI/TitleXII/Chapter71 </w:t>
      </w:r>
    </w:p>
    <w:p w:rsidR="00F708CB" w:rsidRPr="00067932" w:rsidRDefault="00F708CB" w:rsidP="00535628">
      <w:pPr>
        <w:pStyle w:val="CM44"/>
        <w:rPr>
          <w:rFonts w:asciiTheme="minorHAnsi" w:hAnsiTheme="minorHAnsi" w:cs="Tahoma"/>
          <w:sz w:val="20"/>
          <w:szCs w:val="20"/>
        </w:rPr>
      </w:pPr>
    </w:p>
    <w:p w:rsidR="00D87A02" w:rsidRPr="00067932" w:rsidRDefault="00D87A02" w:rsidP="00535628">
      <w:pPr>
        <w:pStyle w:val="CM44"/>
        <w:rPr>
          <w:rFonts w:asciiTheme="minorHAnsi" w:hAnsiTheme="minorHAnsi" w:cs="Tahoma"/>
          <w:sz w:val="19"/>
          <w:szCs w:val="19"/>
        </w:rPr>
      </w:pPr>
      <w:r w:rsidRPr="00067932">
        <w:rPr>
          <w:rFonts w:asciiTheme="minorHAnsi" w:hAnsiTheme="minorHAnsi" w:cs="Tahoma"/>
          <w:sz w:val="19"/>
          <w:szCs w:val="19"/>
        </w:rPr>
        <w:t>Requires teachers, students and visitors to wear industrial quality eye protective devices in all vocational shops/labs in which dangerous processes are taught exposure to which may be a source of danger to the eyes.</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 Chapter 71: Section 55C. Eye protective devices </w:t>
      </w:r>
    </w:p>
    <w:p w:rsidR="00F708CB" w:rsidRPr="00067932" w:rsidRDefault="00F708CB" w:rsidP="00F708CB">
      <w:pPr>
        <w:pStyle w:val="Default"/>
        <w:rPr>
          <w:rFonts w:asciiTheme="minorHAnsi" w:hAnsiTheme="minorHAnsi"/>
          <w:sz w:val="19"/>
          <w:szCs w:val="19"/>
        </w:rPr>
      </w:pPr>
    </w:p>
    <w:p w:rsidR="00F708CB" w:rsidRPr="00067932" w:rsidRDefault="00D87A02" w:rsidP="00F708CB">
      <w:pPr>
        <w:pStyle w:val="CM18"/>
        <w:spacing w:line="240" w:lineRule="auto"/>
        <w:rPr>
          <w:rFonts w:asciiTheme="minorHAnsi" w:hAnsiTheme="minorHAnsi" w:cs="Tahoma"/>
          <w:sz w:val="19"/>
          <w:szCs w:val="19"/>
        </w:rPr>
      </w:pPr>
      <w:r w:rsidRPr="00067932">
        <w:rPr>
          <w:rFonts w:asciiTheme="minorHAnsi" w:hAnsiTheme="minorHAnsi" w:cs="Tahoma"/>
          <w:sz w:val="19"/>
          <w:szCs w:val="19"/>
        </w:rPr>
        <w:t xml:space="preserve">Section 55C.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Each teacher and pupil of any school, public or private, shall, while attending school classes in industrial art or vocational shops or laboratories in which caustic or explosive chemicals, hot liquids or solids, hot molten metals, or explosives are used or in which welding of any type, repair or servicing of vehicles, heat treatment or tempering of metals, or the milling, sawing, stamping or cutting of solid materials, or any similar dangerous process is taught, exposure to which may be a source of danger to the eyes, wear an industrial quality eye protective device, approved by the department of public health.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Each visitor to any such classroom or laboratory shall also be required to wear such protective device. </w:t>
      </w:r>
    </w:p>
    <w:p w:rsidR="00F708CB" w:rsidRPr="00067932" w:rsidRDefault="00F708CB" w:rsidP="00F708CB">
      <w:pPr>
        <w:pStyle w:val="CM18"/>
        <w:spacing w:line="240" w:lineRule="auto"/>
        <w:rPr>
          <w:rFonts w:asciiTheme="minorHAnsi" w:hAnsiTheme="minorHAnsi" w:cs="Tahoma"/>
          <w:sz w:val="16"/>
          <w:szCs w:val="16"/>
        </w:rPr>
      </w:pPr>
    </w:p>
    <w:p w:rsidR="00D87A02" w:rsidRPr="00067932" w:rsidRDefault="00D87A02" w:rsidP="00F708CB">
      <w:pPr>
        <w:pStyle w:val="CM18"/>
        <w:spacing w:line="240" w:lineRule="auto"/>
        <w:rPr>
          <w:rFonts w:asciiTheme="minorHAnsi" w:hAnsiTheme="minorHAnsi" w:cs="Tahoma"/>
          <w:sz w:val="20"/>
          <w:szCs w:val="20"/>
        </w:rPr>
      </w:pPr>
      <w:r w:rsidRPr="00067932">
        <w:rPr>
          <w:rFonts w:asciiTheme="minorHAnsi" w:hAnsiTheme="minorHAnsi" w:cs="Tahoma"/>
          <w:sz w:val="20"/>
          <w:szCs w:val="20"/>
        </w:rPr>
        <w:t xml:space="preserve">Massachusetts General Laws: </w:t>
      </w:r>
      <w:r w:rsidR="005B1CB7" w:rsidRPr="00067932">
        <w:rPr>
          <w:rFonts w:asciiTheme="minorHAnsi" w:hAnsiTheme="minorHAnsi" w:cs="Tahoma"/>
          <w:sz w:val="20"/>
          <w:szCs w:val="20"/>
        </w:rPr>
        <w:tab/>
      </w:r>
      <w:r w:rsidRPr="00067932">
        <w:rPr>
          <w:rFonts w:asciiTheme="minorHAnsi" w:hAnsiTheme="minorHAnsi" w:cs="Tahoma"/>
          <w:sz w:val="20"/>
          <w:szCs w:val="20"/>
        </w:rPr>
        <w:t xml:space="preserve">Chapter 74. </w:t>
      </w:r>
      <w:proofErr w:type="gramStart"/>
      <w:r w:rsidRPr="00067932">
        <w:rPr>
          <w:rFonts w:asciiTheme="minorHAnsi" w:hAnsiTheme="minorHAnsi" w:cs="Tahoma"/>
          <w:sz w:val="20"/>
          <w:szCs w:val="20"/>
        </w:rPr>
        <w:t>VOCATIONAL EDUCATION.</w:t>
      </w:r>
      <w:proofErr w:type="gramEnd"/>
      <w:r w:rsidRPr="00067932">
        <w:rPr>
          <w:rFonts w:asciiTheme="minorHAnsi" w:hAnsiTheme="minorHAnsi" w:cs="Tahoma"/>
          <w:sz w:val="20"/>
          <w:szCs w:val="20"/>
        </w:rPr>
        <w:t xml:space="preserve"> </w:t>
      </w:r>
    </w:p>
    <w:p w:rsidR="00D87A02" w:rsidRPr="00067932" w:rsidRDefault="00D87A02" w:rsidP="00535628">
      <w:pPr>
        <w:pStyle w:val="CM47"/>
        <w:ind w:left="2880"/>
        <w:rPr>
          <w:rFonts w:asciiTheme="minorHAnsi" w:hAnsiTheme="minorHAnsi" w:cs="Tahoma"/>
          <w:sz w:val="20"/>
          <w:szCs w:val="20"/>
        </w:rPr>
      </w:pPr>
      <w:r w:rsidRPr="00067932">
        <w:rPr>
          <w:rFonts w:asciiTheme="minorHAnsi" w:hAnsiTheme="minorHAnsi" w:cs="Tahoma"/>
          <w:sz w:val="20"/>
          <w:szCs w:val="20"/>
        </w:rPr>
        <w:t xml:space="preserve">603 CMR 4.00:  Vocational Education </w:t>
      </w:r>
    </w:p>
    <w:p w:rsidR="00D87A02" w:rsidRPr="00067932" w:rsidRDefault="00E63F17" w:rsidP="00535628">
      <w:pPr>
        <w:pStyle w:val="CM47"/>
        <w:ind w:left="2880"/>
        <w:rPr>
          <w:rFonts w:asciiTheme="minorHAnsi" w:hAnsiTheme="minorHAnsi" w:cs="Tahoma"/>
          <w:sz w:val="20"/>
          <w:szCs w:val="20"/>
        </w:rPr>
      </w:pPr>
      <w:hyperlink r:id="rId13" w:history="1">
        <w:r w:rsidR="00D87A02" w:rsidRPr="00067932">
          <w:rPr>
            <w:rFonts w:asciiTheme="minorHAnsi" w:hAnsiTheme="minorHAnsi" w:cs="Tahoma"/>
            <w:color w:val="0000FF"/>
            <w:sz w:val="20"/>
            <w:szCs w:val="20"/>
            <w:u w:val="single"/>
          </w:rPr>
          <w:t xml:space="preserve">http://www.doe.mass.edu/lawsregs/603cmr4.html?section=03 </w:t>
        </w:r>
      </w:hyperlink>
    </w:p>
    <w:p w:rsidR="00F708CB" w:rsidRPr="00067932" w:rsidRDefault="00F708CB" w:rsidP="00535628">
      <w:pPr>
        <w:pStyle w:val="CM44"/>
        <w:ind w:right="615"/>
        <w:jc w:val="both"/>
        <w:rPr>
          <w:rFonts w:asciiTheme="minorHAnsi" w:hAnsiTheme="minorHAnsi" w:cs="Tahoma"/>
          <w:sz w:val="20"/>
          <w:szCs w:val="20"/>
        </w:rPr>
      </w:pPr>
    </w:p>
    <w:p w:rsidR="00D87A02" w:rsidRPr="00067932" w:rsidRDefault="00D87A02" w:rsidP="00535628">
      <w:pPr>
        <w:pStyle w:val="CM44"/>
        <w:ind w:right="615"/>
        <w:jc w:val="both"/>
        <w:rPr>
          <w:rFonts w:asciiTheme="minorHAnsi" w:hAnsiTheme="minorHAnsi" w:cs="Tahoma"/>
          <w:sz w:val="19"/>
          <w:szCs w:val="19"/>
        </w:rPr>
      </w:pPr>
      <w:r w:rsidRPr="00067932">
        <w:rPr>
          <w:rFonts w:asciiTheme="minorHAnsi" w:hAnsiTheme="minorHAnsi" w:cs="Tahoma"/>
          <w:sz w:val="19"/>
          <w:szCs w:val="19"/>
        </w:rPr>
        <w:t xml:space="preserve">03 Program Approval Criteria Each school district requesting approval of a vocational technical education program shall demonstrate that the program meets the following approval criteria: </w:t>
      </w:r>
    </w:p>
    <w:p w:rsidR="00F708CB" w:rsidRPr="00067932" w:rsidRDefault="00F708CB" w:rsidP="00535628">
      <w:pPr>
        <w:pStyle w:val="CM44"/>
        <w:ind w:left="2880" w:hanging="2880"/>
        <w:jc w:val="both"/>
        <w:rPr>
          <w:rFonts w:asciiTheme="minorHAnsi" w:hAnsiTheme="minorHAnsi" w:cs="Tahoma"/>
          <w:sz w:val="20"/>
          <w:szCs w:val="20"/>
        </w:rPr>
      </w:pPr>
    </w:p>
    <w:p w:rsidR="00D87A02" w:rsidRPr="00067932" w:rsidRDefault="00D87A02" w:rsidP="00746CA6">
      <w:pPr>
        <w:pStyle w:val="CM44"/>
        <w:ind w:left="2880" w:hanging="2880"/>
        <w:rPr>
          <w:rFonts w:asciiTheme="minorHAnsi" w:hAnsiTheme="minorHAnsi" w:cs="Tahoma"/>
          <w:sz w:val="19"/>
          <w:szCs w:val="19"/>
        </w:rPr>
      </w:pPr>
      <w:r w:rsidRPr="00067932">
        <w:rPr>
          <w:rFonts w:asciiTheme="minorHAnsi" w:hAnsiTheme="minorHAnsi" w:cs="Tahoma"/>
          <w:sz w:val="19"/>
          <w:szCs w:val="19"/>
        </w:rPr>
        <w:t xml:space="preserve">Subsection 3 (d) </w:t>
      </w:r>
      <w:r w:rsidR="005B1CB7" w:rsidRPr="00067932">
        <w:rPr>
          <w:rFonts w:asciiTheme="minorHAnsi" w:hAnsiTheme="minorHAnsi" w:cs="Tahoma"/>
          <w:sz w:val="19"/>
          <w:szCs w:val="19"/>
        </w:rPr>
        <w:tab/>
      </w:r>
      <w:proofErr w:type="gramStart"/>
      <w:r w:rsidRPr="00067932">
        <w:rPr>
          <w:rFonts w:asciiTheme="minorHAnsi" w:hAnsiTheme="minorHAnsi" w:cs="Tahoma"/>
          <w:sz w:val="19"/>
          <w:szCs w:val="19"/>
        </w:rPr>
        <w:t>The</w:t>
      </w:r>
      <w:proofErr w:type="gramEnd"/>
      <w:r w:rsidRPr="00067932">
        <w:rPr>
          <w:rFonts w:asciiTheme="minorHAnsi" w:hAnsiTheme="minorHAnsi" w:cs="Tahoma"/>
          <w:sz w:val="19"/>
          <w:szCs w:val="19"/>
        </w:rPr>
        <w:t xml:space="preserve"> school shall develop and implement a comprehensive safety and health plan to safeguard the safety and health of all students and school personnel. </w:t>
      </w:r>
      <w:r w:rsidR="00067932">
        <w:rPr>
          <w:rFonts w:asciiTheme="minorHAnsi" w:hAnsiTheme="minorHAnsi" w:cs="Tahoma"/>
          <w:sz w:val="19"/>
          <w:szCs w:val="19"/>
        </w:rPr>
        <w:t xml:space="preserve"> </w:t>
      </w:r>
      <w:r w:rsidRPr="00067932">
        <w:rPr>
          <w:rFonts w:asciiTheme="minorHAnsi" w:hAnsiTheme="minorHAnsi" w:cs="Tahoma"/>
          <w:sz w:val="19"/>
          <w:szCs w:val="19"/>
        </w:rPr>
        <w:t>The regulations of the Occupational Safety and Health Administration (OSHA) governing work sites shall serve as the minimum standards for safety in the vocational technical education program.</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 The plan should include provisions for safety </w:t>
      </w:r>
      <w:r w:rsidRPr="00067932">
        <w:rPr>
          <w:rFonts w:asciiTheme="minorHAnsi" w:hAnsiTheme="minorHAnsi" w:cs="Tahoma"/>
          <w:sz w:val="19"/>
          <w:szCs w:val="19"/>
        </w:rPr>
        <w:lastRenderedPageBreak/>
        <w:t xml:space="preserve">inspections of all facilities, safety training for all students and staff and the use, storage and disposal of toxic and hazardous materials. </w:t>
      </w:r>
    </w:p>
    <w:p w:rsidR="00D87A02" w:rsidRPr="00067932" w:rsidRDefault="00D87A02" w:rsidP="00746CA6">
      <w:pPr>
        <w:pStyle w:val="CM48"/>
        <w:ind w:left="2160" w:hanging="2160"/>
        <w:rPr>
          <w:rFonts w:asciiTheme="minorHAnsi" w:hAnsiTheme="minorHAnsi" w:cs="Tahoma"/>
          <w:sz w:val="19"/>
          <w:szCs w:val="19"/>
        </w:rPr>
      </w:pPr>
      <w:r w:rsidRPr="00067932">
        <w:rPr>
          <w:rFonts w:asciiTheme="minorHAnsi" w:hAnsiTheme="minorHAnsi" w:cs="Tahoma"/>
          <w:sz w:val="19"/>
          <w:szCs w:val="19"/>
        </w:rPr>
        <w:t xml:space="preserve">Subsection 4 (a) </w:t>
      </w:r>
      <w:r w:rsidR="005B1CB7" w:rsidRPr="00067932">
        <w:rPr>
          <w:rFonts w:asciiTheme="minorHAnsi" w:hAnsiTheme="minorHAnsi" w:cs="Tahoma"/>
          <w:sz w:val="19"/>
          <w:szCs w:val="19"/>
        </w:rPr>
        <w:tab/>
      </w:r>
      <w:r w:rsidR="00763F1F" w:rsidRPr="00067932">
        <w:rPr>
          <w:rFonts w:asciiTheme="minorHAnsi" w:hAnsiTheme="minorHAnsi" w:cs="Tahoma"/>
          <w:sz w:val="19"/>
          <w:szCs w:val="19"/>
        </w:rPr>
        <w:tab/>
      </w:r>
      <w:proofErr w:type="gramStart"/>
      <w:r w:rsidRPr="00067932">
        <w:rPr>
          <w:rFonts w:asciiTheme="minorHAnsi" w:hAnsiTheme="minorHAnsi" w:cs="Tahoma"/>
          <w:sz w:val="19"/>
          <w:szCs w:val="19"/>
        </w:rPr>
        <w:t>The</w:t>
      </w:r>
      <w:proofErr w:type="gramEnd"/>
      <w:r w:rsidRPr="00067932">
        <w:rPr>
          <w:rFonts w:asciiTheme="minorHAnsi" w:hAnsiTheme="minorHAnsi" w:cs="Tahoma"/>
          <w:sz w:val="19"/>
          <w:szCs w:val="19"/>
        </w:rPr>
        <w:t xml:space="preserve"> program of study shall: </w:t>
      </w:r>
    </w:p>
    <w:p w:rsidR="00D87A02" w:rsidRPr="00067932" w:rsidRDefault="00D87A02" w:rsidP="00746CA6">
      <w:pPr>
        <w:pStyle w:val="Default"/>
        <w:ind w:left="2880"/>
        <w:rPr>
          <w:rFonts w:asciiTheme="minorHAnsi" w:hAnsiTheme="minorHAnsi"/>
          <w:color w:val="auto"/>
          <w:sz w:val="19"/>
          <w:szCs w:val="19"/>
        </w:rPr>
      </w:pPr>
      <w:r w:rsidRPr="00067932">
        <w:rPr>
          <w:rFonts w:asciiTheme="minorHAnsi" w:hAnsiTheme="minorHAnsi"/>
          <w:color w:val="auto"/>
          <w:sz w:val="19"/>
          <w:szCs w:val="19"/>
        </w:rPr>
        <w:t>Include a comprehensive safety and health plan, which includes safety training for all students and staff (</w:t>
      </w:r>
      <w:r w:rsidR="00585C5D" w:rsidRPr="00067932">
        <w:rPr>
          <w:rFonts w:asciiTheme="minorHAnsi" w:hAnsiTheme="minorHAnsi"/>
          <w:color w:val="auto"/>
          <w:sz w:val="19"/>
          <w:szCs w:val="19"/>
        </w:rPr>
        <w:t>McCann</w:t>
      </w:r>
      <w:r w:rsidRPr="00067932">
        <w:rPr>
          <w:rFonts w:asciiTheme="minorHAnsi" w:hAnsiTheme="minorHAnsi"/>
          <w:color w:val="auto"/>
          <w:sz w:val="19"/>
          <w:szCs w:val="19"/>
        </w:rPr>
        <w:t xml:space="preserve"> implemented OSHA 10 Hour Card/</w:t>
      </w:r>
      <w:proofErr w:type="spellStart"/>
      <w:r w:rsidRPr="00067932">
        <w:rPr>
          <w:rFonts w:asciiTheme="minorHAnsi" w:hAnsiTheme="minorHAnsi"/>
          <w:color w:val="auto"/>
          <w:sz w:val="19"/>
          <w:szCs w:val="19"/>
        </w:rPr>
        <w:t>Careersafe</w:t>
      </w:r>
      <w:proofErr w:type="spellEnd"/>
      <w:r w:rsidRPr="00067932">
        <w:rPr>
          <w:rFonts w:asciiTheme="minorHAnsi" w:hAnsiTheme="minorHAnsi"/>
          <w:color w:val="auto"/>
          <w:sz w:val="19"/>
          <w:szCs w:val="19"/>
        </w:rPr>
        <w:t xml:space="preserve">) </w:t>
      </w:r>
    </w:p>
    <w:p w:rsidR="00F708CB" w:rsidRPr="00067932" w:rsidRDefault="00F708CB" w:rsidP="00535628">
      <w:pPr>
        <w:pStyle w:val="Default"/>
        <w:rPr>
          <w:rFonts w:asciiTheme="minorHAnsi" w:hAnsiTheme="minorHAnsi"/>
          <w:color w:val="auto"/>
          <w:sz w:val="16"/>
          <w:szCs w:val="16"/>
        </w:rPr>
      </w:pPr>
    </w:p>
    <w:p w:rsidR="005B1CB7" w:rsidRPr="00067932" w:rsidRDefault="00D87A02" w:rsidP="00535628">
      <w:pPr>
        <w:pStyle w:val="Default"/>
        <w:rPr>
          <w:rFonts w:asciiTheme="minorHAnsi" w:hAnsiTheme="minorHAnsi"/>
          <w:color w:val="auto"/>
          <w:sz w:val="20"/>
          <w:szCs w:val="20"/>
        </w:rPr>
      </w:pPr>
      <w:r w:rsidRPr="00067932">
        <w:rPr>
          <w:rFonts w:asciiTheme="minorHAnsi" w:hAnsiTheme="minorHAnsi"/>
          <w:color w:val="auto"/>
          <w:sz w:val="20"/>
          <w:szCs w:val="20"/>
        </w:rPr>
        <w:t xml:space="preserve">Massachusetts </w:t>
      </w:r>
      <w:r w:rsidR="005B1CB7" w:rsidRPr="00067932">
        <w:rPr>
          <w:rFonts w:asciiTheme="minorHAnsi" w:hAnsiTheme="minorHAnsi"/>
          <w:color w:val="auto"/>
          <w:sz w:val="20"/>
          <w:szCs w:val="20"/>
        </w:rPr>
        <w:t>General Laws:</w:t>
      </w:r>
      <w:r w:rsidR="005B1CB7" w:rsidRPr="00067932">
        <w:rPr>
          <w:rFonts w:asciiTheme="minorHAnsi" w:hAnsiTheme="minorHAnsi"/>
          <w:color w:val="auto"/>
          <w:sz w:val="20"/>
          <w:szCs w:val="20"/>
        </w:rPr>
        <w:tab/>
        <w:t>Chapter 111F. HAZARDOUS SUBSTANCES DISCLOSURE</w:t>
      </w:r>
    </w:p>
    <w:p w:rsidR="005B1CB7" w:rsidRPr="00067932" w:rsidRDefault="005B1CB7" w:rsidP="00535628">
      <w:pPr>
        <w:pStyle w:val="Default"/>
        <w:ind w:left="2160" w:firstLine="720"/>
        <w:rPr>
          <w:rFonts w:asciiTheme="minorHAnsi" w:hAnsiTheme="minorHAnsi"/>
          <w:color w:val="auto"/>
          <w:sz w:val="20"/>
          <w:szCs w:val="20"/>
        </w:rPr>
      </w:pPr>
      <w:r w:rsidRPr="00067932">
        <w:rPr>
          <w:rFonts w:asciiTheme="minorHAnsi" w:hAnsiTheme="minorHAnsi"/>
          <w:color w:val="auto"/>
          <w:sz w:val="20"/>
          <w:szCs w:val="20"/>
        </w:rPr>
        <w:t xml:space="preserve">Right </w:t>
      </w:r>
      <w:proofErr w:type="gramStart"/>
      <w:r w:rsidRPr="00067932">
        <w:rPr>
          <w:rFonts w:asciiTheme="minorHAnsi" w:hAnsiTheme="minorHAnsi"/>
          <w:color w:val="auto"/>
          <w:sz w:val="20"/>
          <w:szCs w:val="20"/>
        </w:rPr>
        <w:t>To</w:t>
      </w:r>
      <w:proofErr w:type="gramEnd"/>
      <w:r w:rsidRPr="00067932">
        <w:rPr>
          <w:rFonts w:asciiTheme="minorHAnsi" w:hAnsiTheme="minorHAnsi"/>
          <w:color w:val="auto"/>
          <w:sz w:val="20"/>
          <w:szCs w:val="20"/>
        </w:rPr>
        <w:t xml:space="preserve"> Know Law </w:t>
      </w:r>
    </w:p>
    <w:p w:rsidR="00D87A02" w:rsidRPr="00067932" w:rsidRDefault="00E63F17" w:rsidP="00535628">
      <w:pPr>
        <w:pStyle w:val="Default"/>
        <w:ind w:left="2160" w:firstLine="720"/>
        <w:rPr>
          <w:rFonts w:asciiTheme="minorHAnsi" w:hAnsiTheme="minorHAnsi"/>
          <w:color w:val="auto"/>
          <w:sz w:val="18"/>
          <w:szCs w:val="20"/>
        </w:rPr>
      </w:pPr>
      <w:hyperlink r:id="rId14" w:history="1">
        <w:r w:rsidR="00D87A02" w:rsidRPr="00067932">
          <w:rPr>
            <w:rFonts w:asciiTheme="minorHAnsi" w:hAnsiTheme="minorHAnsi"/>
            <w:color w:val="0000FF"/>
            <w:sz w:val="18"/>
            <w:szCs w:val="20"/>
            <w:u w:val="single"/>
          </w:rPr>
          <w:t>http://www.mass.gov/lwd/labor-standards/occ-safety-and-health/right-to</w:t>
        </w:r>
        <w:r w:rsidR="00D87A02" w:rsidRPr="00067932">
          <w:rPr>
            <w:rFonts w:asciiTheme="minorHAnsi" w:hAnsiTheme="minorHAnsi"/>
            <w:color w:val="0000FF"/>
            <w:sz w:val="18"/>
            <w:szCs w:val="20"/>
            <w:u w:val="single"/>
          </w:rPr>
          <w:softHyphen/>
        </w:r>
      </w:hyperlink>
      <w:hyperlink r:id="rId15" w:history="1">
        <w:r w:rsidR="00D87A02" w:rsidRPr="00067932">
          <w:rPr>
            <w:rFonts w:asciiTheme="minorHAnsi" w:hAnsiTheme="minorHAnsi"/>
            <w:color w:val="0000FF"/>
            <w:sz w:val="18"/>
            <w:szCs w:val="20"/>
            <w:u w:val="single"/>
          </w:rPr>
          <w:t xml:space="preserve">know.html </w:t>
        </w:r>
      </w:hyperlink>
    </w:p>
    <w:p w:rsidR="00F708CB" w:rsidRPr="00067932" w:rsidRDefault="00F708CB" w:rsidP="00535628">
      <w:pPr>
        <w:pStyle w:val="CM18"/>
        <w:spacing w:line="240" w:lineRule="auto"/>
        <w:rPr>
          <w:rFonts w:asciiTheme="minorHAnsi" w:hAnsiTheme="minorHAnsi" w:cs="Tahoma"/>
          <w:sz w:val="20"/>
          <w:szCs w:val="20"/>
        </w:rPr>
      </w:pPr>
    </w:p>
    <w:p w:rsidR="00763F1F" w:rsidRPr="00067932" w:rsidRDefault="00D87A02" w:rsidP="00485EDA">
      <w:pPr>
        <w:pStyle w:val="CM18"/>
        <w:spacing w:line="240" w:lineRule="auto"/>
        <w:rPr>
          <w:rFonts w:asciiTheme="minorHAnsi" w:hAnsiTheme="minorHAnsi" w:cs="Tahoma"/>
          <w:sz w:val="19"/>
          <w:szCs w:val="19"/>
        </w:rPr>
      </w:pPr>
      <w:r w:rsidRPr="00067932">
        <w:rPr>
          <w:rFonts w:asciiTheme="minorHAnsi" w:hAnsiTheme="minorHAnsi" w:cs="Tahoma"/>
          <w:sz w:val="19"/>
          <w:szCs w:val="19"/>
        </w:rPr>
        <w:t>There are two laws that give employees the right to information about the chemicals that they may be exposed to on the job.</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 They are the federal Hazard Communication Standard (enforced by OSHA) and the Massachusetts Right </w:t>
      </w:r>
      <w:proofErr w:type="gramStart"/>
      <w:r w:rsidRPr="00067932">
        <w:rPr>
          <w:rFonts w:asciiTheme="minorHAnsi" w:hAnsiTheme="minorHAnsi" w:cs="Tahoma"/>
          <w:sz w:val="19"/>
          <w:szCs w:val="19"/>
        </w:rPr>
        <w:t>To</w:t>
      </w:r>
      <w:proofErr w:type="gramEnd"/>
      <w:r w:rsidRPr="00067932">
        <w:rPr>
          <w:rFonts w:asciiTheme="minorHAnsi" w:hAnsiTheme="minorHAnsi" w:cs="Tahoma"/>
          <w:sz w:val="19"/>
          <w:szCs w:val="19"/>
        </w:rPr>
        <w:t xml:space="preserve"> Know Law. </w:t>
      </w:r>
      <w:r w:rsidR="00067932">
        <w:rPr>
          <w:rFonts w:asciiTheme="minorHAnsi" w:hAnsiTheme="minorHAnsi" w:cs="Tahoma"/>
          <w:sz w:val="19"/>
          <w:szCs w:val="19"/>
        </w:rPr>
        <w:t xml:space="preserve"> </w:t>
      </w:r>
      <w:r w:rsidRPr="00067932">
        <w:rPr>
          <w:rFonts w:asciiTheme="minorHAnsi" w:hAnsiTheme="minorHAnsi" w:cs="Tahoma"/>
          <w:sz w:val="19"/>
          <w:szCs w:val="19"/>
        </w:rPr>
        <w:t>The OSHA Hazard Communication Standard requires that any supplier of a hazardous substance, as defined by the Standard, provide a Material Safety Data Sheet (MSDS) to all users.</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 They must also provide all updates as they become available. </w:t>
      </w:r>
      <w:r w:rsidR="00067932">
        <w:rPr>
          <w:rFonts w:asciiTheme="minorHAnsi" w:hAnsiTheme="minorHAnsi" w:cs="Tahoma"/>
          <w:sz w:val="19"/>
          <w:szCs w:val="19"/>
        </w:rPr>
        <w:t xml:space="preserve"> </w:t>
      </w:r>
      <w:r w:rsidRPr="00067932">
        <w:rPr>
          <w:rFonts w:asciiTheme="minorHAnsi" w:hAnsiTheme="minorHAnsi" w:cs="Tahoma"/>
          <w:sz w:val="19"/>
          <w:szCs w:val="19"/>
        </w:rPr>
        <w:t>The Massachusetts law was passed so that workers and community residents can obtain information about hazardous substances to which they may be exposed. These laws are an essential first step in controlling hazardous cond</w:t>
      </w:r>
      <w:r w:rsidR="00763F1F" w:rsidRPr="00067932">
        <w:rPr>
          <w:rFonts w:asciiTheme="minorHAnsi" w:hAnsiTheme="minorHAnsi" w:cs="Tahoma"/>
          <w:sz w:val="19"/>
          <w:szCs w:val="19"/>
        </w:rPr>
        <w:t xml:space="preserve">itions.  The key features are: </w:t>
      </w:r>
    </w:p>
    <w:p w:rsidR="00763F1F"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Containers in the workplace must be properly labeled.</w:t>
      </w:r>
    </w:p>
    <w:p w:rsidR="00763F1F"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Suppliers are required by law (MGL 470) to furnish MSDS sheets for all substances on the Massachusetts Substance List. </w:t>
      </w:r>
    </w:p>
    <w:p w:rsidR="00763F1F"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 xml:space="preserve">Workers can get hazard information about substances on forms called Material Safety Data Sheets (MSDS’s). </w:t>
      </w:r>
    </w:p>
    <w:p w:rsidR="00763F1F"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Employers must train employees before they are exp</w:t>
      </w:r>
      <w:r w:rsidR="00763F1F" w:rsidRPr="00067932">
        <w:rPr>
          <w:rFonts w:asciiTheme="minorHAnsi" w:hAnsiTheme="minorHAnsi" w:cs="Tahoma"/>
          <w:sz w:val="19"/>
          <w:szCs w:val="19"/>
        </w:rPr>
        <w:t>osed, and annually thereafter.</w:t>
      </w:r>
    </w:p>
    <w:p w:rsidR="00763F1F"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Physicians can get MSDS’s from employers, at the request of the employee.</w:t>
      </w:r>
    </w:p>
    <w:p w:rsidR="00D87A02" w:rsidRPr="00067932" w:rsidRDefault="00D87A02" w:rsidP="00535628">
      <w:pPr>
        <w:pStyle w:val="CM44"/>
        <w:numPr>
          <w:ilvl w:val="0"/>
          <w:numId w:val="11"/>
        </w:numPr>
        <w:ind w:right="875"/>
        <w:rPr>
          <w:rFonts w:asciiTheme="minorHAnsi" w:hAnsiTheme="minorHAnsi" w:cs="Tahoma"/>
          <w:sz w:val="19"/>
          <w:szCs w:val="19"/>
        </w:rPr>
      </w:pPr>
      <w:r w:rsidRPr="00067932">
        <w:rPr>
          <w:rFonts w:asciiTheme="minorHAnsi" w:hAnsiTheme="minorHAnsi" w:cs="Tahoma"/>
          <w:sz w:val="19"/>
          <w:szCs w:val="19"/>
        </w:rPr>
        <w:t>(See Right To Know Poster – Appendix D) -</w:t>
      </w:r>
      <w:hyperlink r:id="rId16" w:history="1">
        <w:r w:rsidRPr="00067932">
          <w:rPr>
            <w:rFonts w:asciiTheme="minorHAnsi" w:hAnsiTheme="minorHAnsi" w:cs="Tahoma"/>
            <w:sz w:val="19"/>
            <w:szCs w:val="19"/>
            <w:u w:val="single"/>
          </w:rPr>
          <w:t xml:space="preserve">http://www.mass.gov/lwd/docs/dos/rtk/rtk-poster.pdf </w:t>
        </w:r>
      </w:hyperlink>
    </w:p>
    <w:p w:rsidR="00F708CB" w:rsidRPr="00067932" w:rsidRDefault="00F708CB" w:rsidP="00535628">
      <w:pPr>
        <w:pStyle w:val="CM47"/>
        <w:rPr>
          <w:rFonts w:asciiTheme="minorHAnsi" w:hAnsiTheme="minorHAnsi" w:cs="Tahoma"/>
          <w:sz w:val="20"/>
          <w:szCs w:val="20"/>
        </w:rPr>
      </w:pPr>
    </w:p>
    <w:p w:rsidR="00D87A02" w:rsidRPr="00067932" w:rsidRDefault="00D87A02" w:rsidP="00535628">
      <w:pPr>
        <w:pStyle w:val="CM47"/>
        <w:rPr>
          <w:rFonts w:asciiTheme="minorHAnsi" w:hAnsiTheme="minorHAnsi" w:cs="Tahoma"/>
          <w:sz w:val="20"/>
          <w:szCs w:val="20"/>
        </w:rPr>
      </w:pPr>
      <w:r w:rsidRPr="00067932">
        <w:rPr>
          <w:rFonts w:asciiTheme="minorHAnsi" w:hAnsiTheme="minorHAnsi" w:cs="Tahoma"/>
          <w:sz w:val="20"/>
          <w:szCs w:val="20"/>
        </w:rPr>
        <w:t xml:space="preserve">Massachusetts General Laws: </w:t>
      </w:r>
      <w:r w:rsidR="00763F1F" w:rsidRPr="00067932">
        <w:rPr>
          <w:rFonts w:asciiTheme="minorHAnsi" w:hAnsiTheme="minorHAnsi" w:cs="Tahoma"/>
          <w:sz w:val="20"/>
          <w:szCs w:val="20"/>
        </w:rPr>
        <w:tab/>
      </w:r>
      <w:r w:rsidRPr="00067932">
        <w:rPr>
          <w:rFonts w:asciiTheme="minorHAnsi" w:hAnsiTheme="minorHAnsi" w:cs="Tahoma"/>
          <w:sz w:val="20"/>
          <w:szCs w:val="20"/>
        </w:rPr>
        <w:t xml:space="preserve">CHAPTER 265: Section 13L. RECKLESS ENDANGERNMENT TO CHILDREN </w:t>
      </w:r>
    </w:p>
    <w:p w:rsidR="00D87A02" w:rsidRPr="00067932" w:rsidRDefault="00D87A02" w:rsidP="00535628">
      <w:pPr>
        <w:pStyle w:val="CM47"/>
        <w:ind w:left="2160" w:firstLine="720"/>
        <w:rPr>
          <w:rFonts w:asciiTheme="minorHAnsi" w:hAnsiTheme="minorHAnsi" w:cs="Tahoma"/>
          <w:sz w:val="20"/>
          <w:szCs w:val="20"/>
        </w:rPr>
      </w:pPr>
      <w:r w:rsidRPr="00067932">
        <w:rPr>
          <w:rFonts w:asciiTheme="minorHAnsi" w:hAnsiTheme="minorHAnsi" w:cs="Tahoma"/>
          <w:sz w:val="20"/>
          <w:szCs w:val="20"/>
        </w:rPr>
        <w:t xml:space="preserve">(Approved On 9/12/02 – Massachusetts Acts of 2002: Chapter 322) </w:t>
      </w:r>
    </w:p>
    <w:p w:rsidR="00D87A02" w:rsidRPr="00067932" w:rsidRDefault="00E63F17" w:rsidP="00535628">
      <w:pPr>
        <w:pStyle w:val="CM50"/>
        <w:ind w:left="2160" w:firstLine="720"/>
        <w:rPr>
          <w:rFonts w:asciiTheme="minorHAnsi" w:hAnsiTheme="minorHAnsi" w:cs="Tahoma"/>
          <w:sz w:val="20"/>
          <w:szCs w:val="20"/>
        </w:rPr>
      </w:pPr>
      <w:hyperlink r:id="rId17" w:history="1">
        <w:r w:rsidR="00D87A02" w:rsidRPr="00067932">
          <w:rPr>
            <w:rFonts w:asciiTheme="minorHAnsi" w:hAnsiTheme="minorHAnsi" w:cs="Tahoma"/>
            <w:color w:val="0000FF"/>
            <w:sz w:val="20"/>
            <w:szCs w:val="20"/>
            <w:u w:val="single"/>
          </w:rPr>
          <w:t xml:space="preserve">http://www.state.ma.us/legis/laws/seslaw02/sl020322.htm </w:t>
        </w:r>
      </w:hyperlink>
    </w:p>
    <w:p w:rsidR="00F708CB" w:rsidRPr="00067932" w:rsidRDefault="00F708CB" w:rsidP="00485EDA">
      <w:pPr>
        <w:pStyle w:val="CM50"/>
        <w:rPr>
          <w:rFonts w:asciiTheme="minorHAnsi" w:hAnsiTheme="minorHAnsi" w:cs="Tahoma"/>
          <w:sz w:val="20"/>
          <w:szCs w:val="20"/>
        </w:rPr>
      </w:pPr>
    </w:p>
    <w:p w:rsidR="00D87A02" w:rsidRPr="00067932" w:rsidRDefault="00D87A02" w:rsidP="00485EDA">
      <w:pPr>
        <w:pStyle w:val="CM50"/>
        <w:rPr>
          <w:rFonts w:asciiTheme="minorHAnsi" w:hAnsiTheme="minorHAnsi" w:cs="Tahoma"/>
          <w:sz w:val="19"/>
          <w:szCs w:val="19"/>
        </w:rPr>
      </w:pPr>
      <w:r w:rsidRPr="00067932">
        <w:rPr>
          <w:rFonts w:asciiTheme="minorHAnsi" w:hAnsiTheme="minorHAnsi" w:cs="Tahoma"/>
          <w:sz w:val="19"/>
          <w:szCs w:val="19"/>
        </w:rPr>
        <w:t xml:space="preserve">Whoever wantonly or recklessly engages in conduct that creates a substantial risk of serious bodily injury or sexual abuse to a child or wantonly or recklessly fails to take reasonable steps to alleviate such risk where there is a duty to act shall be punished by imprisonment in the house of correction for not more than 2&gt; years. </w:t>
      </w:r>
    </w:p>
    <w:p w:rsidR="00F708CB" w:rsidRPr="00067932" w:rsidRDefault="00F708CB" w:rsidP="00485EDA">
      <w:pPr>
        <w:pStyle w:val="CM14"/>
        <w:spacing w:line="240" w:lineRule="auto"/>
        <w:rPr>
          <w:rFonts w:asciiTheme="minorHAnsi" w:hAnsiTheme="minorHAnsi" w:cs="Tahoma"/>
          <w:sz w:val="19"/>
          <w:szCs w:val="19"/>
        </w:rPr>
      </w:pPr>
    </w:p>
    <w:p w:rsidR="00D87A02" w:rsidRPr="00067932" w:rsidRDefault="00D87A02" w:rsidP="00485EDA">
      <w:pPr>
        <w:pStyle w:val="CM14"/>
        <w:spacing w:line="240" w:lineRule="auto"/>
        <w:rPr>
          <w:rFonts w:asciiTheme="minorHAnsi" w:hAnsiTheme="minorHAnsi" w:cs="Tahoma"/>
          <w:sz w:val="19"/>
          <w:szCs w:val="19"/>
        </w:rPr>
      </w:pPr>
      <w:r w:rsidRPr="00067932">
        <w:rPr>
          <w:rFonts w:asciiTheme="minorHAnsi" w:hAnsiTheme="minorHAnsi" w:cs="Tahoma"/>
          <w:sz w:val="19"/>
          <w:szCs w:val="19"/>
        </w:rPr>
        <w:t xml:space="preserve">For the purposes of this section, such wanton or reckless behavior occurs when a person is aware of and consciously disregards a substantial and unjustifiable risk that his </w:t>
      </w:r>
      <w:proofErr w:type="gramStart"/>
      <w:r w:rsidRPr="00067932">
        <w:rPr>
          <w:rFonts w:asciiTheme="minorHAnsi" w:hAnsiTheme="minorHAnsi" w:cs="Tahoma"/>
          <w:sz w:val="19"/>
          <w:szCs w:val="19"/>
        </w:rPr>
        <w:t>acts,</w:t>
      </w:r>
      <w:proofErr w:type="gramEnd"/>
      <w:r w:rsidRPr="00067932">
        <w:rPr>
          <w:rFonts w:asciiTheme="minorHAnsi" w:hAnsiTheme="minorHAnsi" w:cs="Tahoma"/>
          <w:sz w:val="19"/>
          <w:szCs w:val="19"/>
        </w:rPr>
        <w:t xml:space="preserve"> or omissions where there is a duty to act, would result in serious bodily injury or sexual abuse to a child.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The risk must be of such nature and degree that disregard of the risk constitutes a gross deviation from the standard of conduct that a reasonable person would observe in the situation. </w:t>
      </w:r>
    </w:p>
    <w:p w:rsidR="00E86D34" w:rsidRPr="00067932" w:rsidRDefault="00E86D34" w:rsidP="00535628">
      <w:pPr>
        <w:rPr>
          <w:rFonts w:asciiTheme="minorHAnsi" w:hAnsiTheme="minorHAnsi" w:cs="Tahoma"/>
          <w:b/>
          <w:bCs/>
          <w:sz w:val="22"/>
          <w:szCs w:val="22"/>
        </w:rPr>
      </w:pPr>
    </w:p>
    <w:p w:rsidR="00D87A02" w:rsidRPr="00067932" w:rsidRDefault="00D87A02" w:rsidP="00535628">
      <w:pPr>
        <w:pStyle w:val="CM46"/>
        <w:jc w:val="center"/>
        <w:rPr>
          <w:rFonts w:asciiTheme="minorHAnsi" w:hAnsiTheme="minorHAnsi" w:cs="Tahoma"/>
          <w:b/>
          <w:bCs/>
          <w:sz w:val="32"/>
          <w:szCs w:val="32"/>
        </w:rPr>
      </w:pPr>
      <w:r w:rsidRPr="00067932">
        <w:rPr>
          <w:rFonts w:asciiTheme="minorHAnsi" w:hAnsiTheme="minorHAnsi" w:cs="Tahoma"/>
          <w:b/>
          <w:bCs/>
          <w:sz w:val="32"/>
          <w:szCs w:val="32"/>
        </w:rPr>
        <w:t xml:space="preserve">Appendix A – Sample Student Safety Record </w:t>
      </w:r>
    </w:p>
    <w:p w:rsidR="00F708CB" w:rsidRPr="00067932" w:rsidRDefault="00F708CB" w:rsidP="00535628">
      <w:pPr>
        <w:pStyle w:val="CM50"/>
        <w:rPr>
          <w:rFonts w:asciiTheme="minorHAnsi" w:hAnsiTheme="minorHAnsi" w:cs="Tahoma"/>
          <w:sz w:val="19"/>
          <w:szCs w:val="19"/>
        </w:rPr>
      </w:pPr>
    </w:p>
    <w:p w:rsidR="00D87A02" w:rsidRPr="00067932" w:rsidRDefault="00D87A02" w:rsidP="00535628">
      <w:pPr>
        <w:pStyle w:val="CM50"/>
        <w:rPr>
          <w:rFonts w:asciiTheme="minorHAnsi" w:hAnsiTheme="minorHAnsi" w:cs="Tahoma"/>
          <w:sz w:val="19"/>
          <w:szCs w:val="19"/>
        </w:rPr>
      </w:pPr>
      <w:r w:rsidRPr="00067932">
        <w:rPr>
          <w:rFonts w:asciiTheme="minorHAnsi" w:hAnsiTheme="minorHAnsi" w:cs="Tahoma"/>
          <w:sz w:val="19"/>
          <w:szCs w:val="19"/>
        </w:rPr>
        <w:t xml:space="preserve">A student safety record must be kept on each student in every vocational technical area of instruction documenting the safety instruction and training that he or she has received. </w:t>
      </w:r>
      <w:r w:rsidR="00067932">
        <w:rPr>
          <w:rFonts w:asciiTheme="minorHAnsi" w:hAnsiTheme="minorHAnsi" w:cs="Tahoma"/>
          <w:sz w:val="19"/>
          <w:szCs w:val="19"/>
        </w:rPr>
        <w:t xml:space="preserve"> </w:t>
      </w:r>
      <w:r w:rsidRPr="00067932">
        <w:rPr>
          <w:rFonts w:asciiTheme="minorHAnsi" w:hAnsiTheme="minorHAnsi" w:cs="Tahoma"/>
          <w:sz w:val="19"/>
          <w:szCs w:val="19"/>
        </w:rPr>
        <w:t xml:space="preserve">The student safety record must contain, at a minimum, the following components: </w:t>
      </w:r>
    </w:p>
    <w:p w:rsidR="00D87A02" w:rsidRPr="00067932" w:rsidRDefault="00D87A02" w:rsidP="00535628">
      <w:pPr>
        <w:pStyle w:val="Default"/>
        <w:numPr>
          <w:ilvl w:val="0"/>
          <w:numId w:val="15"/>
        </w:numPr>
        <w:rPr>
          <w:rFonts w:asciiTheme="minorHAnsi" w:hAnsiTheme="minorHAnsi"/>
          <w:color w:val="auto"/>
          <w:sz w:val="19"/>
          <w:szCs w:val="19"/>
        </w:rPr>
      </w:pPr>
      <w:r w:rsidRPr="00067932">
        <w:rPr>
          <w:rFonts w:asciiTheme="minorHAnsi" w:hAnsiTheme="minorHAnsi"/>
          <w:color w:val="auto"/>
          <w:sz w:val="19"/>
          <w:szCs w:val="19"/>
        </w:rPr>
        <w:t xml:space="preserve">Area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pecific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tudent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afety </w:t>
      </w:r>
      <w:r w:rsidR="00585C5D" w:rsidRPr="00067932">
        <w:rPr>
          <w:rFonts w:asciiTheme="minorHAnsi" w:hAnsiTheme="minorHAnsi"/>
          <w:color w:val="auto"/>
          <w:sz w:val="19"/>
          <w:szCs w:val="19"/>
        </w:rPr>
        <w:t>t</w:t>
      </w:r>
      <w:r w:rsidRPr="00067932">
        <w:rPr>
          <w:rFonts w:asciiTheme="minorHAnsi" w:hAnsiTheme="minorHAnsi"/>
          <w:color w:val="auto"/>
          <w:sz w:val="19"/>
          <w:szCs w:val="19"/>
        </w:rPr>
        <w:t xml:space="preserve">raining </w:t>
      </w:r>
      <w:r w:rsidR="00585C5D" w:rsidRPr="00067932">
        <w:rPr>
          <w:rFonts w:asciiTheme="minorHAnsi" w:hAnsiTheme="minorHAnsi"/>
          <w:color w:val="auto"/>
          <w:sz w:val="19"/>
          <w:szCs w:val="19"/>
        </w:rPr>
        <w:t>l</w:t>
      </w:r>
      <w:r w:rsidRPr="00067932">
        <w:rPr>
          <w:rFonts w:asciiTheme="minorHAnsi" w:hAnsiTheme="minorHAnsi"/>
          <w:color w:val="auto"/>
          <w:sz w:val="19"/>
          <w:szCs w:val="19"/>
        </w:rPr>
        <w:t xml:space="preserve">og </w:t>
      </w:r>
    </w:p>
    <w:p w:rsidR="00D87A02" w:rsidRPr="00067932" w:rsidRDefault="00D87A02" w:rsidP="00535628">
      <w:pPr>
        <w:pStyle w:val="Default"/>
        <w:numPr>
          <w:ilvl w:val="0"/>
          <w:numId w:val="15"/>
        </w:numPr>
        <w:rPr>
          <w:rFonts w:asciiTheme="minorHAnsi" w:hAnsiTheme="minorHAnsi"/>
          <w:color w:val="auto"/>
          <w:sz w:val="19"/>
          <w:szCs w:val="19"/>
        </w:rPr>
      </w:pPr>
      <w:r w:rsidRPr="00067932">
        <w:rPr>
          <w:rFonts w:asciiTheme="minorHAnsi" w:hAnsiTheme="minorHAnsi"/>
          <w:color w:val="auto"/>
          <w:sz w:val="19"/>
          <w:szCs w:val="19"/>
        </w:rPr>
        <w:t xml:space="preserve">Area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pecific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afety </w:t>
      </w:r>
      <w:r w:rsidR="00585C5D" w:rsidRPr="00067932">
        <w:rPr>
          <w:rFonts w:asciiTheme="minorHAnsi" w:hAnsiTheme="minorHAnsi"/>
          <w:color w:val="auto"/>
          <w:sz w:val="19"/>
          <w:szCs w:val="19"/>
        </w:rPr>
        <w:t>r</w:t>
      </w:r>
      <w:r w:rsidRPr="00067932">
        <w:rPr>
          <w:rFonts w:asciiTheme="minorHAnsi" w:hAnsiTheme="minorHAnsi"/>
          <w:color w:val="auto"/>
          <w:sz w:val="19"/>
          <w:szCs w:val="19"/>
        </w:rPr>
        <w:t xml:space="preserve">ules and </w:t>
      </w:r>
      <w:r w:rsidR="00585C5D" w:rsidRPr="00067932">
        <w:rPr>
          <w:rFonts w:asciiTheme="minorHAnsi" w:hAnsiTheme="minorHAnsi"/>
          <w:color w:val="auto"/>
          <w:sz w:val="19"/>
          <w:szCs w:val="19"/>
        </w:rPr>
        <w:t>i</w:t>
      </w:r>
      <w:r w:rsidRPr="00067932">
        <w:rPr>
          <w:rFonts w:asciiTheme="minorHAnsi" w:hAnsiTheme="minorHAnsi"/>
          <w:color w:val="auto"/>
          <w:sz w:val="19"/>
          <w:szCs w:val="19"/>
        </w:rPr>
        <w:t xml:space="preserve">nformation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heet </w:t>
      </w:r>
    </w:p>
    <w:p w:rsidR="00D87A02" w:rsidRPr="00067932" w:rsidRDefault="00D87A02" w:rsidP="00535628">
      <w:pPr>
        <w:pStyle w:val="Default"/>
        <w:numPr>
          <w:ilvl w:val="0"/>
          <w:numId w:val="15"/>
        </w:numPr>
        <w:rPr>
          <w:rFonts w:asciiTheme="minorHAnsi" w:hAnsiTheme="minorHAnsi"/>
          <w:color w:val="auto"/>
          <w:sz w:val="19"/>
          <w:szCs w:val="19"/>
        </w:rPr>
      </w:pPr>
      <w:r w:rsidRPr="00067932">
        <w:rPr>
          <w:rFonts w:asciiTheme="minorHAnsi" w:hAnsiTheme="minorHAnsi"/>
          <w:color w:val="auto"/>
          <w:sz w:val="19"/>
          <w:szCs w:val="19"/>
        </w:rPr>
        <w:t xml:space="preserve">Area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pecific </w:t>
      </w:r>
      <w:r w:rsidR="00585C5D" w:rsidRPr="00067932">
        <w:rPr>
          <w:rFonts w:asciiTheme="minorHAnsi" w:hAnsiTheme="minorHAnsi"/>
          <w:color w:val="auto"/>
          <w:sz w:val="19"/>
          <w:szCs w:val="19"/>
        </w:rPr>
        <w:t>w</w:t>
      </w:r>
      <w:r w:rsidRPr="00067932">
        <w:rPr>
          <w:rFonts w:asciiTheme="minorHAnsi" w:hAnsiTheme="minorHAnsi"/>
          <w:color w:val="auto"/>
          <w:sz w:val="19"/>
          <w:szCs w:val="19"/>
        </w:rPr>
        <w:t xml:space="preserve">ritten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afety </w:t>
      </w:r>
      <w:r w:rsidR="00585C5D" w:rsidRPr="00067932">
        <w:rPr>
          <w:rFonts w:asciiTheme="minorHAnsi" w:hAnsiTheme="minorHAnsi"/>
          <w:color w:val="auto"/>
          <w:sz w:val="19"/>
          <w:szCs w:val="19"/>
        </w:rPr>
        <w:t>t</w:t>
      </w:r>
      <w:r w:rsidRPr="00067932">
        <w:rPr>
          <w:rFonts w:asciiTheme="minorHAnsi" w:hAnsiTheme="minorHAnsi"/>
          <w:color w:val="auto"/>
          <w:sz w:val="19"/>
          <w:szCs w:val="19"/>
        </w:rPr>
        <w:t>ests documenting a score of 100%.</w:t>
      </w:r>
      <w:r w:rsidR="00067932">
        <w:rPr>
          <w:rFonts w:asciiTheme="minorHAnsi" w:hAnsiTheme="minorHAnsi"/>
          <w:color w:val="auto"/>
          <w:sz w:val="19"/>
          <w:szCs w:val="19"/>
        </w:rPr>
        <w:t xml:space="preserve"> </w:t>
      </w:r>
      <w:r w:rsidRPr="00067932">
        <w:rPr>
          <w:rFonts w:asciiTheme="minorHAnsi" w:hAnsiTheme="minorHAnsi"/>
          <w:color w:val="auto"/>
          <w:sz w:val="19"/>
          <w:szCs w:val="19"/>
        </w:rPr>
        <w:t xml:space="preserve"> Please note that there must be several different versions of the </w:t>
      </w:r>
      <w:r w:rsidR="00585C5D" w:rsidRPr="00067932">
        <w:rPr>
          <w:rFonts w:asciiTheme="minorHAnsi" w:hAnsiTheme="minorHAnsi"/>
          <w:color w:val="auto"/>
          <w:sz w:val="19"/>
          <w:szCs w:val="19"/>
        </w:rPr>
        <w:t>w</w:t>
      </w:r>
      <w:r w:rsidRPr="00067932">
        <w:rPr>
          <w:rFonts w:asciiTheme="minorHAnsi" w:hAnsiTheme="minorHAnsi"/>
          <w:color w:val="auto"/>
          <w:sz w:val="19"/>
          <w:szCs w:val="19"/>
        </w:rPr>
        <w:t xml:space="preserve">ritten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afety </w:t>
      </w:r>
      <w:r w:rsidR="00585C5D" w:rsidRPr="00067932">
        <w:rPr>
          <w:rFonts w:asciiTheme="minorHAnsi" w:hAnsiTheme="minorHAnsi"/>
          <w:color w:val="auto"/>
          <w:sz w:val="19"/>
          <w:szCs w:val="19"/>
        </w:rPr>
        <w:t>t</w:t>
      </w:r>
      <w:r w:rsidRPr="00067932">
        <w:rPr>
          <w:rFonts w:asciiTheme="minorHAnsi" w:hAnsiTheme="minorHAnsi"/>
          <w:color w:val="auto"/>
          <w:sz w:val="19"/>
          <w:szCs w:val="19"/>
        </w:rPr>
        <w:t xml:space="preserve">est so that students are not taking the same test when they do not pass with 100%. </w:t>
      </w:r>
    </w:p>
    <w:p w:rsidR="00D87A02" w:rsidRPr="00067932" w:rsidRDefault="00D87A02" w:rsidP="00535628">
      <w:pPr>
        <w:pStyle w:val="Default"/>
        <w:numPr>
          <w:ilvl w:val="0"/>
          <w:numId w:val="15"/>
        </w:numPr>
        <w:rPr>
          <w:rFonts w:asciiTheme="minorHAnsi" w:hAnsiTheme="minorHAnsi"/>
          <w:color w:val="auto"/>
          <w:sz w:val="19"/>
          <w:szCs w:val="19"/>
        </w:rPr>
      </w:pPr>
      <w:r w:rsidRPr="00067932">
        <w:rPr>
          <w:rFonts w:asciiTheme="minorHAnsi" w:hAnsiTheme="minorHAnsi"/>
          <w:color w:val="auto"/>
          <w:sz w:val="19"/>
          <w:szCs w:val="19"/>
        </w:rPr>
        <w:t xml:space="preserve">Performance </w:t>
      </w:r>
      <w:r w:rsidR="00585C5D" w:rsidRPr="00067932">
        <w:rPr>
          <w:rFonts w:asciiTheme="minorHAnsi" w:hAnsiTheme="minorHAnsi"/>
          <w:color w:val="auto"/>
          <w:sz w:val="19"/>
          <w:szCs w:val="19"/>
        </w:rPr>
        <w:t>t</w:t>
      </w:r>
      <w:r w:rsidRPr="00067932">
        <w:rPr>
          <w:rFonts w:asciiTheme="minorHAnsi" w:hAnsiTheme="minorHAnsi"/>
          <w:color w:val="auto"/>
          <w:sz w:val="19"/>
          <w:szCs w:val="19"/>
        </w:rPr>
        <w:t xml:space="preserve">ests documenting a score of 100% with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tudent </w:t>
      </w:r>
      <w:r w:rsidR="00585C5D" w:rsidRPr="00067932">
        <w:rPr>
          <w:rFonts w:asciiTheme="minorHAnsi" w:hAnsiTheme="minorHAnsi"/>
          <w:color w:val="auto"/>
          <w:sz w:val="19"/>
          <w:szCs w:val="19"/>
        </w:rPr>
        <w:t>a</w:t>
      </w:r>
      <w:r w:rsidRPr="00067932">
        <w:rPr>
          <w:rFonts w:asciiTheme="minorHAnsi" w:hAnsiTheme="minorHAnsi"/>
          <w:color w:val="auto"/>
          <w:sz w:val="19"/>
          <w:szCs w:val="19"/>
        </w:rPr>
        <w:t xml:space="preserve">cknowledgement </w:t>
      </w:r>
      <w:r w:rsidR="00585C5D" w:rsidRPr="00067932">
        <w:rPr>
          <w:rFonts w:asciiTheme="minorHAnsi" w:hAnsiTheme="minorHAnsi"/>
          <w:color w:val="auto"/>
          <w:sz w:val="19"/>
          <w:szCs w:val="19"/>
        </w:rPr>
        <w:t>s</w:t>
      </w:r>
      <w:r w:rsidRPr="00067932">
        <w:rPr>
          <w:rFonts w:asciiTheme="minorHAnsi" w:hAnsiTheme="minorHAnsi"/>
          <w:color w:val="auto"/>
          <w:sz w:val="19"/>
          <w:szCs w:val="19"/>
        </w:rPr>
        <w:t xml:space="preserve">tatement. </w:t>
      </w:r>
    </w:p>
    <w:p w:rsidR="00D87A02" w:rsidRPr="00067932" w:rsidRDefault="00D87A02" w:rsidP="00535628">
      <w:pPr>
        <w:pStyle w:val="Default"/>
        <w:rPr>
          <w:rFonts w:asciiTheme="minorHAnsi" w:hAnsiTheme="minorHAnsi"/>
          <w:color w:val="auto"/>
          <w:sz w:val="20"/>
          <w:szCs w:val="20"/>
        </w:rPr>
      </w:pPr>
    </w:p>
    <w:p w:rsidR="00774A28" w:rsidRPr="00067932" w:rsidRDefault="002B7E1A" w:rsidP="00774A28">
      <w:pPr>
        <w:pStyle w:val="CM50"/>
        <w:spacing w:after="240"/>
        <w:jc w:val="center"/>
        <w:rPr>
          <w:rFonts w:asciiTheme="minorHAnsi" w:hAnsiTheme="minorHAnsi" w:cs="Tahoma"/>
          <w:b/>
          <w:bCs/>
          <w:sz w:val="20"/>
          <w:szCs w:val="20"/>
        </w:rPr>
      </w:pPr>
      <w:r w:rsidRPr="00067932">
        <w:rPr>
          <w:rFonts w:asciiTheme="minorHAnsi" w:hAnsiTheme="minorHAnsi"/>
          <w:noProof/>
        </w:rPr>
        <w:lastRenderedPageBreak/>
        <mc:AlternateContent>
          <mc:Choice Requires="wps">
            <w:drawing>
              <wp:anchor distT="0" distB="0" distL="114300" distR="114300" simplePos="0" relativeHeight="251657216" behindDoc="0" locked="0" layoutInCell="0" allowOverlap="1" wp14:anchorId="242A7423" wp14:editId="0BB62195">
                <wp:simplePos x="0" y="0"/>
                <wp:positionH relativeFrom="page">
                  <wp:posOffset>427355</wp:posOffset>
                </wp:positionH>
                <wp:positionV relativeFrom="page">
                  <wp:posOffset>2122170</wp:posOffset>
                </wp:positionV>
                <wp:extent cx="7179945" cy="6797675"/>
                <wp:effectExtent l="0" t="0" r="3175" b="0"/>
                <wp:wrapThrough wrapText="bothSides">
                  <wp:wrapPolygon edited="0">
                    <wp:start x="0" y="0"/>
                    <wp:lineTo x="21600" y="0"/>
                    <wp:lineTo x="21600" y="21600"/>
                    <wp:lineTo x="0" y="2160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9945" cy="679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3592"/>
                              <w:gridCol w:w="1152"/>
                              <w:gridCol w:w="44"/>
                              <w:gridCol w:w="1108"/>
                              <w:gridCol w:w="1142"/>
                              <w:gridCol w:w="10"/>
                              <w:gridCol w:w="1152"/>
                              <w:gridCol w:w="1152"/>
                              <w:gridCol w:w="1155"/>
                            </w:tblGrid>
                            <w:tr w:rsidR="000809D8">
                              <w:trPr>
                                <w:trHeight w:val="157"/>
                              </w:trPr>
                              <w:tc>
                                <w:tcPr>
                                  <w:tcW w:w="9352" w:type="dxa"/>
                                  <w:gridSpan w:val="8"/>
                                  <w:tcBorders>
                                    <w:top w:val="single" w:sz="4" w:space="0" w:color="000000"/>
                                    <w:left w:val="single" w:sz="4" w:space="0" w:color="000000"/>
                                    <w:bottom w:val="single" w:sz="6" w:space="0" w:color="000000"/>
                                  </w:tcBorders>
                                  <w:vAlign w:val="center"/>
                                </w:tcPr>
                                <w:p w:rsidR="000809D8" w:rsidRDefault="000809D8">
                                  <w:pPr>
                                    <w:pStyle w:val="Default"/>
                                    <w:rPr>
                                      <w:sz w:val="23"/>
                                      <w:szCs w:val="23"/>
                                    </w:rPr>
                                  </w:pPr>
                                  <w:r>
                                    <w:rPr>
                                      <w:b/>
                                      <w:bCs/>
                                      <w:sz w:val="23"/>
                                      <w:szCs w:val="23"/>
                                    </w:rPr>
                                    <w:t xml:space="preserve">GENERAL SAFETY </w:t>
                                  </w:r>
                                </w:p>
                              </w:tc>
                              <w:tc>
                                <w:tcPr>
                                  <w:tcW w:w="1155" w:type="dxa"/>
                                  <w:tcBorders>
                                    <w:top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r>
                            <w:tr w:rsidR="000809D8">
                              <w:trPr>
                                <w:trHeight w:val="12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5760" w:type="dxa"/>
                                  <w:gridSpan w:val="7"/>
                                  <w:tcBorders>
                                    <w:top w:val="single" w:sz="6" w:space="0" w:color="000000"/>
                                    <w:left w:val="single" w:sz="4" w:space="0" w:color="000000"/>
                                    <w:bottom w:val="single" w:sz="6" w:space="0" w:color="000000"/>
                                  </w:tcBorders>
                                  <w:vAlign w:val="center"/>
                                </w:tcPr>
                                <w:p w:rsidR="000809D8" w:rsidRDefault="000809D8">
                                  <w:pPr>
                                    <w:pStyle w:val="Default"/>
                                    <w:jc w:val="center"/>
                                    <w:rPr>
                                      <w:sz w:val="20"/>
                                      <w:szCs w:val="20"/>
                                    </w:rPr>
                                  </w:pPr>
                                  <w:r>
                                    <w:rPr>
                                      <w:b/>
                                      <w:bCs/>
                                      <w:sz w:val="20"/>
                                      <w:szCs w:val="20"/>
                                    </w:rPr>
                                    <w:t xml:space="preserve">ENTER DATE COMPLETED </w:t>
                                  </w:r>
                                </w:p>
                              </w:tc>
                              <w:tc>
                                <w:tcPr>
                                  <w:tcW w:w="1155" w:type="dxa"/>
                                  <w:tcBorders>
                                    <w:top w:val="single" w:sz="6" w:space="0" w:color="000000"/>
                                    <w:bottom w:val="single" w:sz="6" w:space="0" w:color="000000"/>
                                    <w:right w:val="single" w:sz="4" w:space="0" w:color="000000"/>
                                  </w:tcBorders>
                                </w:tcPr>
                                <w:p w:rsidR="000809D8" w:rsidRDefault="000809D8">
                                  <w:pPr>
                                    <w:pStyle w:val="Default"/>
                                    <w:jc w:val="center"/>
                                    <w:rPr>
                                      <w:rFonts w:cs="Times New Roman"/>
                                      <w:color w:val="auto"/>
                                    </w:rPr>
                                  </w:pPr>
                                </w:p>
                              </w:tc>
                            </w:tr>
                            <w:tr w:rsidR="000809D8" w:rsidTr="006E59B8">
                              <w:trPr>
                                <w:trHeight w:val="367"/>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Item / Tool / Equipment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 xml:space="preserve">Teacher </w:t>
                                  </w:r>
                                  <w:proofErr w:type="spellStart"/>
                                  <w:r>
                                    <w:rPr>
                                      <w:sz w:val="20"/>
                                      <w:szCs w:val="20"/>
                                    </w:rPr>
                                    <w:t>Demonstr</w:t>
                                  </w:r>
                                  <w:proofErr w:type="spellEnd"/>
                                  <w:r>
                                    <w:rPr>
                                      <w:sz w:val="20"/>
                                      <w:szCs w:val="20"/>
                                    </w:rPr>
                                    <w:t xml:space="preserve">- </w:t>
                                  </w:r>
                                  <w:proofErr w:type="spellStart"/>
                                  <w:r>
                                    <w:rPr>
                                      <w:sz w:val="20"/>
                                      <w:szCs w:val="20"/>
                                    </w:rPr>
                                    <w:t>ation</w:t>
                                  </w:r>
                                  <w:proofErr w:type="spellEnd"/>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100% Written Test</w:t>
                                  </w: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100% Performa-</w:t>
                                  </w:r>
                                  <w:proofErr w:type="spellStart"/>
                                  <w:r>
                                    <w:rPr>
                                      <w:sz w:val="20"/>
                                      <w:szCs w:val="20"/>
                                    </w:rPr>
                                    <w:t>nce</w:t>
                                  </w:r>
                                  <w:proofErr w:type="spellEnd"/>
                                  <w:r>
                                    <w:rPr>
                                      <w:sz w:val="20"/>
                                      <w:szCs w:val="20"/>
                                    </w:rPr>
                                    <w:t xml:space="preserve"> Test</w:t>
                                  </w: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10</w:t>
                                  </w:r>
                                  <w:r>
                                    <w:rPr>
                                      <w:sz w:val="13"/>
                                      <w:szCs w:val="13"/>
                                    </w:rPr>
                                    <w:t xml:space="preserve">th </w:t>
                                  </w:r>
                                  <w:r>
                                    <w:rPr>
                                      <w:sz w:val="20"/>
                                      <w:szCs w:val="20"/>
                                    </w:rPr>
                                    <w:t>Grade Review</w:t>
                                  </w: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11</w:t>
                                  </w:r>
                                  <w:r>
                                    <w:rPr>
                                      <w:sz w:val="13"/>
                                      <w:szCs w:val="13"/>
                                    </w:rPr>
                                    <w:t xml:space="preserve">th </w:t>
                                  </w:r>
                                  <w:r>
                                    <w:rPr>
                                      <w:sz w:val="20"/>
                                      <w:szCs w:val="20"/>
                                    </w:rPr>
                                    <w:t>Grade Review</w:t>
                                  </w: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12</w:t>
                                  </w:r>
                                  <w:r>
                                    <w:rPr>
                                      <w:sz w:val="13"/>
                                      <w:szCs w:val="13"/>
                                    </w:rPr>
                                    <w:t xml:space="preserve">th </w:t>
                                  </w:r>
                                  <w:r>
                                    <w:rPr>
                                      <w:sz w:val="20"/>
                                      <w:szCs w:val="20"/>
                                    </w:rPr>
                                    <w:t>Grade Review</w:t>
                                  </w: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General Shop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6"/>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Housekeeping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Emergency Procedures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Personal Protective Equipment (PPE)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Eyewash Stations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Fire Safety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Emergency Shut Offs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6"/>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Hazard Communication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Material Safety Data Sheets (MSDS)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Hazardous Materials Handling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Hand Tools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50"/>
                              </w:trPr>
                              <w:tc>
                                <w:tcPr>
                                  <w:tcW w:w="9352" w:type="dxa"/>
                                  <w:gridSpan w:val="8"/>
                                  <w:shd w:val="clear" w:color="auto" w:fill="000000"/>
                                  <w:vAlign w:val="center"/>
                                </w:tcPr>
                                <w:p w:rsidR="000809D8" w:rsidRDefault="000809D8">
                                  <w:pPr>
                                    <w:pStyle w:val="Default"/>
                                    <w:rPr>
                                      <w:color w:val="FFFFFF"/>
                                      <w:sz w:val="23"/>
                                      <w:szCs w:val="23"/>
                                    </w:rPr>
                                  </w:pPr>
                                  <w:r>
                                    <w:rPr>
                                      <w:b/>
                                      <w:bCs/>
                                      <w:color w:val="FFFFFF"/>
                                      <w:sz w:val="23"/>
                                      <w:szCs w:val="23"/>
                                    </w:rPr>
                                    <w:t xml:space="preserve">PORTABLE POWER TOOLS </w:t>
                                  </w:r>
                                </w:p>
                              </w:tc>
                              <w:tc>
                                <w:tcPr>
                                  <w:tcW w:w="1155" w:type="dxa"/>
                                  <w:shd w:val="clear" w:color="auto" w:fill="000000"/>
                                </w:tcPr>
                                <w:p w:rsidR="000809D8" w:rsidRDefault="000809D8">
                                  <w:pPr>
                                    <w:pStyle w:val="Default"/>
                                    <w:jc w:val="center"/>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6"/>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50"/>
                              </w:trPr>
                              <w:tc>
                                <w:tcPr>
                                  <w:tcW w:w="9352" w:type="dxa"/>
                                  <w:gridSpan w:val="8"/>
                                  <w:shd w:val="clear" w:color="auto" w:fill="000000"/>
                                  <w:vAlign w:val="center"/>
                                </w:tcPr>
                                <w:p w:rsidR="000809D8" w:rsidRDefault="000809D8">
                                  <w:pPr>
                                    <w:pStyle w:val="Default"/>
                                    <w:rPr>
                                      <w:color w:val="FFFFFF"/>
                                      <w:sz w:val="23"/>
                                      <w:szCs w:val="23"/>
                                    </w:rPr>
                                  </w:pPr>
                                  <w:r>
                                    <w:rPr>
                                      <w:b/>
                                      <w:bCs/>
                                      <w:color w:val="FFFFFF"/>
                                      <w:sz w:val="23"/>
                                      <w:szCs w:val="23"/>
                                    </w:rPr>
                                    <w:t xml:space="preserve">STATIONARY POWER MACHINES AND EQUIPMENT </w:t>
                                  </w:r>
                                </w:p>
                              </w:tc>
                              <w:tc>
                                <w:tcPr>
                                  <w:tcW w:w="1155" w:type="dxa"/>
                                  <w:shd w:val="clear" w:color="auto" w:fill="000000"/>
                                </w:tcPr>
                                <w:p w:rsidR="000809D8" w:rsidRDefault="000809D8">
                                  <w:pPr>
                                    <w:pStyle w:val="Default"/>
                                    <w:jc w:val="center"/>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6"/>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bl>
                          <w:p w:rsidR="000809D8" w:rsidRDefault="00080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5pt;margin-top:167.1pt;width:565.35pt;height:53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" o:allowincell="f" filled="f" stroked="f">
                <v:textbox>
                  <w:txbxContent>
                    <w:tbl>
                      <w:tblPr>
                        <w:tblW w:w="0" w:type="auto"/>
                        <w:tblLayout w:type="fixed"/>
                        <w:tblLook w:val="0000" w:firstRow="0" w:lastRow="0" w:firstColumn="0" w:lastColumn="0" w:noHBand="0" w:noVBand="0"/>
                      </w:tblPr>
                      <w:tblGrid>
                        <w:gridCol w:w="3592"/>
                        <w:gridCol w:w="1152"/>
                        <w:gridCol w:w="44"/>
                        <w:gridCol w:w="1108"/>
                        <w:gridCol w:w="1142"/>
                        <w:gridCol w:w="10"/>
                        <w:gridCol w:w="1152"/>
                        <w:gridCol w:w="1152"/>
                        <w:gridCol w:w="1155"/>
                      </w:tblGrid>
                      <w:tr w:rsidR="000809D8">
                        <w:trPr>
                          <w:trHeight w:val="157"/>
                        </w:trPr>
                        <w:tc>
                          <w:tcPr>
                            <w:tcW w:w="9352" w:type="dxa"/>
                            <w:gridSpan w:val="8"/>
                            <w:tcBorders>
                              <w:top w:val="single" w:sz="4" w:space="0" w:color="000000"/>
                              <w:left w:val="single" w:sz="4" w:space="0" w:color="000000"/>
                              <w:bottom w:val="single" w:sz="6" w:space="0" w:color="000000"/>
                            </w:tcBorders>
                            <w:vAlign w:val="center"/>
                          </w:tcPr>
                          <w:p w:rsidR="000809D8" w:rsidRDefault="000809D8">
                            <w:pPr>
                              <w:pStyle w:val="Default"/>
                              <w:rPr>
                                <w:sz w:val="23"/>
                                <w:szCs w:val="23"/>
                              </w:rPr>
                            </w:pPr>
                            <w:r>
                              <w:rPr>
                                <w:b/>
                                <w:bCs/>
                                <w:sz w:val="23"/>
                                <w:szCs w:val="23"/>
                              </w:rPr>
                              <w:t xml:space="preserve">GENERAL SAFETY </w:t>
                            </w:r>
                          </w:p>
                        </w:tc>
                        <w:tc>
                          <w:tcPr>
                            <w:tcW w:w="1155" w:type="dxa"/>
                            <w:tcBorders>
                              <w:top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r>
                      <w:tr w:rsidR="000809D8">
                        <w:trPr>
                          <w:trHeight w:val="12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5760" w:type="dxa"/>
                            <w:gridSpan w:val="7"/>
                            <w:tcBorders>
                              <w:top w:val="single" w:sz="6" w:space="0" w:color="000000"/>
                              <w:left w:val="single" w:sz="4" w:space="0" w:color="000000"/>
                              <w:bottom w:val="single" w:sz="6" w:space="0" w:color="000000"/>
                            </w:tcBorders>
                            <w:vAlign w:val="center"/>
                          </w:tcPr>
                          <w:p w:rsidR="000809D8" w:rsidRDefault="000809D8">
                            <w:pPr>
                              <w:pStyle w:val="Default"/>
                              <w:jc w:val="center"/>
                              <w:rPr>
                                <w:sz w:val="20"/>
                                <w:szCs w:val="20"/>
                              </w:rPr>
                            </w:pPr>
                            <w:r>
                              <w:rPr>
                                <w:b/>
                                <w:bCs/>
                                <w:sz w:val="20"/>
                                <w:szCs w:val="20"/>
                              </w:rPr>
                              <w:t xml:space="preserve">ENTER DATE COMPLETED </w:t>
                            </w:r>
                          </w:p>
                        </w:tc>
                        <w:tc>
                          <w:tcPr>
                            <w:tcW w:w="1155" w:type="dxa"/>
                            <w:tcBorders>
                              <w:top w:val="single" w:sz="6" w:space="0" w:color="000000"/>
                              <w:bottom w:val="single" w:sz="6" w:space="0" w:color="000000"/>
                              <w:right w:val="single" w:sz="4" w:space="0" w:color="000000"/>
                            </w:tcBorders>
                          </w:tcPr>
                          <w:p w:rsidR="000809D8" w:rsidRDefault="000809D8">
                            <w:pPr>
                              <w:pStyle w:val="Default"/>
                              <w:jc w:val="center"/>
                              <w:rPr>
                                <w:rFonts w:cs="Times New Roman"/>
                                <w:color w:val="auto"/>
                              </w:rPr>
                            </w:pPr>
                          </w:p>
                        </w:tc>
                      </w:tr>
                      <w:tr w:rsidR="000809D8" w:rsidTr="006E59B8">
                        <w:trPr>
                          <w:trHeight w:val="367"/>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Item / Tool / Equipment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 xml:space="preserve">Teacher </w:t>
                            </w:r>
                            <w:proofErr w:type="spellStart"/>
                            <w:r>
                              <w:rPr>
                                <w:sz w:val="20"/>
                                <w:szCs w:val="20"/>
                              </w:rPr>
                              <w:t>Demonstr</w:t>
                            </w:r>
                            <w:proofErr w:type="spellEnd"/>
                            <w:r>
                              <w:rPr>
                                <w:sz w:val="20"/>
                                <w:szCs w:val="20"/>
                              </w:rPr>
                              <w:t xml:space="preserve">- </w:t>
                            </w:r>
                            <w:proofErr w:type="spellStart"/>
                            <w:r>
                              <w:rPr>
                                <w:sz w:val="20"/>
                                <w:szCs w:val="20"/>
                              </w:rPr>
                              <w:t>ation</w:t>
                            </w:r>
                            <w:proofErr w:type="spellEnd"/>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100% Written Test</w:t>
                            </w: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100% Performa-</w:t>
                            </w:r>
                            <w:proofErr w:type="spellStart"/>
                            <w:r>
                              <w:rPr>
                                <w:sz w:val="20"/>
                                <w:szCs w:val="20"/>
                              </w:rPr>
                              <w:t>nce</w:t>
                            </w:r>
                            <w:proofErr w:type="spellEnd"/>
                            <w:r>
                              <w:rPr>
                                <w:sz w:val="20"/>
                                <w:szCs w:val="20"/>
                              </w:rPr>
                              <w:t xml:space="preserve"> Test</w:t>
                            </w: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10</w:t>
                            </w:r>
                            <w:r>
                              <w:rPr>
                                <w:sz w:val="13"/>
                                <w:szCs w:val="13"/>
                              </w:rPr>
                              <w:t xml:space="preserve">th </w:t>
                            </w:r>
                            <w:r>
                              <w:rPr>
                                <w:sz w:val="20"/>
                                <w:szCs w:val="20"/>
                              </w:rPr>
                              <w:t>Grade Review</w:t>
                            </w: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11</w:t>
                            </w:r>
                            <w:r>
                              <w:rPr>
                                <w:sz w:val="13"/>
                                <w:szCs w:val="13"/>
                              </w:rPr>
                              <w:t xml:space="preserve">th </w:t>
                            </w:r>
                            <w:r>
                              <w:rPr>
                                <w:sz w:val="20"/>
                                <w:szCs w:val="20"/>
                              </w:rPr>
                              <w:t>Grade Review</w:t>
                            </w: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rsidP="006E59B8">
                            <w:pPr>
                              <w:pStyle w:val="Default"/>
                              <w:jc w:val="center"/>
                              <w:rPr>
                                <w:sz w:val="20"/>
                                <w:szCs w:val="20"/>
                              </w:rPr>
                            </w:pPr>
                            <w:r>
                              <w:rPr>
                                <w:sz w:val="20"/>
                                <w:szCs w:val="20"/>
                              </w:rPr>
                              <w:t>12</w:t>
                            </w:r>
                            <w:r>
                              <w:rPr>
                                <w:sz w:val="13"/>
                                <w:szCs w:val="13"/>
                              </w:rPr>
                              <w:t xml:space="preserve">th </w:t>
                            </w:r>
                            <w:r>
                              <w:rPr>
                                <w:sz w:val="20"/>
                                <w:szCs w:val="20"/>
                              </w:rPr>
                              <w:t>Grade Review</w:t>
                            </w: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General Shop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6"/>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Housekeeping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Emergency Procedures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Personal Protective Equipment (PPE)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Eyewash Stations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Fire Safety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Emergency Shut Offs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6"/>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Hazard Communication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Material Safety Data Sheets (MSDS)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Hazardous Materials Handling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vAlign w:val="center"/>
                          </w:tcPr>
                          <w:p w:rsidR="000809D8" w:rsidRDefault="000809D8">
                            <w:pPr>
                              <w:pStyle w:val="Default"/>
                              <w:rPr>
                                <w:sz w:val="20"/>
                                <w:szCs w:val="20"/>
                              </w:rPr>
                            </w:pPr>
                            <w:r>
                              <w:rPr>
                                <w:sz w:val="20"/>
                                <w:szCs w:val="20"/>
                              </w:rPr>
                              <w:t xml:space="preserve">Hand Tools </w:t>
                            </w: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4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6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50"/>
                        </w:trPr>
                        <w:tc>
                          <w:tcPr>
                            <w:tcW w:w="9352" w:type="dxa"/>
                            <w:gridSpan w:val="8"/>
                            <w:shd w:val="clear" w:color="auto" w:fill="000000"/>
                            <w:vAlign w:val="center"/>
                          </w:tcPr>
                          <w:p w:rsidR="000809D8" w:rsidRDefault="000809D8">
                            <w:pPr>
                              <w:pStyle w:val="Default"/>
                              <w:rPr>
                                <w:color w:val="FFFFFF"/>
                                <w:sz w:val="23"/>
                                <w:szCs w:val="23"/>
                              </w:rPr>
                            </w:pPr>
                            <w:r>
                              <w:rPr>
                                <w:b/>
                                <w:bCs/>
                                <w:color w:val="FFFFFF"/>
                                <w:sz w:val="23"/>
                                <w:szCs w:val="23"/>
                              </w:rPr>
                              <w:t xml:space="preserve">PORTABLE POWER TOOLS </w:t>
                            </w:r>
                          </w:p>
                        </w:tc>
                        <w:tc>
                          <w:tcPr>
                            <w:tcW w:w="1155" w:type="dxa"/>
                            <w:shd w:val="clear" w:color="auto" w:fill="000000"/>
                          </w:tcPr>
                          <w:p w:rsidR="000809D8" w:rsidRDefault="000809D8">
                            <w:pPr>
                              <w:pStyle w:val="Default"/>
                              <w:jc w:val="center"/>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6"/>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rsidTr="006E59B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96"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08"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50"/>
                        </w:trPr>
                        <w:tc>
                          <w:tcPr>
                            <w:tcW w:w="9352" w:type="dxa"/>
                            <w:gridSpan w:val="8"/>
                            <w:shd w:val="clear" w:color="auto" w:fill="000000"/>
                            <w:vAlign w:val="center"/>
                          </w:tcPr>
                          <w:p w:rsidR="000809D8" w:rsidRDefault="000809D8">
                            <w:pPr>
                              <w:pStyle w:val="Default"/>
                              <w:rPr>
                                <w:color w:val="FFFFFF"/>
                                <w:sz w:val="23"/>
                                <w:szCs w:val="23"/>
                              </w:rPr>
                            </w:pPr>
                            <w:r>
                              <w:rPr>
                                <w:b/>
                                <w:bCs/>
                                <w:color w:val="FFFFFF"/>
                                <w:sz w:val="23"/>
                                <w:szCs w:val="23"/>
                              </w:rPr>
                              <w:t xml:space="preserve">STATIONARY POWER MACHINES AND EQUIPMENT </w:t>
                            </w:r>
                          </w:p>
                        </w:tc>
                        <w:tc>
                          <w:tcPr>
                            <w:tcW w:w="1155" w:type="dxa"/>
                            <w:shd w:val="clear" w:color="auto" w:fill="000000"/>
                          </w:tcPr>
                          <w:p w:rsidR="000809D8" w:rsidRDefault="000809D8">
                            <w:pPr>
                              <w:pStyle w:val="Default"/>
                              <w:jc w:val="center"/>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6"/>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r w:rsidR="000809D8">
                        <w:trPr>
                          <w:trHeight w:val="185"/>
                        </w:trPr>
                        <w:tc>
                          <w:tcPr>
                            <w:tcW w:w="359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gridSpan w:val="2"/>
                            <w:tcBorders>
                              <w:top w:val="single" w:sz="6" w:space="0" w:color="000000"/>
                              <w:left w:val="single" w:sz="4" w:space="0" w:color="000000"/>
                              <w:bottom w:val="single" w:sz="6" w:space="0" w:color="000000"/>
                              <w:right w:val="single" w:sz="4" w:space="0" w:color="000000"/>
                            </w:tcBorders>
                          </w:tcPr>
                          <w:p w:rsidR="000809D8" w:rsidRDefault="000809D8">
                            <w:pPr>
                              <w:pStyle w:val="Default"/>
                              <w:jc w:val="center"/>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2"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c>
                          <w:tcPr>
                            <w:tcW w:w="1155" w:type="dxa"/>
                            <w:tcBorders>
                              <w:top w:val="single" w:sz="6" w:space="0" w:color="000000"/>
                              <w:left w:val="single" w:sz="4" w:space="0" w:color="000000"/>
                              <w:bottom w:val="single" w:sz="6" w:space="0" w:color="000000"/>
                              <w:right w:val="single" w:sz="4" w:space="0" w:color="000000"/>
                            </w:tcBorders>
                          </w:tcPr>
                          <w:p w:rsidR="000809D8" w:rsidRDefault="000809D8">
                            <w:pPr>
                              <w:pStyle w:val="Default"/>
                              <w:rPr>
                                <w:rFonts w:cs="Times New Roman"/>
                                <w:color w:val="auto"/>
                              </w:rPr>
                            </w:pPr>
                          </w:p>
                        </w:tc>
                      </w:tr>
                    </w:tbl>
                    <w:p w:rsidR="000809D8" w:rsidRDefault="000809D8"/>
                  </w:txbxContent>
                </v:textbox>
                <w10:wrap type="through" anchorx="page" anchory="page"/>
              </v:shape>
            </w:pict>
          </mc:Fallback>
        </mc:AlternateContent>
      </w:r>
      <w:r w:rsidR="00D26721" w:rsidRPr="00067932">
        <w:rPr>
          <w:rFonts w:asciiTheme="minorHAnsi" w:hAnsiTheme="minorHAnsi" w:cs="Tahoma"/>
          <w:b/>
          <w:bCs/>
          <w:sz w:val="20"/>
          <w:szCs w:val="20"/>
        </w:rPr>
        <w:t>McCann Technical</w:t>
      </w:r>
      <w:r w:rsidR="00585C5D" w:rsidRPr="00067932">
        <w:rPr>
          <w:rFonts w:asciiTheme="minorHAnsi" w:hAnsiTheme="minorHAnsi" w:cs="Tahoma"/>
          <w:b/>
          <w:bCs/>
          <w:sz w:val="20"/>
          <w:szCs w:val="20"/>
        </w:rPr>
        <w:t xml:space="preserve"> School</w:t>
      </w:r>
      <w:r w:rsidR="00D87A02" w:rsidRPr="00067932">
        <w:rPr>
          <w:rFonts w:asciiTheme="minorHAnsi" w:hAnsiTheme="minorHAnsi" w:cs="Tahoma"/>
          <w:b/>
          <w:bCs/>
          <w:sz w:val="20"/>
          <w:szCs w:val="20"/>
        </w:rPr>
        <w:t xml:space="preserve"> </w:t>
      </w:r>
    </w:p>
    <w:p w:rsidR="00774A28" w:rsidRPr="00067932" w:rsidRDefault="00774A28" w:rsidP="00774A28">
      <w:pPr>
        <w:pStyle w:val="CM50"/>
        <w:spacing w:after="240"/>
        <w:jc w:val="center"/>
        <w:rPr>
          <w:rFonts w:asciiTheme="minorHAnsi" w:hAnsiTheme="minorHAnsi" w:cs="Tahoma"/>
          <w:b/>
          <w:bCs/>
          <w:sz w:val="20"/>
          <w:szCs w:val="20"/>
        </w:rPr>
      </w:pPr>
      <w:r w:rsidRPr="00067932">
        <w:rPr>
          <w:rFonts w:asciiTheme="minorHAnsi" w:hAnsiTheme="minorHAnsi" w:cs="Tahoma"/>
          <w:b/>
          <w:bCs/>
          <w:sz w:val="20"/>
          <w:szCs w:val="20"/>
        </w:rPr>
        <w:t xml:space="preserve">Program </w:t>
      </w:r>
      <w:r w:rsidR="00D87A02" w:rsidRPr="00067932">
        <w:rPr>
          <w:rFonts w:asciiTheme="minorHAnsi" w:hAnsiTheme="minorHAnsi" w:cs="Tahoma"/>
          <w:b/>
          <w:bCs/>
          <w:sz w:val="20"/>
          <w:szCs w:val="20"/>
        </w:rPr>
        <w:t>Student Safety Training Log</w:t>
      </w:r>
    </w:p>
    <w:p w:rsidR="00D87A02" w:rsidRPr="00067932" w:rsidRDefault="00D87A02" w:rsidP="00774A28">
      <w:pPr>
        <w:pStyle w:val="CM50"/>
        <w:spacing w:after="240"/>
        <w:rPr>
          <w:rFonts w:asciiTheme="minorHAnsi" w:hAnsiTheme="minorHAnsi" w:cs="Tahoma"/>
          <w:sz w:val="20"/>
          <w:szCs w:val="20"/>
          <w:u w:val="single"/>
        </w:rPr>
      </w:pPr>
      <w:r w:rsidRPr="00067932">
        <w:rPr>
          <w:rFonts w:asciiTheme="minorHAnsi" w:hAnsiTheme="minorHAnsi" w:cs="Tahoma"/>
          <w:b/>
          <w:bCs/>
          <w:sz w:val="20"/>
          <w:szCs w:val="20"/>
        </w:rPr>
        <w:t>Shop:</w:t>
      </w:r>
      <w:r w:rsidR="00774A28" w:rsidRPr="00067932">
        <w:rPr>
          <w:rFonts w:asciiTheme="minorHAnsi" w:hAnsiTheme="minorHAnsi" w:cs="Tahoma"/>
          <w:b/>
          <w:bCs/>
          <w:sz w:val="20"/>
          <w:szCs w:val="20"/>
        </w:rPr>
        <w:t xml:space="preserve">  </w:t>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Pr="00067932">
        <w:rPr>
          <w:rFonts w:asciiTheme="minorHAnsi" w:hAnsiTheme="minorHAnsi" w:cs="Tahoma"/>
          <w:b/>
          <w:bCs/>
          <w:sz w:val="20"/>
          <w:szCs w:val="20"/>
        </w:rPr>
        <w:t xml:space="preserve"> </w:t>
      </w:r>
      <w:r w:rsidR="00774A28" w:rsidRPr="00067932">
        <w:rPr>
          <w:rFonts w:asciiTheme="minorHAnsi" w:hAnsiTheme="minorHAnsi" w:cs="Tahoma"/>
          <w:b/>
          <w:bCs/>
          <w:sz w:val="20"/>
          <w:szCs w:val="20"/>
        </w:rPr>
        <w:tab/>
      </w:r>
      <w:r w:rsidRPr="00067932">
        <w:rPr>
          <w:rFonts w:asciiTheme="minorHAnsi" w:hAnsiTheme="minorHAnsi" w:cs="Tahoma"/>
          <w:b/>
          <w:bCs/>
          <w:sz w:val="20"/>
          <w:szCs w:val="20"/>
        </w:rPr>
        <w:t xml:space="preserve">Student’s Name: </w:t>
      </w:r>
      <w:r w:rsidR="00774A28" w:rsidRPr="00067932">
        <w:rPr>
          <w:rFonts w:asciiTheme="minorHAnsi" w:hAnsiTheme="minorHAnsi" w:cs="Tahoma"/>
          <w:b/>
          <w:bCs/>
          <w:sz w:val="20"/>
          <w:szCs w:val="20"/>
        </w:rPr>
        <w:t xml:space="preserve">  </w:t>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r w:rsidR="00774A28" w:rsidRPr="00067932">
        <w:rPr>
          <w:rFonts w:asciiTheme="minorHAnsi" w:hAnsiTheme="minorHAnsi" w:cs="Tahoma"/>
          <w:b/>
          <w:bCs/>
          <w:sz w:val="20"/>
          <w:szCs w:val="20"/>
          <w:u w:val="single"/>
        </w:rPr>
        <w:tab/>
      </w:r>
    </w:p>
    <w:p w:rsidR="00D87A02" w:rsidRPr="00067932" w:rsidRDefault="00D87A02" w:rsidP="00534EB8">
      <w:pPr>
        <w:pStyle w:val="CM50"/>
        <w:pageBreakBefore/>
        <w:spacing w:after="367" w:line="391" w:lineRule="atLeast"/>
        <w:jc w:val="both"/>
        <w:rPr>
          <w:rFonts w:asciiTheme="minorHAnsi" w:hAnsiTheme="minorHAnsi" w:cs="Tahoma"/>
          <w:b/>
          <w:bCs/>
          <w:sz w:val="32"/>
          <w:szCs w:val="32"/>
        </w:rPr>
      </w:pPr>
      <w:r w:rsidRPr="00067932">
        <w:rPr>
          <w:rFonts w:asciiTheme="minorHAnsi" w:hAnsiTheme="minorHAnsi" w:cs="Tahoma"/>
          <w:b/>
          <w:bCs/>
          <w:sz w:val="32"/>
          <w:szCs w:val="32"/>
        </w:rPr>
        <w:lastRenderedPageBreak/>
        <w:t xml:space="preserve">Appendix B – </w:t>
      </w:r>
      <w:r w:rsidR="00585C5D" w:rsidRPr="00067932">
        <w:rPr>
          <w:rFonts w:asciiTheme="minorHAnsi" w:hAnsiTheme="minorHAnsi" w:cs="Tahoma"/>
          <w:b/>
          <w:bCs/>
          <w:sz w:val="32"/>
          <w:szCs w:val="32"/>
        </w:rPr>
        <w:t>McCann Technical</w:t>
      </w:r>
      <w:r w:rsidRPr="00067932">
        <w:rPr>
          <w:rFonts w:asciiTheme="minorHAnsi" w:hAnsiTheme="minorHAnsi" w:cs="Tahoma"/>
          <w:b/>
          <w:bCs/>
          <w:sz w:val="32"/>
          <w:szCs w:val="32"/>
        </w:rPr>
        <w:t xml:space="preserve"> Program Quick-Reference Checklist </w:t>
      </w:r>
    </w:p>
    <w:p w:rsidR="00D87A02" w:rsidRPr="00067932" w:rsidRDefault="00D87A02">
      <w:pPr>
        <w:pStyle w:val="CM50"/>
        <w:spacing w:after="367" w:line="363" w:lineRule="atLeast"/>
        <w:rPr>
          <w:rFonts w:asciiTheme="minorHAnsi" w:hAnsiTheme="minorHAnsi"/>
          <w:color w:val="000000"/>
          <w:sz w:val="20"/>
          <w:szCs w:val="20"/>
        </w:rPr>
      </w:pPr>
      <w:r w:rsidRPr="00067932">
        <w:rPr>
          <w:rFonts w:asciiTheme="minorHAnsi" w:hAnsiTheme="minorHAnsi"/>
          <w:b/>
          <w:bCs/>
          <w:color w:val="000000"/>
          <w:sz w:val="20"/>
          <w:szCs w:val="20"/>
        </w:rPr>
        <w:t>CVTE Program Name: _______________ Conducted by</w:t>
      </w:r>
      <w:proofErr w:type="gramStart"/>
      <w:r w:rsidRPr="00067932">
        <w:rPr>
          <w:rFonts w:asciiTheme="minorHAnsi" w:hAnsiTheme="minorHAnsi"/>
          <w:b/>
          <w:bCs/>
          <w:color w:val="000000"/>
          <w:sz w:val="20"/>
          <w:szCs w:val="20"/>
        </w:rPr>
        <w:t>:_</w:t>
      </w:r>
      <w:proofErr w:type="gramEnd"/>
      <w:r w:rsidRPr="00067932">
        <w:rPr>
          <w:rFonts w:asciiTheme="minorHAnsi" w:hAnsiTheme="minorHAnsi"/>
          <w:b/>
          <w:bCs/>
          <w:color w:val="000000"/>
          <w:sz w:val="20"/>
          <w:szCs w:val="20"/>
        </w:rPr>
        <w:t xml:space="preserve">_______________ Date: ___________ </w:t>
      </w:r>
    </w:p>
    <w:p w:rsidR="00D87A02" w:rsidRPr="00067932" w:rsidRDefault="00D87A02" w:rsidP="000F3415">
      <w:pPr>
        <w:pStyle w:val="CM45"/>
        <w:rPr>
          <w:rFonts w:asciiTheme="minorHAnsi" w:hAnsiTheme="minorHAnsi" w:cs="Tahoma"/>
          <w:color w:val="000000"/>
          <w:sz w:val="19"/>
          <w:szCs w:val="19"/>
        </w:rPr>
      </w:pPr>
      <w:r w:rsidRPr="00067932">
        <w:rPr>
          <w:rFonts w:asciiTheme="minorHAnsi" w:hAnsiTheme="minorHAnsi" w:cs="Tahoma"/>
          <w:color w:val="000000"/>
          <w:sz w:val="19"/>
          <w:szCs w:val="19"/>
        </w:rPr>
        <w:t xml:space="preserve">This Quick-Reference Checklist is intended to be a general cursory reference list of items that must be checked on a regular basis. </w:t>
      </w:r>
      <w:r w:rsidR="00A128BD">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The NIOSH Safety Checklist Program for Schools can be found at </w:t>
      </w:r>
      <w:hyperlink r:id="rId18" w:history="1">
        <w:r w:rsidRPr="00067932">
          <w:rPr>
            <w:rFonts w:asciiTheme="minorHAnsi" w:hAnsiTheme="minorHAnsi" w:cs="Tahoma"/>
            <w:color w:val="0000FF"/>
            <w:sz w:val="19"/>
            <w:szCs w:val="19"/>
            <w:u w:val="single"/>
          </w:rPr>
          <w:t>http://www.cdc.gov/niosh/docs/2004</w:t>
        </w:r>
        <w:r w:rsidRPr="00067932">
          <w:rPr>
            <w:rFonts w:asciiTheme="minorHAnsi" w:hAnsiTheme="minorHAnsi" w:cs="Tahoma"/>
            <w:color w:val="0000FF"/>
            <w:sz w:val="19"/>
            <w:szCs w:val="19"/>
            <w:u w:val="single"/>
          </w:rPr>
          <w:softHyphen/>
        </w:r>
      </w:hyperlink>
      <w:hyperlink r:id="rId19" w:history="1">
        <w:r w:rsidRPr="00067932">
          <w:rPr>
            <w:rFonts w:asciiTheme="minorHAnsi" w:hAnsiTheme="minorHAnsi" w:cs="Tahoma"/>
            <w:color w:val="0000FF"/>
            <w:sz w:val="19"/>
            <w:szCs w:val="19"/>
            <w:u w:val="single"/>
          </w:rPr>
          <w:t>101/</w:t>
        </w:r>
      </w:hyperlink>
      <w:r w:rsidRPr="00067932">
        <w:rPr>
          <w:rFonts w:asciiTheme="minorHAnsi" w:hAnsiTheme="minorHAnsi" w:cs="Tahoma"/>
          <w:color w:val="000000"/>
          <w:sz w:val="19"/>
          <w:szCs w:val="19"/>
        </w:rPr>
        <w:t>.</w:t>
      </w:r>
      <w:r w:rsidR="00A128BD">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 The website provides a more detailed and comprehensive checklist of safety compliance items and is the primary resource for this plan. </w:t>
      </w:r>
    </w:p>
    <w:p w:rsidR="000F3415" w:rsidRPr="00067932" w:rsidRDefault="000F3415" w:rsidP="000F3415">
      <w:pPr>
        <w:pStyle w:val="Default"/>
        <w:rPr>
          <w:rFonts w:asciiTheme="minorHAnsi" w:hAnsiTheme="minorHAnsi"/>
        </w:rPr>
      </w:pPr>
    </w:p>
    <w:p w:rsidR="00D87A02" w:rsidRPr="00067932" w:rsidRDefault="00B6591D" w:rsidP="00B6591D">
      <w:pPr>
        <w:pStyle w:val="CM49"/>
        <w:ind w:right="5904"/>
        <w:rPr>
          <w:rFonts w:asciiTheme="minorHAnsi" w:hAnsiTheme="minorHAnsi" w:cs="Tahoma"/>
          <w:color w:val="000000"/>
          <w:sz w:val="18"/>
          <w:szCs w:val="18"/>
        </w:rPr>
      </w:pPr>
      <w:r w:rsidRPr="00067932">
        <w:rPr>
          <w:rFonts w:asciiTheme="minorHAnsi" w:hAnsiTheme="minorHAnsi" w:cs="Tahoma"/>
          <w:b/>
          <w:bCs/>
          <w:color w:val="000000"/>
          <w:sz w:val="20"/>
          <w:szCs w:val="20"/>
        </w:rPr>
        <w:t>1.</w:t>
      </w:r>
      <w:r w:rsidR="002C20B1" w:rsidRPr="00067932">
        <w:rPr>
          <w:rFonts w:asciiTheme="minorHAnsi" w:hAnsiTheme="minorHAnsi" w:cs="Tahoma"/>
          <w:b/>
          <w:bCs/>
          <w:color w:val="000000"/>
          <w:sz w:val="20"/>
          <w:szCs w:val="20"/>
        </w:rPr>
        <w:t xml:space="preserve">  </w:t>
      </w:r>
      <w:r w:rsidRPr="00067932">
        <w:rPr>
          <w:rFonts w:asciiTheme="minorHAnsi" w:hAnsiTheme="minorHAnsi" w:cs="Tahoma"/>
          <w:b/>
          <w:bCs/>
          <w:color w:val="000000"/>
          <w:sz w:val="20"/>
          <w:szCs w:val="20"/>
        </w:rPr>
        <w:t>PERSONAL PROTECTIVE E</w:t>
      </w:r>
      <w:r w:rsidR="00D87A02" w:rsidRPr="00067932">
        <w:rPr>
          <w:rFonts w:asciiTheme="minorHAnsi" w:hAnsiTheme="minorHAnsi" w:cs="Tahoma"/>
          <w:b/>
          <w:bCs/>
          <w:color w:val="000000"/>
          <w:sz w:val="20"/>
          <w:szCs w:val="20"/>
        </w:rPr>
        <w:t xml:space="preserve">QUIPMENT </w:t>
      </w:r>
      <w:r w:rsidR="00D87A02"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r>
      <w:r w:rsidR="00D87A02" w:rsidRPr="00067932">
        <w:rPr>
          <w:rFonts w:asciiTheme="minorHAnsi" w:hAnsiTheme="minorHAnsi" w:cs="Tahoma"/>
          <w:b/>
          <w:bCs/>
          <w:color w:val="000000"/>
          <w:sz w:val="18"/>
          <w:szCs w:val="18"/>
          <w:u w:val="single"/>
        </w:rPr>
        <w:t>No</w:t>
      </w:r>
      <w:r w:rsidRPr="00067932">
        <w:rPr>
          <w:rFonts w:asciiTheme="minorHAnsi" w:hAnsiTheme="minorHAnsi" w:cs="Tahoma"/>
          <w:b/>
          <w:bCs/>
          <w:color w:val="000000"/>
          <w:sz w:val="18"/>
          <w:szCs w:val="18"/>
          <w:u w:val="single"/>
        </w:rPr>
        <w:tab/>
      </w:r>
      <w:r w:rsidR="00D87A02" w:rsidRPr="00067932">
        <w:rPr>
          <w:rFonts w:asciiTheme="minorHAnsi" w:hAnsiTheme="minorHAnsi" w:cs="Tahoma"/>
          <w:b/>
          <w:bCs/>
          <w:color w:val="000000"/>
          <w:sz w:val="18"/>
          <w:szCs w:val="18"/>
          <w:u w:val="single"/>
        </w:rPr>
        <w:t xml:space="preserve">N/A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respirators provided and used when necessary?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written standard operating procedures for the use of respirators?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Where practical are respirators assigned for use by one person only?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respirators inspected and disinfected after use?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respirators stored in a convenient, clean, and sanitary location?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respirators checked for proper fit?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positive pressure respirators provided for people with beards? </w:t>
      </w:r>
    </w:p>
    <w:p w:rsidR="0018274C"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attachments for eyeglasses on full-face respirators? </w:t>
      </w:r>
    </w:p>
    <w:p w:rsidR="0018274C" w:rsidRPr="00067932" w:rsidRDefault="0018274C" w:rsidP="00615C3B">
      <w:pPr>
        <w:pStyle w:val="CM18"/>
        <w:rPr>
          <w:rFonts w:asciiTheme="minorHAnsi" w:hAnsiTheme="minorHAnsi"/>
          <w:sz w:val="19"/>
          <w:szCs w:val="19"/>
        </w:rPr>
      </w:pPr>
      <w:r w:rsidRPr="00067932">
        <w:rPr>
          <w:rFonts w:asciiTheme="minorHAnsi" w:hAnsiTheme="minorHAnsi"/>
          <w:sz w:val="19"/>
          <w:szCs w:val="19"/>
        </w:rPr>
        <w:sym w:font="Webdings" w:char="F031"/>
      </w:r>
      <w:r w:rsidRPr="00067932">
        <w:rPr>
          <w:rFonts w:asciiTheme="minorHAnsi" w:hAnsiTheme="minorHAnsi"/>
          <w:sz w:val="19"/>
          <w:szCs w:val="19"/>
        </w:rPr>
        <w:tab/>
      </w:r>
      <w:r w:rsidRPr="00067932">
        <w:rPr>
          <w:rFonts w:asciiTheme="minorHAnsi" w:hAnsiTheme="minorHAnsi"/>
          <w:sz w:val="19"/>
          <w:szCs w:val="19"/>
        </w:rPr>
        <w:sym w:font="Webdings" w:char="F031"/>
      </w:r>
      <w:r w:rsidRPr="00067932">
        <w:rPr>
          <w:rFonts w:asciiTheme="minorHAnsi" w:hAnsiTheme="minorHAnsi"/>
          <w:sz w:val="19"/>
          <w:szCs w:val="19"/>
        </w:rPr>
        <w:tab/>
      </w:r>
      <w:r w:rsidRPr="00067932">
        <w:rPr>
          <w:rFonts w:asciiTheme="minorHAnsi" w:hAnsiTheme="minorHAnsi"/>
          <w:sz w:val="19"/>
          <w:szCs w:val="19"/>
        </w:rPr>
        <w:sym w:font="Webdings" w:char="F031"/>
      </w:r>
      <w:r w:rsidRPr="00067932">
        <w:rPr>
          <w:rFonts w:asciiTheme="minorHAnsi" w:hAnsiTheme="minorHAnsi"/>
          <w:sz w:val="19"/>
          <w:szCs w:val="19"/>
        </w:rPr>
        <w:t xml:space="preserve"> </w:t>
      </w:r>
      <w:r w:rsidRPr="00067932">
        <w:rPr>
          <w:rFonts w:asciiTheme="minorHAnsi" w:hAnsiTheme="minorHAnsi"/>
          <w:sz w:val="19"/>
          <w:szCs w:val="19"/>
        </w:rPr>
        <w:tab/>
        <w:t xml:space="preserve">Is the proper respirator in use for the hazard present? (For </w:t>
      </w:r>
      <w:r w:rsidRPr="00067932">
        <w:rPr>
          <w:rFonts w:asciiTheme="minorHAnsi" w:hAnsiTheme="minorHAnsi" w:cs="Tahoma"/>
          <w:color w:val="000000"/>
          <w:sz w:val="19"/>
          <w:szCs w:val="19"/>
        </w:rPr>
        <w:t>example</w:t>
      </w:r>
      <w:r w:rsidRPr="00067932">
        <w:rPr>
          <w:rFonts w:asciiTheme="minorHAnsi" w:hAnsiTheme="minorHAnsi"/>
          <w:sz w:val="19"/>
          <w:szCs w:val="19"/>
        </w:rPr>
        <w:t>, dust cartridges do</w:t>
      </w:r>
    </w:p>
    <w:p w:rsidR="0018274C" w:rsidRPr="00067932" w:rsidRDefault="0018274C" w:rsidP="00615C3B">
      <w:pPr>
        <w:pStyle w:val="CM18"/>
        <w:spacing w:line="240" w:lineRule="auto"/>
        <w:ind w:left="2160" w:hanging="2160"/>
        <w:rPr>
          <w:rFonts w:asciiTheme="minorHAnsi" w:hAnsiTheme="minorHAnsi" w:cs="Tahoma"/>
          <w:color w:val="000000"/>
          <w:sz w:val="19"/>
          <w:szCs w:val="19"/>
        </w:rPr>
      </w:pPr>
      <w:r w:rsidRPr="00067932">
        <w:rPr>
          <w:rFonts w:asciiTheme="minorHAnsi" w:hAnsiTheme="minorHAnsi" w:cs="Tahoma"/>
          <w:color w:val="000000"/>
          <w:sz w:val="19"/>
          <w:szCs w:val="19"/>
        </w:rPr>
        <w:tab/>
      </w:r>
      <w:proofErr w:type="gramStart"/>
      <w:r w:rsidRPr="00067932">
        <w:rPr>
          <w:rFonts w:asciiTheme="minorHAnsi" w:hAnsiTheme="minorHAnsi" w:cs="Tahoma"/>
          <w:color w:val="000000"/>
          <w:sz w:val="19"/>
          <w:szCs w:val="19"/>
        </w:rPr>
        <w:t>not</w:t>
      </w:r>
      <w:proofErr w:type="gramEnd"/>
      <w:r w:rsidRPr="00067932">
        <w:rPr>
          <w:rFonts w:asciiTheme="minorHAnsi" w:hAnsiTheme="minorHAnsi" w:cs="Tahoma"/>
          <w:color w:val="000000"/>
          <w:sz w:val="19"/>
          <w:szCs w:val="19"/>
        </w:rPr>
        <w:t xml:space="preserve"> protect against solvent vapors.)</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ab/>
        <w:t>Are approved respirators provided and worn during chemicals</w:t>
      </w:r>
    </w:p>
    <w:p w:rsidR="00B6591D" w:rsidRPr="00067932" w:rsidRDefault="00B6591D" w:rsidP="00615C3B">
      <w:pPr>
        <w:pStyle w:val="CM18"/>
        <w:spacing w:line="240" w:lineRule="auto"/>
        <w:ind w:left="2160" w:hanging="2160"/>
        <w:rPr>
          <w:rFonts w:asciiTheme="minorHAnsi" w:hAnsiTheme="minorHAnsi" w:cs="Tahoma"/>
          <w:color w:val="000000"/>
          <w:sz w:val="19"/>
          <w:szCs w:val="19"/>
        </w:rPr>
      </w:pPr>
      <w:r w:rsidRPr="00067932">
        <w:rPr>
          <w:rFonts w:asciiTheme="minorHAnsi" w:hAnsiTheme="minorHAnsi" w:cs="Tahoma"/>
          <w:color w:val="000000"/>
          <w:sz w:val="19"/>
          <w:szCs w:val="19"/>
        </w:rPr>
        <w:tab/>
      </w:r>
      <w:proofErr w:type="gramStart"/>
      <w:r w:rsidR="00D87A02" w:rsidRPr="00067932">
        <w:rPr>
          <w:rFonts w:asciiTheme="minorHAnsi" w:hAnsiTheme="minorHAnsi" w:cs="Tahoma"/>
          <w:color w:val="000000"/>
          <w:sz w:val="19"/>
          <w:szCs w:val="19"/>
        </w:rPr>
        <w:t>handling</w:t>
      </w:r>
      <w:proofErr w:type="gramEnd"/>
      <w:r w:rsidR="00D87A02" w:rsidRPr="00067932">
        <w:rPr>
          <w:rFonts w:asciiTheme="minorHAnsi" w:hAnsiTheme="minorHAnsi" w:cs="Tahoma"/>
          <w:color w:val="000000"/>
          <w:sz w:val="19"/>
          <w:szCs w:val="19"/>
        </w:rPr>
        <w:t xml:space="preserve">, grinding, buffing, etc.?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foot protection worn to prevent injuries from punctures and falling objects?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properly fitting gloves worn where necessary to help avoid cuts?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gloves worn, with the proper chemical resistance, when handling chemicals? </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hard hats required where falling objects could be a hazard? </w:t>
      </w:r>
    </w:p>
    <w:p w:rsidR="0018274C" w:rsidRPr="00067932" w:rsidRDefault="0018274C"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ab/>
        <w:t xml:space="preserve">Are all people provided with high quality eye protection equipment, including </w:t>
      </w:r>
      <w:proofErr w:type="gramStart"/>
      <w:r w:rsidRPr="00067932">
        <w:rPr>
          <w:rFonts w:asciiTheme="minorHAnsi" w:hAnsiTheme="minorHAnsi" w:cs="Tahoma"/>
          <w:color w:val="000000"/>
          <w:sz w:val="19"/>
          <w:szCs w:val="19"/>
        </w:rPr>
        <w:t>safety</w:t>
      </w:r>
      <w:proofErr w:type="gramEnd"/>
    </w:p>
    <w:p w:rsidR="0018274C" w:rsidRPr="00067932" w:rsidRDefault="0018274C" w:rsidP="00615C3B">
      <w:pPr>
        <w:pStyle w:val="CM18"/>
        <w:spacing w:line="240" w:lineRule="auto"/>
        <w:ind w:left="2160" w:hanging="2160"/>
        <w:rPr>
          <w:rFonts w:asciiTheme="minorHAnsi" w:hAnsiTheme="minorHAnsi" w:cs="Tahoma"/>
          <w:color w:val="000000"/>
          <w:sz w:val="19"/>
          <w:szCs w:val="19"/>
        </w:rPr>
      </w:pPr>
      <w:r w:rsidRPr="00067932">
        <w:rPr>
          <w:rFonts w:asciiTheme="minorHAnsi" w:hAnsiTheme="minorHAnsi" w:cs="Tahoma"/>
          <w:color w:val="000000"/>
          <w:sz w:val="19"/>
          <w:szCs w:val="19"/>
        </w:rPr>
        <w:tab/>
      </w:r>
      <w:proofErr w:type="gramStart"/>
      <w:r w:rsidRPr="00067932">
        <w:rPr>
          <w:rFonts w:asciiTheme="minorHAnsi" w:hAnsiTheme="minorHAnsi" w:cs="Tahoma"/>
          <w:color w:val="000000"/>
          <w:sz w:val="19"/>
          <w:szCs w:val="19"/>
        </w:rPr>
        <w:t>glasses</w:t>
      </w:r>
      <w:proofErr w:type="gramEnd"/>
      <w:r w:rsidRPr="00067932">
        <w:rPr>
          <w:rFonts w:asciiTheme="minorHAnsi" w:hAnsiTheme="minorHAnsi" w:cs="Tahoma"/>
          <w:color w:val="000000"/>
          <w:sz w:val="19"/>
          <w:szCs w:val="19"/>
        </w:rPr>
        <w:t>, as required by Massachusetts General Law Chapter 71 Section 55C?</w:t>
      </w:r>
    </w:p>
    <w:p w:rsidR="00B6591D"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lighting good for the work being performed? </w:t>
      </w:r>
    </w:p>
    <w:p w:rsidR="0018274C" w:rsidRPr="00067932" w:rsidRDefault="0018274C"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ab/>
        <w:t xml:space="preserve">Are colors of rooms and work surfaces easy to work with in terms of </w:t>
      </w:r>
      <w:proofErr w:type="gramStart"/>
      <w:r w:rsidRPr="00067932">
        <w:rPr>
          <w:rFonts w:asciiTheme="minorHAnsi" w:hAnsiTheme="minorHAnsi" w:cs="Tahoma"/>
          <w:color w:val="000000"/>
          <w:sz w:val="19"/>
          <w:szCs w:val="19"/>
        </w:rPr>
        <w:t>contrast</w:t>
      </w:r>
      <w:proofErr w:type="gramEnd"/>
    </w:p>
    <w:p w:rsidR="0018274C" w:rsidRPr="00067932" w:rsidRDefault="0018274C" w:rsidP="00615C3B">
      <w:pPr>
        <w:pStyle w:val="CM18"/>
        <w:spacing w:line="240" w:lineRule="auto"/>
        <w:ind w:left="2160" w:hanging="2160"/>
        <w:rPr>
          <w:rFonts w:asciiTheme="minorHAnsi" w:hAnsiTheme="minorHAnsi" w:cs="Tahoma"/>
          <w:color w:val="000000"/>
          <w:sz w:val="19"/>
          <w:szCs w:val="19"/>
        </w:rPr>
      </w:pPr>
      <w:r w:rsidRPr="00067932">
        <w:rPr>
          <w:rFonts w:asciiTheme="minorHAnsi" w:hAnsiTheme="minorHAnsi" w:cs="Tahoma"/>
          <w:color w:val="000000"/>
          <w:sz w:val="19"/>
          <w:szCs w:val="19"/>
        </w:rPr>
        <w:tab/>
      </w:r>
      <w:proofErr w:type="gramStart"/>
      <w:r w:rsidRPr="00067932">
        <w:rPr>
          <w:rFonts w:asciiTheme="minorHAnsi" w:hAnsiTheme="minorHAnsi" w:cs="Tahoma"/>
          <w:color w:val="000000"/>
          <w:sz w:val="19"/>
          <w:szCs w:val="19"/>
        </w:rPr>
        <w:t>brightness</w:t>
      </w:r>
      <w:proofErr w:type="gramEnd"/>
      <w:r w:rsidRPr="00067932">
        <w:rPr>
          <w:rFonts w:asciiTheme="minorHAnsi" w:hAnsiTheme="minorHAnsi" w:cs="Tahoma"/>
          <w:color w:val="000000"/>
          <w:sz w:val="19"/>
          <w:szCs w:val="19"/>
        </w:rPr>
        <w:t>, etc.</w:t>
      </w:r>
    </w:p>
    <w:p w:rsidR="00D87A02" w:rsidRPr="00067932" w:rsidRDefault="00B6591D"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eye wash stations provided and are they easily accessible? Are they tested weekly? </w:t>
      </w:r>
    </w:p>
    <w:p w:rsidR="000F3415" w:rsidRPr="00067932" w:rsidRDefault="000F3415" w:rsidP="00BE6123">
      <w:pPr>
        <w:pStyle w:val="CM1"/>
        <w:rPr>
          <w:rFonts w:asciiTheme="minorHAnsi" w:hAnsiTheme="minorHAnsi" w:cs="Tahoma"/>
          <w:b/>
          <w:bCs/>
          <w:color w:val="000000"/>
          <w:sz w:val="20"/>
          <w:szCs w:val="20"/>
        </w:rPr>
      </w:pPr>
    </w:p>
    <w:p w:rsidR="00D87A02" w:rsidRPr="00067932" w:rsidRDefault="00D87A02" w:rsidP="001F13E8">
      <w:pPr>
        <w:pStyle w:val="CM49"/>
        <w:ind w:right="414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2. HAND AND PORTABLE POWER TOOLS/EQUIPMENT </w:t>
      </w:r>
    </w:p>
    <w:p w:rsidR="00FC3F5F" w:rsidRPr="00067932" w:rsidRDefault="00195B61"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D87A02"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tools and equipment in good condition? </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ab/>
        <w:t>Have chisels, punches, etc., with mushroomed heads been reconditioned or replaced if</w:t>
      </w:r>
    </w:p>
    <w:p w:rsidR="002C20B1" w:rsidRPr="00067932" w:rsidRDefault="002C20B1" w:rsidP="001F13E8">
      <w:pPr>
        <w:pStyle w:val="CM18"/>
        <w:spacing w:line="240" w:lineRule="auto"/>
        <w:ind w:left="2160" w:hanging="2160"/>
        <w:rPr>
          <w:rFonts w:asciiTheme="minorHAnsi" w:hAnsiTheme="minorHAnsi" w:cs="Tahoma"/>
          <w:color w:val="000000"/>
          <w:sz w:val="19"/>
          <w:szCs w:val="19"/>
        </w:rPr>
      </w:pPr>
      <w:r w:rsidRPr="00067932">
        <w:rPr>
          <w:rFonts w:asciiTheme="minorHAnsi" w:hAnsiTheme="minorHAnsi" w:cs="Tahoma"/>
          <w:color w:val="000000"/>
          <w:sz w:val="19"/>
          <w:szCs w:val="19"/>
        </w:rPr>
        <w:tab/>
      </w:r>
      <w:proofErr w:type="gramStart"/>
      <w:r w:rsidRPr="00067932">
        <w:rPr>
          <w:rFonts w:asciiTheme="minorHAnsi" w:hAnsiTheme="minorHAnsi" w:cs="Tahoma"/>
          <w:color w:val="000000"/>
          <w:sz w:val="19"/>
          <w:szCs w:val="19"/>
        </w:rPr>
        <w:t>necessary</w:t>
      </w:r>
      <w:proofErr w:type="gramEnd"/>
      <w:r w:rsidRPr="00067932">
        <w:rPr>
          <w:rFonts w:asciiTheme="minorHAnsi" w:hAnsiTheme="minorHAnsi" w:cs="Tahoma"/>
          <w:color w:val="000000"/>
          <w:sz w:val="19"/>
          <w:szCs w:val="19"/>
        </w:rPr>
        <w:t>.</w:t>
      </w:r>
    </w:p>
    <w:p w:rsidR="002C20B1"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broken hammer handles been replaced? </w:t>
      </w:r>
    </w:p>
    <w:p w:rsidR="00FC3F5F"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worn or bent wrenches been </w:t>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replaced? </w:t>
      </w:r>
    </w:p>
    <w:p w:rsidR="002C20B1"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use of compressed air to blow away debris from clothing or the body </w:t>
      </w:r>
      <w:proofErr w:type="gramStart"/>
      <w:r w:rsidR="00D87A02" w:rsidRPr="00067932">
        <w:rPr>
          <w:rFonts w:asciiTheme="minorHAnsi" w:hAnsiTheme="minorHAnsi" w:cs="Tahoma"/>
          <w:color w:val="000000"/>
          <w:sz w:val="19"/>
          <w:szCs w:val="19"/>
        </w:rPr>
        <w:t>prohibited,</w:t>
      </w:r>
      <w:proofErr w:type="gramEnd"/>
      <w:r w:rsidR="00D87A02" w:rsidRPr="00067932">
        <w:rPr>
          <w:rFonts w:asciiTheme="minorHAnsi" w:hAnsiTheme="minorHAnsi" w:cs="Tahoma"/>
          <w:color w:val="000000"/>
          <w:sz w:val="19"/>
          <w:szCs w:val="19"/>
        </w:rPr>
        <w:t xml:space="preserve"> </w:t>
      </w:r>
    </w:p>
    <w:p w:rsidR="00FC3F5F" w:rsidRPr="00067932" w:rsidRDefault="002C20B1" w:rsidP="00615C3B">
      <w:pPr>
        <w:pStyle w:val="CM18"/>
        <w:spacing w:line="240" w:lineRule="auto"/>
        <w:ind w:left="216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lastRenderedPageBreak/>
        <w:t>be</w:t>
      </w:r>
      <w:r w:rsidR="00D87A02" w:rsidRPr="00067932">
        <w:rPr>
          <w:rFonts w:asciiTheme="minorHAnsi" w:hAnsiTheme="minorHAnsi" w:cs="Tahoma"/>
          <w:color w:val="000000"/>
          <w:sz w:val="19"/>
          <w:szCs w:val="19"/>
        </w:rPr>
        <w:t>cause</w:t>
      </w:r>
      <w:proofErr w:type="gramEnd"/>
      <w:r w:rsidR="00D87A02" w:rsidRPr="00067932">
        <w:rPr>
          <w:rFonts w:asciiTheme="minorHAnsi" w:hAnsiTheme="minorHAnsi" w:cs="Tahoma"/>
          <w:color w:val="000000"/>
          <w:sz w:val="19"/>
          <w:szCs w:val="19"/>
        </w:rPr>
        <w:t xml:space="preserve"> the air can enter the body and cause serious harm? </w:t>
      </w:r>
    </w:p>
    <w:p w:rsidR="00FC3F5F"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deteriorated air hoses been replaced? </w:t>
      </w:r>
    </w:p>
    <w:p w:rsidR="00FC3F5F"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Has compressed air used for cleaning been reduced to less than 30 psi? </w:t>
      </w:r>
    </w:p>
    <w:p w:rsidR="002C20B1"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portable abrasive wheels appropriately guarded in accordance with </w:t>
      </w:r>
      <w:proofErr w:type="gramStart"/>
      <w:r w:rsidR="00D87A02" w:rsidRPr="00067932">
        <w:rPr>
          <w:rFonts w:asciiTheme="minorHAnsi" w:hAnsiTheme="minorHAnsi" w:cs="Tahoma"/>
          <w:color w:val="000000"/>
          <w:sz w:val="19"/>
          <w:szCs w:val="19"/>
        </w:rPr>
        <w:t>OSHA</w:t>
      </w:r>
      <w:proofErr w:type="gramEnd"/>
      <w:r w:rsidR="00D87A02" w:rsidRPr="00067932">
        <w:rPr>
          <w:rFonts w:asciiTheme="minorHAnsi" w:hAnsiTheme="minorHAnsi" w:cs="Tahoma"/>
          <w:color w:val="000000"/>
          <w:sz w:val="19"/>
          <w:szCs w:val="19"/>
        </w:rPr>
        <w:t xml:space="preserve"> </w:t>
      </w:r>
    </w:p>
    <w:p w:rsidR="00FC3F5F" w:rsidRPr="00067932" w:rsidRDefault="00D87A02" w:rsidP="00615C3B">
      <w:pPr>
        <w:pStyle w:val="CM18"/>
        <w:spacing w:line="240" w:lineRule="auto"/>
        <w:ind w:left="216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regulations</w:t>
      </w:r>
      <w:proofErr w:type="gramEnd"/>
      <w:r w:rsidRPr="00067932">
        <w:rPr>
          <w:rFonts w:asciiTheme="minorHAnsi" w:hAnsiTheme="minorHAnsi" w:cs="Tahoma"/>
          <w:color w:val="000000"/>
          <w:sz w:val="19"/>
          <w:szCs w:val="19"/>
        </w:rPr>
        <w:t xml:space="preserve"> and manufacturers guidelines? </w:t>
      </w:r>
    </w:p>
    <w:p w:rsidR="002C20B1" w:rsidRPr="00067932" w:rsidRDefault="00195B6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meat-cutting knives properly stored in openings, on the side or back of the </w:t>
      </w:r>
      <w:proofErr w:type="gramStart"/>
      <w:r w:rsidR="00D87A02" w:rsidRPr="00067932">
        <w:rPr>
          <w:rFonts w:asciiTheme="minorHAnsi" w:hAnsiTheme="minorHAnsi" w:cs="Tahoma"/>
          <w:color w:val="000000"/>
          <w:sz w:val="19"/>
          <w:szCs w:val="19"/>
        </w:rPr>
        <w:t>table,</w:t>
      </w:r>
      <w:proofErr w:type="gramEnd"/>
      <w:r w:rsidR="00D87A02" w:rsidRPr="00067932">
        <w:rPr>
          <w:rFonts w:asciiTheme="minorHAnsi" w:hAnsiTheme="minorHAnsi" w:cs="Tahoma"/>
          <w:color w:val="000000"/>
          <w:sz w:val="19"/>
          <w:szCs w:val="19"/>
        </w:rPr>
        <w:t xml:space="preserve"> </w:t>
      </w:r>
    </w:p>
    <w:p w:rsidR="00FC3F5F" w:rsidRPr="00067932" w:rsidRDefault="00D87A02" w:rsidP="00615C3B">
      <w:pPr>
        <w:pStyle w:val="CM18"/>
        <w:spacing w:line="240" w:lineRule="auto"/>
        <w:ind w:left="216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when</w:t>
      </w:r>
      <w:proofErr w:type="gramEnd"/>
      <w:r w:rsidRPr="00067932">
        <w:rPr>
          <w:rFonts w:asciiTheme="minorHAnsi" w:hAnsiTheme="minorHAnsi" w:cs="Tahoma"/>
          <w:color w:val="000000"/>
          <w:sz w:val="19"/>
          <w:szCs w:val="19"/>
        </w:rPr>
        <w:t xml:space="preserve"> not being used? </w:t>
      </w:r>
    </w:p>
    <w:p w:rsidR="00FC3F5F"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cutting tools sharp so that they cut smoothly and easily? </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portable power hand tools grounded? (Only double insulated tools are </w:t>
      </w:r>
    </w:p>
    <w:p w:rsidR="00FC3F5F" w:rsidRPr="00067932" w:rsidRDefault="00D87A02" w:rsidP="00615C3B">
      <w:pPr>
        <w:pStyle w:val="CM18"/>
        <w:spacing w:line="240" w:lineRule="auto"/>
        <w:ind w:left="216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acceptable</w:t>
      </w:r>
      <w:proofErr w:type="gramEnd"/>
      <w:r w:rsidRPr="00067932">
        <w:rPr>
          <w:rFonts w:asciiTheme="minorHAnsi" w:hAnsiTheme="minorHAnsi" w:cs="Tahoma"/>
          <w:color w:val="000000"/>
          <w:sz w:val="19"/>
          <w:szCs w:val="19"/>
        </w:rPr>
        <w:t xml:space="preserve"> without grounding.) </w:t>
      </w:r>
    </w:p>
    <w:p w:rsidR="005D32E4" w:rsidRPr="00067932" w:rsidRDefault="005D32E4" w:rsidP="005D32E4">
      <w:pPr>
        <w:pStyle w:val="Default"/>
        <w:rPr>
          <w:rFonts w:asciiTheme="minorHAnsi" w:hAnsiTheme="minorHAnsi"/>
          <w:sz w:val="19"/>
          <w:szCs w:val="19"/>
        </w:rPr>
      </w:pPr>
    </w:p>
    <w:p w:rsidR="00D87A02" w:rsidRPr="00067932" w:rsidRDefault="002C20B1" w:rsidP="00615C3B">
      <w:pPr>
        <w:pStyle w:val="CM18"/>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Are tools selected that produce a minimum of vibration and not at the frequencies most</w:t>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dangerous to the hand (25-150 Hz)? </w:t>
      </w:r>
    </w:p>
    <w:p w:rsidR="00615C3B" w:rsidRPr="00067932" w:rsidRDefault="00615C3B" w:rsidP="001F13E8">
      <w:pPr>
        <w:pStyle w:val="CM49"/>
        <w:ind w:right="4997"/>
        <w:rPr>
          <w:rFonts w:asciiTheme="minorHAnsi" w:hAnsiTheme="minorHAnsi" w:cs="Tahoma"/>
          <w:b/>
          <w:bCs/>
          <w:color w:val="000000"/>
          <w:sz w:val="20"/>
          <w:szCs w:val="20"/>
        </w:rPr>
      </w:pPr>
    </w:p>
    <w:p w:rsidR="002C20B1" w:rsidRPr="00067932" w:rsidRDefault="00D87A02" w:rsidP="001F13E8">
      <w:pPr>
        <w:pStyle w:val="CM49"/>
        <w:ind w:right="504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3. STUDENT HEALTH AND SAFETY INSTRUCTION </w:t>
      </w:r>
    </w:p>
    <w:p w:rsidR="002C20B1" w:rsidRPr="00067932" w:rsidRDefault="002C20B1"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2C20B1" w:rsidRPr="00067932" w:rsidRDefault="002C20B1" w:rsidP="00746CA6">
      <w:pPr>
        <w:pStyle w:val="CM18"/>
        <w:ind w:left="720" w:hanging="720"/>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Are students provided with written instructional infor</w:t>
      </w:r>
      <w:r w:rsidR="00746CA6" w:rsidRPr="00067932">
        <w:rPr>
          <w:rFonts w:asciiTheme="minorHAnsi" w:hAnsiTheme="minorHAnsi" w:cs="Tahoma"/>
          <w:color w:val="000000"/>
          <w:sz w:val="19"/>
          <w:szCs w:val="19"/>
        </w:rPr>
        <w:t xml:space="preserve">mation on all health and safety </w:t>
      </w:r>
      <w:r w:rsidR="00D87A02" w:rsidRPr="00067932">
        <w:rPr>
          <w:rFonts w:asciiTheme="minorHAnsi" w:hAnsiTheme="minorHAnsi" w:cs="Tahoma"/>
          <w:color w:val="000000"/>
          <w:sz w:val="19"/>
          <w:szCs w:val="19"/>
        </w:rPr>
        <w:t xml:space="preserve">aspects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of this course of study? </w:t>
      </w:r>
    </w:p>
    <w:p w:rsidR="002C20B1" w:rsidRPr="00067932" w:rsidRDefault="002C20B1"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students required to pass written knowledge tests on all health and safety aspects of this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course of study? </w:t>
      </w:r>
    </w:p>
    <w:p w:rsidR="002C20B1" w:rsidRPr="00067932" w:rsidRDefault="002C20B1"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Are students provided with hands on instruction on all he</w:t>
      </w:r>
      <w:r w:rsidR="00746CA6" w:rsidRPr="00067932">
        <w:rPr>
          <w:rFonts w:asciiTheme="minorHAnsi" w:hAnsiTheme="minorHAnsi" w:cs="Tahoma"/>
          <w:color w:val="000000"/>
          <w:sz w:val="19"/>
          <w:szCs w:val="19"/>
        </w:rPr>
        <w:t xml:space="preserve">alth and safety aspects of this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t>c</w:t>
      </w:r>
      <w:r w:rsidR="00D87A02" w:rsidRPr="00067932">
        <w:rPr>
          <w:rFonts w:asciiTheme="minorHAnsi" w:hAnsiTheme="minorHAnsi" w:cs="Tahoma"/>
          <w:color w:val="000000"/>
          <w:sz w:val="19"/>
          <w:szCs w:val="19"/>
        </w:rPr>
        <w:t xml:space="preserve">ourse of study? </w:t>
      </w:r>
    </w:p>
    <w:p w:rsidR="002C20B1" w:rsidRPr="00067932" w:rsidRDefault="002C20B1"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students required to pass performance tests based on industry standards on all aspects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of health and safety for this program of study? </w:t>
      </w:r>
    </w:p>
    <w:p w:rsidR="00D87A02"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records maintained documenting both written and performance test results? </w:t>
      </w:r>
    </w:p>
    <w:p w:rsidR="000F3415" w:rsidRPr="00067932" w:rsidRDefault="000F3415">
      <w:pPr>
        <w:rPr>
          <w:rFonts w:asciiTheme="minorHAnsi" w:hAnsiTheme="minorHAnsi" w:cs="Tahoma"/>
          <w:b/>
          <w:bCs/>
          <w:color w:val="000000"/>
        </w:rPr>
      </w:pPr>
    </w:p>
    <w:p w:rsidR="002C20B1" w:rsidRPr="00067932" w:rsidRDefault="002C20B1"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4. </w:t>
      </w:r>
      <w:r w:rsidR="00D87A02" w:rsidRPr="00067932">
        <w:rPr>
          <w:rFonts w:asciiTheme="minorHAnsi" w:hAnsiTheme="minorHAnsi" w:cs="Tahoma"/>
          <w:b/>
          <w:bCs/>
          <w:color w:val="000000"/>
          <w:sz w:val="20"/>
          <w:szCs w:val="20"/>
        </w:rPr>
        <w:t>MACHINE GUARDING (IN ACCORDANCE WITH OSHA REGULATIONS)</w:t>
      </w:r>
    </w:p>
    <w:p w:rsidR="002C20B1" w:rsidRPr="00067932" w:rsidRDefault="002C20B1"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belts, pulleys, and rotating shafts guarded? </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chains, sprockets, and gears guarded in accordance with OSHA regulations? </w:t>
      </w:r>
    </w:p>
    <w:p w:rsidR="002C20B1" w:rsidRPr="00067932" w:rsidRDefault="002C20B1"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in-going nip points, such as conveyor belts, </w:t>
      </w:r>
      <w:r w:rsidR="00746CA6" w:rsidRPr="00067932">
        <w:rPr>
          <w:rFonts w:asciiTheme="minorHAnsi" w:hAnsiTheme="minorHAnsi" w:cs="Tahoma"/>
          <w:color w:val="000000"/>
          <w:sz w:val="19"/>
          <w:szCs w:val="19"/>
        </w:rPr>
        <w:t xml:space="preserve">guarded in accordance with OSHA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regulations? </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saw blades and grinding wheels guarded in accordance with OSHA regulations? </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rotating parts recessed or covered with collars? </w:t>
      </w:r>
    </w:p>
    <w:p w:rsidR="002C20B1" w:rsidRPr="00067932" w:rsidRDefault="002C20B1"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all fixed machinery securely anchored to prevent movement? </w:t>
      </w:r>
    </w:p>
    <w:p w:rsidR="00D87A02" w:rsidRPr="00067932" w:rsidRDefault="00D87A02" w:rsidP="00615C3B">
      <w:pPr>
        <w:pStyle w:val="CM18"/>
        <w:framePr w:w="1796" w:wrap="auto" w:vAnchor="page" w:hAnchor="page" w:x="5622" w:y="15390"/>
        <w:rPr>
          <w:rFonts w:asciiTheme="minorHAnsi" w:hAnsiTheme="minorHAnsi" w:cs="Tahoma"/>
          <w:color w:val="000000"/>
          <w:sz w:val="19"/>
          <w:szCs w:val="19"/>
        </w:rPr>
      </w:pPr>
    </w:p>
    <w:p w:rsidR="00D87A02" w:rsidRPr="00067932" w:rsidRDefault="00E90B2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alligator shears and notches provided with guards at the point of operation to prevent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people’s hands from being inserted into the danger zone? </w:t>
      </w:r>
    </w:p>
    <w:p w:rsidR="002C20B1" w:rsidRPr="00067932" w:rsidRDefault="00E90B2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 pedals of foot-operated hydraulic shears guarded to prevent accidental operation? </w:t>
      </w:r>
    </w:p>
    <w:p w:rsidR="002C20B1" w:rsidRPr="00067932" w:rsidRDefault="00E90B2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sprockets and belt drives completely enclosed where they are within reach of platforms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and passageways or less than seven feet from the floor? </w:t>
      </w:r>
    </w:p>
    <w:p w:rsidR="00D87A02" w:rsidRPr="00067932" w:rsidRDefault="00E90B2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w:t>
      </w:r>
      <w:proofErr w:type="gramStart"/>
      <w:r w:rsidR="00D87A02" w:rsidRPr="00067932">
        <w:rPr>
          <w:rFonts w:asciiTheme="minorHAnsi" w:hAnsiTheme="minorHAnsi" w:cs="Tahoma"/>
          <w:color w:val="000000"/>
          <w:sz w:val="19"/>
          <w:szCs w:val="19"/>
        </w:rPr>
        <w:t>guards</w:t>
      </w:r>
      <w:proofErr w:type="gramEnd"/>
      <w:r w:rsidR="00D87A02" w:rsidRPr="00067932">
        <w:rPr>
          <w:rFonts w:asciiTheme="minorHAnsi" w:hAnsiTheme="minorHAnsi" w:cs="Tahoma"/>
          <w:color w:val="000000"/>
          <w:sz w:val="19"/>
          <w:szCs w:val="19"/>
        </w:rPr>
        <w:t xml:space="preserve"> permanent parts of the equipment? </w:t>
      </w:r>
    </w:p>
    <w:p w:rsidR="00D87A02" w:rsidRPr="00067932" w:rsidRDefault="00E90B2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lastRenderedPageBreak/>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guards adequately maintained and kept in good repair? </w:t>
      </w:r>
    </w:p>
    <w:p w:rsidR="00D87A02" w:rsidRPr="00067932" w:rsidRDefault="00E90B2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controls, such as magnetic switches, in place to prevent accidental start up? </w:t>
      </w:r>
    </w:p>
    <w:p w:rsidR="00D87A02" w:rsidRPr="00067932" w:rsidRDefault="00E90B2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guards make it more difficult to use the machine, thus encouraging circumvention? </w:t>
      </w:r>
    </w:p>
    <w:p w:rsidR="000F3415" w:rsidRPr="00067932" w:rsidRDefault="000F3415" w:rsidP="00F95C65">
      <w:pPr>
        <w:pStyle w:val="CM49"/>
        <w:spacing w:after="138"/>
        <w:rPr>
          <w:rFonts w:asciiTheme="minorHAnsi" w:hAnsiTheme="minorHAnsi" w:cs="Tahoma"/>
          <w:b/>
          <w:bCs/>
          <w:color w:val="000000"/>
          <w:sz w:val="16"/>
          <w:szCs w:val="16"/>
        </w:rPr>
      </w:pPr>
    </w:p>
    <w:p w:rsidR="002C20B1" w:rsidRPr="00067932" w:rsidRDefault="002C20B1"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5. H</w:t>
      </w:r>
      <w:r w:rsidR="00D87A02" w:rsidRPr="00067932">
        <w:rPr>
          <w:rFonts w:asciiTheme="minorHAnsi" w:hAnsiTheme="minorHAnsi" w:cs="Tahoma"/>
          <w:b/>
          <w:bCs/>
          <w:color w:val="000000"/>
          <w:sz w:val="20"/>
          <w:szCs w:val="20"/>
        </w:rPr>
        <w:t xml:space="preserve">OUSEKEEPING </w:t>
      </w:r>
    </w:p>
    <w:p w:rsidR="002C20B1" w:rsidRPr="00067932" w:rsidRDefault="002C20B1"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work areas clean and orderly? </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equipment and materials kept out of aisles? </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spilled liquids wiped up? </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areas adequately illuminated? </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permanent aisles properly marked? </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wet or greasy areas covered with non-slip materials? </w:t>
      </w:r>
    </w:p>
    <w:p w:rsidR="002C20B1" w:rsidRPr="00067932" w:rsidRDefault="00F95C65" w:rsidP="00746CA6">
      <w:pPr>
        <w:pStyle w:val="CM18"/>
        <w:ind w:left="720" w:hanging="720"/>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platforms, storage lofts, balconies, etc. that are more than four feet above the floor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protected with standard guardrails? </w:t>
      </w:r>
    </w:p>
    <w:p w:rsidR="00D87A02"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platforms, lofts, and balconies (where people or machinery below could be exposed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to falling objects) guarded with standard toe boards? </w:t>
      </w:r>
    </w:p>
    <w:p w:rsidR="00D87A02"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portable ladders and climbing devices adequate for their purpose, in good condition, and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provided with secure footing?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defective ladders (e.g. broken rungs, side rails, etc.) been tagged as “DANGEROUS, </w:t>
      </w:r>
    </w:p>
    <w:p w:rsidR="00D87A02" w:rsidRPr="00067932" w:rsidRDefault="00D87A02" w:rsidP="001F13E8">
      <w:pPr>
        <w:pStyle w:val="CM18"/>
        <w:spacing w:line="240" w:lineRule="auto"/>
        <w:ind w:left="1440" w:firstLine="720"/>
        <w:rPr>
          <w:rFonts w:asciiTheme="minorHAnsi" w:hAnsiTheme="minorHAnsi" w:cs="Tahoma"/>
          <w:color w:val="000000"/>
          <w:sz w:val="19"/>
          <w:szCs w:val="19"/>
        </w:rPr>
      </w:pPr>
      <w:r w:rsidRPr="00067932">
        <w:rPr>
          <w:rFonts w:asciiTheme="minorHAnsi" w:hAnsiTheme="minorHAnsi" w:cs="Tahoma"/>
          <w:color w:val="000000"/>
          <w:sz w:val="19"/>
          <w:szCs w:val="19"/>
        </w:rPr>
        <w:t xml:space="preserve">DO NOT USE” and removed from service for repair or destruction? </w:t>
      </w:r>
    </w:p>
    <w:p w:rsidR="00D87A02"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use of the top two steps of any stepladder prohibited? </w:t>
      </w:r>
    </w:p>
    <w:p w:rsidR="00D87A02"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portable ladders have non-slip bases? </w:t>
      </w:r>
    </w:p>
    <w:p w:rsidR="00D87A02"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damp mopping or vacuuming used for cleanup of dry materials to avoid generating dust? </w:t>
      </w:r>
    </w:p>
    <w:p w:rsidR="001F13E8" w:rsidRPr="00067932" w:rsidRDefault="001F13E8" w:rsidP="001F13E8">
      <w:pPr>
        <w:pStyle w:val="Default"/>
        <w:rPr>
          <w:rFonts w:asciiTheme="minorHAnsi" w:hAnsiTheme="minorHAnsi"/>
          <w:sz w:val="16"/>
          <w:szCs w:val="16"/>
        </w:rPr>
      </w:pPr>
    </w:p>
    <w:p w:rsidR="002C20B1" w:rsidRPr="00067932" w:rsidRDefault="002C20B1"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6. </w:t>
      </w:r>
      <w:r w:rsidR="00D87A02" w:rsidRPr="00067932">
        <w:rPr>
          <w:rFonts w:asciiTheme="minorHAnsi" w:hAnsiTheme="minorHAnsi" w:cs="Tahoma"/>
          <w:b/>
          <w:bCs/>
          <w:color w:val="000000"/>
          <w:sz w:val="20"/>
          <w:szCs w:val="20"/>
        </w:rPr>
        <w:t xml:space="preserve">SANITATION </w:t>
      </w:r>
    </w:p>
    <w:p w:rsidR="002C20B1" w:rsidRPr="00067932" w:rsidRDefault="002C20B1"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2C20B1"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students wash their hands prior to eating and </w:t>
      </w:r>
      <w:r w:rsidR="002C20B1" w:rsidRPr="00067932">
        <w:rPr>
          <w:rFonts w:asciiTheme="minorHAnsi" w:hAnsiTheme="minorHAnsi" w:cs="Tahoma"/>
          <w:color w:val="000000"/>
          <w:sz w:val="19"/>
          <w:szCs w:val="19"/>
        </w:rPr>
        <w:t>drinking?</w:t>
      </w:r>
    </w:p>
    <w:p w:rsidR="00D87A02"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students prohibited from eating and drinking in areas where toxic materials are present? </w:t>
      </w:r>
    </w:p>
    <w:p w:rsidR="001F13E8" w:rsidRPr="00067932" w:rsidRDefault="001F13E8" w:rsidP="001F13E8">
      <w:pPr>
        <w:pStyle w:val="Default"/>
        <w:rPr>
          <w:rFonts w:asciiTheme="minorHAnsi" w:hAnsiTheme="minorHAnsi"/>
          <w:sz w:val="16"/>
          <w:szCs w:val="16"/>
        </w:rPr>
      </w:pPr>
    </w:p>
    <w:p w:rsidR="00D87A02" w:rsidRPr="00067932" w:rsidRDefault="00D87A02"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7. ERGONOMICS </w:t>
      </w:r>
    </w:p>
    <w:p w:rsidR="00F95C65" w:rsidRPr="00067932" w:rsidRDefault="00F95C65"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F95C65"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people working on equipment experience pain, swelling, numbness, tingling, redness or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other discomfort of any joint or muscle?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tasks that involve heavy or frequent lifting?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any task require maintaining one position for long periods of time?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tasks involve rapid, repetitive motion?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any task involve working in an awkward position?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the arm have to be held at or above shoulder height?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Does the back have to be twisted or bent forward</w:t>
      </w:r>
      <w:r w:rsidR="00746CA6" w:rsidRPr="00067932">
        <w:rPr>
          <w:rFonts w:asciiTheme="minorHAnsi" w:hAnsiTheme="minorHAnsi" w:cs="Tahoma"/>
          <w:color w:val="000000"/>
          <w:sz w:val="19"/>
          <w:szCs w:val="19"/>
        </w:rPr>
        <w:t>?</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parts or tools have to be held with a pinch, instead of a full power grip? </w:t>
      </w:r>
    </w:p>
    <w:p w:rsidR="00F95C65"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lastRenderedPageBreak/>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tool design and work location allow work to be done with the wrists straight and the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hands in a comfortable position?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tool handles at least 1” diameter, preferable 1 </w:t>
      </w:r>
      <w:r w:rsidR="00BE6123" w:rsidRPr="00067932">
        <w:rPr>
          <w:rFonts w:asciiTheme="minorHAnsi" w:hAnsiTheme="minorHAnsi" w:cs="Tahoma"/>
          <w:color w:val="000000"/>
          <w:sz w:val="19"/>
          <w:szCs w:val="19"/>
        </w:rPr>
        <w:t>1/2</w:t>
      </w:r>
      <w:r w:rsidR="00D87A02" w:rsidRPr="00067932">
        <w:rPr>
          <w:rFonts w:asciiTheme="minorHAnsi" w:hAnsiTheme="minorHAnsi" w:cs="Tahoma"/>
          <w:color w:val="000000"/>
          <w:sz w:val="19"/>
          <w:szCs w:val="19"/>
        </w:rPr>
        <w:t xml:space="preserve">” with a non-slip coating?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anyone have to stretch the hand completely open in order to grasp a part or tool? </w:t>
      </w:r>
    </w:p>
    <w:p w:rsidR="00F95C65" w:rsidRPr="00067932" w:rsidRDefault="00F95C65" w:rsidP="00746CA6">
      <w:pPr>
        <w:pStyle w:val="CM18"/>
        <w:ind w:left="720" w:hanging="720"/>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tool handles have grooves or edges that press on nerves and other soft tissues of the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hand? </w:t>
      </w:r>
    </w:p>
    <w:p w:rsidR="00F95C65"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any part of the body have to lean on sharp edges or hard surfaces that might compress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the skin and nerves underneath? </w:t>
      </w:r>
    </w:p>
    <w:p w:rsidR="00F95C65"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tools vibrate in the hands while in use? (This can cause vibration-induced feeling loss.)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Does any pneumatic tool blow cold exhaust air onto the hand holding the tool?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work done for long periods of time without breaks?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gloves available in a wide range of sizes to fit everyone well? </w:t>
      </w:r>
    </w:p>
    <w:p w:rsidR="00D87A02"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people encouraged to adjust the equipment and work methods to make them as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comfortable as possible for each individual? </w:t>
      </w:r>
    </w:p>
    <w:p w:rsidR="001F13E8" w:rsidRPr="00067932" w:rsidRDefault="001F13E8" w:rsidP="001F13E8">
      <w:pPr>
        <w:pStyle w:val="CM49"/>
        <w:ind w:right="2250"/>
        <w:rPr>
          <w:rFonts w:asciiTheme="minorHAnsi" w:hAnsiTheme="minorHAnsi" w:cs="Tahoma"/>
          <w:b/>
          <w:bCs/>
          <w:color w:val="000000"/>
          <w:sz w:val="16"/>
          <w:szCs w:val="16"/>
        </w:rPr>
      </w:pPr>
    </w:p>
    <w:p w:rsidR="00F95C65" w:rsidRPr="00067932" w:rsidRDefault="00F95C65"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8. CHEMICAL STORAGE AND </w:t>
      </w:r>
      <w:r w:rsidR="00D87A02" w:rsidRPr="00067932">
        <w:rPr>
          <w:rFonts w:asciiTheme="minorHAnsi" w:hAnsiTheme="minorHAnsi" w:cs="Tahoma"/>
          <w:b/>
          <w:bCs/>
          <w:color w:val="000000"/>
          <w:sz w:val="20"/>
          <w:szCs w:val="20"/>
        </w:rPr>
        <w:t>HANDLING</w:t>
      </w:r>
    </w:p>
    <w:p w:rsidR="00F95C65" w:rsidRPr="00067932" w:rsidRDefault="00D87A02"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 xml:space="preserve"> </w:t>
      </w:r>
      <w:r w:rsidR="00F95C65" w:rsidRPr="00067932">
        <w:rPr>
          <w:rFonts w:asciiTheme="minorHAnsi" w:hAnsiTheme="minorHAnsi" w:cs="Tahoma"/>
          <w:b/>
          <w:bCs/>
          <w:color w:val="000000"/>
          <w:sz w:val="18"/>
          <w:szCs w:val="18"/>
          <w:u w:val="single"/>
        </w:rPr>
        <w:t>Yes</w:t>
      </w:r>
      <w:r w:rsidR="00F95C65" w:rsidRPr="00067932">
        <w:rPr>
          <w:rFonts w:asciiTheme="minorHAnsi" w:hAnsiTheme="minorHAnsi" w:cs="Tahoma"/>
          <w:b/>
          <w:bCs/>
          <w:color w:val="000000"/>
          <w:sz w:val="18"/>
          <w:szCs w:val="18"/>
          <w:u w:val="single"/>
        </w:rPr>
        <w:tab/>
        <w:t>No</w:t>
      </w:r>
      <w:r w:rsidR="00F95C65" w:rsidRPr="00067932">
        <w:rPr>
          <w:rFonts w:asciiTheme="minorHAnsi" w:hAnsiTheme="minorHAnsi" w:cs="Tahoma"/>
          <w:b/>
          <w:bCs/>
          <w:color w:val="000000"/>
          <w:sz w:val="18"/>
          <w:szCs w:val="18"/>
          <w:u w:val="single"/>
        </w:rPr>
        <w:tab/>
        <w:t>N/A</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chemical liquids kept in closed containers when not in use? </w:t>
      </w:r>
    </w:p>
    <w:p w:rsidR="00F95C65"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Are all spills of flammable or combustible liquids cleane</w:t>
      </w:r>
      <w:r w:rsidR="00746CA6" w:rsidRPr="00067932">
        <w:rPr>
          <w:rFonts w:asciiTheme="minorHAnsi" w:hAnsiTheme="minorHAnsi" w:cs="Tahoma"/>
          <w:color w:val="000000"/>
          <w:sz w:val="19"/>
          <w:szCs w:val="19"/>
        </w:rPr>
        <w:t xml:space="preserve">d up promptly, properly and are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cleaning materials disposed of properly?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gasoline and other flammable liquids stored in approved U.L. containers?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combustible waste material stored in covered metal receptacle and disposed of daily?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storage rooms for flammable and combustible liquids have explosion-proof lights? </w:t>
      </w:r>
    </w:p>
    <w:p w:rsidR="00F95C65"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Do storage rooms for flammable and combustible liq</w:t>
      </w:r>
      <w:r w:rsidR="00746CA6" w:rsidRPr="00067932">
        <w:rPr>
          <w:rFonts w:asciiTheme="minorHAnsi" w:hAnsiTheme="minorHAnsi" w:cs="Tahoma"/>
          <w:color w:val="000000"/>
          <w:sz w:val="19"/>
          <w:szCs w:val="19"/>
        </w:rPr>
        <w:t xml:space="preserve">uids have mechanical or gravity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ventilation (at least six air changes per hour)? </w:t>
      </w:r>
    </w:p>
    <w:p w:rsidR="00F95C65" w:rsidRPr="00067932" w:rsidRDefault="00F95C65"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B634D7"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storage cabinets for flammable liquids labeled “FLAMMABLE-KEEP FIRE AWAY”? </w:t>
      </w:r>
    </w:p>
    <w:p w:rsidR="00D87A02" w:rsidRPr="00067932" w:rsidRDefault="00F95C65"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B634D7"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bulk drums of flammable liquids grounded and bonded to containers during dispensing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(bonding and grounding entails forming an electrical connection between the two containers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and to ground or zero voltage in order to eliminate sparking)? </w:t>
      </w:r>
    </w:p>
    <w:p w:rsidR="001F13E8" w:rsidRPr="00067932" w:rsidRDefault="001F13E8" w:rsidP="001F13E8">
      <w:pPr>
        <w:pStyle w:val="CM49"/>
        <w:ind w:right="2250"/>
        <w:rPr>
          <w:rFonts w:asciiTheme="minorHAnsi" w:hAnsiTheme="minorHAnsi" w:cs="Tahoma"/>
          <w:b/>
          <w:bCs/>
          <w:color w:val="000000"/>
          <w:sz w:val="16"/>
          <w:szCs w:val="16"/>
        </w:rPr>
      </w:pPr>
    </w:p>
    <w:p w:rsidR="00BE6123" w:rsidRPr="00067932" w:rsidRDefault="00D87A02"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8. CHEMICAL STORAGE AND HANDLING CONT.</w:t>
      </w:r>
    </w:p>
    <w:p w:rsidR="00BE6123" w:rsidRPr="00067932" w:rsidRDefault="00D87A02"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 xml:space="preserve"> </w:t>
      </w:r>
      <w:r w:rsidR="00BE6123" w:rsidRPr="00067932">
        <w:rPr>
          <w:rFonts w:asciiTheme="minorHAnsi" w:hAnsiTheme="minorHAnsi" w:cs="Tahoma"/>
          <w:b/>
          <w:bCs/>
          <w:color w:val="000000"/>
          <w:sz w:val="18"/>
          <w:szCs w:val="18"/>
          <w:u w:val="single"/>
        </w:rPr>
        <w:t>Yes</w:t>
      </w:r>
      <w:r w:rsidR="00BE6123" w:rsidRPr="00067932">
        <w:rPr>
          <w:rFonts w:asciiTheme="minorHAnsi" w:hAnsiTheme="minorHAnsi" w:cs="Tahoma"/>
          <w:b/>
          <w:bCs/>
          <w:color w:val="000000"/>
          <w:sz w:val="18"/>
          <w:szCs w:val="18"/>
          <w:u w:val="single"/>
        </w:rPr>
        <w:tab/>
        <w:t>No</w:t>
      </w:r>
      <w:r w:rsidR="00BE6123" w:rsidRPr="00067932">
        <w:rPr>
          <w:rFonts w:asciiTheme="minorHAnsi" w:hAnsiTheme="minorHAnsi" w:cs="Tahoma"/>
          <w:b/>
          <w:bCs/>
          <w:color w:val="000000"/>
          <w:sz w:val="18"/>
          <w:szCs w:val="18"/>
          <w:u w:val="single"/>
        </w:rPr>
        <w:tab/>
        <w:t>N/A</w:t>
      </w:r>
    </w:p>
    <w:p w:rsidR="00BE6123"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chemicals which can produce toxic vapors stored in hoods or vented cabinets? </w:t>
      </w:r>
    </w:p>
    <w:p w:rsidR="00BE6123"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there a written plan for dealing with spills and other chemical emergencies? </w:t>
      </w:r>
    </w:p>
    <w:p w:rsidR="00D87A02"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Has the emergency plan been practiced during training of all student participants? </w:t>
      </w:r>
    </w:p>
    <w:p w:rsidR="00BE6123" w:rsidRPr="00067932" w:rsidRDefault="00BE6123" w:rsidP="00BE6123">
      <w:pPr>
        <w:pStyle w:val="CM47"/>
        <w:spacing w:after="137"/>
        <w:rPr>
          <w:rFonts w:asciiTheme="minorHAnsi" w:hAnsiTheme="minorHAnsi" w:cs="Tahoma"/>
          <w:b/>
          <w:bCs/>
          <w:color w:val="000000"/>
          <w:sz w:val="16"/>
          <w:szCs w:val="16"/>
        </w:rPr>
      </w:pPr>
    </w:p>
    <w:p w:rsidR="00BE6123" w:rsidRPr="00067932" w:rsidRDefault="00BE6123"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9. </w:t>
      </w:r>
      <w:r w:rsidR="00D87A02" w:rsidRPr="00067932">
        <w:rPr>
          <w:rFonts w:asciiTheme="minorHAnsi" w:hAnsiTheme="minorHAnsi" w:cs="Tahoma"/>
          <w:b/>
          <w:bCs/>
          <w:color w:val="000000"/>
          <w:sz w:val="20"/>
          <w:szCs w:val="20"/>
        </w:rPr>
        <w:t xml:space="preserve">COMPRESSED GAS CYLINDERS </w:t>
      </w:r>
    </w:p>
    <w:p w:rsidR="00BE6123" w:rsidRPr="00067932" w:rsidRDefault="00BE6123"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BE6123"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cuts or abrasions on the cylinder? </w:t>
      </w:r>
    </w:p>
    <w:p w:rsidR="00D87A02" w:rsidRPr="00067932" w:rsidRDefault="00BE6123"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cylinders, empty or full, secured against falling or hitting each other during storage, use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lastRenderedPageBreak/>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and transportation? </w:t>
      </w:r>
    </w:p>
    <w:p w:rsidR="00D87A02"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empty cylinders marked with the word “EMPTY” or “MT”? </w:t>
      </w:r>
    </w:p>
    <w:p w:rsidR="00D87A02"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valves on oxygen tanks kept immaculately clean from grease and oil? </w:t>
      </w:r>
    </w:p>
    <w:p w:rsidR="00D87A02" w:rsidRPr="00067932" w:rsidRDefault="00BE6123"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cylinders labeled correctly? </w:t>
      </w:r>
    </w:p>
    <w:p w:rsidR="00D87A02" w:rsidRPr="00067932" w:rsidRDefault="00BE6123"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oxygen cylinders in storage separated from fuel-gas cylinders or combustibles (especially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oil or grease), a minimum of 20 feet or by a non-combustible wall a</w:t>
      </w:r>
      <w:r w:rsidRPr="00067932">
        <w:rPr>
          <w:rFonts w:asciiTheme="minorHAnsi" w:hAnsiTheme="minorHAnsi" w:cs="Tahoma"/>
          <w:color w:val="000000"/>
          <w:sz w:val="19"/>
          <w:szCs w:val="19"/>
        </w:rPr>
        <w:t xml:space="preserve">t least 5 feet high with a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fire </w:t>
      </w:r>
      <w:r w:rsidR="00D87A02" w:rsidRPr="00067932">
        <w:rPr>
          <w:rFonts w:asciiTheme="minorHAnsi" w:hAnsiTheme="minorHAnsi" w:cs="Tahoma"/>
          <w:color w:val="000000"/>
          <w:sz w:val="19"/>
          <w:szCs w:val="19"/>
        </w:rPr>
        <w:t xml:space="preserve">resistance rating of at least </w:t>
      </w:r>
      <w:r w:rsidRPr="00067932">
        <w:rPr>
          <w:rFonts w:asciiTheme="minorHAnsi" w:hAnsiTheme="minorHAnsi" w:cs="Tahoma"/>
          <w:color w:val="000000"/>
          <w:sz w:val="19"/>
          <w:szCs w:val="19"/>
        </w:rPr>
        <w:t>1/2</w:t>
      </w:r>
      <w:r w:rsidR="00D87A02" w:rsidRPr="00067932">
        <w:rPr>
          <w:rFonts w:asciiTheme="minorHAnsi" w:hAnsiTheme="minorHAnsi" w:cs="Tahoma"/>
          <w:color w:val="000000"/>
          <w:sz w:val="19"/>
          <w:szCs w:val="19"/>
        </w:rPr>
        <w:t xml:space="preserve"> hour? </w:t>
      </w:r>
    </w:p>
    <w:p w:rsidR="001F13E8" w:rsidRPr="00067932" w:rsidRDefault="001F13E8" w:rsidP="001F13E8">
      <w:pPr>
        <w:pStyle w:val="Default"/>
        <w:rPr>
          <w:rFonts w:asciiTheme="minorHAnsi" w:hAnsiTheme="minorHAnsi"/>
          <w:sz w:val="16"/>
          <w:szCs w:val="16"/>
        </w:rPr>
      </w:pPr>
    </w:p>
    <w:p w:rsidR="00BE6123" w:rsidRPr="00067932" w:rsidRDefault="00BE6123"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10. </w:t>
      </w:r>
      <w:r w:rsidR="00D87A02" w:rsidRPr="00067932">
        <w:rPr>
          <w:rFonts w:asciiTheme="minorHAnsi" w:hAnsiTheme="minorHAnsi" w:cs="Tahoma"/>
          <w:b/>
          <w:bCs/>
          <w:color w:val="000000"/>
          <w:sz w:val="20"/>
          <w:szCs w:val="20"/>
        </w:rPr>
        <w:t xml:space="preserve">ELECTRICAL </w:t>
      </w:r>
    </w:p>
    <w:p w:rsidR="00BE6123" w:rsidRPr="00067932" w:rsidRDefault="00BE6123"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930A44"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live electrical components isolated from workers so that they cannot be touched? </w:t>
      </w:r>
    </w:p>
    <w:p w:rsidR="0034438B"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extension cords prohibited from use as a replacement or substitute for fixed wiring? </w:t>
      </w:r>
    </w:p>
    <w:p w:rsidR="00930A44"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Is </w:t>
      </w:r>
      <w:r w:rsidR="00D87A02" w:rsidRPr="00067932">
        <w:rPr>
          <w:rFonts w:asciiTheme="minorHAnsi" w:hAnsiTheme="minorHAnsi" w:cs="Tahoma"/>
          <w:color w:val="000000"/>
          <w:sz w:val="19"/>
          <w:szCs w:val="19"/>
        </w:rPr>
        <w:t xml:space="preserve">insulation on flexible wiring in good condition? </w:t>
      </w:r>
    </w:p>
    <w:p w:rsidR="00930A44"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Pr="00067932">
        <w:rPr>
          <w:rFonts w:asciiTheme="minorHAnsi" w:hAnsiTheme="minorHAnsi" w:cs="Tahoma"/>
          <w:color w:val="000000"/>
          <w:sz w:val="19"/>
          <w:szCs w:val="19"/>
        </w:rPr>
        <w:t>Is</w:t>
      </w:r>
      <w:r w:rsidR="00D87A02" w:rsidRPr="00067932">
        <w:rPr>
          <w:rFonts w:asciiTheme="minorHAnsi" w:hAnsiTheme="minorHAnsi" w:cs="Tahoma"/>
          <w:color w:val="000000"/>
          <w:sz w:val="19"/>
          <w:szCs w:val="19"/>
        </w:rPr>
        <w:t xml:space="preserve"> all electrical equipment grounded? </w:t>
      </w:r>
    </w:p>
    <w:p w:rsidR="00D87A02" w:rsidRPr="00067932" w:rsidRDefault="0034438B"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over current devices such as a ground fault interrupter, fuses and circuit breakers in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place for electrical equipment? </w:t>
      </w:r>
    </w:p>
    <w:p w:rsidR="00D87A02" w:rsidRPr="00067932" w:rsidRDefault="0034438B"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any tools run hot or give off minor shocks, which may be an indication of potential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trouble? </w:t>
      </w:r>
    </w:p>
    <w:p w:rsidR="00D87A02"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electrical tools kept out of wet and hot places? </w:t>
      </w:r>
    </w:p>
    <w:p w:rsidR="00D87A02" w:rsidRPr="00067932" w:rsidRDefault="0034438B"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there an emergency power disconnect system that instantly shuts the power off for the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entire area? </w:t>
      </w:r>
    </w:p>
    <w:p w:rsidR="00D87A02"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electrical panels locked at all times? </w:t>
      </w:r>
    </w:p>
    <w:p w:rsidR="00D87A02" w:rsidRPr="00067932" w:rsidRDefault="0034438B"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7B1F59"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power disconnected and doors locked when there is no one in the area? </w:t>
      </w:r>
    </w:p>
    <w:p w:rsidR="001F13E8" w:rsidRPr="00067932" w:rsidRDefault="001F13E8" w:rsidP="001F13E8">
      <w:pPr>
        <w:pStyle w:val="CM49"/>
        <w:ind w:right="2246"/>
        <w:rPr>
          <w:rFonts w:asciiTheme="minorHAnsi" w:hAnsiTheme="minorHAnsi" w:cs="Tahoma"/>
          <w:b/>
          <w:bCs/>
          <w:color w:val="000000"/>
          <w:sz w:val="16"/>
          <w:szCs w:val="16"/>
        </w:rPr>
      </w:pPr>
    </w:p>
    <w:p w:rsidR="007B1F59" w:rsidRPr="00067932" w:rsidRDefault="007B1F59" w:rsidP="001F13E8">
      <w:pPr>
        <w:pStyle w:val="CM49"/>
        <w:ind w:right="2246"/>
        <w:rPr>
          <w:rFonts w:asciiTheme="minorHAnsi" w:hAnsiTheme="minorHAnsi" w:cs="Tahoma"/>
          <w:b/>
          <w:bCs/>
          <w:color w:val="000000"/>
        </w:rPr>
      </w:pPr>
      <w:r w:rsidRPr="00067932">
        <w:rPr>
          <w:rFonts w:asciiTheme="minorHAnsi" w:hAnsiTheme="minorHAnsi" w:cs="Tahoma"/>
          <w:b/>
          <w:bCs/>
          <w:color w:val="000000"/>
          <w:sz w:val="20"/>
          <w:szCs w:val="20"/>
        </w:rPr>
        <w:t xml:space="preserve">11. </w:t>
      </w:r>
      <w:r w:rsidR="00D87A02" w:rsidRPr="00067932">
        <w:rPr>
          <w:rFonts w:asciiTheme="minorHAnsi" w:hAnsiTheme="minorHAnsi" w:cs="Tahoma"/>
          <w:b/>
          <w:bCs/>
          <w:color w:val="000000"/>
          <w:sz w:val="20"/>
          <w:szCs w:val="20"/>
        </w:rPr>
        <w:t>CHEMICAL LABELING AND RIGHT TO KNOW</w:t>
      </w:r>
    </w:p>
    <w:p w:rsidR="007B1F59" w:rsidRPr="00067932" w:rsidRDefault="007B1F59"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D87A02"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you have an up to date inventory list of all chemicals stored and/or used? </w:t>
      </w:r>
    </w:p>
    <w:p w:rsidR="00D87A02" w:rsidRPr="00067932" w:rsidRDefault="007B1F59"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chemical containers labeled with name, hazards, and the manufacturer, and do they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otherwise meet Right to </w:t>
      </w:r>
      <w:proofErr w:type="gramStart"/>
      <w:r w:rsidR="00D87A02" w:rsidRPr="00067932">
        <w:rPr>
          <w:rFonts w:asciiTheme="minorHAnsi" w:hAnsiTheme="minorHAnsi" w:cs="Tahoma"/>
          <w:color w:val="000000"/>
          <w:sz w:val="19"/>
          <w:szCs w:val="19"/>
        </w:rPr>
        <w:t>Know</w:t>
      </w:r>
      <w:proofErr w:type="gramEnd"/>
      <w:r w:rsidR="00D87A02" w:rsidRPr="00067932">
        <w:rPr>
          <w:rFonts w:asciiTheme="minorHAnsi" w:hAnsiTheme="minorHAnsi" w:cs="Tahoma"/>
          <w:color w:val="000000"/>
          <w:sz w:val="19"/>
          <w:szCs w:val="19"/>
        </w:rPr>
        <w:t xml:space="preserve"> law labeling requirements? </w:t>
      </w:r>
    </w:p>
    <w:p w:rsidR="00D87A02"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up-to-date MSDS’s available for all chemicals used? </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Do all personnel have access to MSDS information?</w:t>
      </w:r>
    </w:p>
    <w:p w:rsidR="007B1F59" w:rsidRPr="00067932" w:rsidRDefault="007B1F59"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less toxic or non-toxic substances that can replace toxic or hazardous substances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now in use? </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Until safer substances are introduced, are all people working with a hazardous </w:t>
      </w:r>
    </w:p>
    <w:p w:rsidR="001F13E8"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substance</w:t>
      </w:r>
      <w:proofErr w:type="gramEnd"/>
      <w:r w:rsidRPr="00067932">
        <w:rPr>
          <w:rFonts w:asciiTheme="minorHAnsi" w:hAnsiTheme="minorHAnsi" w:cs="Tahoma"/>
          <w:color w:val="000000"/>
          <w:sz w:val="19"/>
          <w:szCs w:val="19"/>
        </w:rPr>
        <w:t xml:space="preserve"> trained in the dangers and proper procedures and protection methods for the </w:t>
      </w:r>
    </w:p>
    <w:p w:rsidR="007B1F59"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specific</w:t>
      </w:r>
      <w:proofErr w:type="gramEnd"/>
      <w:r w:rsidRPr="00067932">
        <w:rPr>
          <w:rFonts w:asciiTheme="minorHAnsi" w:hAnsiTheme="minorHAnsi" w:cs="Tahoma"/>
          <w:color w:val="000000"/>
          <w:sz w:val="19"/>
          <w:szCs w:val="19"/>
        </w:rPr>
        <w:t xml:space="preserve"> chemicals used? </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people who have become sensitized (i.e. hyper-allergic) to a particular chemical </w:t>
      </w:r>
    </w:p>
    <w:p w:rsidR="00D87A02"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protected</w:t>
      </w:r>
      <w:proofErr w:type="gramEnd"/>
      <w:r w:rsidRPr="00067932">
        <w:rPr>
          <w:rFonts w:asciiTheme="minorHAnsi" w:hAnsiTheme="minorHAnsi" w:cs="Tahoma"/>
          <w:color w:val="000000"/>
          <w:sz w:val="19"/>
          <w:szCs w:val="19"/>
        </w:rPr>
        <w:t xml:space="preserve"> by eliminating all potential for exposure? </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Until safer substitutes are introduced are all people incidentally, but not directly, </w:t>
      </w:r>
    </w:p>
    <w:p w:rsidR="00D87A02"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exposed</w:t>
      </w:r>
      <w:proofErr w:type="gramEnd"/>
      <w:r w:rsidRPr="00067932">
        <w:rPr>
          <w:rFonts w:asciiTheme="minorHAnsi" w:hAnsiTheme="minorHAnsi" w:cs="Tahoma"/>
          <w:color w:val="000000"/>
          <w:sz w:val="19"/>
          <w:szCs w:val="19"/>
        </w:rPr>
        <w:t xml:space="preserve"> to hazards told of the dangers and trained in the proper protection needed around </w:t>
      </w:r>
      <w:r w:rsidR="00746CA6"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the chemicals (i.e. clerical and custodial staff)? </w:t>
      </w:r>
    </w:p>
    <w:p w:rsidR="00D87A02" w:rsidRPr="00067932" w:rsidRDefault="007B1F59" w:rsidP="00746CA6">
      <w:pPr>
        <w:pStyle w:val="CM18"/>
        <w:rPr>
          <w:rFonts w:asciiTheme="minorHAnsi" w:hAnsiTheme="minorHAnsi" w:cs="Tahoma"/>
          <w:color w:val="000000"/>
          <w:sz w:val="20"/>
          <w:szCs w:val="20"/>
        </w:rPr>
      </w:pPr>
      <w:r w:rsidRPr="00067932">
        <w:rPr>
          <w:rFonts w:asciiTheme="minorHAnsi" w:hAnsiTheme="minorHAnsi" w:cs="Tahoma"/>
          <w:color w:val="000000"/>
          <w:sz w:val="20"/>
          <w:szCs w:val="20"/>
        </w:rPr>
        <w:lastRenderedPageBreak/>
        <w:sym w:font="Webdings" w:char="F031"/>
      </w:r>
      <w:r w:rsidRPr="00067932">
        <w:rPr>
          <w:rFonts w:asciiTheme="minorHAnsi" w:hAnsiTheme="minorHAnsi" w:cs="Tahoma"/>
          <w:color w:val="000000"/>
          <w:sz w:val="20"/>
          <w:szCs w:val="20"/>
        </w:rPr>
        <w:tab/>
      </w:r>
      <w:r w:rsidRPr="00067932">
        <w:rPr>
          <w:rFonts w:asciiTheme="minorHAnsi" w:hAnsiTheme="minorHAnsi" w:cs="Tahoma"/>
          <w:color w:val="000000"/>
          <w:sz w:val="20"/>
          <w:szCs w:val="20"/>
        </w:rPr>
        <w:sym w:font="Webdings" w:char="F031"/>
      </w:r>
      <w:r w:rsidRPr="00067932">
        <w:rPr>
          <w:rFonts w:asciiTheme="minorHAnsi" w:hAnsiTheme="minorHAnsi" w:cs="Tahoma"/>
          <w:color w:val="000000"/>
          <w:sz w:val="20"/>
          <w:szCs w:val="20"/>
        </w:rPr>
        <w:tab/>
      </w:r>
      <w:r w:rsidRPr="00067932">
        <w:rPr>
          <w:rFonts w:asciiTheme="minorHAnsi" w:hAnsiTheme="minorHAnsi" w:cs="Tahoma"/>
          <w:color w:val="000000"/>
          <w:sz w:val="20"/>
          <w:szCs w:val="20"/>
        </w:rPr>
        <w:sym w:font="Webdings" w:char="F031"/>
      </w:r>
      <w:r w:rsidRPr="00067932">
        <w:rPr>
          <w:rFonts w:asciiTheme="minorHAnsi" w:hAnsiTheme="minorHAnsi" w:cs="Tahoma"/>
          <w:color w:val="000000"/>
          <w:sz w:val="20"/>
          <w:szCs w:val="20"/>
        </w:rPr>
        <w:tab/>
      </w:r>
      <w:r w:rsidR="00D87A02" w:rsidRPr="00067932">
        <w:rPr>
          <w:rFonts w:asciiTheme="minorHAnsi" w:hAnsiTheme="minorHAnsi" w:cs="Tahoma"/>
          <w:color w:val="000000"/>
          <w:sz w:val="20"/>
          <w:szCs w:val="20"/>
        </w:rPr>
        <w:t>Are waste chemicals disposed of in accordance with all federal, state and municipal laws</w:t>
      </w:r>
      <w:r w:rsidR="00746CA6" w:rsidRPr="00067932">
        <w:rPr>
          <w:rFonts w:asciiTheme="minorHAnsi" w:hAnsiTheme="minorHAnsi" w:cs="Tahoma"/>
          <w:color w:val="000000"/>
          <w:sz w:val="20"/>
          <w:szCs w:val="20"/>
        </w:rPr>
        <w:t xml:space="preserve"> </w:t>
      </w:r>
      <w:r w:rsidR="00746CA6" w:rsidRPr="00067932">
        <w:rPr>
          <w:rFonts w:asciiTheme="minorHAnsi" w:hAnsiTheme="minorHAnsi" w:cs="Tahoma"/>
          <w:color w:val="000000"/>
          <w:sz w:val="20"/>
          <w:szCs w:val="20"/>
        </w:rPr>
        <w:tab/>
      </w:r>
      <w:r w:rsidR="00746CA6" w:rsidRPr="00067932">
        <w:rPr>
          <w:rFonts w:asciiTheme="minorHAnsi" w:hAnsiTheme="minorHAnsi" w:cs="Tahoma"/>
          <w:color w:val="000000"/>
          <w:sz w:val="20"/>
          <w:szCs w:val="20"/>
        </w:rPr>
        <w:tab/>
      </w:r>
      <w:r w:rsidR="00746CA6" w:rsidRPr="00067932">
        <w:rPr>
          <w:rFonts w:asciiTheme="minorHAnsi" w:hAnsiTheme="minorHAnsi" w:cs="Tahoma"/>
          <w:color w:val="000000"/>
          <w:sz w:val="20"/>
          <w:szCs w:val="20"/>
        </w:rPr>
        <w:tab/>
      </w:r>
      <w:r w:rsidR="00D87A02" w:rsidRPr="00067932">
        <w:rPr>
          <w:rFonts w:asciiTheme="minorHAnsi" w:hAnsiTheme="minorHAnsi" w:cs="Tahoma"/>
          <w:color w:val="000000"/>
          <w:sz w:val="20"/>
          <w:szCs w:val="20"/>
        </w:rPr>
        <w:t xml:space="preserve">and regulations? </w:t>
      </w:r>
    </w:p>
    <w:p w:rsidR="001F13E8" w:rsidRPr="00067932" w:rsidRDefault="001F13E8" w:rsidP="001F13E8">
      <w:pPr>
        <w:pStyle w:val="CM49"/>
        <w:ind w:right="2250"/>
        <w:rPr>
          <w:rFonts w:asciiTheme="minorHAnsi" w:hAnsiTheme="minorHAnsi" w:cs="Tahoma"/>
          <w:b/>
          <w:bCs/>
          <w:color w:val="000000"/>
          <w:sz w:val="20"/>
          <w:szCs w:val="20"/>
        </w:rPr>
      </w:pPr>
    </w:p>
    <w:p w:rsidR="007B1F59" w:rsidRPr="00067932" w:rsidRDefault="00D87A02"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12. MEDICAL AND FIRST AID </w:t>
      </w:r>
    </w:p>
    <w:p w:rsidR="007B1F59" w:rsidRPr="00067932" w:rsidRDefault="007B1F59"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D87A02"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first aid supplies readily available, inspected, and replenished? </w:t>
      </w:r>
    </w:p>
    <w:p w:rsidR="00D87A02"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at least one person always present who is qualified to render first aid? </w:t>
      </w:r>
    </w:p>
    <w:p w:rsidR="00D87A02"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a phone readily available in case of emergency? </w:t>
      </w:r>
    </w:p>
    <w:p w:rsidR="00D87A02"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emergency phone numbers posted? </w:t>
      </w:r>
    </w:p>
    <w:p w:rsidR="007B1F59" w:rsidRPr="00067932" w:rsidRDefault="007B1F59"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Where people may be exposed to corrosive material</w:t>
      </w:r>
      <w:r w:rsidR="00746CA6" w:rsidRPr="00067932">
        <w:rPr>
          <w:rFonts w:asciiTheme="minorHAnsi" w:hAnsiTheme="minorHAnsi" w:cs="Tahoma"/>
          <w:color w:val="000000"/>
          <w:sz w:val="19"/>
          <w:szCs w:val="19"/>
        </w:rPr>
        <w:t xml:space="preserve">s, are they provided with quick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drenching and flushing facilities for immediate emergency use?</w:t>
      </w:r>
    </w:p>
    <w:p w:rsidR="007B1F59" w:rsidRPr="00067932" w:rsidRDefault="007B1F59"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symptoms experienced by people in the shop environment reported and kept on file at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the school as well as the individual’s doctor? </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injuries reported and filed as a record with the school nurse? </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Does the report include an assessment of the cause?</w:t>
      </w:r>
    </w:p>
    <w:p w:rsidR="007B1F59" w:rsidRPr="00067932" w:rsidRDefault="007B1F59"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instructors been notified of student medical conditions and/or medications that </w:t>
      </w:r>
    </w:p>
    <w:p w:rsidR="00D87A02"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may</w:t>
      </w:r>
      <w:proofErr w:type="gramEnd"/>
      <w:r w:rsidRPr="00067932">
        <w:rPr>
          <w:rFonts w:asciiTheme="minorHAnsi" w:hAnsiTheme="minorHAnsi" w:cs="Tahoma"/>
          <w:color w:val="000000"/>
          <w:sz w:val="19"/>
          <w:szCs w:val="19"/>
        </w:rPr>
        <w:t xml:space="preserve"> have health and safety ramifications? </w:t>
      </w:r>
    </w:p>
    <w:p w:rsidR="001F13E8" w:rsidRPr="00067932" w:rsidRDefault="001F13E8" w:rsidP="001F13E8">
      <w:pPr>
        <w:pStyle w:val="Default"/>
        <w:rPr>
          <w:rFonts w:asciiTheme="minorHAnsi" w:hAnsiTheme="minorHAnsi"/>
          <w:sz w:val="16"/>
          <w:szCs w:val="16"/>
        </w:rPr>
      </w:pPr>
    </w:p>
    <w:p w:rsidR="009B77CB" w:rsidRPr="00067932" w:rsidRDefault="00D87A02" w:rsidP="001F13E8">
      <w:pPr>
        <w:pStyle w:val="CM49"/>
        <w:ind w:right="2250"/>
        <w:rPr>
          <w:rFonts w:asciiTheme="minorHAnsi" w:hAnsiTheme="minorHAnsi" w:cs="Tahoma"/>
          <w:b/>
          <w:bCs/>
          <w:color w:val="000000"/>
          <w:sz w:val="20"/>
          <w:szCs w:val="20"/>
        </w:rPr>
      </w:pPr>
      <w:r w:rsidRPr="00067932">
        <w:rPr>
          <w:rFonts w:asciiTheme="minorHAnsi" w:hAnsiTheme="minorHAnsi" w:cs="Tahoma"/>
          <w:b/>
          <w:bCs/>
          <w:color w:val="000000"/>
          <w:sz w:val="20"/>
          <w:szCs w:val="20"/>
        </w:rPr>
        <w:t>13. VIDEO DISPLAY TERMINALS (VDT’S)</w:t>
      </w:r>
    </w:p>
    <w:p w:rsidR="009B77CB" w:rsidRPr="00067932" w:rsidRDefault="00D87A02" w:rsidP="001F13E8">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 xml:space="preserve"> </w:t>
      </w:r>
      <w:r w:rsidR="009B77CB" w:rsidRPr="00067932">
        <w:rPr>
          <w:rFonts w:asciiTheme="minorHAnsi" w:hAnsiTheme="minorHAnsi" w:cs="Tahoma"/>
          <w:b/>
          <w:bCs/>
          <w:color w:val="000000"/>
          <w:sz w:val="18"/>
          <w:szCs w:val="18"/>
          <w:u w:val="single"/>
        </w:rPr>
        <w:t>Yes</w:t>
      </w:r>
      <w:r w:rsidR="009B77CB" w:rsidRPr="00067932">
        <w:rPr>
          <w:rFonts w:asciiTheme="minorHAnsi" w:hAnsiTheme="minorHAnsi" w:cs="Tahoma"/>
          <w:b/>
          <w:bCs/>
          <w:color w:val="000000"/>
          <w:sz w:val="18"/>
          <w:szCs w:val="18"/>
          <w:u w:val="single"/>
        </w:rPr>
        <w:tab/>
        <w:t>No</w:t>
      </w:r>
      <w:r w:rsidR="009B77CB" w:rsidRPr="00067932">
        <w:rPr>
          <w:rFonts w:asciiTheme="minorHAnsi" w:hAnsiTheme="minorHAnsi" w:cs="Tahoma"/>
          <w:b/>
          <w:bCs/>
          <w:color w:val="000000"/>
          <w:sz w:val="18"/>
          <w:szCs w:val="18"/>
          <w:u w:val="single"/>
        </w:rPr>
        <w:tab/>
        <w:t>N/A</w:t>
      </w:r>
    </w:p>
    <w:p w:rsidR="009B77CB"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VDT quiet with a matte finish that does not reflect light?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Can the monitor be adjusted for brightness and contrast?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Does the monitor maintain a 1</w:t>
      </w:r>
      <w:r w:rsidRPr="00067932">
        <w:rPr>
          <w:rFonts w:asciiTheme="minorHAnsi" w:hAnsiTheme="minorHAnsi" w:cs="Tahoma"/>
          <w:color w:val="000000"/>
          <w:sz w:val="19"/>
          <w:szCs w:val="19"/>
        </w:rPr>
        <w:t xml:space="preserve"> 1/2</w:t>
      </w:r>
      <w:r w:rsidR="00D87A02" w:rsidRPr="00067932">
        <w:rPr>
          <w:rFonts w:asciiTheme="minorHAnsi" w:hAnsiTheme="minorHAnsi" w:cs="Tahoma"/>
          <w:color w:val="000000"/>
          <w:sz w:val="19"/>
          <w:szCs w:val="19"/>
        </w:rPr>
        <w:t xml:space="preserve"> to 2 foot distance from your eyes?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keyboard comfortable to work at with wrists flat (not bent up or down) when </w:t>
      </w:r>
    </w:p>
    <w:p w:rsidR="00824128"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typing</w:t>
      </w:r>
      <w:proofErr w:type="gramEnd"/>
      <w:r w:rsidRPr="00067932">
        <w:rPr>
          <w:rFonts w:asciiTheme="minorHAnsi" w:hAnsiTheme="minorHAnsi" w:cs="Tahoma"/>
          <w:color w:val="000000"/>
          <w:sz w:val="19"/>
          <w:szCs w:val="19"/>
        </w:rPr>
        <w:t>?</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screen etched or treated to reduce glare, or has an effective glare shield been </w:t>
      </w:r>
    </w:p>
    <w:p w:rsidR="00824128"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provided</w:t>
      </w:r>
      <w:proofErr w:type="gramEnd"/>
      <w:r w:rsidRPr="00067932">
        <w:rPr>
          <w:rFonts w:asciiTheme="minorHAnsi" w:hAnsiTheme="minorHAnsi" w:cs="Tahoma"/>
          <w:color w:val="000000"/>
          <w:sz w:val="19"/>
          <w:szCs w:val="19"/>
        </w:rPr>
        <w:t xml:space="preserve"> if necessary? </w:t>
      </w:r>
    </w:p>
    <w:p w:rsidR="00D87A02"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 characters steady on the screen, no flicker?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chairs easily adjustable for seat height? </w:t>
      </w:r>
    </w:p>
    <w:p w:rsidR="00824128" w:rsidRPr="00067932" w:rsidRDefault="00824128" w:rsidP="00746CA6">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chairs adjustable to keep feet flat on the floor, thighs and forearms parallel to the floor, </w:t>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746CA6"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with hips, knees, and elbows at right angles, and wrists flat? </w:t>
      </w:r>
    </w:p>
    <w:p w:rsidR="00D87A02"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Can the monitor be positioned so that the top of the screen is at or below eye level?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a mechanism provided to hold paper copy at the same distance from your eyes as the </w:t>
      </w:r>
    </w:p>
    <w:p w:rsidR="00824128"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monitor</w:t>
      </w:r>
      <w:proofErr w:type="gramEnd"/>
      <w:r w:rsidRPr="00067932">
        <w:rPr>
          <w:rFonts w:asciiTheme="minorHAnsi" w:hAnsiTheme="minorHAnsi" w:cs="Tahoma"/>
          <w:color w:val="000000"/>
          <w:sz w:val="19"/>
          <w:szCs w:val="19"/>
        </w:rPr>
        <w:t xml:space="preserve">?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overhead lighting dim and indirect or covered with textured fixtures so as not to </w:t>
      </w:r>
    </w:p>
    <w:p w:rsidR="00824128" w:rsidRPr="00067932" w:rsidRDefault="00D87A02" w:rsidP="001F13E8">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create</w:t>
      </w:r>
      <w:proofErr w:type="gramEnd"/>
      <w:r w:rsidRPr="00067932">
        <w:rPr>
          <w:rFonts w:asciiTheme="minorHAnsi" w:hAnsiTheme="minorHAnsi" w:cs="Tahoma"/>
          <w:color w:val="000000"/>
          <w:sz w:val="19"/>
          <w:szCs w:val="19"/>
        </w:rPr>
        <w:t xml:space="preserve"> glare on the monitor screen?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blinds or drapes to block direct window light that causes glare? </w:t>
      </w:r>
    </w:p>
    <w:p w:rsidR="00824128" w:rsidRPr="00067932" w:rsidRDefault="00824128" w:rsidP="00615C3B">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 nearby walls and/or surfaces a non-reflective color to prevent glare? </w:t>
      </w:r>
    </w:p>
    <w:p w:rsidR="00EB0C0F" w:rsidRPr="00067932" w:rsidRDefault="00824128" w:rsidP="00EB0C0F">
      <w:pPr>
        <w:pStyle w:val="CM18"/>
        <w:ind w:left="720" w:hanging="720"/>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adequate breaks provided during VDT work to prevent health problems? (NIOSH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recommends 15 minutes after 2 hours of continuous work and 10 minutes after 1 hour of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intense work.) </w:t>
      </w:r>
    </w:p>
    <w:p w:rsidR="00EB0C0F" w:rsidRPr="00067932" w:rsidRDefault="00D87A02" w:rsidP="00EB0C0F">
      <w:pPr>
        <w:pStyle w:val="CM18"/>
        <w:ind w:left="720" w:hanging="720"/>
        <w:jc w:val="center"/>
        <w:rPr>
          <w:rFonts w:asciiTheme="minorHAnsi" w:hAnsiTheme="minorHAnsi" w:cs="Tahoma"/>
          <w:b/>
          <w:bCs/>
          <w:color w:val="000000"/>
          <w:sz w:val="32"/>
          <w:szCs w:val="32"/>
        </w:rPr>
      </w:pPr>
      <w:r w:rsidRPr="00067932">
        <w:rPr>
          <w:rFonts w:asciiTheme="minorHAnsi" w:hAnsiTheme="minorHAnsi" w:cs="Tahoma"/>
          <w:b/>
          <w:bCs/>
          <w:color w:val="000000"/>
          <w:sz w:val="32"/>
          <w:szCs w:val="32"/>
        </w:rPr>
        <w:lastRenderedPageBreak/>
        <w:t xml:space="preserve">Appendix C – </w:t>
      </w:r>
      <w:r w:rsidR="00585C5D" w:rsidRPr="00067932">
        <w:rPr>
          <w:rFonts w:asciiTheme="minorHAnsi" w:hAnsiTheme="minorHAnsi" w:cs="Tahoma"/>
          <w:b/>
          <w:bCs/>
          <w:color w:val="000000"/>
          <w:sz w:val="32"/>
          <w:szCs w:val="32"/>
        </w:rPr>
        <w:t>McCann</w:t>
      </w:r>
      <w:r w:rsidRPr="00067932">
        <w:rPr>
          <w:rFonts w:asciiTheme="minorHAnsi" w:hAnsiTheme="minorHAnsi" w:cs="Tahoma"/>
          <w:b/>
          <w:bCs/>
          <w:color w:val="000000"/>
          <w:sz w:val="32"/>
          <w:szCs w:val="32"/>
        </w:rPr>
        <w:t xml:space="preserve"> Tech Plant and Facilities </w:t>
      </w:r>
    </w:p>
    <w:p w:rsidR="00D87A02" w:rsidRPr="00067932" w:rsidRDefault="00D87A02" w:rsidP="00EB0C0F">
      <w:pPr>
        <w:pStyle w:val="CM18"/>
        <w:spacing w:after="240"/>
        <w:ind w:left="720" w:hanging="720"/>
        <w:jc w:val="center"/>
        <w:rPr>
          <w:rFonts w:asciiTheme="minorHAnsi" w:hAnsiTheme="minorHAnsi" w:cs="Tahoma"/>
          <w:color w:val="000000"/>
          <w:sz w:val="32"/>
          <w:szCs w:val="32"/>
        </w:rPr>
      </w:pPr>
      <w:r w:rsidRPr="00067932">
        <w:rPr>
          <w:rFonts w:asciiTheme="minorHAnsi" w:hAnsiTheme="minorHAnsi" w:cs="Tahoma"/>
          <w:b/>
          <w:bCs/>
          <w:color w:val="000000"/>
          <w:sz w:val="32"/>
          <w:szCs w:val="32"/>
        </w:rPr>
        <w:t>Quick-Reference Checklist</w:t>
      </w:r>
    </w:p>
    <w:p w:rsidR="00D87A02" w:rsidRPr="00067932" w:rsidRDefault="00D87A02">
      <w:pPr>
        <w:pStyle w:val="CM44"/>
        <w:spacing w:after="277" w:line="363" w:lineRule="atLeast"/>
        <w:ind w:left="77"/>
        <w:rPr>
          <w:rFonts w:asciiTheme="minorHAnsi" w:hAnsiTheme="minorHAnsi" w:cs="Tahoma"/>
          <w:color w:val="000000"/>
          <w:sz w:val="20"/>
          <w:szCs w:val="20"/>
        </w:rPr>
      </w:pPr>
      <w:r w:rsidRPr="00067932">
        <w:rPr>
          <w:rFonts w:asciiTheme="minorHAnsi" w:hAnsiTheme="minorHAnsi" w:cs="Tahoma"/>
          <w:b/>
          <w:bCs/>
          <w:color w:val="000000"/>
          <w:sz w:val="20"/>
          <w:szCs w:val="20"/>
        </w:rPr>
        <w:t>CVTE Program Name: ____________________ Conducted by</w:t>
      </w:r>
      <w:proofErr w:type="gramStart"/>
      <w:r w:rsidRPr="00067932">
        <w:rPr>
          <w:rFonts w:asciiTheme="minorHAnsi" w:hAnsiTheme="minorHAnsi" w:cs="Tahoma"/>
          <w:b/>
          <w:bCs/>
          <w:color w:val="000000"/>
          <w:sz w:val="20"/>
          <w:szCs w:val="20"/>
        </w:rPr>
        <w:t>:_</w:t>
      </w:r>
      <w:proofErr w:type="gramEnd"/>
      <w:r w:rsidRPr="00067932">
        <w:rPr>
          <w:rFonts w:asciiTheme="minorHAnsi" w:hAnsiTheme="minorHAnsi" w:cs="Tahoma"/>
          <w:b/>
          <w:bCs/>
          <w:color w:val="000000"/>
          <w:sz w:val="20"/>
          <w:szCs w:val="20"/>
        </w:rPr>
        <w:t xml:space="preserve">_______________ Date: ___________ </w:t>
      </w:r>
    </w:p>
    <w:p w:rsidR="00D87A02" w:rsidRPr="00067932" w:rsidRDefault="00D87A02" w:rsidP="005649D2">
      <w:pPr>
        <w:pStyle w:val="CM44"/>
        <w:ind w:right="86"/>
        <w:rPr>
          <w:rFonts w:asciiTheme="minorHAnsi" w:hAnsiTheme="minorHAnsi" w:cs="Tahoma"/>
          <w:color w:val="000000"/>
          <w:sz w:val="19"/>
          <w:szCs w:val="19"/>
        </w:rPr>
      </w:pPr>
      <w:r w:rsidRPr="00067932">
        <w:rPr>
          <w:rFonts w:asciiTheme="minorHAnsi" w:hAnsiTheme="minorHAnsi" w:cs="Tahoma"/>
          <w:color w:val="000000"/>
          <w:sz w:val="19"/>
          <w:szCs w:val="19"/>
        </w:rPr>
        <w:t xml:space="preserve">This Quick-Reference Checklist is intended to be a general cursory reference list of items that must be checked on a regular basis. </w:t>
      </w:r>
      <w:r w:rsidR="00A128BD">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The “NIOSH Safety Checklist Program for Schools" can be found at </w:t>
      </w:r>
      <w:hyperlink r:id="rId20" w:history="1">
        <w:r w:rsidRPr="00067932">
          <w:rPr>
            <w:rFonts w:asciiTheme="minorHAnsi" w:hAnsiTheme="minorHAnsi" w:cs="Tahoma"/>
            <w:color w:val="0000FF"/>
            <w:sz w:val="19"/>
            <w:szCs w:val="19"/>
            <w:u w:val="single"/>
          </w:rPr>
          <w:t>http://www.cdc.gov/niosh/docs/2004</w:t>
        </w:r>
        <w:r w:rsidRPr="00067932">
          <w:rPr>
            <w:rFonts w:asciiTheme="minorHAnsi" w:hAnsiTheme="minorHAnsi" w:cs="Tahoma"/>
            <w:color w:val="0000FF"/>
            <w:sz w:val="19"/>
            <w:szCs w:val="19"/>
            <w:u w:val="single"/>
          </w:rPr>
          <w:softHyphen/>
        </w:r>
      </w:hyperlink>
      <w:hyperlink r:id="rId21" w:history="1">
        <w:r w:rsidRPr="00067932">
          <w:rPr>
            <w:rFonts w:asciiTheme="minorHAnsi" w:hAnsiTheme="minorHAnsi" w:cs="Tahoma"/>
            <w:color w:val="0000FF"/>
            <w:sz w:val="19"/>
            <w:szCs w:val="19"/>
            <w:u w:val="single"/>
          </w:rPr>
          <w:t>101/</w:t>
        </w:r>
      </w:hyperlink>
      <w:r w:rsidRPr="00067932">
        <w:rPr>
          <w:rFonts w:asciiTheme="minorHAnsi" w:hAnsiTheme="minorHAnsi" w:cs="Tahoma"/>
          <w:color w:val="000000"/>
          <w:sz w:val="19"/>
          <w:szCs w:val="19"/>
        </w:rPr>
        <w:t xml:space="preserve">. </w:t>
      </w:r>
      <w:r w:rsidR="00A128BD">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The website provides a more detailed and comprehensive checklist of safety compliance items and is the primary resource for this plan. </w:t>
      </w:r>
    </w:p>
    <w:p w:rsidR="005649D2" w:rsidRPr="00067932" w:rsidRDefault="005649D2" w:rsidP="005649D2">
      <w:pPr>
        <w:pStyle w:val="CM49"/>
        <w:ind w:right="180"/>
        <w:rPr>
          <w:rFonts w:asciiTheme="minorHAnsi" w:hAnsiTheme="minorHAnsi" w:cs="Tahoma"/>
          <w:b/>
          <w:bCs/>
          <w:color w:val="000000"/>
          <w:sz w:val="16"/>
          <w:szCs w:val="16"/>
        </w:rPr>
      </w:pPr>
    </w:p>
    <w:p w:rsidR="006148A3" w:rsidRPr="00067932" w:rsidRDefault="006148A3" w:rsidP="005649D2">
      <w:pPr>
        <w:pStyle w:val="CM49"/>
        <w:ind w:right="18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1. </w:t>
      </w:r>
      <w:r w:rsidR="00D87A02" w:rsidRPr="00067932">
        <w:rPr>
          <w:rFonts w:asciiTheme="minorHAnsi" w:hAnsiTheme="minorHAnsi" w:cs="Tahoma"/>
          <w:b/>
          <w:bCs/>
          <w:color w:val="000000"/>
          <w:sz w:val="20"/>
          <w:szCs w:val="20"/>
        </w:rPr>
        <w:t xml:space="preserve">FIRE PREVENTION/FIRE EXTINGUISHERS (VERIFIED BY LOCAL FIRE DEPARTMENT INSPECTIONS) </w:t>
      </w:r>
    </w:p>
    <w:p w:rsidR="006148A3" w:rsidRPr="00067932" w:rsidRDefault="006148A3"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portable fire extinguishers provided in adequate number and type?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portable fire extinguishers fully charged and operable?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portable fire extinguishers conspicuously located and accessible?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portable fire extinguisher locations not obstructed or blocked?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fire extinguishers recharged regularly and recorded on inspection tag? </w:t>
      </w:r>
    </w:p>
    <w:p w:rsidR="008B47FE" w:rsidRPr="00067932" w:rsidRDefault="008B47FE"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all extinguishers been hydrostatically tested according to schedules set for the type of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extinguisher?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fire blankets or deluge showers provided and readily accessible?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interior standpipes and valves been regularly inspected? </w:t>
      </w:r>
    </w:p>
    <w:p w:rsidR="006148A3"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fire alarm system tested at least annually (law for schools)? </w:t>
      </w:r>
    </w:p>
    <w:p w:rsidR="00D87A02" w:rsidRPr="00067932" w:rsidRDefault="008B47FE"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teachers and students been regularly trained in the use of extinguishers and fire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t>p</w:t>
      </w:r>
      <w:r w:rsidR="00D87A02" w:rsidRPr="00067932">
        <w:rPr>
          <w:rFonts w:asciiTheme="minorHAnsi" w:hAnsiTheme="minorHAnsi" w:cs="Tahoma"/>
          <w:color w:val="000000"/>
          <w:sz w:val="19"/>
          <w:szCs w:val="19"/>
        </w:rPr>
        <w:t xml:space="preserve">rotection procedures? </w:t>
      </w:r>
    </w:p>
    <w:p w:rsidR="00D87A02" w:rsidRPr="00067932" w:rsidRDefault="00D87A02" w:rsidP="006148A3">
      <w:pPr>
        <w:pStyle w:val="CM30"/>
        <w:rPr>
          <w:rFonts w:asciiTheme="minorHAnsi" w:hAnsiTheme="minorHAnsi" w:cs="Tahoma"/>
          <w:b/>
          <w:color w:val="000000"/>
          <w:sz w:val="20"/>
          <w:szCs w:val="20"/>
        </w:rPr>
      </w:pPr>
      <w:r w:rsidRPr="00067932">
        <w:rPr>
          <w:rFonts w:asciiTheme="minorHAnsi" w:hAnsiTheme="minorHAnsi" w:cs="Tahoma"/>
          <w:b/>
          <w:color w:val="000000"/>
          <w:sz w:val="20"/>
          <w:szCs w:val="20"/>
        </w:rPr>
        <w:t xml:space="preserve">Automatic sprinklers: </w:t>
      </w:r>
    </w:p>
    <w:p w:rsidR="00D87A02"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water control valves, air and water pressure checked regularly? </w:t>
      </w:r>
    </w:p>
    <w:p w:rsidR="00D87A02"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control valves locked open? </w:t>
      </w:r>
    </w:p>
    <w:p w:rsidR="00D87A02"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sprinkler heads protected? </w:t>
      </w:r>
    </w:p>
    <w:p w:rsidR="00D87A02" w:rsidRPr="00067932" w:rsidRDefault="008B47FE"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flammable or combustible liquids disposed of in </w:t>
      </w:r>
      <w:r w:rsidRPr="00067932">
        <w:rPr>
          <w:rFonts w:asciiTheme="minorHAnsi" w:hAnsiTheme="minorHAnsi" w:cs="Tahoma"/>
          <w:color w:val="000000"/>
          <w:sz w:val="19"/>
          <w:szCs w:val="19"/>
        </w:rPr>
        <w:t>special containers approved for</w:t>
      </w:r>
      <w:r w:rsidR="00EB0C0F" w:rsidRPr="00067932">
        <w:rPr>
          <w:rFonts w:asciiTheme="minorHAnsi" w:hAnsiTheme="minorHAnsi" w:cs="Tahoma"/>
          <w:color w:val="000000"/>
          <w:sz w:val="19"/>
          <w:szCs w:val="19"/>
        </w:rPr>
        <w:t xml:space="preserve"> </w:t>
      </w:r>
      <w:r w:rsidR="00D87A02" w:rsidRPr="00067932">
        <w:rPr>
          <w:rFonts w:asciiTheme="minorHAnsi" w:hAnsiTheme="minorHAnsi" w:cs="Tahoma"/>
          <w:color w:val="000000"/>
          <w:sz w:val="19"/>
          <w:szCs w:val="19"/>
        </w:rPr>
        <w:t xml:space="preserve">such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use? </w:t>
      </w:r>
    </w:p>
    <w:p w:rsidR="008B47FE" w:rsidRPr="00067932" w:rsidRDefault="008B47FE" w:rsidP="001F13E8">
      <w:pPr>
        <w:pStyle w:val="CM18"/>
        <w:rPr>
          <w:rFonts w:asciiTheme="minorHAnsi" w:hAnsiTheme="minorHAnsi" w:cs="Tahoma"/>
          <w:color w:val="000000"/>
          <w:sz w:val="16"/>
          <w:szCs w:val="16"/>
        </w:rPr>
      </w:pPr>
    </w:p>
    <w:p w:rsidR="008B47FE" w:rsidRPr="00067932" w:rsidRDefault="00D87A02" w:rsidP="005649D2">
      <w:pPr>
        <w:pStyle w:val="CM49"/>
        <w:ind w:right="187"/>
        <w:rPr>
          <w:rFonts w:asciiTheme="minorHAnsi" w:hAnsiTheme="minorHAnsi" w:cs="Tahoma"/>
          <w:b/>
          <w:bCs/>
          <w:color w:val="000000"/>
          <w:sz w:val="20"/>
          <w:szCs w:val="20"/>
        </w:rPr>
      </w:pPr>
      <w:r w:rsidRPr="00067932">
        <w:rPr>
          <w:rFonts w:asciiTheme="minorHAnsi" w:hAnsiTheme="minorHAnsi" w:cs="Tahoma"/>
          <w:b/>
          <w:bCs/>
          <w:color w:val="000000"/>
          <w:sz w:val="20"/>
          <w:szCs w:val="20"/>
        </w:rPr>
        <w:t>2. EXIT AND EXIT MARKINGS</w:t>
      </w:r>
    </w:p>
    <w:p w:rsidR="008B47FE" w:rsidRPr="00067932" w:rsidRDefault="008B47FE"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 xml:space="preserve">N/A </w:t>
      </w:r>
    </w:p>
    <w:p w:rsidR="008B47FE"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exits marked with an exit sign and illuminated by a reliable light source? </w:t>
      </w:r>
    </w:p>
    <w:p w:rsidR="008B47FE" w:rsidRPr="00067932" w:rsidRDefault="008B47FE"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lettering at least six inches high with the principle letter strokes at lease </w:t>
      </w:r>
      <w:r w:rsidRPr="00067932">
        <w:rPr>
          <w:rFonts w:asciiTheme="minorHAnsi" w:hAnsiTheme="minorHAnsi" w:cs="Tahoma"/>
          <w:color w:val="000000"/>
          <w:sz w:val="19"/>
          <w:szCs w:val="19"/>
        </w:rPr>
        <w:t>3/4</w:t>
      </w:r>
      <w:r w:rsidR="00D87A02" w:rsidRPr="00067932">
        <w:rPr>
          <w:rFonts w:asciiTheme="minorHAnsi" w:hAnsiTheme="minorHAnsi" w:cs="Tahoma"/>
          <w:color w:val="000000"/>
          <w:sz w:val="19"/>
          <w:szCs w:val="19"/>
        </w:rPr>
        <w:t xml:space="preserve"> of an</w:t>
      </w:r>
      <w:r w:rsidR="00EB0C0F" w:rsidRPr="00067932">
        <w:rPr>
          <w:rFonts w:asciiTheme="minorHAnsi" w:hAnsiTheme="minorHAnsi" w:cs="Tahoma"/>
          <w:color w:val="000000"/>
          <w:sz w:val="19"/>
          <w:szCs w:val="19"/>
        </w:rPr>
        <w:t xml:space="preserve"> inch</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wide? </w:t>
      </w:r>
    </w:p>
    <w:p w:rsidR="008B47FE"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direction to the exit, when not immediately apparent, marked with visible signs? </w:t>
      </w:r>
    </w:p>
    <w:p w:rsidR="008B47FE"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doors or other </w:t>
      </w:r>
      <w:r w:rsidR="00EB0C0F" w:rsidRPr="00067932">
        <w:rPr>
          <w:rFonts w:asciiTheme="minorHAnsi" w:hAnsiTheme="minorHAnsi" w:cs="Tahoma"/>
          <w:color w:val="000000"/>
          <w:sz w:val="19"/>
          <w:szCs w:val="19"/>
        </w:rPr>
        <w:t>passageways that</w:t>
      </w:r>
      <w:r w:rsidR="00D87A02" w:rsidRPr="00067932">
        <w:rPr>
          <w:rFonts w:asciiTheme="minorHAnsi" w:hAnsiTheme="minorHAnsi" w:cs="Tahoma"/>
          <w:color w:val="000000"/>
          <w:sz w:val="19"/>
          <w:szCs w:val="19"/>
        </w:rPr>
        <w:t xml:space="preserve"> are neither exits nor access to an exit and located </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where</w:t>
      </w:r>
      <w:proofErr w:type="gramEnd"/>
      <w:r w:rsidRPr="00067932">
        <w:rPr>
          <w:rFonts w:asciiTheme="minorHAnsi" w:hAnsiTheme="minorHAnsi" w:cs="Tahoma"/>
          <w:color w:val="000000"/>
          <w:sz w:val="19"/>
          <w:szCs w:val="19"/>
        </w:rPr>
        <w:t xml:space="preserve"> they may be mistaken for exits, appropriately</w:t>
      </w:r>
      <w:r w:rsidR="00EB0C0F" w:rsidRPr="00067932">
        <w:rPr>
          <w:rFonts w:asciiTheme="minorHAnsi" w:hAnsiTheme="minorHAnsi" w:cs="Tahoma"/>
          <w:color w:val="000000"/>
          <w:sz w:val="19"/>
          <w:szCs w:val="19"/>
        </w:rPr>
        <w:t xml:space="preserve"> marked “NOT AN EXIT”, “TO </w:t>
      </w:r>
      <w:r w:rsidR="00EB0C0F"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BASEMENT”, etc.? </w:t>
      </w:r>
    </w:p>
    <w:p w:rsidR="008B47FE"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doors that must be passed through to reach an exit always free to access with </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lastRenderedPageBreak/>
        <w:t>no</w:t>
      </w:r>
      <w:proofErr w:type="gramEnd"/>
      <w:r w:rsidRPr="00067932">
        <w:rPr>
          <w:rFonts w:asciiTheme="minorHAnsi" w:hAnsiTheme="minorHAnsi" w:cs="Tahoma"/>
          <w:color w:val="000000"/>
          <w:sz w:val="19"/>
          <w:szCs w:val="19"/>
        </w:rPr>
        <w:t xml:space="preserve"> possibility of a person being locked inside? </w:t>
      </w:r>
    </w:p>
    <w:p w:rsidR="00D87A02" w:rsidRPr="00067932" w:rsidRDefault="008B47FE"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exit routes always kept free of obstructions? </w:t>
      </w:r>
    </w:p>
    <w:p w:rsidR="00EB0C0F" w:rsidRPr="00067932" w:rsidRDefault="00EB0C0F" w:rsidP="00EB0C0F">
      <w:pPr>
        <w:pStyle w:val="Default"/>
        <w:rPr>
          <w:rFonts w:asciiTheme="minorHAnsi" w:hAnsiTheme="minorHAnsi"/>
          <w:sz w:val="14"/>
          <w:szCs w:val="14"/>
        </w:rPr>
      </w:pPr>
    </w:p>
    <w:p w:rsidR="008B47FE" w:rsidRPr="00067932" w:rsidRDefault="00D87A02" w:rsidP="005649D2">
      <w:pPr>
        <w:pStyle w:val="CM49"/>
        <w:ind w:right="180"/>
        <w:rPr>
          <w:rFonts w:asciiTheme="minorHAnsi" w:hAnsiTheme="minorHAnsi" w:cs="Tahoma"/>
          <w:b/>
          <w:bCs/>
          <w:color w:val="000000"/>
          <w:sz w:val="20"/>
          <w:szCs w:val="20"/>
        </w:rPr>
      </w:pPr>
      <w:r w:rsidRPr="00067932">
        <w:rPr>
          <w:rFonts w:asciiTheme="minorHAnsi" w:hAnsiTheme="minorHAnsi" w:cs="Tahoma"/>
          <w:b/>
          <w:bCs/>
          <w:color w:val="000000"/>
          <w:sz w:val="20"/>
          <w:szCs w:val="20"/>
        </w:rPr>
        <w:t>3. LOCK OUT -TAG OUT</w:t>
      </w:r>
    </w:p>
    <w:p w:rsidR="008B47FE" w:rsidRPr="00067932" w:rsidRDefault="008B47FE"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D87A02" w:rsidRPr="00067932" w:rsidRDefault="008B47FE"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00CA5F6A"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maintenance people given a good lock, labeled with their name, and having only one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key that they possess?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Prior to turning off the power on a machine are people working on it alerted and </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completely</w:t>
      </w:r>
      <w:proofErr w:type="gramEnd"/>
      <w:r w:rsidRPr="00067932">
        <w:rPr>
          <w:rFonts w:asciiTheme="minorHAnsi" w:hAnsiTheme="minorHAnsi" w:cs="Tahoma"/>
          <w:color w:val="000000"/>
          <w:sz w:val="19"/>
          <w:szCs w:val="19"/>
        </w:rPr>
        <w:t xml:space="preserve"> off the machine?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air, hydraulic and steam lines drained so there is no pressure in lines of reservoir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tanks?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mechanisms under tension or pressure released or blocked?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all people working on the machine put their lock on the machine and leave it there until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the work is completed?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energy systems that could activate the machine locked out?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the main valve or electrical disconnect tested to be sure that the power is off?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electrical circuits checked with appropriate equipment? Is stored energy in capacitors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relieved?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all rams that could fall, such as on power presses, supported with safety blocks or pins? </w:t>
      </w:r>
    </w:p>
    <w:p w:rsidR="005649D2" w:rsidRPr="00067932" w:rsidRDefault="005649D2" w:rsidP="005649D2">
      <w:pPr>
        <w:pStyle w:val="Default"/>
        <w:rPr>
          <w:rFonts w:asciiTheme="minorHAnsi" w:hAnsiTheme="minorHAnsi"/>
          <w:sz w:val="16"/>
          <w:szCs w:val="16"/>
        </w:rPr>
      </w:pPr>
    </w:p>
    <w:p w:rsidR="00CA5F6A" w:rsidRPr="00067932" w:rsidRDefault="00D87A02" w:rsidP="005649D2">
      <w:pPr>
        <w:pStyle w:val="CM49"/>
        <w:ind w:right="18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4. INDOOR AIR AND VENTILATION </w:t>
      </w:r>
    </w:p>
    <w:p w:rsidR="00CA5F6A" w:rsidRPr="00067932" w:rsidRDefault="00CA5F6A"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CA5F6A"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Is there a ventilation system that draws air from the room and supplies fresh make up air?</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frequent complaints of headaches, allergies, nausea and drowsiness that </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seem</w:t>
      </w:r>
      <w:proofErr w:type="gramEnd"/>
      <w:r w:rsidRPr="00067932">
        <w:rPr>
          <w:rFonts w:asciiTheme="minorHAnsi" w:hAnsiTheme="minorHAnsi" w:cs="Tahoma"/>
          <w:color w:val="000000"/>
          <w:sz w:val="19"/>
          <w:szCs w:val="19"/>
        </w:rPr>
        <w:t xml:space="preserve"> to happen only when people are at the school or are in certain rooms?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Is there someone who is responsible for maintenance and operation of the ventilation</w:t>
      </w:r>
      <w:r w:rsidR="00EB0C0F" w:rsidRPr="00067932">
        <w:rPr>
          <w:rFonts w:asciiTheme="minorHAnsi" w:hAnsiTheme="minorHAnsi" w:cs="Tahoma"/>
          <w:color w:val="000000"/>
          <w:sz w:val="19"/>
          <w:szCs w:val="19"/>
        </w:rPr>
        <w:t xml:space="preserve">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system?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written standard operating procedures for the ventilation system?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What percent of the air supplied as make up air is drawn from outside the building and </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how</w:t>
      </w:r>
      <w:proofErr w:type="gramEnd"/>
      <w:r w:rsidRPr="00067932">
        <w:rPr>
          <w:rFonts w:asciiTheme="minorHAnsi" w:hAnsiTheme="minorHAnsi" w:cs="Tahoma"/>
          <w:color w:val="000000"/>
          <w:sz w:val="19"/>
          <w:szCs w:val="19"/>
        </w:rPr>
        <w:t xml:space="preserve"> much is re</w:t>
      </w:r>
      <w:r w:rsidRPr="00067932">
        <w:rPr>
          <w:rFonts w:asciiTheme="minorHAnsi" w:hAnsiTheme="minorHAnsi" w:cs="Tahoma"/>
          <w:color w:val="000000"/>
          <w:sz w:val="19"/>
          <w:szCs w:val="19"/>
        </w:rPr>
        <w:softHyphen/>
        <w:t xml:space="preserve">circulated (the air should be 35% or more from outside)?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filters clean air before it is supplied to the rooms?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filters checked regularly and replaced when they become clogged or damaged?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How many changes of air per hour does the ventilation system supply (between 6 and </w:t>
      </w:r>
    </w:p>
    <w:p w:rsidR="00CA5F6A" w:rsidRPr="00067932" w:rsidRDefault="00D87A02" w:rsidP="005649D2">
      <w:pPr>
        <w:pStyle w:val="CM18"/>
        <w:spacing w:line="240" w:lineRule="auto"/>
        <w:ind w:left="1440" w:firstLine="720"/>
        <w:rPr>
          <w:rFonts w:asciiTheme="minorHAnsi" w:hAnsiTheme="minorHAnsi" w:cs="Tahoma"/>
          <w:color w:val="000000"/>
          <w:sz w:val="19"/>
          <w:szCs w:val="19"/>
        </w:rPr>
      </w:pPr>
      <w:r w:rsidRPr="00067932">
        <w:rPr>
          <w:rFonts w:asciiTheme="minorHAnsi" w:hAnsiTheme="minorHAnsi" w:cs="Tahoma"/>
          <w:color w:val="000000"/>
          <w:sz w:val="19"/>
          <w:szCs w:val="19"/>
        </w:rPr>
        <w:t xml:space="preserve">60 changes per hour </w:t>
      </w:r>
      <w:proofErr w:type="gramStart"/>
      <w:r w:rsidRPr="00067932">
        <w:rPr>
          <w:rFonts w:asciiTheme="minorHAnsi" w:hAnsiTheme="minorHAnsi" w:cs="Tahoma"/>
          <w:color w:val="000000"/>
          <w:sz w:val="19"/>
          <w:szCs w:val="19"/>
        </w:rPr>
        <w:t>is</w:t>
      </w:r>
      <w:proofErr w:type="gramEnd"/>
      <w:r w:rsidRPr="00067932">
        <w:rPr>
          <w:rFonts w:asciiTheme="minorHAnsi" w:hAnsiTheme="minorHAnsi" w:cs="Tahoma"/>
          <w:color w:val="000000"/>
          <w:sz w:val="19"/>
          <w:szCs w:val="19"/>
        </w:rPr>
        <w:t xml:space="preserve"> considered normal for air in r</w:t>
      </w:r>
      <w:r w:rsidR="00EB0C0F" w:rsidRPr="00067932">
        <w:rPr>
          <w:rFonts w:asciiTheme="minorHAnsi" w:hAnsiTheme="minorHAnsi" w:cs="Tahoma"/>
          <w:color w:val="000000"/>
          <w:sz w:val="19"/>
          <w:szCs w:val="19"/>
        </w:rPr>
        <w:t xml:space="preserve">ooms that do not generate toxic </w:t>
      </w:r>
      <w:r w:rsidR="00EB0C0F"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contaminants)?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Is “fresh air” drawn from a location free from sources of contamination such as automobile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exhaust and other work areas?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drafts created by the ventilation system (i.e. doors being pulled shut by drafts)?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Is the fan for the ventilation system in backwards (centrifugal fans will work at only one-</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half</w:t>
      </w:r>
      <w:proofErr w:type="gramEnd"/>
      <w:r w:rsidRPr="00067932">
        <w:rPr>
          <w:rFonts w:asciiTheme="minorHAnsi" w:hAnsiTheme="minorHAnsi" w:cs="Tahoma"/>
          <w:color w:val="000000"/>
          <w:sz w:val="19"/>
          <w:szCs w:val="19"/>
        </w:rPr>
        <w:t xml:space="preserve"> capacity if installed backwards)?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there vents located at all processes that generate toxic dusts, fumes, vapors or </w:t>
      </w:r>
    </w:p>
    <w:p w:rsidR="005649D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mists</w:t>
      </w:r>
      <w:proofErr w:type="gramEnd"/>
      <w:r w:rsidRPr="00067932">
        <w:rPr>
          <w:rFonts w:asciiTheme="minorHAnsi" w:hAnsiTheme="minorHAnsi" w:cs="Tahoma"/>
          <w:color w:val="000000"/>
          <w:sz w:val="19"/>
          <w:szCs w:val="19"/>
        </w:rPr>
        <w:t xml:space="preserve"> that draw the contaminant away from the breathing zone of the person working</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r w:rsidRPr="00067932">
        <w:rPr>
          <w:rFonts w:asciiTheme="minorHAnsi" w:hAnsiTheme="minorHAnsi" w:cs="Tahoma"/>
          <w:color w:val="000000"/>
          <w:sz w:val="19"/>
          <w:szCs w:val="19"/>
        </w:rPr>
        <w:lastRenderedPageBreak/>
        <w:t xml:space="preserve"> </w:t>
      </w:r>
      <w:proofErr w:type="gramStart"/>
      <w:r w:rsidRPr="00067932">
        <w:rPr>
          <w:rFonts w:asciiTheme="minorHAnsi" w:hAnsiTheme="minorHAnsi" w:cs="Tahoma"/>
          <w:color w:val="000000"/>
          <w:sz w:val="19"/>
          <w:szCs w:val="19"/>
        </w:rPr>
        <w:t>there</w:t>
      </w:r>
      <w:proofErr w:type="gramEnd"/>
      <w:r w:rsidRPr="00067932">
        <w:rPr>
          <w:rFonts w:asciiTheme="minorHAnsi" w:hAnsiTheme="minorHAnsi" w:cs="Tahoma"/>
          <w:color w:val="000000"/>
          <w:sz w:val="19"/>
          <w:szCs w:val="19"/>
        </w:rPr>
        <w:t xml:space="preserve">?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vents and hoods been checked to insure that they draw enough air to pull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contaminants into the ventilation system? </w:t>
      </w:r>
    </w:p>
    <w:p w:rsidR="005649D2" w:rsidRPr="00067932" w:rsidRDefault="005649D2" w:rsidP="005649D2">
      <w:pPr>
        <w:pStyle w:val="CM49"/>
        <w:ind w:right="180"/>
        <w:rPr>
          <w:rFonts w:asciiTheme="minorHAnsi" w:hAnsiTheme="minorHAnsi" w:cs="Tahoma"/>
          <w:b/>
          <w:bCs/>
          <w:color w:val="000000"/>
          <w:sz w:val="16"/>
          <w:szCs w:val="16"/>
        </w:rPr>
      </w:pPr>
    </w:p>
    <w:p w:rsidR="00D87A02" w:rsidRPr="00067932" w:rsidRDefault="00D87A02" w:rsidP="005649D2">
      <w:pPr>
        <w:pStyle w:val="CM49"/>
        <w:ind w:right="18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5. SANITATION </w:t>
      </w:r>
    </w:p>
    <w:p w:rsidR="00CA5F6A" w:rsidRPr="00067932" w:rsidRDefault="00CA5F6A"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restrooms and washrooms kept in clean and sanitary condition?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emergency showers and eyewashes provided and maintained? </w:t>
      </w:r>
    </w:p>
    <w:p w:rsidR="00D87A02" w:rsidRPr="00067932" w:rsidRDefault="00CA5F6A" w:rsidP="00EB0C0F">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Are waste chemicals disposed of in accordance with all fe</w:t>
      </w:r>
      <w:r w:rsidR="00EB0C0F" w:rsidRPr="00067932">
        <w:rPr>
          <w:rFonts w:asciiTheme="minorHAnsi" w:hAnsiTheme="minorHAnsi" w:cs="Tahoma"/>
          <w:color w:val="000000"/>
          <w:sz w:val="19"/>
          <w:szCs w:val="19"/>
        </w:rPr>
        <w:t xml:space="preserve">deral, state and municipal laws </w:t>
      </w:r>
      <w:r w:rsidR="00D87A02" w:rsidRPr="00067932">
        <w:rPr>
          <w:rFonts w:asciiTheme="minorHAnsi" w:hAnsiTheme="minorHAnsi" w:cs="Tahoma"/>
          <w:color w:val="000000"/>
          <w:sz w:val="19"/>
          <w:szCs w:val="19"/>
        </w:rPr>
        <w:t xml:space="preserve">and </w:t>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EB0C0F"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regulations? </w:t>
      </w:r>
    </w:p>
    <w:p w:rsidR="005649D2" w:rsidRPr="00067932" w:rsidRDefault="005649D2" w:rsidP="005649D2">
      <w:pPr>
        <w:pStyle w:val="CM49"/>
        <w:ind w:right="180"/>
        <w:rPr>
          <w:rFonts w:asciiTheme="minorHAnsi" w:hAnsiTheme="minorHAnsi" w:cs="Tahoma"/>
          <w:b/>
          <w:bCs/>
          <w:color w:val="000000"/>
          <w:sz w:val="16"/>
          <w:szCs w:val="16"/>
        </w:rPr>
      </w:pPr>
    </w:p>
    <w:p w:rsidR="00CA5F6A" w:rsidRPr="00067932" w:rsidRDefault="00D87A02" w:rsidP="005649D2">
      <w:pPr>
        <w:pStyle w:val="CM49"/>
        <w:ind w:right="18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6. NOISE </w:t>
      </w:r>
    </w:p>
    <w:p w:rsidR="00CA5F6A" w:rsidRPr="00067932" w:rsidRDefault="00CA5F6A"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If a noise problem is suspected, have noise levels been accurately measured?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If a noise problem exists, have plans to reduce the noise level by engineering methods </w:t>
      </w:r>
    </w:p>
    <w:p w:rsidR="00D87A02" w:rsidRPr="00067932" w:rsidRDefault="00D87A02" w:rsidP="005649D2">
      <w:pPr>
        <w:pStyle w:val="CM18"/>
        <w:spacing w:line="240" w:lineRule="auto"/>
        <w:ind w:left="1440" w:firstLine="720"/>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been</w:t>
      </w:r>
      <w:proofErr w:type="gramEnd"/>
      <w:r w:rsidRPr="00067932">
        <w:rPr>
          <w:rFonts w:asciiTheme="minorHAnsi" w:hAnsiTheme="minorHAnsi" w:cs="Tahoma"/>
          <w:color w:val="000000"/>
          <w:sz w:val="19"/>
          <w:szCs w:val="19"/>
        </w:rPr>
        <w:t xml:space="preserve"> formulated (e.g. enclosure, maintenance, alternate processing methods)? </w:t>
      </w:r>
    </w:p>
    <w:p w:rsidR="00CA5F6A" w:rsidRPr="00067932" w:rsidRDefault="00D87A02" w:rsidP="00EB0C0F">
      <w:pPr>
        <w:pStyle w:val="CM50"/>
        <w:spacing w:line="358" w:lineRule="atLeast"/>
        <w:rPr>
          <w:rFonts w:asciiTheme="minorHAnsi" w:hAnsiTheme="minorHAnsi"/>
          <w:b/>
          <w:color w:val="000000"/>
          <w:sz w:val="20"/>
          <w:szCs w:val="20"/>
        </w:rPr>
      </w:pPr>
      <w:r w:rsidRPr="00067932">
        <w:rPr>
          <w:rFonts w:asciiTheme="minorHAnsi" w:hAnsiTheme="minorHAnsi" w:cs="Tahoma"/>
          <w:b/>
          <w:color w:val="000000"/>
          <w:sz w:val="20"/>
          <w:szCs w:val="20"/>
        </w:rPr>
        <w:t xml:space="preserve">If engineering methods cannot reduce the noise to safe levels: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Have administrative controls, such as limiting exposure in a given area, been started?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exposed people given annual audiometric tests? </w:t>
      </w:r>
    </w:p>
    <w:p w:rsidR="00CA5F6A"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Do all people in high noise areas wear hearing protection? </w:t>
      </w:r>
    </w:p>
    <w:p w:rsidR="00D87A02" w:rsidRPr="00067932" w:rsidRDefault="00CA5F6A"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Are annual noise surveys made to reevaluate the problem? </w:t>
      </w:r>
    </w:p>
    <w:p w:rsidR="005649D2" w:rsidRPr="00067932" w:rsidRDefault="005649D2" w:rsidP="005649D2">
      <w:pPr>
        <w:pStyle w:val="CM49"/>
        <w:ind w:right="180"/>
        <w:rPr>
          <w:rFonts w:asciiTheme="minorHAnsi" w:hAnsiTheme="minorHAnsi" w:cs="Tahoma"/>
          <w:b/>
          <w:bCs/>
          <w:color w:val="000000"/>
          <w:sz w:val="16"/>
          <w:szCs w:val="16"/>
        </w:rPr>
      </w:pPr>
    </w:p>
    <w:p w:rsidR="00CA5F6A" w:rsidRPr="00067932" w:rsidRDefault="00D87A02" w:rsidP="005649D2">
      <w:pPr>
        <w:pStyle w:val="CM49"/>
        <w:ind w:right="180"/>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7. LOFT/OVERHEAD STORAGE/WORK AREAS </w:t>
      </w:r>
    </w:p>
    <w:p w:rsidR="00CA5F6A" w:rsidRPr="00067932" w:rsidRDefault="00CA5F6A" w:rsidP="005649D2">
      <w:pPr>
        <w:pStyle w:val="CM47"/>
        <w:rPr>
          <w:rFonts w:asciiTheme="minorHAnsi" w:hAnsiTheme="minorHAnsi" w:cs="Tahoma"/>
          <w:b/>
          <w:bCs/>
          <w:color w:val="000000"/>
          <w:sz w:val="18"/>
          <w:szCs w:val="18"/>
          <w:u w:val="single"/>
        </w:rPr>
      </w:pPr>
      <w:r w:rsidRPr="00067932">
        <w:rPr>
          <w:rFonts w:asciiTheme="minorHAnsi" w:hAnsiTheme="minorHAnsi" w:cs="Tahoma"/>
          <w:b/>
          <w:bCs/>
          <w:color w:val="000000"/>
          <w:sz w:val="18"/>
          <w:szCs w:val="18"/>
          <w:u w:val="single"/>
        </w:rPr>
        <w:t>Yes</w:t>
      </w:r>
      <w:r w:rsidRPr="00067932">
        <w:rPr>
          <w:rFonts w:asciiTheme="minorHAnsi" w:hAnsiTheme="minorHAnsi" w:cs="Tahoma"/>
          <w:b/>
          <w:bCs/>
          <w:color w:val="000000"/>
          <w:sz w:val="18"/>
          <w:szCs w:val="18"/>
          <w:u w:val="single"/>
        </w:rPr>
        <w:tab/>
        <w:t>No</w:t>
      </w:r>
      <w:r w:rsidRPr="00067932">
        <w:rPr>
          <w:rFonts w:asciiTheme="minorHAnsi" w:hAnsiTheme="minorHAnsi" w:cs="Tahoma"/>
          <w:b/>
          <w:bCs/>
          <w:color w:val="000000"/>
          <w:sz w:val="18"/>
          <w:szCs w:val="18"/>
          <w:u w:val="single"/>
        </w:rPr>
        <w:tab/>
        <w:t>N/A</w:t>
      </w:r>
    </w:p>
    <w:p w:rsidR="00CA5F6A" w:rsidRPr="00067932" w:rsidRDefault="009C0BB3"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Do elevated storage/work areas have appropriate railings and toe boards?</w:t>
      </w:r>
    </w:p>
    <w:p w:rsidR="00733138" w:rsidRPr="00067932" w:rsidRDefault="009C0BB3"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Is appropriate safe access provided to the elevated storage/work areas?</w:t>
      </w:r>
    </w:p>
    <w:p w:rsidR="00D87A02" w:rsidRPr="00067932" w:rsidRDefault="009C0BB3" w:rsidP="001F13E8">
      <w:pPr>
        <w:pStyle w:val="CM18"/>
        <w:rPr>
          <w:rFonts w:asciiTheme="minorHAnsi" w:hAnsiTheme="minorHAnsi" w:cs="Tahoma"/>
          <w:color w:val="000000"/>
          <w:sz w:val="19"/>
          <w:szCs w:val="19"/>
        </w:rPr>
      </w:pP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Pr="00067932">
        <w:rPr>
          <w:rFonts w:asciiTheme="minorHAnsi" w:hAnsiTheme="minorHAnsi" w:cs="Tahoma"/>
          <w:color w:val="000000"/>
          <w:sz w:val="19"/>
          <w:szCs w:val="19"/>
        </w:rPr>
        <w:sym w:font="Webdings" w:char="F031"/>
      </w:r>
      <w:r w:rsidRPr="00067932">
        <w:rPr>
          <w:rFonts w:asciiTheme="minorHAnsi" w:hAnsiTheme="minorHAnsi" w:cs="Tahoma"/>
          <w:color w:val="000000"/>
          <w:sz w:val="19"/>
          <w:szCs w:val="19"/>
        </w:rPr>
        <w:tab/>
      </w:r>
      <w:r w:rsidR="00D87A02" w:rsidRPr="00067932">
        <w:rPr>
          <w:rFonts w:asciiTheme="minorHAnsi" w:hAnsiTheme="minorHAnsi" w:cs="Tahoma"/>
          <w:color w:val="000000"/>
          <w:sz w:val="19"/>
          <w:szCs w:val="19"/>
        </w:rPr>
        <w:t xml:space="preserve">If ladder access is provided does it conform to OSHA requirements? </w:t>
      </w:r>
    </w:p>
    <w:p w:rsidR="00D87A02" w:rsidRDefault="00D87A02" w:rsidP="00881ABC">
      <w:pPr>
        <w:pStyle w:val="CM46"/>
        <w:pageBreakBefore/>
        <w:rPr>
          <w:rFonts w:asciiTheme="minorHAnsi" w:hAnsiTheme="minorHAnsi" w:cs="Tahoma"/>
          <w:b/>
          <w:bCs/>
          <w:sz w:val="32"/>
          <w:szCs w:val="32"/>
        </w:rPr>
      </w:pPr>
      <w:r w:rsidRPr="00067932">
        <w:rPr>
          <w:rFonts w:asciiTheme="minorHAnsi" w:hAnsiTheme="minorHAnsi" w:cs="Tahoma"/>
          <w:b/>
          <w:bCs/>
          <w:sz w:val="32"/>
          <w:szCs w:val="32"/>
        </w:rPr>
        <w:lastRenderedPageBreak/>
        <w:t xml:space="preserve">Appendix D – Health and Safety Resources </w:t>
      </w:r>
    </w:p>
    <w:p w:rsidR="00881ABC" w:rsidRPr="00881ABC" w:rsidRDefault="00881ABC" w:rsidP="00881ABC">
      <w:pPr>
        <w:pStyle w:val="Default"/>
      </w:pPr>
    </w:p>
    <w:p w:rsidR="00881ABC" w:rsidRDefault="00A128BD" w:rsidP="00A128BD">
      <w:pPr>
        <w:pStyle w:val="Default"/>
        <w:rPr>
          <w:rFonts w:asciiTheme="minorHAnsi" w:hAnsiTheme="minorHAnsi"/>
          <w:b/>
          <w:bCs/>
          <w:sz w:val="22"/>
          <w:szCs w:val="22"/>
        </w:rPr>
      </w:pPr>
      <w:r w:rsidRPr="00067932">
        <w:rPr>
          <w:rFonts w:asciiTheme="minorHAnsi" w:hAnsiTheme="minorHAnsi" w:cs="Wingdings"/>
          <w:sz w:val="28"/>
          <w:szCs w:val="22"/>
        </w:rPr>
        <w:sym w:font="Wingdings" w:char="F076"/>
      </w:r>
      <w:r w:rsidR="00881ABC">
        <w:rPr>
          <w:rFonts w:asciiTheme="minorHAnsi" w:hAnsiTheme="minorHAnsi"/>
          <w:b/>
          <w:bCs/>
          <w:sz w:val="22"/>
          <w:szCs w:val="22"/>
        </w:rPr>
        <w:tab/>
      </w:r>
      <w:r w:rsidR="007A356C">
        <w:rPr>
          <w:rFonts w:asciiTheme="minorHAnsi" w:hAnsiTheme="minorHAnsi"/>
          <w:b/>
          <w:bCs/>
          <w:sz w:val="22"/>
          <w:szCs w:val="22"/>
        </w:rPr>
        <w:t>U.S. DEPARTMENT OF LABOR – OSHA</w:t>
      </w:r>
      <w:r w:rsidR="00181595">
        <w:rPr>
          <w:rFonts w:asciiTheme="minorHAnsi" w:hAnsiTheme="minorHAnsi"/>
          <w:b/>
          <w:bCs/>
          <w:sz w:val="22"/>
          <w:szCs w:val="22"/>
        </w:rPr>
        <w:t xml:space="preserve"> </w:t>
      </w:r>
    </w:p>
    <w:p w:rsidR="00A128BD" w:rsidRDefault="00E63F17" w:rsidP="00881ABC">
      <w:pPr>
        <w:pStyle w:val="Default"/>
        <w:ind w:firstLine="720"/>
        <w:rPr>
          <w:rFonts w:asciiTheme="minorHAnsi" w:hAnsiTheme="minorHAnsi"/>
          <w:bCs/>
          <w:sz w:val="20"/>
          <w:szCs w:val="20"/>
        </w:rPr>
      </w:pPr>
      <w:hyperlink r:id="rId22" w:history="1">
        <w:r w:rsidR="00181595" w:rsidRPr="00825AF8">
          <w:rPr>
            <w:rStyle w:val="Hyperlink"/>
            <w:rFonts w:asciiTheme="minorHAnsi" w:hAnsiTheme="minorHAnsi"/>
            <w:bCs/>
            <w:sz w:val="20"/>
            <w:szCs w:val="20"/>
          </w:rPr>
          <w:t>http://www.osha.gov/</w:t>
        </w:r>
      </w:hyperlink>
    </w:p>
    <w:p w:rsidR="00181595" w:rsidRDefault="00181595" w:rsidP="00A128BD">
      <w:pPr>
        <w:pStyle w:val="Default"/>
        <w:rPr>
          <w:rFonts w:asciiTheme="minorHAnsi" w:hAnsiTheme="minorHAnsi"/>
          <w:bCs/>
          <w:sz w:val="20"/>
          <w:szCs w:val="20"/>
        </w:rPr>
      </w:pPr>
    </w:p>
    <w:p w:rsidR="00181595" w:rsidRDefault="00181595" w:rsidP="00A128BD">
      <w:pPr>
        <w:pStyle w:val="Default"/>
        <w:rPr>
          <w:rFonts w:asciiTheme="minorHAnsi" w:hAnsiTheme="minorHAnsi"/>
          <w:bCs/>
          <w:sz w:val="20"/>
          <w:szCs w:val="20"/>
        </w:rPr>
      </w:pPr>
      <w:r>
        <w:rPr>
          <w:rFonts w:asciiTheme="minorHAnsi" w:hAnsiTheme="minorHAnsi"/>
          <w:bCs/>
          <w:sz w:val="20"/>
          <w:szCs w:val="20"/>
        </w:rPr>
        <w:tab/>
      </w:r>
      <w:r w:rsidR="00881ABC">
        <w:rPr>
          <w:rFonts w:asciiTheme="minorHAnsi" w:hAnsiTheme="minorHAnsi"/>
          <w:bCs/>
          <w:sz w:val="20"/>
          <w:szCs w:val="20"/>
        </w:rPr>
        <w:tab/>
      </w:r>
      <w:r>
        <w:rPr>
          <w:rFonts w:asciiTheme="minorHAnsi" w:hAnsiTheme="minorHAnsi"/>
          <w:bCs/>
          <w:sz w:val="20"/>
          <w:szCs w:val="20"/>
        </w:rPr>
        <w:t>OSHA Outreach Training Program</w:t>
      </w:r>
    </w:p>
    <w:p w:rsidR="00181595" w:rsidRDefault="00181595" w:rsidP="00A128BD">
      <w:pPr>
        <w:pStyle w:val="Default"/>
        <w:rPr>
          <w:rFonts w:asciiTheme="minorHAnsi" w:hAnsiTheme="minorHAnsi"/>
          <w:bCs/>
          <w:sz w:val="20"/>
          <w:szCs w:val="20"/>
        </w:rPr>
      </w:pPr>
      <w:r>
        <w:rPr>
          <w:rFonts w:asciiTheme="minorHAnsi" w:hAnsiTheme="minorHAnsi"/>
          <w:bCs/>
          <w:sz w:val="20"/>
          <w:szCs w:val="20"/>
        </w:rPr>
        <w:tab/>
      </w:r>
      <w:r w:rsidR="00881ABC">
        <w:rPr>
          <w:rFonts w:asciiTheme="minorHAnsi" w:hAnsiTheme="minorHAnsi"/>
          <w:bCs/>
          <w:sz w:val="20"/>
          <w:szCs w:val="20"/>
        </w:rPr>
        <w:tab/>
      </w:r>
      <w:hyperlink r:id="rId23" w:history="1">
        <w:r w:rsidRPr="00825AF8">
          <w:rPr>
            <w:rStyle w:val="Hyperlink"/>
            <w:rFonts w:asciiTheme="minorHAnsi" w:hAnsiTheme="minorHAnsi"/>
            <w:bCs/>
            <w:sz w:val="20"/>
            <w:szCs w:val="20"/>
          </w:rPr>
          <w:t>http://www.osha.gov/fso/ote/training/outreach/training_program.html</w:t>
        </w:r>
      </w:hyperlink>
    </w:p>
    <w:p w:rsidR="00181595" w:rsidRDefault="00181595" w:rsidP="00A128BD">
      <w:pPr>
        <w:pStyle w:val="Default"/>
        <w:rPr>
          <w:rFonts w:asciiTheme="minorHAnsi" w:hAnsiTheme="minorHAnsi"/>
          <w:bCs/>
          <w:sz w:val="20"/>
          <w:szCs w:val="20"/>
        </w:rPr>
      </w:pPr>
    </w:p>
    <w:p w:rsidR="00181595" w:rsidRDefault="00181595" w:rsidP="00A128BD">
      <w:pPr>
        <w:pStyle w:val="Default"/>
        <w:rPr>
          <w:rFonts w:asciiTheme="minorHAnsi" w:hAnsiTheme="minorHAnsi"/>
          <w:bCs/>
          <w:sz w:val="20"/>
          <w:szCs w:val="20"/>
        </w:rPr>
      </w:pPr>
      <w:r>
        <w:rPr>
          <w:rFonts w:asciiTheme="minorHAnsi" w:hAnsiTheme="minorHAnsi"/>
          <w:bCs/>
          <w:sz w:val="20"/>
          <w:szCs w:val="20"/>
        </w:rPr>
        <w:tab/>
      </w:r>
      <w:r w:rsidR="00881ABC">
        <w:rPr>
          <w:rFonts w:asciiTheme="minorHAnsi" w:hAnsiTheme="minorHAnsi"/>
          <w:bCs/>
          <w:sz w:val="20"/>
          <w:szCs w:val="20"/>
        </w:rPr>
        <w:tab/>
      </w:r>
      <w:r>
        <w:rPr>
          <w:rFonts w:asciiTheme="minorHAnsi" w:hAnsiTheme="minorHAnsi"/>
          <w:bCs/>
          <w:sz w:val="20"/>
          <w:szCs w:val="20"/>
        </w:rPr>
        <w:t>OSHA 10-hour Construction Industry Safety Training Program</w:t>
      </w:r>
    </w:p>
    <w:p w:rsidR="00181595" w:rsidRDefault="00E63F17" w:rsidP="00881ABC">
      <w:pPr>
        <w:pStyle w:val="Default"/>
        <w:ind w:left="720" w:firstLine="720"/>
        <w:rPr>
          <w:rFonts w:asciiTheme="minorHAnsi" w:hAnsiTheme="minorHAnsi"/>
          <w:bCs/>
          <w:sz w:val="20"/>
          <w:szCs w:val="20"/>
        </w:rPr>
      </w:pPr>
      <w:hyperlink r:id="rId24" w:history="1">
        <w:r w:rsidR="00181595" w:rsidRPr="00825AF8">
          <w:rPr>
            <w:rStyle w:val="Hyperlink"/>
            <w:rFonts w:asciiTheme="minorHAnsi" w:hAnsiTheme="minorHAnsi"/>
            <w:bCs/>
            <w:sz w:val="20"/>
            <w:szCs w:val="20"/>
          </w:rPr>
          <w:t>http://www.osha.gov/fso/ote/training/outreach/construction.pdf</w:t>
        </w:r>
      </w:hyperlink>
    </w:p>
    <w:p w:rsidR="00181595" w:rsidRDefault="00181595" w:rsidP="00181595">
      <w:pPr>
        <w:pStyle w:val="Default"/>
        <w:rPr>
          <w:rFonts w:asciiTheme="minorHAnsi" w:hAnsiTheme="minorHAnsi"/>
          <w:bCs/>
          <w:sz w:val="20"/>
          <w:szCs w:val="20"/>
        </w:rPr>
      </w:pPr>
    </w:p>
    <w:p w:rsidR="00181595" w:rsidRDefault="00181595" w:rsidP="00881ABC">
      <w:pPr>
        <w:pStyle w:val="Default"/>
        <w:ind w:left="720" w:firstLine="720"/>
        <w:rPr>
          <w:rFonts w:asciiTheme="minorHAnsi" w:hAnsiTheme="minorHAnsi"/>
          <w:bCs/>
          <w:sz w:val="20"/>
          <w:szCs w:val="20"/>
        </w:rPr>
      </w:pPr>
      <w:r>
        <w:rPr>
          <w:rFonts w:asciiTheme="minorHAnsi" w:hAnsiTheme="minorHAnsi"/>
          <w:bCs/>
          <w:sz w:val="20"/>
          <w:szCs w:val="20"/>
        </w:rPr>
        <w:t xml:space="preserve">OSHA </w:t>
      </w:r>
      <w:r w:rsidR="00881ABC">
        <w:rPr>
          <w:rFonts w:asciiTheme="minorHAnsi" w:hAnsiTheme="minorHAnsi"/>
          <w:bCs/>
          <w:sz w:val="20"/>
          <w:szCs w:val="20"/>
        </w:rPr>
        <w:t>10-hour General Industry Safety Training Program</w:t>
      </w:r>
    </w:p>
    <w:p w:rsidR="00881ABC" w:rsidRDefault="00E63F17" w:rsidP="00881ABC">
      <w:pPr>
        <w:pStyle w:val="Default"/>
        <w:ind w:left="720" w:firstLine="720"/>
        <w:rPr>
          <w:rFonts w:asciiTheme="minorHAnsi" w:hAnsiTheme="minorHAnsi"/>
          <w:bCs/>
          <w:sz w:val="20"/>
          <w:szCs w:val="20"/>
        </w:rPr>
      </w:pPr>
      <w:hyperlink r:id="rId25" w:history="1">
        <w:r w:rsidR="00881ABC" w:rsidRPr="00825AF8">
          <w:rPr>
            <w:rStyle w:val="Hyperlink"/>
            <w:rFonts w:asciiTheme="minorHAnsi" w:hAnsiTheme="minorHAnsi"/>
            <w:bCs/>
            <w:sz w:val="20"/>
            <w:szCs w:val="20"/>
          </w:rPr>
          <w:t>http://www.osha.gov/fso/ote/training/outreach/general.pdf</w:t>
        </w:r>
      </w:hyperlink>
    </w:p>
    <w:p w:rsidR="00881ABC" w:rsidRDefault="00881ABC" w:rsidP="00881ABC">
      <w:pPr>
        <w:pStyle w:val="Default"/>
        <w:rPr>
          <w:rFonts w:asciiTheme="minorHAnsi" w:hAnsiTheme="minorHAnsi"/>
          <w:bCs/>
          <w:sz w:val="20"/>
          <w:szCs w:val="20"/>
        </w:rPr>
      </w:pPr>
    </w:p>
    <w:p w:rsidR="00881ABC" w:rsidRDefault="00881ABC" w:rsidP="00881ABC">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t>OSHA Publications and Posters</w:t>
      </w:r>
    </w:p>
    <w:p w:rsidR="00881ABC" w:rsidRDefault="00881ABC" w:rsidP="00881ABC">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hyperlink r:id="rId26" w:history="1">
        <w:r w:rsidRPr="00825AF8">
          <w:rPr>
            <w:rStyle w:val="Hyperlink"/>
            <w:rFonts w:asciiTheme="minorHAnsi" w:hAnsiTheme="minorHAnsi"/>
            <w:bCs/>
            <w:sz w:val="20"/>
            <w:szCs w:val="20"/>
          </w:rPr>
          <w:t>http://www.osha.gov/pls/publications/pubindex.list</w:t>
        </w:r>
      </w:hyperlink>
    </w:p>
    <w:p w:rsidR="00881ABC" w:rsidRDefault="00881ABC" w:rsidP="00881ABC">
      <w:pPr>
        <w:pStyle w:val="Default"/>
        <w:rPr>
          <w:rFonts w:asciiTheme="minorHAnsi" w:hAnsiTheme="minorHAnsi"/>
          <w:bCs/>
          <w:sz w:val="20"/>
          <w:szCs w:val="20"/>
        </w:rPr>
      </w:pPr>
    </w:p>
    <w:p w:rsidR="00881ABC" w:rsidRDefault="00881ABC" w:rsidP="00881ABC">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t>OSHA Multimedia</w:t>
      </w:r>
    </w:p>
    <w:p w:rsidR="00881ABC" w:rsidRDefault="00881ABC" w:rsidP="00881ABC">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hyperlink r:id="rId27" w:history="1">
        <w:r w:rsidRPr="00825AF8">
          <w:rPr>
            <w:rStyle w:val="Hyperlink"/>
            <w:rFonts w:asciiTheme="minorHAnsi" w:hAnsiTheme="minorHAnsi"/>
            <w:bCs/>
            <w:sz w:val="20"/>
            <w:szCs w:val="20"/>
          </w:rPr>
          <w:t>http://www.osha.gov/SLTC/multimedia.html</w:t>
        </w:r>
      </w:hyperlink>
    </w:p>
    <w:p w:rsidR="00881ABC" w:rsidRDefault="00881ABC" w:rsidP="00881ABC">
      <w:pPr>
        <w:pStyle w:val="Default"/>
        <w:rPr>
          <w:rFonts w:asciiTheme="minorHAnsi" w:hAnsiTheme="minorHAnsi"/>
          <w:bCs/>
          <w:sz w:val="20"/>
          <w:szCs w:val="20"/>
        </w:rPr>
      </w:pPr>
    </w:p>
    <w:p w:rsidR="00881ABC" w:rsidRDefault="00881ABC" w:rsidP="00881ABC">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t xml:space="preserve">OSHA </w:t>
      </w:r>
      <w:proofErr w:type="spellStart"/>
      <w:r>
        <w:rPr>
          <w:rFonts w:asciiTheme="minorHAnsi" w:hAnsiTheme="minorHAnsi"/>
          <w:bCs/>
          <w:sz w:val="20"/>
          <w:szCs w:val="20"/>
        </w:rPr>
        <w:t>eTools</w:t>
      </w:r>
      <w:proofErr w:type="spellEnd"/>
      <w:r>
        <w:rPr>
          <w:rFonts w:asciiTheme="minorHAnsi" w:hAnsiTheme="minorHAnsi"/>
          <w:bCs/>
          <w:sz w:val="20"/>
          <w:szCs w:val="20"/>
        </w:rPr>
        <w:t xml:space="preserve"> and Electronic Products</w:t>
      </w:r>
    </w:p>
    <w:p w:rsidR="00881ABC" w:rsidRDefault="00881ABC" w:rsidP="00881ABC">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hyperlink r:id="rId28" w:anchor="PowerPointPresentations" w:history="1">
        <w:r w:rsidRPr="00825AF8">
          <w:rPr>
            <w:rStyle w:val="Hyperlink"/>
            <w:rFonts w:asciiTheme="minorHAnsi" w:hAnsiTheme="minorHAnsi"/>
            <w:bCs/>
            <w:sz w:val="20"/>
            <w:szCs w:val="20"/>
          </w:rPr>
          <w:t>http://www.osha.gov/dts/osta/oshasoft/index.html#PowerPointPresentations</w:t>
        </w:r>
      </w:hyperlink>
    </w:p>
    <w:p w:rsidR="00881ABC" w:rsidRDefault="00881ABC" w:rsidP="00881ABC">
      <w:pPr>
        <w:pStyle w:val="Default"/>
        <w:rPr>
          <w:rFonts w:asciiTheme="minorHAnsi" w:hAnsiTheme="minorHAnsi"/>
          <w:bCs/>
          <w:sz w:val="20"/>
          <w:szCs w:val="20"/>
        </w:rPr>
      </w:pPr>
    </w:p>
    <w:p w:rsidR="00881ABC" w:rsidRDefault="00A128BD" w:rsidP="00A128BD">
      <w:pPr>
        <w:pStyle w:val="Default"/>
        <w:rPr>
          <w:rFonts w:asciiTheme="minorHAnsi" w:hAnsiTheme="minorHAnsi"/>
          <w:bCs/>
          <w:sz w:val="22"/>
          <w:szCs w:val="22"/>
        </w:rPr>
      </w:pPr>
      <w:r w:rsidRPr="00067932">
        <w:rPr>
          <w:rFonts w:asciiTheme="minorHAnsi" w:hAnsiTheme="minorHAnsi" w:cs="Wingdings"/>
          <w:sz w:val="28"/>
          <w:szCs w:val="22"/>
        </w:rPr>
        <w:sym w:font="Wingdings" w:char="F076"/>
      </w:r>
      <w:r w:rsidR="00881ABC">
        <w:rPr>
          <w:rFonts w:asciiTheme="minorHAnsi" w:hAnsiTheme="minorHAnsi"/>
          <w:b/>
          <w:bCs/>
          <w:sz w:val="22"/>
          <w:szCs w:val="22"/>
        </w:rPr>
        <w:tab/>
        <w:t>MASSACHUSETTS DIVISION OF OCCUPATIONAL SAFETY</w:t>
      </w:r>
      <w:r w:rsidR="00881ABC">
        <w:rPr>
          <w:rFonts w:asciiTheme="minorHAnsi" w:hAnsiTheme="minorHAnsi"/>
          <w:bCs/>
          <w:sz w:val="22"/>
          <w:szCs w:val="22"/>
        </w:rPr>
        <w:t xml:space="preserve"> </w:t>
      </w:r>
    </w:p>
    <w:p w:rsidR="00A128BD" w:rsidRDefault="00E63F17" w:rsidP="00881ABC">
      <w:pPr>
        <w:pStyle w:val="Default"/>
        <w:ind w:firstLine="720"/>
        <w:rPr>
          <w:rFonts w:asciiTheme="minorHAnsi" w:hAnsiTheme="minorHAnsi"/>
          <w:bCs/>
          <w:sz w:val="20"/>
          <w:szCs w:val="20"/>
        </w:rPr>
      </w:pPr>
      <w:hyperlink r:id="rId29" w:history="1">
        <w:r w:rsidR="00881ABC" w:rsidRPr="00825AF8">
          <w:rPr>
            <w:rStyle w:val="Hyperlink"/>
            <w:rFonts w:asciiTheme="minorHAnsi" w:hAnsiTheme="minorHAnsi"/>
            <w:bCs/>
            <w:sz w:val="20"/>
            <w:szCs w:val="20"/>
          </w:rPr>
          <w:t>http://www.state.ma.us/dos/index.htm</w:t>
        </w:r>
      </w:hyperlink>
    </w:p>
    <w:p w:rsidR="00881ABC" w:rsidRDefault="00881ABC" w:rsidP="00A128BD">
      <w:pPr>
        <w:pStyle w:val="Default"/>
        <w:rPr>
          <w:rFonts w:asciiTheme="minorHAnsi" w:hAnsiTheme="minorHAnsi"/>
          <w:bCs/>
          <w:sz w:val="20"/>
          <w:szCs w:val="20"/>
        </w:rPr>
      </w:pPr>
    </w:p>
    <w:p w:rsidR="00881ABC" w:rsidRDefault="00881ABC" w:rsidP="00A128BD">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t>Massachusetts Right to Know Law</w:t>
      </w:r>
    </w:p>
    <w:p w:rsidR="00881ABC" w:rsidRDefault="00881ABC" w:rsidP="00A128BD">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hyperlink r:id="rId30" w:history="1">
        <w:r w:rsidRPr="00825AF8">
          <w:rPr>
            <w:rStyle w:val="Hyperlink"/>
            <w:rFonts w:asciiTheme="minorHAnsi" w:hAnsiTheme="minorHAnsi"/>
            <w:bCs/>
            <w:sz w:val="20"/>
            <w:szCs w:val="20"/>
          </w:rPr>
          <w:t>http://www.state.ma.us/dos/pages/RTK.htm</w:t>
        </w:r>
      </w:hyperlink>
    </w:p>
    <w:p w:rsidR="00881ABC" w:rsidRPr="00881ABC" w:rsidRDefault="00881ABC" w:rsidP="00A128BD">
      <w:pPr>
        <w:pStyle w:val="Default"/>
        <w:rPr>
          <w:rFonts w:asciiTheme="minorHAnsi" w:hAnsiTheme="minorHAnsi"/>
          <w:bCs/>
          <w:sz w:val="20"/>
          <w:szCs w:val="20"/>
        </w:rPr>
      </w:pPr>
    </w:p>
    <w:p w:rsidR="00A128BD" w:rsidRDefault="00A128BD" w:rsidP="00A128BD">
      <w:pPr>
        <w:pStyle w:val="Default"/>
        <w:rPr>
          <w:rFonts w:asciiTheme="minorHAnsi" w:hAnsiTheme="minorHAnsi"/>
          <w:b/>
          <w:bCs/>
          <w:sz w:val="22"/>
          <w:szCs w:val="22"/>
        </w:rPr>
      </w:pPr>
      <w:r w:rsidRPr="00067932">
        <w:rPr>
          <w:rFonts w:asciiTheme="minorHAnsi" w:hAnsiTheme="minorHAnsi" w:cs="Wingdings"/>
          <w:sz w:val="28"/>
          <w:szCs w:val="22"/>
        </w:rPr>
        <w:sym w:font="Wingdings" w:char="F076"/>
      </w:r>
      <w:r w:rsidR="00881ABC">
        <w:rPr>
          <w:rFonts w:asciiTheme="minorHAnsi" w:hAnsiTheme="minorHAnsi"/>
          <w:b/>
          <w:bCs/>
          <w:sz w:val="22"/>
          <w:szCs w:val="22"/>
        </w:rPr>
        <w:tab/>
        <w:t>CENTER FOR DISEASE CONTROL AND PREVENTION</w:t>
      </w:r>
    </w:p>
    <w:p w:rsidR="00881ABC" w:rsidRDefault="00881ABC" w:rsidP="00A128BD">
      <w:pPr>
        <w:pStyle w:val="Default"/>
        <w:rPr>
          <w:rFonts w:asciiTheme="minorHAnsi" w:hAnsiTheme="minorHAnsi"/>
          <w:bCs/>
          <w:sz w:val="20"/>
          <w:szCs w:val="20"/>
        </w:rPr>
      </w:pPr>
      <w:r>
        <w:rPr>
          <w:rFonts w:asciiTheme="minorHAnsi" w:hAnsiTheme="minorHAnsi"/>
          <w:b/>
          <w:bCs/>
          <w:sz w:val="22"/>
          <w:szCs w:val="22"/>
        </w:rPr>
        <w:t>`</w:t>
      </w:r>
      <w:r>
        <w:rPr>
          <w:rFonts w:asciiTheme="minorHAnsi" w:hAnsiTheme="minorHAnsi"/>
          <w:b/>
          <w:bCs/>
          <w:sz w:val="22"/>
          <w:szCs w:val="22"/>
        </w:rPr>
        <w:tab/>
      </w:r>
      <w:hyperlink r:id="rId31" w:history="1">
        <w:r w:rsidRPr="00825AF8">
          <w:rPr>
            <w:rStyle w:val="Hyperlink"/>
            <w:rFonts w:asciiTheme="minorHAnsi" w:hAnsiTheme="minorHAnsi"/>
            <w:bCs/>
            <w:sz w:val="20"/>
            <w:szCs w:val="20"/>
          </w:rPr>
          <w:t>http://www.cdc.gov</w:t>
        </w:r>
      </w:hyperlink>
    </w:p>
    <w:p w:rsidR="00881ABC" w:rsidRDefault="00881ABC" w:rsidP="00A128BD">
      <w:pPr>
        <w:pStyle w:val="Default"/>
        <w:rPr>
          <w:rFonts w:asciiTheme="minorHAnsi" w:hAnsiTheme="minorHAnsi"/>
          <w:bCs/>
          <w:sz w:val="20"/>
          <w:szCs w:val="20"/>
        </w:rPr>
      </w:pPr>
    </w:p>
    <w:p w:rsidR="00881ABC" w:rsidRDefault="00881ABC" w:rsidP="00A128BD">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t>CDC – Health and Safety Manuals</w:t>
      </w:r>
    </w:p>
    <w:p w:rsidR="00881ABC" w:rsidRDefault="00881ABC" w:rsidP="00A128BD">
      <w:pPr>
        <w:pStyle w:val="Default"/>
        <w:rPr>
          <w:rFonts w:asciiTheme="minorHAnsi" w:hAnsiTheme="minorHAnsi"/>
          <w:bCs/>
          <w:sz w:val="20"/>
          <w:szCs w:val="20"/>
        </w:rPr>
      </w:pPr>
      <w:r>
        <w:rPr>
          <w:rFonts w:asciiTheme="minorHAnsi" w:hAnsiTheme="minorHAnsi"/>
          <w:bCs/>
          <w:sz w:val="20"/>
          <w:szCs w:val="20"/>
        </w:rPr>
        <w:tab/>
      </w:r>
      <w:r>
        <w:rPr>
          <w:rFonts w:asciiTheme="minorHAnsi" w:hAnsiTheme="minorHAnsi"/>
          <w:bCs/>
          <w:sz w:val="20"/>
          <w:szCs w:val="20"/>
        </w:rPr>
        <w:tab/>
      </w:r>
      <w:hyperlink r:id="rId32" w:history="1">
        <w:r w:rsidRPr="00825AF8">
          <w:rPr>
            <w:rStyle w:val="Hyperlink"/>
            <w:rFonts w:asciiTheme="minorHAnsi" w:hAnsiTheme="minorHAnsi"/>
            <w:bCs/>
            <w:sz w:val="20"/>
            <w:szCs w:val="20"/>
          </w:rPr>
          <w:t>http://www.cdc.gov/od/ohs/manual/mannav.htm</w:t>
        </w:r>
      </w:hyperlink>
    </w:p>
    <w:p w:rsidR="00881ABC" w:rsidRDefault="00881ABC" w:rsidP="00A128BD">
      <w:pPr>
        <w:pStyle w:val="Default"/>
        <w:rPr>
          <w:rFonts w:asciiTheme="minorHAnsi" w:hAnsiTheme="minorHAnsi"/>
          <w:bCs/>
          <w:sz w:val="20"/>
          <w:szCs w:val="20"/>
        </w:rPr>
      </w:pPr>
    </w:p>
    <w:p w:rsidR="00D87A02" w:rsidRPr="00067932" w:rsidRDefault="00250304" w:rsidP="00250304">
      <w:pPr>
        <w:pStyle w:val="Default"/>
        <w:rPr>
          <w:rFonts w:asciiTheme="minorHAnsi" w:hAnsiTheme="minorHAnsi"/>
          <w:sz w:val="22"/>
          <w:szCs w:val="22"/>
        </w:rPr>
      </w:pPr>
      <w:r w:rsidRPr="00067932">
        <w:rPr>
          <w:rFonts w:asciiTheme="minorHAnsi" w:hAnsiTheme="minorHAnsi" w:cs="Wingdings"/>
          <w:sz w:val="28"/>
          <w:szCs w:val="22"/>
        </w:rPr>
        <w:sym w:font="Wingdings" w:char="F076"/>
      </w:r>
      <w:r w:rsidR="00881ABC">
        <w:rPr>
          <w:rFonts w:asciiTheme="minorHAnsi" w:hAnsiTheme="minorHAnsi" w:cs="Wingdings"/>
          <w:sz w:val="28"/>
          <w:szCs w:val="22"/>
        </w:rPr>
        <w:tab/>
      </w:r>
      <w:r w:rsidR="00D87A02" w:rsidRPr="00067932">
        <w:rPr>
          <w:rFonts w:asciiTheme="minorHAnsi" w:hAnsiTheme="minorHAnsi"/>
          <w:b/>
          <w:bCs/>
          <w:sz w:val="22"/>
          <w:szCs w:val="22"/>
        </w:rPr>
        <w:t xml:space="preserve">NIOSH – NATIONAL INSTITUTE FOR OCCUPATIONAL SAFETY AND HEALTH </w:t>
      </w:r>
    </w:p>
    <w:p w:rsidR="00D87A02" w:rsidRDefault="00E63F17" w:rsidP="00881ABC">
      <w:pPr>
        <w:pStyle w:val="CM50"/>
        <w:ind w:firstLine="720"/>
        <w:jc w:val="both"/>
        <w:rPr>
          <w:rFonts w:asciiTheme="minorHAnsi" w:hAnsiTheme="minorHAnsi" w:cs="Tahoma"/>
          <w:color w:val="0000FF"/>
          <w:sz w:val="20"/>
          <w:szCs w:val="20"/>
          <w:u w:val="single"/>
        </w:rPr>
      </w:pPr>
      <w:hyperlink r:id="rId33" w:history="1">
        <w:r w:rsidR="00A128BD" w:rsidRPr="00825AF8">
          <w:rPr>
            <w:rStyle w:val="Hyperlink"/>
            <w:rFonts w:asciiTheme="minorHAnsi" w:hAnsiTheme="minorHAnsi" w:cs="Tahoma"/>
            <w:sz w:val="20"/>
            <w:szCs w:val="20"/>
          </w:rPr>
          <w:t>http://www.cdc.gov/niosh/homepage.html</w:t>
        </w:r>
      </w:hyperlink>
    </w:p>
    <w:p w:rsidR="00881ABC" w:rsidRDefault="00881ABC" w:rsidP="00881ABC">
      <w:pPr>
        <w:pStyle w:val="Default"/>
        <w:rPr>
          <w:rFonts w:asciiTheme="minorHAnsi" w:hAnsiTheme="minorHAnsi"/>
        </w:rPr>
      </w:pPr>
    </w:p>
    <w:p w:rsidR="00881ABC" w:rsidRDefault="00881ABC" w:rsidP="00881ABC">
      <w:pPr>
        <w:pStyle w:val="Default"/>
        <w:rPr>
          <w:rFonts w:asciiTheme="minorHAnsi" w:hAnsiTheme="minorHAnsi"/>
          <w:sz w:val="20"/>
          <w:szCs w:val="20"/>
        </w:rPr>
      </w:pPr>
      <w:r>
        <w:rPr>
          <w:rFonts w:asciiTheme="minorHAnsi" w:hAnsiTheme="minorHAnsi"/>
        </w:rPr>
        <w:tab/>
      </w:r>
      <w:r>
        <w:rPr>
          <w:rFonts w:asciiTheme="minorHAnsi" w:hAnsiTheme="minorHAnsi"/>
        </w:rPr>
        <w:tab/>
      </w:r>
      <w:r w:rsidRPr="00881ABC">
        <w:rPr>
          <w:rFonts w:asciiTheme="minorHAnsi" w:hAnsiTheme="minorHAnsi"/>
          <w:sz w:val="20"/>
          <w:szCs w:val="20"/>
        </w:rPr>
        <w:t>Construction</w:t>
      </w:r>
    </w:p>
    <w:p w:rsidR="00881ABC" w:rsidRDefault="00881ABC" w:rsidP="00881ABC">
      <w:pPr>
        <w:pStyle w:val="Defaul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hyperlink r:id="rId34" w:history="1">
        <w:r w:rsidRPr="00825AF8">
          <w:rPr>
            <w:rStyle w:val="Hyperlink"/>
            <w:rFonts w:asciiTheme="minorHAnsi" w:hAnsiTheme="minorHAnsi"/>
            <w:sz w:val="20"/>
            <w:szCs w:val="20"/>
          </w:rPr>
          <w:t>http://www.cdc.gov/niosh/topics/construction/default.html</w:t>
        </w:r>
      </w:hyperlink>
    </w:p>
    <w:p w:rsidR="00881ABC" w:rsidRDefault="00881ABC" w:rsidP="00881ABC">
      <w:pPr>
        <w:pStyle w:val="Default"/>
        <w:rPr>
          <w:rFonts w:asciiTheme="minorHAnsi" w:hAnsiTheme="minorHAnsi"/>
          <w:sz w:val="20"/>
          <w:szCs w:val="20"/>
        </w:rPr>
      </w:pPr>
    </w:p>
    <w:p w:rsidR="00881ABC" w:rsidRDefault="00881ABC" w:rsidP="00881ABC">
      <w:pPr>
        <w:pStyle w:val="Defaul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Occupational Safety and Health Topic List</w:t>
      </w:r>
    </w:p>
    <w:p w:rsidR="00881ABC" w:rsidRDefault="00881ABC" w:rsidP="00881ABC">
      <w:pPr>
        <w:pStyle w:val="Defaul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hyperlink r:id="rId35" w:history="1">
        <w:r w:rsidRPr="00825AF8">
          <w:rPr>
            <w:rStyle w:val="Hyperlink"/>
            <w:rFonts w:asciiTheme="minorHAnsi" w:hAnsiTheme="minorHAnsi"/>
            <w:sz w:val="20"/>
            <w:szCs w:val="20"/>
          </w:rPr>
          <w:t>http://www.cdc.gov/niosh/toplst.html</w:t>
        </w:r>
      </w:hyperlink>
    </w:p>
    <w:p w:rsidR="00881ABC" w:rsidRPr="00881ABC" w:rsidRDefault="00881ABC" w:rsidP="00881ABC">
      <w:pPr>
        <w:pStyle w:val="Default"/>
        <w:rPr>
          <w:rFonts w:asciiTheme="minorHAnsi" w:hAnsiTheme="minorHAnsi"/>
        </w:rPr>
      </w:pPr>
    </w:p>
    <w:p w:rsidR="00A128BD" w:rsidRPr="00881ABC" w:rsidRDefault="00A128BD" w:rsidP="00A128BD">
      <w:pPr>
        <w:pStyle w:val="Default"/>
        <w:rPr>
          <w:rFonts w:asciiTheme="minorHAnsi" w:hAnsiTheme="minorHAnsi"/>
          <w:b/>
          <w:bCs/>
          <w:sz w:val="22"/>
          <w:szCs w:val="22"/>
        </w:rPr>
      </w:pPr>
      <w:r w:rsidRPr="00881ABC">
        <w:rPr>
          <w:rFonts w:asciiTheme="minorHAnsi" w:hAnsiTheme="minorHAnsi" w:cs="Wingdings"/>
          <w:sz w:val="28"/>
          <w:szCs w:val="22"/>
        </w:rPr>
        <w:sym w:font="Wingdings" w:char="F076"/>
      </w:r>
      <w:r w:rsidR="00881ABC">
        <w:rPr>
          <w:rFonts w:asciiTheme="minorHAnsi" w:hAnsiTheme="minorHAnsi" w:cs="Wingdings"/>
          <w:sz w:val="28"/>
          <w:szCs w:val="22"/>
        </w:rPr>
        <w:tab/>
      </w:r>
      <w:r w:rsidRPr="00881ABC">
        <w:rPr>
          <w:rFonts w:asciiTheme="minorHAnsi" w:hAnsiTheme="minorHAnsi"/>
          <w:b/>
          <w:bCs/>
          <w:sz w:val="22"/>
          <w:szCs w:val="22"/>
        </w:rPr>
        <w:t>WASHINGTON STATE – SAFETY GUIDE FOR CAREER AND TECHNICAL EDUCATION</w:t>
      </w:r>
    </w:p>
    <w:p w:rsidR="00A128BD" w:rsidRPr="00A128BD" w:rsidRDefault="00E63F17" w:rsidP="00881ABC">
      <w:pPr>
        <w:pStyle w:val="Default"/>
        <w:ind w:firstLine="720"/>
        <w:rPr>
          <w:rFonts w:asciiTheme="minorHAnsi" w:hAnsiTheme="minorHAnsi"/>
          <w:bCs/>
          <w:sz w:val="20"/>
          <w:szCs w:val="20"/>
        </w:rPr>
      </w:pPr>
      <w:hyperlink r:id="rId36" w:history="1">
        <w:r w:rsidR="00A128BD" w:rsidRPr="00A128BD">
          <w:rPr>
            <w:rStyle w:val="Hyperlink"/>
            <w:rFonts w:asciiTheme="minorHAnsi" w:hAnsiTheme="minorHAnsi"/>
            <w:bCs/>
            <w:sz w:val="20"/>
            <w:szCs w:val="20"/>
          </w:rPr>
          <w:t>http://www.k12.wa.us/CareerTechEd/resources.asp</w:t>
        </w:r>
      </w:hyperlink>
    </w:p>
    <w:p w:rsidR="00485EDA" w:rsidRPr="00067932" w:rsidRDefault="00485EDA" w:rsidP="00485EDA">
      <w:pPr>
        <w:pStyle w:val="Default"/>
        <w:rPr>
          <w:rFonts w:asciiTheme="minorHAnsi" w:hAnsiTheme="minorHAnsi"/>
        </w:rPr>
      </w:pPr>
      <w:r w:rsidRPr="00067932">
        <w:rPr>
          <w:rFonts w:asciiTheme="minorHAnsi" w:hAnsiTheme="minorHAnsi"/>
        </w:rPr>
        <w:br w:type="page"/>
      </w:r>
    </w:p>
    <w:p w:rsidR="00485EDA" w:rsidRPr="00A128BD" w:rsidRDefault="00485EDA"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
          <w:bCs/>
          <w:sz w:val="22"/>
          <w:szCs w:val="22"/>
        </w:rPr>
      </w:pPr>
      <w:r w:rsidRPr="00067932">
        <w:rPr>
          <w:rFonts w:asciiTheme="minorHAnsi" w:hAnsiTheme="minorHAnsi"/>
          <w:noProof/>
          <w:color w:val="0000FF"/>
          <w:sz w:val="20"/>
          <w:szCs w:val="20"/>
        </w:rPr>
        <w:drawing>
          <wp:anchor distT="0" distB="0" distL="114300" distR="114300" simplePos="0" relativeHeight="251660288" behindDoc="0" locked="0" layoutInCell="1" allowOverlap="1" wp14:anchorId="653313D0" wp14:editId="738C05B9">
            <wp:simplePos x="0" y="0"/>
            <wp:positionH relativeFrom="margin">
              <wp:posOffset>-141605</wp:posOffset>
            </wp:positionH>
            <wp:positionV relativeFrom="paragraph">
              <wp:posOffset>-431800</wp:posOffset>
            </wp:positionV>
            <wp:extent cx="5944235" cy="222250"/>
            <wp:effectExtent l="0" t="0" r="0" b="635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5944235" cy="222250"/>
                    </a:xfrm>
                    <a:prstGeom prst="rect">
                      <a:avLst/>
                    </a:prstGeom>
                    <a:noFill/>
                    <a:ln w="9525">
                      <a:noFill/>
                      <a:miter lim="800000"/>
                      <a:headEnd/>
                      <a:tailEnd/>
                    </a:ln>
                  </pic:spPr>
                </pic:pic>
              </a:graphicData>
            </a:graphic>
          </wp:anchor>
        </w:drawing>
      </w:r>
      <w:r w:rsidRPr="00067932">
        <w:rPr>
          <w:rFonts w:asciiTheme="minorHAnsi" w:hAnsiTheme="minorHAnsi"/>
          <w:b/>
          <w:bCs/>
          <w:sz w:val="22"/>
          <w:szCs w:val="22"/>
        </w:rPr>
        <w:t>MASSACHUSETTS RIGHT TO KNOW LAW</w:t>
      </w:r>
    </w:p>
    <w:p w:rsidR="00485EDA" w:rsidRPr="00067932" w:rsidRDefault="00E63F17" w:rsidP="00485EDA">
      <w:pPr>
        <w:pStyle w:val="Default"/>
        <w:rPr>
          <w:rFonts w:asciiTheme="minorHAnsi" w:hAnsiTheme="minorHAnsi"/>
          <w:bCs/>
          <w:sz w:val="20"/>
          <w:szCs w:val="20"/>
        </w:rPr>
      </w:pPr>
      <w:hyperlink r:id="rId38" w:history="1">
        <w:r w:rsidR="00485EDA" w:rsidRPr="00067932">
          <w:rPr>
            <w:rStyle w:val="Hyperlink"/>
            <w:rFonts w:asciiTheme="minorHAnsi" w:hAnsiTheme="minorHAnsi"/>
            <w:bCs/>
            <w:sz w:val="20"/>
            <w:szCs w:val="20"/>
          </w:rPr>
          <w:t>http://www.state.ma.us/dos/pages/RTK.htm</w:t>
        </w:r>
      </w:hyperlink>
    </w:p>
    <w:p w:rsidR="00485EDA" w:rsidRPr="00A128BD" w:rsidRDefault="00485EDA"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
          <w:bCs/>
          <w:sz w:val="22"/>
          <w:szCs w:val="22"/>
        </w:rPr>
      </w:pPr>
      <w:r w:rsidRPr="00067932">
        <w:rPr>
          <w:rFonts w:asciiTheme="minorHAnsi" w:hAnsiTheme="minorHAnsi"/>
          <w:b/>
          <w:bCs/>
          <w:sz w:val="22"/>
          <w:szCs w:val="22"/>
        </w:rPr>
        <w:t>NIOSH – NATIONAL INSTITUTE FOR OCCUPATIONAL SAFETY AND HEALTH</w:t>
      </w:r>
    </w:p>
    <w:p w:rsidR="00485EDA" w:rsidRPr="00067932" w:rsidRDefault="00E63F17" w:rsidP="00485EDA">
      <w:pPr>
        <w:pStyle w:val="Default"/>
        <w:rPr>
          <w:rFonts w:asciiTheme="minorHAnsi" w:hAnsiTheme="minorHAnsi"/>
          <w:bCs/>
          <w:sz w:val="20"/>
          <w:szCs w:val="20"/>
        </w:rPr>
      </w:pPr>
      <w:hyperlink r:id="rId39" w:history="1">
        <w:r w:rsidR="00485EDA" w:rsidRPr="00067932">
          <w:rPr>
            <w:rStyle w:val="Hyperlink"/>
            <w:rFonts w:asciiTheme="minorHAnsi" w:hAnsiTheme="minorHAnsi"/>
            <w:bCs/>
            <w:sz w:val="20"/>
            <w:szCs w:val="20"/>
          </w:rPr>
          <w:t>http://www.cdc.gov/niosh/homepage.html</w:t>
        </w:r>
      </w:hyperlink>
    </w:p>
    <w:p w:rsidR="00485EDA" w:rsidRPr="00A128BD" w:rsidRDefault="00485EDA"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Cs/>
          <w:sz w:val="20"/>
          <w:szCs w:val="20"/>
        </w:rPr>
      </w:pPr>
      <w:r w:rsidRPr="00067932">
        <w:rPr>
          <w:rFonts w:asciiTheme="minorHAnsi" w:hAnsiTheme="minorHAnsi"/>
          <w:bCs/>
          <w:sz w:val="20"/>
          <w:szCs w:val="20"/>
        </w:rPr>
        <w:t>NIOSH – MSDS Web Links and Related Sites</w:t>
      </w:r>
    </w:p>
    <w:p w:rsidR="00485EDA" w:rsidRPr="00067932" w:rsidRDefault="00E63F17" w:rsidP="00485EDA">
      <w:pPr>
        <w:pStyle w:val="Default"/>
        <w:rPr>
          <w:rFonts w:asciiTheme="minorHAnsi" w:hAnsiTheme="minorHAnsi"/>
          <w:bCs/>
          <w:sz w:val="20"/>
          <w:szCs w:val="20"/>
        </w:rPr>
      </w:pPr>
      <w:hyperlink r:id="rId40" w:history="1">
        <w:r w:rsidR="00485EDA" w:rsidRPr="00067932">
          <w:rPr>
            <w:rStyle w:val="Hyperlink"/>
            <w:rFonts w:asciiTheme="minorHAnsi" w:hAnsiTheme="minorHAnsi"/>
            <w:bCs/>
            <w:sz w:val="20"/>
            <w:szCs w:val="20"/>
          </w:rPr>
          <w:t>http://www.cdc.gov/niosh/msds.html</w:t>
        </w:r>
      </w:hyperlink>
    </w:p>
    <w:p w:rsidR="00485EDA" w:rsidRPr="00A128BD" w:rsidRDefault="00485EDA"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Cs/>
          <w:sz w:val="20"/>
          <w:szCs w:val="20"/>
        </w:rPr>
      </w:pPr>
      <w:r w:rsidRPr="00067932">
        <w:rPr>
          <w:rFonts w:asciiTheme="minorHAnsi" w:hAnsiTheme="minorHAnsi"/>
          <w:bCs/>
          <w:sz w:val="20"/>
          <w:szCs w:val="20"/>
        </w:rPr>
        <w:t>NIOSH – Chemical Safety</w:t>
      </w:r>
    </w:p>
    <w:p w:rsidR="00485EDA" w:rsidRPr="00067932" w:rsidRDefault="00E63F17" w:rsidP="00485EDA">
      <w:pPr>
        <w:pStyle w:val="Default"/>
        <w:rPr>
          <w:rFonts w:asciiTheme="minorHAnsi" w:hAnsiTheme="minorHAnsi"/>
          <w:bCs/>
          <w:sz w:val="20"/>
          <w:szCs w:val="20"/>
        </w:rPr>
      </w:pPr>
      <w:hyperlink r:id="rId41" w:history="1">
        <w:r w:rsidR="00485EDA" w:rsidRPr="00067932">
          <w:rPr>
            <w:rStyle w:val="Hyperlink"/>
            <w:rFonts w:asciiTheme="minorHAnsi" w:hAnsiTheme="minorHAnsi"/>
            <w:bCs/>
            <w:sz w:val="20"/>
            <w:szCs w:val="20"/>
          </w:rPr>
          <w:t>http://www.cdc.gov/niosh/topics/chemical-safety/default.html</w:t>
        </w:r>
      </w:hyperlink>
    </w:p>
    <w:p w:rsidR="00485EDA" w:rsidRPr="00A128BD" w:rsidRDefault="00485EDA"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Cs/>
          <w:sz w:val="20"/>
          <w:szCs w:val="20"/>
        </w:rPr>
      </w:pPr>
      <w:r w:rsidRPr="00067932">
        <w:rPr>
          <w:rFonts w:asciiTheme="minorHAnsi" w:hAnsiTheme="minorHAnsi"/>
          <w:bCs/>
          <w:sz w:val="20"/>
          <w:szCs w:val="20"/>
        </w:rPr>
        <w:t>NIOSH – Respirators</w:t>
      </w:r>
    </w:p>
    <w:p w:rsidR="00485EDA" w:rsidRPr="00067932" w:rsidRDefault="00485EDA" w:rsidP="00485EDA">
      <w:pPr>
        <w:pStyle w:val="Default"/>
        <w:rPr>
          <w:rFonts w:asciiTheme="minorHAnsi" w:hAnsiTheme="minorHAnsi"/>
          <w:bCs/>
          <w:sz w:val="20"/>
          <w:szCs w:val="20"/>
        </w:rPr>
      </w:pPr>
      <w:r w:rsidRPr="00067932">
        <w:rPr>
          <w:rFonts w:asciiTheme="minorHAnsi" w:hAnsiTheme="minorHAnsi"/>
          <w:bCs/>
          <w:sz w:val="20"/>
          <w:szCs w:val="20"/>
        </w:rPr>
        <w:t>http://www.cdc.gov/niosh/respinfo.html</w:t>
      </w:r>
    </w:p>
    <w:p w:rsidR="00485EDA" w:rsidRPr="00A128BD" w:rsidRDefault="00485EDA"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
          <w:bCs/>
          <w:sz w:val="22"/>
          <w:szCs w:val="22"/>
        </w:rPr>
      </w:pPr>
      <w:r w:rsidRPr="00067932">
        <w:rPr>
          <w:rFonts w:asciiTheme="minorHAnsi" w:hAnsiTheme="minorHAnsi"/>
          <w:b/>
          <w:bCs/>
          <w:sz w:val="22"/>
          <w:szCs w:val="22"/>
        </w:rPr>
        <w:t>U.S. DEPARTMENT OF LABOR – OSHA</w:t>
      </w:r>
    </w:p>
    <w:p w:rsidR="00485EDA" w:rsidRPr="00067932" w:rsidRDefault="00E63F17" w:rsidP="00485EDA">
      <w:pPr>
        <w:pStyle w:val="Default"/>
        <w:rPr>
          <w:rFonts w:asciiTheme="minorHAnsi" w:hAnsiTheme="minorHAnsi"/>
          <w:bCs/>
          <w:sz w:val="20"/>
          <w:szCs w:val="20"/>
        </w:rPr>
      </w:pPr>
      <w:hyperlink r:id="rId42" w:history="1">
        <w:r w:rsidR="00485EDA" w:rsidRPr="00067932">
          <w:rPr>
            <w:rStyle w:val="Hyperlink"/>
            <w:rFonts w:asciiTheme="minorHAnsi" w:hAnsiTheme="minorHAnsi"/>
            <w:bCs/>
            <w:sz w:val="20"/>
            <w:szCs w:val="20"/>
          </w:rPr>
          <w:t>http://www.osha.gov</w:t>
        </w:r>
      </w:hyperlink>
    </w:p>
    <w:p w:rsidR="00485EDA" w:rsidRPr="00A128BD" w:rsidRDefault="00485EDA" w:rsidP="00485EDA">
      <w:pPr>
        <w:pStyle w:val="Default"/>
        <w:rPr>
          <w:rFonts w:asciiTheme="minorHAnsi" w:hAnsiTheme="minorHAnsi"/>
          <w:bCs/>
          <w:sz w:val="22"/>
          <w:szCs w:val="22"/>
        </w:rPr>
      </w:pPr>
    </w:p>
    <w:p w:rsidR="008F1F53" w:rsidRPr="00067932" w:rsidRDefault="008F1F53" w:rsidP="00485EDA">
      <w:pPr>
        <w:pStyle w:val="Default"/>
        <w:rPr>
          <w:rFonts w:asciiTheme="minorHAnsi" w:hAnsiTheme="minorHAnsi"/>
          <w:bCs/>
          <w:sz w:val="20"/>
          <w:szCs w:val="20"/>
        </w:rPr>
      </w:pPr>
      <w:r w:rsidRPr="00067932">
        <w:rPr>
          <w:rFonts w:asciiTheme="minorHAnsi" w:hAnsiTheme="minorHAnsi"/>
          <w:bCs/>
          <w:sz w:val="20"/>
          <w:szCs w:val="20"/>
        </w:rPr>
        <w:t>OSHA Hazard Communications</w:t>
      </w:r>
    </w:p>
    <w:p w:rsidR="008F1F53" w:rsidRPr="00067932" w:rsidRDefault="00E63F17" w:rsidP="00485EDA">
      <w:pPr>
        <w:pStyle w:val="Default"/>
        <w:rPr>
          <w:rFonts w:asciiTheme="minorHAnsi" w:hAnsiTheme="minorHAnsi"/>
          <w:bCs/>
          <w:sz w:val="20"/>
          <w:szCs w:val="20"/>
        </w:rPr>
      </w:pPr>
      <w:hyperlink r:id="rId43" w:history="1">
        <w:r w:rsidR="008F1F53" w:rsidRPr="00067932">
          <w:rPr>
            <w:rStyle w:val="Hyperlink"/>
            <w:rFonts w:asciiTheme="minorHAnsi" w:hAnsiTheme="minorHAnsi"/>
            <w:bCs/>
            <w:sz w:val="20"/>
            <w:szCs w:val="20"/>
          </w:rPr>
          <w:t>http://www.osha.gov/SLTC/hazardcommunications/index.html</w:t>
        </w:r>
      </w:hyperlink>
    </w:p>
    <w:p w:rsidR="008F1F53" w:rsidRPr="00A128BD" w:rsidRDefault="008F1F53" w:rsidP="00485EDA">
      <w:pPr>
        <w:pStyle w:val="Default"/>
        <w:rPr>
          <w:rFonts w:asciiTheme="minorHAnsi" w:hAnsiTheme="minorHAnsi"/>
          <w:bCs/>
          <w:sz w:val="22"/>
          <w:szCs w:val="22"/>
        </w:rPr>
      </w:pPr>
    </w:p>
    <w:p w:rsidR="008F1F53" w:rsidRPr="00067932" w:rsidRDefault="008F1F53" w:rsidP="00485EDA">
      <w:pPr>
        <w:pStyle w:val="Default"/>
        <w:rPr>
          <w:rFonts w:asciiTheme="minorHAnsi" w:hAnsiTheme="minorHAnsi"/>
          <w:bCs/>
          <w:sz w:val="20"/>
          <w:szCs w:val="20"/>
        </w:rPr>
      </w:pPr>
      <w:r w:rsidRPr="00067932">
        <w:rPr>
          <w:rFonts w:asciiTheme="minorHAnsi" w:hAnsiTheme="minorHAnsi"/>
          <w:bCs/>
          <w:sz w:val="20"/>
          <w:szCs w:val="20"/>
        </w:rPr>
        <w:t>OSHA Hazardous and Toxic Substances</w:t>
      </w:r>
    </w:p>
    <w:p w:rsidR="008F1F53" w:rsidRPr="00067932" w:rsidRDefault="00E63F17" w:rsidP="00485EDA">
      <w:pPr>
        <w:pStyle w:val="Default"/>
        <w:rPr>
          <w:rFonts w:asciiTheme="minorHAnsi" w:hAnsiTheme="minorHAnsi"/>
          <w:bCs/>
          <w:sz w:val="20"/>
          <w:szCs w:val="20"/>
        </w:rPr>
      </w:pPr>
      <w:hyperlink r:id="rId44" w:history="1">
        <w:r w:rsidR="008F1F53" w:rsidRPr="00067932">
          <w:rPr>
            <w:rStyle w:val="Hyperlink"/>
            <w:rFonts w:asciiTheme="minorHAnsi" w:hAnsiTheme="minorHAnsi"/>
            <w:bCs/>
            <w:sz w:val="20"/>
            <w:szCs w:val="20"/>
          </w:rPr>
          <w:t>http://www.osha.gov/SLTC/hazardoustoxicsubstances/index.html</w:t>
        </w:r>
      </w:hyperlink>
    </w:p>
    <w:p w:rsidR="008F1F53" w:rsidRPr="00A128BD" w:rsidRDefault="008F1F53" w:rsidP="00485EDA">
      <w:pPr>
        <w:pStyle w:val="Default"/>
        <w:rPr>
          <w:rFonts w:asciiTheme="minorHAnsi" w:hAnsiTheme="minorHAnsi"/>
          <w:bCs/>
          <w:sz w:val="22"/>
          <w:szCs w:val="22"/>
        </w:rPr>
      </w:pPr>
    </w:p>
    <w:p w:rsidR="008F1F53" w:rsidRPr="00067932" w:rsidRDefault="008F1F53" w:rsidP="00485EDA">
      <w:pPr>
        <w:pStyle w:val="Default"/>
        <w:rPr>
          <w:rFonts w:asciiTheme="minorHAnsi" w:hAnsiTheme="minorHAnsi"/>
          <w:bCs/>
          <w:sz w:val="20"/>
          <w:szCs w:val="20"/>
        </w:rPr>
      </w:pPr>
      <w:r w:rsidRPr="00067932">
        <w:rPr>
          <w:rFonts w:asciiTheme="minorHAnsi" w:hAnsiTheme="minorHAnsi"/>
          <w:bCs/>
          <w:sz w:val="20"/>
          <w:szCs w:val="20"/>
        </w:rPr>
        <w:t>OSHA Hazardous Waste</w:t>
      </w:r>
    </w:p>
    <w:p w:rsidR="008F1F53" w:rsidRPr="00067932" w:rsidRDefault="00E63F17" w:rsidP="00485EDA">
      <w:pPr>
        <w:pStyle w:val="Default"/>
        <w:rPr>
          <w:rFonts w:asciiTheme="minorHAnsi" w:hAnsiTheme="minorHAnsi"/>
          <w:bCs/>
          <w:sz w:val="20"/>
          <w:szCs w:val="20"/>
        </w:rPr>
      </w:pPr>
      <w:hyperlink r:id="rId45" w:history="1">
        <w:r w:rsidR="008F1F53" w:rsidRPr="00067932">
          <w:rPr>
            <w:rStyle w:val="Hyperlink"/>
            <w:rFonts w:asciiTheme="minorHAnsi" w:hAnsiTheme="minorHAnsi"/>
            <w:bCs/>
            <w:sz w:val="20"/>
            <w:szCs w:val="20"/>
          </w:rPr>
          <w:t>http://www.osha.gov/SLTC/hazardouswaste/index.html</w:t>
        </w:r>
      </w:hyperlink>
    </w:p>
    <w:p w:rsidR="008F1F53" w:rsidRPr="00A128BD" w:rsidRDefault="008F1F53" w:rsidP="00485EDA">
      <w:pPr>
        <w:pStyle w:val="Default"/>
        <w:rPr>
          <w:rFonts w:asciiTheme="minorHAnsi" w:hAnsiTheme="minorHAnsi"/>
          <w:bCs/>
          <w:sz w:val="22"/>
          <w:szCs w:val="22"/>
        </w:rPr>
      </w:pPr>
    </w:p>
    <w:p w:rsidR="008F1F53" w:rsidRPr="00067932" w:rsidRDefault="008F1F53" w:rsidP="00485EDA">
      <w:pPr>
        <w:pStyle w:val="Default"/>
        <w:rPr>
          <w:rFonts w:asciiTheme="minorHAnsi" w:hAnsiTheme="minorHAnsi"/>
          <w:bCs/>
          <w:sz w:val="20"/>
          <w:szCs w:val="20"/>
        </w:rPr>
      </w:pPr>
      <w:r w:rsidRPr="00067932">
        <w:rPr>
          <w:rFonts w:asciiTheme="minorHAnsi" w:hAnsiTheme="minorHAnsi"/>
          <w:bCs/>
          <w:sz w:val="20"/>
          <w:szCs w:val="20"/>
        </w:rPr>
        <w:t>OSHA/NIOSH/DOE Chemical Guidelines</w:t>
      </w:r>
    </w:p>
    <w:p w:rsidR="008F1F53" w:rsidRPr="00067932" w:rsidRDefault="00E63F17" w:rsidP="00485EDA">
      <w:pPr>
        <w:pStyle w:val="Default"/>
        <w:rPr>
          <w:rFonts w:asciiTheme="minorHAnsi" w:hAnsiTheme="minorHAnsi"/>
          <w:bCs/>
          <w:sz w:val="20"/>
          <w:szCs w:val="20"/>
        </w:rPr>
      </w:pPr>
      <w:hyperlink r:id="rId46" w:history="1">
        <w:r w:rsidR="008F1F53" w:rsidRPr="00067932">
          <w:rPr>
            <w:rStyle w:val="Hyperlink"/>
            <w:rFonts w:asciiTheme="minorHAnsi" w:hAnsiTheme="minorHAnsi"/>
            <w:bCs/>
            <w:sz w:val="20"/>
            <w:szCs w:val="20"/>
          </w:rPr>
          <w:t>http://www.osha.gov/SLTC/healthguidelines/index.html</w:t>
        </w:r>
      </w:hyperlink>
    </w:p>
    <w:p w:rsidR="008F1F53" w:rsidRPr="00A128BD" w:rsidRDefault="008F1F53" w:rsidP="00485EDA">
      <w:pPr>
        <w:pStyle w:val="Default"/>
        <w:rPr>
          <w:rFonts w:asciiTheme="minorHAnsi" w:hAnsiTheme="minorHAnsi"/>
          <w:bCs/>
          <w:sz w:val="22"/>
          <w:szCs w:val="2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rsidP="00485EDA">
      <w:pPr>
        <w:pStyle w:val="Default"/>
        <w:rPr>
          <w:rFonts w:asciiTheme="minorHAnsi" w:hAnsiTheme="minorHAnsi"/>
          <w:b/>
          <w:bCs/>
          <w:sz w:val="32"/>
          <w:szCs w:val="32"/>
        </w:rPr>
      </w:pPr>
    </w:p>
    <w:p w:rsidR="00485EDA" w:rsidRPr="00067932" w:rsidRDefault="00485EDA">
      <w:pPr>
        <w:rPr>
          <w:rFonts w:asciiTheme="minorHAnsi" w:hAnsiTheme="minorHAnsi" w:cs="Tahoma"/>
          <w:b/>
          <w:bCs/>
          <w:color w:val="000000"/>
          <w:sz w:val="32"/>
          <w:szCs w:val="32"/>
        </w:rPr>
      </w:pPr>
      <w:r w:rsidRPr="00067932">
        <w:rPr>
          <w:rFonts w:asciiTheme="minorHAnsi" w:hAnsiTheme="minorHAnsi"/>
          <w:b/>
          <w:bCs/>
          <w:sz w:val="32"/>
          <w:szCs w:val="32"/>
        </w:rPr>
        <w:br w:type="page"/>
      </w:r>
    </w:p>
    <w:p w:rsidR="00D87A02" w:rsidRPr="00067932" w:rsidRDefault="00D87A02" w:rsidP="00485EDA">
      <w:pPr>
        <w:pStyle w:val="Default"/>
        <w:rPr>
          <w:rFonts w:asciiTheme="minorHAnsi" w:hAnsiTheme="minorHAnsi"/>
          <w:b/>
          <w:bCs/>
          <w:sz w:val="32"/>
          <w:szCs w:val="32"/>
        </w:rPr>
      </w:pPr>
      <w:r w:rsidRPr="00067932">
        <w:rPr>
          <w:rFonts w:asciiTheme="minorHAnsi" w:hAnsiTheme="minorHAnsi"/>
          <w:b/>
          <w:bCs/>
          <w:sz w:val="32"/>
          <w:szCs w:val="32"/>
        </w:rPr>
        <w:lastRenderedPageBreak/>
        <w:t xml:space="preserve">Appendix E – Safety Credentials and Licenses </w:t>
      </w:r>
    </w:p>
    <w:p w:rsidR="00553E02" w:rsidRPr="00067932" w:rsidRDefault="00D87A02" w:rsidP="00553E02">
      <w:pPr>
        <w:pStyle w:val="Default"/>
        <w:rPr>
          <w:rFonts w:asciiTheme="minorHAnsi" w:hAnsiTheme="minorHAnsi"/>
          <w:b/>
          <w:bCs/>
          <w:sz w:val="22"/>
          <w:szCs w:val="22"/>
          <w:u w:val="single"/>
        </w:rPr>
      </w:pPr>
      <w:r w:rsidRPr="00067932">
        <w:rPr>
          <w:rFonts w:asciiTheme="minorHAnsi" w:hAnsiTheme="minorHAnsi"/>
          <w:b/>
          <w:bCs/>
          <w:sz w:val="22"/>
          <w:szCs w:val="22"/>
          <w:u w:val="single"/>
        </w:rPr>
        <w:t xml:space="preserve">CONSTRUCTION </w:t>
      </w:r>
    </w:p>
    <w:p w:rsidR="00553E02" w:rsidRPr="00A128BD" w:rsidRDefault="00553E02" w:rsidP="00553E02">
      <w:pPr>
        <w:pStyle w:val="Default"/>
        <w:rPr>
          <w:rFonts w:asciiTheme="minorHAnsi" w:hAnsiTheme="minorHAnsi"/>
          <w:bCs/>
          <w:sz w:val="22"/>
          <w:szCs w:val="22"/>
        </w:rPr>
      </w:pPr>
    </w:p>
    <w:p w:rsidR="00553E02" w:rsidRPr="00067932" w:rsidRDefault="00D87A02" w:rsidP="005649D2">
      <w:pPr>
        <w:pStyle w:val="Default"/>
        <w:numPr>
          <w:ilvl w:val="0"/>
          <w:numId w:val="18"/>
        </w:numPr>
        <w:rPr>
          <w:rFonts w:asciiTheme="minorHAnsi" w:hAnsiTheme="minorHAnsi"/>
          <w:sz w:val="20"/>
          <w:szCs w:val="20"/>
        </w:rPr>
      </w:pPr>
      <w:r w:rsidRPr="00067932">
        <w:rPr>
          <w:rFonts w:asciiTheme="minorHAnsi" w:hAnsiTheme="minorHAnsi"/>
          <w:sz w:val="20"/>
          <w:szCs w:val="20"/>
        </w:rPr>
        <w:t xml:space="preserve">OSHA 10-hour Construction Outreach Training Program (Never Expires) </w:t>
      </w:r>
    </w:p>
    <w:p w:rsidR="00553E02" w:rsidRPr="00067932" w:rsidRDefault="00D87A02" w:rsidP="005649D2">
      <w:pPr>
        <w:pStyle w:val="Default"/>
        <w:numPr>
          <w:ilvl w:val="0"/>
          <w:numId w:val="18"/>
        </w:numPr>
        <w:rPr>
          <w:rFonts w:asciiTheme="minorHAnsi" w:hAnsiTheme="minorHAnsi"/>
          <w:sz w:val="20"/>
          <w:szCs w:val="20"/>
        </w:rPr>
      </w:pPr>
      <w:r w:rsidRPr="00067932">
        <w:rPr>
          <w:rFonts w:asciiTheme="minorHAnsi" w:hAnsiTheme="minorHAnsi"/>
          <w:sz w:val="20"/>
          <w:szCs w:val="20"/>
        </w:rPr>
        <w:t>OSHA 30-hour Construction Outreach Training Program (Never Expires)</w:t>
      </w:r>
    </w:p>
    <w:p w:rsidR="00553E02" w:rsidRPr="00067932" w:rsidRDefault="00D87A02" w:rsidP="005649D2">
      <w:pPr>
        <w:pStyle w:val="Default"/>
        <w:numPr>
          <w:ilvl w:val="0"/>
          <w:numId w:val="18"/>
        </w:numPr>
        <w:rPr>
          <w:rFonts w:asciiTheme="minorHAnsi" w:hAnsiTheme="minorHAnsi"/>
          <w:sz w:val="20"/>
          <w:szCs w:val="20"/>
        </w:rPr>
      </w:pPr>
      <w:r w:rsidRPr="00067932">
        <w:rPr>
          <w:rFonts w:asciiTheme="minorHAnsi" w:hAnsiTheme="minorHAnsi"/>
          <w:sz w:val="20"/>
          <w:szCs w:val="20"/>
        </w:rPr>
        <w:t>OSHA Cou</w:t>
      </w:r>
      <w:r w:rsidR="008F1F53" w:rsidRPr="00067932">
        <w:rPr>
          <w:rFonts w:asciiTheme="minorHAnsi" w:hAnsiTheme="minorHAnsi"/>
          <w:sz w:val="20"/>
          <w:szCs w:val="20"/>
        </w:rPr>
        <w:t>rse 500 Construction Train-the-</w:t>
      </w:r>
      <w:r w:rsidRPr="00067932">
        <w:rPr>
          <w:rFonts w:asciiTheme="minorHAnsi" w:hAnsiTheme="minorHAnsi"/>
          <w:sz w:val="20"/>
          <w:szCs w:val="20"/>
        </w:rPr>
        <w:t>Trainer Course (Expires after 4 Years)</w:t>
      </w:r>
    </w:p>
    <w:p w:rsidR="00D87A02" w:rsidRPr="00067932" w:rsidRDefault="00D87A02" w:rsidP="005649D2">
      <w:pPr>
        <w:pStyle w:val="Default"/>
        <w:numPr>
          <w:ilvl w:val="0"/>
          <w:numId w:val="18"/>
        </w:numPr>
        <w:rPr>
          <w:rFonts w:asciiTheme="minorHAnsi" w:hAnsiTheme="minorHAnsi"/>
          <w:sz w:val="22"/>
          <w:szCs w:val="22"/>
        </w:rPr>
      </w:pPr>
      <w:r w:rsidRPr="00067932">
        <w:rPr>
          <w:rFonts w:asciiTheme="minorHAnsi" w:hAnsiTheme="minorHAnsi"/>
          <w:sz w:val="20"/>
          <w:szCs w:val="20"/>
        </w:rPr>
        <w:t xml:space="preserve">Manufacturer Specific Powder Actuated Tool Operator’s License </w:t>
      </w:r>
    </w:p>
    <w:p w:rsidR="00553E02" w:rsidRPr="00A128BD" w:rsidRDefault="00553E02">
      <w:pPr>
        <w:pStyle w:val="Default"/>
        <w:rPr>
          <w:rFonts w:asciiTheme="minorHAnsi" w:hAnsiTheme="minorHAnsi"/>
          <w:bCs/>
          <w:sz w:val="22"/>
          <w:szCs w:val="22"/>
        </w:rPr>
      </w:pPr>
    </w:p>
    <w:p w:rsidR="00D87A02" w:rsidRPr="00067932" w:rsidRDefault="00D87A02">
      <w:pPr>
        <w:pStyle w:val="Default"/>
        <w:rPr>
          <w:rFonts w:asciiTheme="minorHAnsi" w:hAnsiTheme="minorHAnsi"/>
          <w:sz w:val="22"/>
          <w:szCs w:val="22"/>
        </w:rPr>
      </w:pPr>
      <w:r w:rsidRPr="00067932">
        <w:rPr>
          <w:rFonts w:asciiTheme="minorHAnsi" w:hAnsiTheme="minorHAnsi"/>
          <w:b/>
          <w:bCs/>
          <w:sz w:val="22"/>
          <w:szCs w:val="22"/>
          <w:u w:val="single"/>
        </w:rPr>
        <w:t xml:space="preserve">GENERAL INDUSTRY </w:t>
      </w:r>
    </w:p>
    <w:p w:rsidR="00553E02" w:rsidRPr="00A128BD" w:rsidRDefault="00553E02" w:rsidP="00A128BD">
      <w:pPr>
        <w:pStyle w:val="CM54"/>
        <w:spacing w:after="120"/>
        <w:rPr>
          <w:rFonts w:asciiTheme="minorHAnsi" w:hAnsiTheme="minorHAnsi" w:cs="Tahoma"/>
          <w:color w:val="000000"/>
          <w:sz w:val="22"/>
          <w:szCs w:val="22"/>
        </w:rPr>
      </w:pPr>
    </w:p>
    <w:p w:rsidR="00553E02" w:rsidRPr="00067932" w:rsidRDefault="00D87A02" w:rsidP="005649D2">
      <w:pPr>
        <w:pStyle w:val="CM54"/>
        <w:numPr>
          <w:ilvl w:val="0"/>
          <w:numId w:val="19"/>
        </w:numPr>
        <w:rPr>
          <w:rFonts w:asciiTheme="minorHAnsi" w:hAnsiTheme="minorHAnsi" w:cs="Tahoma"/>
          <w:color w:val="000000"/>
          <w:sz w:val="20"/>
          <w:szCs w:val="20"/>
        </w:rPr>
      </w:pPr>
      <w:r w:rsidRPr="00067932">
        <w:rPr>
          <w:rFonts w:asciiTheme="minorHAnsi" w:hAnsiTheme="minorHAnsi" w:cs="Tahoma"/>
          <w:color w:val="000000"/>
          <w:sz w:val="20"/>
          <w:szCs w:val="20"/>
        </w:rPr>
        <w:t xml:space="preserve">OSHA 10-hour General Industry Outreach Training Program (Never Expires) </w:t>
      </w:r>
    </w:p>
    <w:p w:rsidR="00553E02" w:rsidRPr="00067932" w:rsidRDefault="00D87A02" w:rsidP="005649D2">
      <w:pPr>
        <w:pStyle w:val="CM54"/>
        <w:numPr>
          <w:ilvl w:val="0"/>
          <w:numId w:val="19"/>
        </w:numPr>
        <w:rPr>
          <w:rFonts w:asciiTheme="minorHAnsi" w:hAnsiTheme="minorHAnsi" w:cs="Tahoma"/>
          <w:color w:val="000000"/>
          <w:sz w:val="20"/>
          <w:szCs w:val="20"/>
        </w:rPr>
      </w:pPr>
      <w:r w:rsidRPr="00067932">
        <w:rPr>
          <w:rFonts w:asciiTheme="minorHAnsi" w:hAnsiTheme="minorHAnsi" w:cs="Tahoma"/>
          <w:color w:val="000000"/>
          <w:sz w:val="20"/>
          <w:szCs w:val="20"/>
        </w:rPr>
        <w:t xml:space="preserve">OSHA 30-hour General Industry Outreach Training Program (Never Expires) </w:t>
      </w:r>
    </w:p>
    <w:p w:rsidR="00D87A02" w:rsidRPr="00067932" w:rsidRDefault="00D87A02" w:rsidP="005649D2">
      <w:pPr>
        <w:pStyle w:val="CM54"/>
        <w:numPr>
          <w:ilvl w:val="0"/>
          <w:numId w:val="19"/>
        </w:numPr>
        <w:rPr>
          <w:rFonts w:asciiTheme="minorHAnsi" w:hAnsiTheme="minorHAnsi" w:cs="Tahoma"/>
          <w:color w:val="000000"/>
          <w:sz w:val="20"/>
          <w:szCs w:val="20"/>
        </w:rPr>
      </w:pPr>
      <w:r w:rsidRPr="00067932">
        <w:rPr>
          <w:rFonts w:asciiTheme="minorHAnsi" w:hAnsiTheme="minorHAnsi" w:cs="Tahoma"/>
          <w:color w:val="000000"/>
          <w:sz w:val="20"/>
          <w:szCs w:val="20"/>
        </w:rPr>
        <w:t>OSHA Course</w:t>
      </w:r>
      <w:r w:rsidR="008F1F53" w:rsidRPr="00067932">
        <w:rPr>
          <w:rFonts w:asciiTheme="minorHAnsi" w:hAnsiTheme="minorHAnsi" w:cs="Tahoma"/>
          <w:color w:val="000000"/>
          <w:sz w:val="20"/>
          <w:szCs w:val="20"/>
        </w:rPr>
        <w:t xml:space="preserve"> 501 General Industry Train-the</w:t>
      </w:r>
      <w:r w:rsidRPr="00067932">
        <w:rPr>
          <w:rFonts w:asciiTheme="minorHAnsi" w:hAnsiTheme="minorHAnsi" w:cs="Tahoma"/>
          <w:color w:val="000000"/>
          <w:sz w:val="20"/>
          <w:szCs w:val="20"/>
        </w:rPr>
        <w:t xml:space="preserve">-Trainer Course (Expires after 4 Years) </w:t>
      </w:r>
    </w:p>
    <w:p w:rsidR="00553E02" w:rsidRPr="00A128BD" w:rsidRDefault="00553E02" w:rsidP="00553E02">
      <w:pPr>
        <w:pStyle w:val="Default"/>
        <w:rPr>
          <w:rFonts w:asciiTheme="minorHAnsi" w:hAnsiTheme="minorHAnsi"/>
          <w:sz w:val="22"/>
          <w:szCs w:val="22"/>
        </w:rPr>
      </w:pPr>
    </w:p>
    <w:p w:rsidR="00D87A02" w:rsidRPr="00067932" w:rsidRDefault="00D87A02">
      <w:pPr>
        <w:pStyle w:val="Default"/>
        <w:rPr>
          <w:rFonts w:asciiTheme="minorHAnsi" w:hAnsiTheme="minorHAnsi"/>
          <w:b/>
          <w:bCs/>
          <w:sz w:val="22"/>
          <w:szCs w:val="22"/>
          <w:u w:val="single"/>
        </w:rPr>
      </w:pPr>
      <w:r w:rsidRPr="00067932">
        <w:rPr>
          <w:rFonts w:asciiTheme="minorHAnsi" w:hAnsiTheme="minorHAnsi"/>
          <w:b/>
          <w:bCs/>
          <w:sz w:val="22"/>
          <w:szCs w:val="22"/>
          <w:u w:val="single"/>
        </w:rPr>
        <w:t xml:space="preserve">FOOD INDUSTRY </w:t>
      </w:r>
    </w:p>
    <w:p w:rsidR="00553E02" w:rsidRPr="00067932" w:rsidRDefault="00553E02">
      <w:pPr>
        <w:pStyle w:val="Default"/>
        <w:rPr>
          <w:rFonts w:asciiTheme="minorHAnsi" w:hAnsiTheme="minorHAnsi"/>
          <w:sz w:val="22"/>
          <w:szCs w:val="22"/>
        </w:rPr>
      </w:pPr>
    </w:p>
    <w:p w:rsidR="00D87A02" w:rsidRPr="00067932" w:rsidRDefault="00D87A02" w:rsidP="00553E02">
      <w:pPr>
        <w:pStyle w:val="CM54"/>
        <w:numPr>
          <w:ilvl w:val="0"/>
          <w:numId w:val="19"/>
        </w:numPr>
        <w:spacing w:after="120"/>
        <w:rPr>
          <w:rFonts w:asciiTheme="minorHAnsi" w:hAnsiTheme="minorHAnsi" w:cs="Tahoma"/>
          <w:color w:val="000000"/>
          <w:sz w:val="20"/>
          <w:szCs w:val="20"/>
        </w:rPr>
      </w:pPr>
      <w:proofErr w:type="spellStart"/>
      <w:r w:rsidRPr="00067932">
        <w:rPr>
          <w:rFonts w:asciiTheme="minorHAnsi" w:hAnsiTheme="minorHAnsi" w:cs="Tahoma"/>
          <w:color w:val="000000"/>
          <w:sz w:val="20"/>
          <w:szCs w:val="20"/>
        </w:rPr>
        <w:t>ServSafe</w:t>
      </w:r>
      <w:proofErr w:type="spellEnd"/>
      <w:r w:rsidRPr="00067932">
        <w:rPr>
          <w:rFonts w:asciiTheme="minorHAnsi" w:hAnsiTheme="minorHAnsi" w:cs="Tahoma"/>
          <w:color w:val="000000"/>
          <w:sz w:val="20"/>
          <w:szCs w:val="20"/>
        </w:rPr>
        <w:t xml:space="preserve"> Certificate issued by the National Restaurant Association </w:t>
      </w:r>
    </w:p>
    <w:p w:rsidR="00D87A02" w:rsidRPr="00067932" w:rsidRDefault="00D87A02" w:rsidP="00EB0C0F">
      <w:pPr>
        <w:pStyle w:val="CM46"/>
        <w:pageBreakBefore/>
        <w:jc w:val="center"/>
        <w:rPr>
          <w:rFonts w:asciiTheme="minorHAnsi" w:hAnsiTheme="minorHAnsi" w:cs="Tahoma"/>
          <w:b/>
          <w:bCs/>
          <w:sz w:val="32"/>
          <w:szCs w:val="32"/>
        </w:rPr>
      </w:pPr>
      <w:r w:rsidRPr="00067932">
        <w:rPr>
          <w:rFonts w:asciiTheme="minorHAnsi" w:hAnsiTheme="minorHAnsi" w:cs="Tahoma"/>
          <w:b/>
          <w:bCs/>
          <w:sz w:val="32"/>
          <w:szCs w:val="32"/>
        </w:rPr>
        <w:lastRenderedPageBreak/>
        <w:t>Appendix F – Laws and Regulations</w:t>
      </w:r>
    </w:p>
    <w:p w:rsidR="00EB0C0F" w:rsidRPr="00067932" w:rsidRDefault="00EB0C0F" w:rsidP="00EB0C0F">
      <w:pPr>
        <w:pStyle w:val="CM44"/>
        <w:spacing w:line="243" w:lineRule="atLeast"/>
        <w:jc w:val="center"/>
        <w:rPr>
          <w:rFonts w:asciiTheme="minorHAnsi" w:hAnsiTheme="minorHAnsi" w:cs="Tahoma"/>
          <w:b/>
          <w:bCs/>
          <w:color w:val="000000"/>
          <w:sz w:val="20"/>
          <w:szCs w:val="20"/>
        </w:rPr>
      </w:pPr>
    </w:p>
    <w:p w:rsidR="00D87A02" w:rsidRPr="00067932" w:rsidRDefault="00D87A02">
      <w:pPr>
        <w:pStyle w:val="CM44"/>
        <w:spacing w:after="277" w:line="243" w:lineRule="atLeast"/>
        <w:jc w:val="center"/>
        <w:rPr>
          <w:rFonts w:asciiTheme="minorHAnsi" w:hAnsiTheme="minorHAnsi" w:cs="Tahoma"/>
          <w:color w:val="000000"/>
          <w:sz w:val="20"/>
          <w:szCs w:val="20"/>
        </w:rPr>
      </w:pPr>
      <w:r w:rsidRPr="00067932">
        <w:rPr>
          <w:rFonts w:asciiTheme="minorHAnsi" w:hAnsiTheme="minorHAnsi" w:cs="Tahoma"/>
          <w:b/>
          <w:bCs/>
          <w:color w:val="000000"/>
          <w:sz w:val="20"/>
          <w:szCs w:val="20"/>
        </w:rPr>
        <w:t xml:space="preserve">GENERAL LAWS OF MASSACHUSETTS </w:t>
      </w:r>
    </w:p>
    <w:p w:rsidR="000E7048" w:rsidRPr="00067932" w:rsidRDefault="00D87A02" w:rsidP="000E7048">
      <w:pPr>
        <w:pStyle w:val="CM44"/>
        <w:spacing w:line="243" w:lineRule="atLeast"/>
        <w:jc w:val="center"/>
        <w:rPr>
          <w:rFonts w:asciiTheme="minorHAnsi" w:hAnsiTheme="minorHAnsi" w:cs="Tahoma"/>
          <w:b/>
          <w:bCs/>
          <w:color w:val="000000"/>
          <w:sz w:val="20"/>
          <w:szCs w:val="20"/>
        </w:rPr>
      </w:pPr>
      <w:r w:rsidRPr="00067932">
        <w:rPr>
          <w:rFonts w:asciiTheme="minorHAnsi" w:hAnsiTheme="minorHAnsi" w:cs="Tahoma"/>
          <w:b/>
          <w:bCs/>
          <w:color w:val="000000"/>
          <w:sz w:val="20"/>
          <w:szCs w:val="20"/>
        </w:rPr>
        <w:t xml:space="preserve">PART I. </w:t>
      </w:r>
    </w:p>
    <w:p w:rsidR="00D87A02" w:rsidRPr="00067932" w:rsidRDefault="00D87A02" w:rsidP="000E7048">
      <w:pPr>
        <w:pStyle w:val="CM44"/>
        <w:spacing w:line="243" w:lineRule="atLeast"/>
        <w:jc w:val="center"/>
        <w:rPr>
          <w:rFonts w:asciiTheme="minorHAnsi" w:hAnsiTheme="minorHAnsi" w:cs="Tahoma"/>
          <w:color w:val="000000"/>
          <w:sz w:val="20"/>
          <w:szCs w:val="20"/>
        </w:rPr>
      </w:pPr>
      <w:proofErr w:type="gramStart"/>
      <w:r w:rsidRPr="00067932">
        <w:rPr>
          <w:rFonts w:asciiTheme="minorHAnsi" w:hAnsiTheme="minorHAnsi" w:cs="Tahoma"/>
          <w:b/>
          <w:bCs/>
          <w:color w:val="000000"/>
          <w:sz w:val="20"/>
          <w:szCs w:val="20"/>
        </w:rPr>
        <w:t>ADMINISTRATION OF THE GOVERNMENT.</w:t>
      </w:r>
      <w:proofErr w:type="gramEnd"/>
      <w:r w:rsidRPr="00067932">
        <w:rPr>
          <w:rFonts w:asciiTheme="minorHAnsi" w:hAnsiTheme="minorHAnsi" w:cs="Tahoma"/>
          <w:b/>
          <w:bCs/>
          <w:color w:val="000000"/>
          <w:sz w:val="20"/>
          <w:szCs w:val="20"/>
        </w:rPr>
        <w:t xml:space="preserve"> </w:t>
      </w:r>
    </w:p>
    <w:p w:rsidR="000E7048" w:rsidRPr="00067932" w:rsidRDefault="000E7048" w:rsidP="000E7048">
      <w:pPr>
        <w:pStyle w:val="CM44"/>
        <w:spacing w:line="243" w:lineRule="atLeast"/>
        <w:jc w:val="center"/>
        <w:rPr>
          <w:rFonts w:asciiTheme="minorHAnsi" w:hAnsiTheme="minorHAnsi" w:cs="Tahoma"/>
          <w:b/>
          <w:bCs/>
          <w:color w:val="000000"/>
          <w:sz w:val="20"/>
          <w:szCs w:val="20"/>
        </w:rPr>
      </w:pPr>
    </w:p>
    <w:p w:rsidR="000E7048" w:rsidRPr="00067932" w:rsidRDefault="00D87A02" w:rsidP="000E7048">
      <w:pPr>
        <w:pStyle w:val="CM44"/>
        <w:spacing w:line="243" w:lineRule="atLeast"/>
        <w:jc w:val="center"/>
        <w:rPr>
          <w:rFonts w:asciiTheme="minorHAnsi" w:hAnsiTheme="minorHAnsi" w:cs="Tahoma"/>
          <w:b/>
          <w:bCs/>
          <w:color w:val="000000"/>
          <w:sz w:val="20"/>
          <w:szCs w:val="20"/>
        </w:rPr>
      </w:pPr>
      <w:proofErr w:type="gramStart"/>
      <w:r w:rsidRPr="00067932">
        <w:rPr>
          <w:rFonts w:asciiTheme="minorHAnsi" w:hAnsiTheme="minorHAnsi" w:cs="Tahoma"/>
          <w:b/>
          <w:bCs/>
          <w:color w:val="000000"/>
          <w:sz w:val="20"/>
          <w:szCs w:val="20"/>
        </w:rPr>
        <w:t>TITLE XII.</w:t>
      </w:r>
      <w:proofErr w:type="gramEnd"/>
      <w:r w:rsidRPr="00067932">
        <w:rPr>
          <w:rFonts w:asciiTheme="minorHAnsi" w:hAnsiTheme="minorHAnsi" w:cs="Tahoma"/>
          <w:b/>
          <w:bCs/>
          <w:color w:val="000000"/>
          <w:sz w:val="20"/>
          <w:szCs w:val="20"/>
        </w:rPr>
        <w:t xml:space="preserve"> </w:t>
      </w:r>
    </w:p>
    <w:p w:rsidR="00D87A02" w:rsidRPr="00067932" w:rsidRDefault="00D87A02" w:rsidP="00EB0C0F">
      <w:pPr>
        <w:pStyle w:val="CM44"/>
        <w:spacing w:line="243" w:lineRule="atLeast"/>
        <w:jc w:val="center"/>
        <w:rPr>
          <w:rFonts w:asciiTheme="minorHAnsi" w:hAnsiTheme="minorHAnsi" w:cs="Tahoma"/>
          <w:color w:val="000000"/>
          <w:sz w:val="20"/>
          <w:szCs w:val="20"/>
        </w:rPr>
      </w:pPr>
      <w:proofErr w:type="gramStart"/>
      <w:r w:rsidRPr="00067932">
        <w:rPr>
          <w:rFonts w:asciiTheme="minorHAnsi" w:hAnsiTheme="minorHAnsi" w:cs="Tahoma"/>
          <w:b/>
          <w:bCs/>
          <w:color w:val="000000"/>
          <w:sz w:val="20"/>
          <w:szCs w:val="20"/>
        </w:rPr>
        <w:t>EDUCATION.</w:t>
      </w:r>
      <w:proofErr w:type="gramEnd"/>
      <w:r w:rsidRPr="00067932">
        <w:rPr>
          <w:rFonts w:asciiTheme="minorHAnsi" w:hAnsiTheme="minorHAnsi" w:cs="Tahoma"/>
          <w:b/>
          <w:bCs/>
          <w:color w:val="000000"/>
          <w:sz w:val="20"/>
          <w:szCs w:val="20"/>
        </w:rPr>
        <w:t xml:space="preserve"> </w:t>
      </w:r>
    </w:p>
    <w:p w:rsidR="00EB0C0F" w:rsidRPr="00067932" w:rsidRDefault="00EB0C0F" w:rsidP="00EB0C0F">
      <w:pPr>
        <w:pStyle w:val="Default"/>
        <w:spacing w:line="360" w:lineRule="atLeast"/>
        <w:ind w:left="2880" w:hanging="2880"/>
        <w:jc w:val="center"/>
        <w:rPr>
          <w:rFonts w:asciiTheme="minorHAnsi" w:hAnsiTheme="minorHAnsi"/>
          <w:sz w:val="16"/>
          <w:szCs w:val="16"/>
        </w:rPr>
      </w:pPr>
    </w:p>
    <w:p w:rsidR="00D87A02" w:rsidRPr="00067932" w:rsidRDefault="00D87A02" w:rsidP="00EB0C0F">
      <w:pPr>
        <w:pStyle w:val="Default"/>
        <w:spacing w:line="360" w:lineRule="atLeast"/>
        <w:ind w:left="2880" w:hanging="2880"/>
        <w:jc w:val="both"/>
        <w:rPr>
          <w:rFonts w:asciiTheme="minorHAnsi" w:hAnsiTheme="minorHAnsi"/>
          <w:sz w:val="19"/>
          <w:szCs w:val="19"/>
        </w:rPr>
      </w:pPr>
      <w:r w:rsidRPr="00067932">
        <w:rPr>
          <w:rFonts w:asciiTheme="minorHAnsi" w:hAnsiTheme="minorHAnsi"/>
          <w:sz w:val="19"/>
          <w:szCs w:val="19"/>
        </w:rPr>
        <w:t xml:space="preserve">Massachusetts General Laws: </w:t>
      </w:r>
      <w:r w:rsidR="000E7048" w:rsidRPr="00067932">
        <w:rPr>
          <w:rFonts w:asciiTheme="minorHAnsi" w:hAnsiTheme="minorHAnsi"/>
          <w:sz w:val="19"/>
          <w:szCs w:val="19"/>
        </w:rPr>
        <w:tab/>
      </w:r>
      <w:r w:rsidRPr="00067932">
        <w:rPr>
          <w:rFonts w:asciiTheme="minorHAnsi" w:hAnsiTheme="minorHAnsi"/>
          <w:sz w:val="19"/>
          <w:szCs w:val="19"/>
        </w:rPr>
        <w:t xml:space="preserve">Chapter 71. </w:t>
      </w:r>
      <w:proofErr w:type="gramStart"/>
      <w:r w:rsidRPr="00067932">
        <w:rPr>
          <w:rFonts w:asciiTheme="minorHAnsi" w:hAnsiTheme="minorHAnsi"/>
          <w:sz w:val="19"/>
          <w:szCs w:val="19"/>
        </w:rPr>
        <w:t>PUBLIC SCHOOLS.</w:t>
      </w:r>
      <w:proofErr w:type="gramEnd"/>
      <w:r w:rsidRPr="00067932">
        <w:rPr>
          <w:rFonts w:asciiTheme="minorHAnsi" w:hAnsiTheme="minorHAnsi"/>
          <w:sz w:val="19"/>
          <w:szCs w:val="19"/>
        </w:rPr>
        <w:t xml:space="preserve"> </w:t>
      </w:r>
    </w:p>
    <w:p w:rsidR="00D87A02" w:rsidRPr="00067932" w:rsidRDefault="00D87A02">
      <w:pPr>
        <w:pStyle w:val="CM37"/>
        <w:ind w:left="2880"/>
        <w:jc w:val="both"/>
        <w:rPr>
          <w:rFonts w:asciiTheme="minorHAnsi" w:hAnsiTheme="minorHAnsi" w:cs="Tahoma"/>
          <w:color w:val="000000"/>
          <w:sz w:val="19"/>
          <w:szCs w:val="19"/>
        </w:rPr>
      </w:pPr>
      <w:r w:rsidRPr="00067932">
        <w:rPr>
          <w:rFonts w:asciiTheme="minorHAnsi" w:hAnsiTheme="minorHAnsi" w:cs="Tahoma"/>
          <w:color w:val="000000"/>
          <w:sz w:val="19"/>
          <w:szCs w:val="19"/>
        </w:rPr>
        <w:t xml:space="preserve">Chapter 71: Section 55C. </w:t>
      </w:r>
      <w:proofErr w:type="gramStart"/>
      <w:r w:rsidRPr="00067932">
        <w:rPr>
          <w:rFonts w:asciiTheme="minorHAnsi" w:hAnsiTheme="minorHAnsi" w:cs="Tahoma"/>
          <w:color w:val="000000"/>
          <w:sz w:val="19"/>
          <w:szCs w:val="19"/>
        </w:rPr>
        <w:t>Eye protection devices.</w:t>
      </w:r>
      <w:proofErr w:type="gramEnd"/>
      <w:r w:rsidRPr="00067932">
        <w:rPr>
          <w:rFonts w:asciiTheme="minorHAnsi" w:hAnsiTheme="minorHAnsi" w:cs="Tahoma"/>
          <w:color w:val="000000"/>
          <w:sz w:val="19"/>
          <w:szCs w:val="19"/>
        </w:rPr>
        <w:t xml:space="preserve"> </w:t>
      </w:r>
    </w:p>
    <w:p w:rsidR="00D87A02" w:rsidRPr="00067932" w:rsidRDefault="00E63F17">
      <w:pPr>
        <w:pStyle w:val="CM50"/>
        <w:spacing w:after="367" w:line="360" w:lineRule="atLeast"/>
        <w:ind w:left="2880"/>
        <w:jc w:val="both"/>
        <w:rPr>
          <w:rFonts w:asciiTheme="minorHAnsi" w:hAnsiTheme="minorHAnsi" w:cs="Tahoma"/>
          <w:color w:val="000000"/>
          <w:sz w:val="19"/>
          <w:szCs w:val="19"/>
        </w:rPr>
      </w:pPr>
      <w:hyperlink r:id="rId47" w:history="1">
        <w:r w:rsidR="00D87A02" w:rsidRPr="00067932">
          <w:rPr>
            <w:rFonts w:asciiTheme="minorHAnsi" w:hAnsiTheme="minorHAnsi" w:cs="Tahoma"/>
            <w:color w:val="0000FF"/>
            <w:sz w:val="19"/>
            <w:szCs w:val="19"/>
            <w:u w:val="single"/>
          </w:rPr>
          <w:t xml:space="preserve">http://www.malegislature.gov/Laws/GeneralLaws/PartI/TitleXII/Chapter71 </w:t>
        </w:r>
      </w:hyperlink>
    </w:p>
    <w:p w:rsidR="00D87A02" w:rsidRPr="00067932" w:rsidRDefault="00D87A02" w:rsidP="005649D2">
      <w:pPr>
        <w:pStyle w:val="CM54"/>
        <w:jc w:val="both"/>
        <w:rPr>
          <w:rFonts w:asciiTheme="minorHAnsi" w:hAnsiTheme="minorHAnsi" w:cs="Tahoma"/>
          <w:color w:val="000000"/>
          <w:sz w:val="19"/>
          <w:szCs w:val="19"/>
        </w:rPr>
      </w:pPr>
      <w:r w:rsidRPr="00067932">
        <w:rPr>
          <w:rFonts w:asciiTheme="minorHAnsi" w:hAnsiTheme="minorHAnsi" w:cs="Tahoma"/>
          <w:color w:val="000000"/>
          <w:sz w:val="19"/>
          <w:szCs w:val="19"/>
        </w:rPr>
        <w:t xml:space="preserve">Section 55C. Each teacher and pupil of any school, public or private, shall, while attending school classes in industrial art or </w:t>
      </w:r>
      <w:r w:rsidRPr="00067932">
        <w:rPr>
          <w:rFonts w:asciiTheme="minorHAnsi" w:hAnsiTheme="minorHAnsi" w:cs="Tahoma"/>
          <w:b/>
          <w:bCs/>
          <w:color w:val="000000"/>
          <w:sz w:val="19"/>
          <w:szCs w:val="19"/>
          <w:u w:val="single"/>
        </w:rPr>
        <w:t xml:space="preserve">vocational shops </w:t>
      </w:r>
      <w:r w:rsidRPr="00067932">
        <w:rPr>
          <w:rFonts w:asciiTheme="minorHAnsi" w:hAnsiTheme="minorHAnsi" w:cs="Tahoma"/>
          <w:color w:val="000000"/>
          <w:sz w:val="19"/>
          <w:szCs w:val="19"/>
        </w:rPr>
        <w:t xml:space="preserve">or laboratories in which caustic or explosive chemicals, hot liquids or solids, hot molten metals, or explosives are used or in which welding of any type, repair or servicing of vehicles, heat treatment or tempering of metals, or the milling, sawing, stamping or cutting of solid materials, or any similar </w:t>
      </w:r>
      <w:r w:rsidRPr="00067932">
        <w:rPr>
          <w:rFonts w:asciiTheme="minorHAnsi" w:hAnsiTheme="minorHAnsi" w:cs="Tahoma"/>
          <w:b/>
          <w:bCs/>
          <w:color w:val="000000"/>
          <w:sz w:val="19"/>
          <w:szCs w:val="19"/>
          <w:u w:val="single"/>
        </w:rPr>
        <w:t>dangerous process is taught</w:t>
      </w:r>
      <w:r w:rsidRPr="00067932">
        <w:rPr>
          <w:rFonts w:asciiTheme="minorHAnsi" w:hAnsiTheme="minorHAnsi" w:cs="Tahoma"/>
          <w:color w:val="000000"/>
          <w:sz w:val="19"/>
          <w:szCs w:val="19"/>
        </w:rPr>
        <w:t xml:space="preserve">, exposure to which may be a source of danger to the eyes, </w:t>
      </w:r>
      <w:r w:rsidRPr="00067932">
        <w:rPr>
          <w:rFonts w:asciiTheme="minorHAnsi" w:hAnsiTheme="minorHAnsi" w:cs="Tahoma"/>
          <w:b/>
          <w:bCs/>
          <w:color w:val="000000"/>
          <w:sz w:val="19"/>
          <w:szCs w:val="19"/>
          <w:u w:val="single"/>
        </w:rPr>
        <w:t>wear an industrial quality eye protective device</w:t>
      </w:r>
      <w:r w:rsidRPr="00067932">
        <w:rPr>
          <w:rFonts w:asciiTheme="minorHAnsi" w:hAnsiTheme="minorHAnsi" w:cs="Tahoma"/>
          <w:color w:val="000000"/>
          <w:sz w:val="19"/>
          <w:szCs w:val="19"/>
        </w:rPr>
        <w:t xml:space="preserve">, approved by the department of public health. </w:t>
      </w:r>
      <w:r w:rsidRPr="00067932">
        <w:rPr>
          <w:rFonts w:asciiTheme="minorHAnsi" w:hAnsiTheme="minorHAnsi" w:cs="Tahoma"/>
          <w:b/>
          <w:bCs/>
          <w:color w:val="000000"/>
          <w:sz w:val="19"/>
          <w:szCs w:val="19"/>
          <w:u w:val="single"/>
        </w:rPr>
        <w:t xml:space="preserve">Each visitor to any such classroom or laboratory shall also be required to wear such protective device. </w:t>
      </w:r>
    </w:p>
    <w:p w:rsidR="005649D2" w:rsidRPr="00067932" w:rsidRDefault="005649D2">
      <w:pPr>
        <w:pStyle w:val="CM38"/>
        <w:ind w:left="2880" w:hanging="2880"/>
        <w:rPr>
          <w:rFonts w:asciiTheme="minorHAnsi" w:hAnsiTheme="minorHAnsi" w:cs="Tahoma"/>
          <w:color w:val="000000"/>
          <w:sz w:val="19"/>
          <w:szCs w:val="19"/>
        </w:rPr>
      </w:pPr>
    </w:p>
    <w:p w:rsidR="000E7048" w:rsidRPr="00067932" w:rsidRDefault="00D87A02">
      <w:pPr>
        <w:pStyle w:val="CM38"/>
        <w:ind w:left="2880" w:hanging="2880"/>
        <w:rPr>
          <w:rFonts w:asciiTheme="minorHAnsi" w:hAnsiTheme="minorHAnsi" w:cs="Tahoma"/>
          <w:color w:val="000000"/>
          <w:sz w:val="19"/>
          <w:szCs w:val="19"/>
        </w:rPr>
      </w:pPr>
      <w:r w:rsidRPr="00067932">
        <w:rPr>
          <w:rFonts w:asciiTheme="minorHAnsi" w:hAnsiTheme="minorHAnsi" w:cs="Tahoma"/>
          <w:color w:val="000000"/>
          <w:sz w:val="19"/>
          <w:szCs w:val="19"/>
        </w:rPr>
        <w:t xml:space="preserve">Massachusetts General Laws: </w:t>
      </w:r>
      <w:r w:rsidR="000E7048"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Chapter 74. </w:t>
      </w:r>
      <w:proofErr w:type="gramStart"/>
      <w:r w:rsidRPr="00067932">
        <w:rPr>
          <w:rFonts w:asciiTheme="minorHAnsi" w:hAnsiTheme="minorHAnsi" w:cs="Tahoma"/>
          <w:color w:val="000000"/>
          <w:sz w:val="19"/>
          <w:szCs w:val="19"/>
        </w:rPr>
        <w:t>VOCATIONAL EDUCATION.</w:t>
      </w:r>
      <w:proofErr w:type="gramEnd"/>
      <w:r w:rsidRPr="00067932">
        <w:rPr>
          <w:rFonts w:asciiTheme="minorHAnsi" w:hAnsiTheme="minorHAnsi" w:cs="Tahoma"/>
          <w:color w:val="000000"/>
          <w:sz w:val="19"/>
          <w:szCs w:val="19"/>
        </w:rPr>
        <w:t xml:space="preserve"> </w:t>
      </w:r>
    </w:p>
    <w:p w:rsidR="00D87A02" w:rsidRPr="00067932" w:rsidRDefault="00D87A02" w:rsidP="000E7048">
      <w:pPr>
        <w:pStyle w:val="CM38"/>
        <w:ind w:left="2880"/>
        <w:rPr>
          <w:rFonts w:asciiTheme="minorHAnsi" w:hAnsiTheme="minorHAnsi" w:cs="Tahoma"/>
          <w:color w:val="000000"/>
          <w:sz w:val="19"/>
          <w:szCs w:val="19"/>
        </w:rPr>
      </w:pPr>
      <w:r w:rsidRPr="00067932">
        <w:rPr>
          <w:rFonts w:asciiTheme="minorHAnsi" w:hAnsiTheme="minorHAnsi" w:cs="Tahoma"/>
          <w:color w:val="000000"/>
          <w:sz w:val="19"/>
          <w:szCs w:val="19"/>
        </w:rPr>
        <w:t xml:space="preserve">603 CMR 4.00: Vocational Education (Adopted 5/29/03 Effective 9/1/03) </w:t>
      </w:r>
    </w:p>
    <w:p w:rsidR="00D87A02" w:rsidRPr="00067932" w:rsidRDefault="00E63F17" w:rsidP="008F1F53">
      <w:pPr>
        <w:pStyle w:val="CM50"/>
        <w:spacing w:line="363" w:lineRule="atLeast"/>
        <w:ind w:left="720" w:firstLine="720"/>
        <w:jc w:val="center"/>
        <w:rPr>
          <w:rFonts w:asciiTheme="minorHAnsi" w:hAnsiTheme="minorHAnsi" w:cs="Tahoma"/>
          <w:color w:val="000000"/>
          <w:sz w:val="19"/>
          <w:szCs w:val="19"/>
        </w:rPr>
      </w:pPr>
      <w:hyperlink r:id="rId48" w:history="1">
        <w:r w:rsidR="00D87A02" w:rsidRPr="00067932">
          <w:rPr>
            <w:rFonts w:asciiTheme="minorHAnsi" w:hAnsiTheme="minorHAnsi" w:cs="Tahoma"/>
            <w:color w:val="0000FF"/>
            <w:sz w:val="19"/>
            <w:szCs w:val="19"/>
            <w:u w:val="single"/>
          </w:rPr>
          <w:t xml:space="preserve">http://www.doe.mass.edu/lawsregs/603cmr4.html?section=03 </w:t>
        </w:r>
      </w:hyperlink>
    </w:p>
    <w:p w:rsidR="00D87A02" w:rsidRPr="00067932" w:rsidRDefault="00D87A02">
      <w:pPr>
        <w:pStyle w:val="CM18"/>
        <w:rPr>
          <w:rFonts w:asciiTheme="minorHAnsi" w:hAnsiTheme="minorHAnsi" w:cs="Tahoma"/>
          <w:color w:val="000000"/>
          <w:sz w:val="19"/>
          <w:szCs w:val="19"/>
        </w:rPr>
      </w:pPr>
      <w:r w:rsidRPr="00067932">
        <w:rPr>
          <w:rFonts w:asciiTheme="minorHAnsi" w:hAnsiTheme="minorHAnsi" w:cs="Tahoma"/>
          <w:b/>
          <w:bCs/>
          <w:color w:val="000000"/>
          <w:sz w:val="19"/>
          <w:szCs w:val="19"/>
        </w:rPr>
        <w:t xml:space="preserve">03 Program Approval Criteria </w:t>
      </w:r>
    </w:p>
    <w:p w:rsidR="00D87A02" w:rsidRPr="00067932" w:rsidRDefault="00D87A02" w:rsidP="005649D2">
      <w:pPr>
        <w:pStyle w:val="CM50"/>
        <w:ind w:right="158"/>
        <w:rPr>
          <w:rFonts w:asciiTheme="minorHAnsi" w:hAnsiTheme="minorHAnsi" w:cs="Tahoma"/>
          <w:color w:val="000000"/>
          <w:sz w:val="19"/>
          <w:szCs w:val="19"/>
        </w:rPr>
      </w:pPr>
      <w:r w:rsidRPr="00067932">
        <w:rPr>
          <w:rFonts w:asciiTheme="minorHAnsi" w:hAnsiTheme="minorHAnsi" w:cs="Tahoma"/>
          <w:color w:val="000000"/>
          <w:sz w:val="19"/>
          <w:szCs w:val="19"/>
        </w:rPr>
        <w:t xml:space="preserve">Each school district requesting approval of a vocational technical education program shall demonstrate that the program meets the following approval criteria: </w:t>
      </w:r>
    </w:p>
    <w:p w:rsidR="00D87A02" w:rsidRPr="00067932" w:rsidRDefault="00D87A02" w:rsidP="006E5978">
      <w:pPr>
        <w:pStyle w:val="Default"/>
        <w:spacing w:after="100" w:line="363" w:lineRule="atLeast"/>
        <w:ind w:firstLine="720"/>
        <w:rPr>
          <w:rFonts w:asciiTheme="minorHAnsi" w:hAnsiTheme="minorHAnsi"/>
          <w:sz w:val="19"/>
          <w:szCs w:val="19"/>
        </w:rPr>
      </w:pPr>
      <w:r w:rsidRPr="00067932">
        <w:rPr>
          <w:rFonts w:asciiTheme="minorHAnsi" w:hAnsiTheme="minorHAnsi"/>
          <w:sz w:val="19"/>
          <w:szCs w:val="19"/>
        </w:rPr>
        <w:t xml:space="preserve">(3) Location (Facilities) and Equipment </w:t>
      </w:r>
    </w:p>
    <w:p w:rsidR="00D87A02" w:rsidRPr="00067932" w:rsidRDefault="00D87A02" w:rsidP="006E5978">
      <w:pPr>
        <w:pStyle w:val="Default"/>
        <w:spacing w:after="100"/>
        <w:ind w:left="1440"/>
        <w:rPr>
          <w:rFonts w:asciiTheme="minorHAnsi" w:hAnsiTheme="minorHAnsi"/>
          <w:sz w:val="19"/>
          <w:szCs w:val="19"/>
        </w:rPr>
      </w:pPr>
      <w:r w:rsidRPr="00067932">
        <w:rPr>
          <w:rFonts w:asciiTheme="minorHAnsi" w:hAnsiTheme="minorHAnsi"/>
          <w:sz w:val="19"/>
          <w:szCs w:val="19"/>
        </w:rPr>
        <w:t xml:space="preserve">(a) Each vocational technical education program shall be conducted in facilities that meet current occupational standards. </w:t>
      </w:r>
    </w:p>
    <w:p w:rsidR="00D87A02" w:rsidRPr="00067932" w:rsidRDefault="00D87A02" w:rsidP="006E5978">
      <w:pPr>
        <w:pStyle w:val="Default"/>
        <w:spacing w:after="100"/>
        <w:ind w:left="1440"/>
        <w:rPr>
          <w:rFonts w:asciiTheme="minorHAnsi" w:hAnsiTheme="minorHAnsi"/>
          <w:sz w:val="19"/>
          <w:szCs w:val="19"/>
        </w:rPr>
      </w:pPr>
      <w:r w:rsidRPr="00067932">
        <w:rPr>
          <w:rFonts w:asciiTheme="minorHAnsi" w:hAnsiTheme="minorHAnsi"/>
          <w:sz w:val="19"/>
          <w:szCs w:val="19"/>
        </w:rPr>
        <w:t xml:space="preserve">(b) Equipment shall meet current occupational standards and be sufficient in quantity and variety to allow students to attain competencies necessary for the occupation and the Certificate of Occupational Proficiency and to enable each student, or student team, to work continuously. </w:t>
      </w:r>
    </w:p>
    <w:p w:rsidR="00D87A02" w:rsidRPr="00067932" w:rsidRDefault="00D87A02" w:rsidP="006E5978">
      <w:pPr>
        <w:pStyle w:val="Default"/>
        <w:spacing w:after="100"/>
        <w:ind w:left="1440"/>
        <w:rPr>
          <w:rFonts w:asciiTheme="minorHAnsi" w:hAnsiTheme="minorHAnsi"/>
          <w:sz w:val="19"/>
          <w:szCs w:val="19"/>
        </w:rPr>
      </w:pPr>
      <w:r w:rsidRPr="00067932">
        <w:rPr>
          <w:rFonts w:asciiTheme="minorHAnsi" w:hAnsiTheme="minorHAnsi"/>
          <w:sz w:val="19"/>
          <w:szCs w:val="19"/>
        </w:rPr>
        <w:t xml:space="preserve">(c) The facilities shall meet all applicable building and safety codes and shall be inspected by building and safety officials per applicable local, state and federal laws and regulations. </w:t>
      </w:r>
    </w:p>
    <w:p w:rsidR="00D87A02" w:rsidRPr="00067932" w:rsidRDefault="00D87A02" w:rsidP="005649D2">
      <w:pPr>
        <w:pStyle w:val="CM18"/>
        <w:rPr>
          <w:rFonts w:asciiTheme="minorHAnsi" w:hAnsiTheme="minorHAnsi" w:cs="Tahoma"/>
          <w:color w:val="000000"/>
          <w:sz w:val="19"/>
          <w:szCs w:val="19"/>
        </w:rPr>
      </w:pPr>
      <w:r w:rsidRPr="00067932">
        <w:rPr>
          <w:rFonts w:asciiTheme="minorHAnsi" w:hAnsiTheme="minorHAnsi" w:cs="Tahoma"/>
          <w:b/>
          <w:bCs/>
          <w:color w:val="000000"/>
          <w:sz w:val="19"/>
          <w:szCs w:val="19"/>
        </w:rPr>
        <w:t xml:space="preserve"> </w:t>
      </w:r>
      <w:proofErr w:type="gramStart"/>
      <w:r w:rsidRPr="00067932">
        <w:rPr>
          <w:rFonts w:asciiTheme="minorHAnsi" w:hAnsiTheme="minorHAnsi" w:cs="Tahoma"/>
          <w:b/>
          <w:bCs/>
          <w:color w:val="000000"/>
          <w:sz w:val="19"/>
          <w:szCs w:val="19"/>
        </w:rPr>
        <w:t>03 Program Approval Criteria CONT.</w:t>
      </w:r>
      <w:proofErr w:type="gramEnd"/>
      <w:r w:rsidRPr="00067932">
        <w:rPr>
          <w:rFonts w:asciiTheme="minorHAnsi" w:hAnsiTheme="minorHAnsi" w:cs="Tahoma"/>
          <w:b/>
          <w:bCs/>
          <w:color w:val="000000"/>
          <w:sz w:val="19"/>
          <w:szCs w:val="19"/>
        </w:rPr>
        <w:t xml:space="preserve"> </w:t>
      </w:r>
    </w:p>
    <w:p w:rsidR="00D87A02" w:rsidRPr="00067932" w:rsidRDefault="00D87A02" w:rsidP="005649D2">
      <w:pPr>
        <w:pStyle w:val="CM50"/>
        <w:ind w:left="2160" w:hanging="720"/>
        <w:rPr>
          <w:rFonts w:asciiTheme="minorHAnsi" w:hAnsiTheme="minorHAnsi" w:cs="Tahoma"/>
          <w:color w:val="000000"/>
          <w:sz w:val="19"/>
          <w:szCs w:val="19"/>
        </w:rPr>
      </w:pPr>
      <w:r w:rsidRPr="00067932">
        <w:rPr>
          <w:rFonts w:asciiTheme="minorHAnsi" w:hAnsiTheme="minorHAnsi" w:cs="Tahoma"/>
          <w:b/>
          <w:bCs/>
          <w:color w:val="000000"/>
          <w:sz w:val="19"/>
          <w:szCs w:val="19"/>
        </w:rPr>
        <w:t xml:space="preserve">(d) The school shall develop and implement a comprehensive safety and health plan to safeguard the safety and health of all students and school personnel. The regulations of the Occupational Safety and Health Act (OSHA) governing work sites shall serve as the minimum standards for safety in the vocational technical education program. The plan should include provisions for safety inspections of all facilities, safety training for all students and staff and the use, storage and disposal of toxic and hazardous materials. </w:t>
      </w:r>
    </w:p>
    <w:p w:rsidR="00D87A02" w:rsidRPr="00067932" w:rsidRDefault="00D87A02">
      <w:pPr>
        <w:pStyle w:val="CM12"/>
        <w:ind w:left="720"/>
        <w:rPr>
          <w:rFonts w:asciiTheme="minorHAnsi" w:hAnsiTheme="minorHAnsi" w:cs="Tahoma"/>
          <w:color w:val="000000"/>
          <w:sz w:val="19"/>
          <w:szCs w:val="19"/>
        </w:rPr>
      </w:pPr>
      <w:r w:rsidRPr="00067932">
        <w:rPr>
          <w:rFonts w:asciiTheme="minorHAnsi" w:hAnsiTheme="minorHAnsi" w:cs="Tahoma"/>
          <w:color w:val="000000"/>
          <w:sz w:val="19"/>
          <w:szCs w:val="19"/>
        </w:rPr>
        <w:t xml:space="preserve">(4) Program of Study and Methods of Instruction </w:t>
      </w:r>
    </w:p>
    <w:p w:rsidR="00D87A02" w:rsidRPr="00067932" w:rsidRDefault="00D87A02">
      <w:pPr>
        <w:pStyle w:val="CM30"/>
        <w:ind w:left="1442"/>
        <w:rPr>
          <w:rFonts w:asciiTheme="minorHAnsi" w:hAnsiTheme="minorHAnsi" w:cs="Tahoma"/>
          <w:color w:val="000000"/>
          <w:sz w:val="19"/>
          <w:szCs w:val="19"/>
        </w:rPr>
      </w:pPr>
      <w:r w:rsidRPr="00067932">
        <w:rPr>
          <w:rFonts w:asciiTheme="minorHAnsi" w:hAnsiTheme="minorHAnsi" w:cs="Tahoma"/>
          <w:color w:val="000000"/>
          <w:sz w:val="19"/>
          <w:szCs w:val="19"/>
        </w:rPr>
        <w:t xml:space="preserve">(a) The program of study shall: </w:t>
      </w:r>
    </w:p>
    <w:p w:rsidR="00D87A02" w:rsidRPr="00067932" w:rsidRDefault="00D87A02" w:rsidP="005649D2">
      <w:pPr>
        <w:pStyle w:val="CM54"/>
        <w:ind w:left="2880" w:right="821" w:hanging="720"/>
        <w:rPr>
          <w:rFonts w:asciiTheme="minorHAnsi" w:hAnsiTheme="minorHAnsi" w:cs="Tahoma"/>
          <w:color w:val="000000"/>
          <w:sz w:val="19"/>
          <w:szCs w:val="19"/>
        </w:rPr>
      </w:pPr>
      <w:r w:rsidRPr="00067932">
        <w:rPr>
          <w:rFonts w:asciiTheme="minorHAnsi" w:hAnsiTheme="minorHAnsi" w:cs="Tahoma"/>
          <w:b/>
          <w:bCs/>
          <w:color w:val="000000"/>
          <w:sz w:val="19"/>
          <w:szCs w:val="19"/>
        </w:rPr>
        <w:t xml:space="preserve">10. </w:t>
      </w:r>
      <w:r w:rsidR="006E5978" w:rsidRPr="00067932">
        <w:rPr>
          <w:rFonts w:asciiTheme="minorHAnsi" w:hAnsiTheme="minorHAnsi" w:cs="Tahoma"/>
          <w:b/>
          <w:bCs/>
          <w:color w:val="000000"/>
          <w:sz w:val="19"/>
          <w:szCs w:val="19"/>
        </w:rPr>
        <w:tab/>
        <w:t>Include</w:t>
      </w:r>
      <w:r w:rsidRPr="00067932">
        <w:rPr>
          <w:rFonts w:asciiTheme="minorHAnsi" w:hAnsiTheme="minorHAnsi" w:cs="Tahoma"/>
          <w:b/>
          <w:bCs/>
          <w:color w:val="000000"/>
          <w:sz w:val="19"/>
          <w:szCs w:val="19"/>
        </w:rPr>
        <w:t xml:space="preserve"> a comprehensive safety and health plan, which includes safety training for all students and staff; </w:t>
      </w:r>
    </w:p>
    <w:p w:rsidR="00D87A02" w:rsidRPr="00067932" w:rsidRDefault="00D87A02" w:rsidP="008F1F53">
      <w:pPr>
        <w:pStyle w:val="CM47"/>
        <w:spacing w:line="363" w:lineRule="atLeast"/>
        <w:jc w:val="both"/>
        <w:rPr>
          <w:rFonts w:asciiTheme="minorHAnsi" w:hAnsiTheme="minorHAnsi" w:cs="Tahoma"/>
          <w:color w:val="000000"/>
          <w:sz w:val="19"/>
          <w:szCs w:val="19"/>
        </w:rPr>
      </w:pPr>
      <w:r w:rsidRPr="00067932">
        <w:rPr>
          <w:rFonts w:asciiTheme="minorHAnsi" w:hAnsiTheme="minorHAnsi" w:cs="Tahoma"/>
          <w:b/>
          <w:bCs/>
          <w:color w:val="000000"/>
          <w:sz w:val="19"/>
          <w:szCs w:val="19"/>
        </w:rPr>
        <w:lastRenderedPageBreak/>
        <w:t xml:space="preserve">Right to Know Law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The Massachusetts Right to Know (RTK) Law became effective in 1984. Initially the law applied to both the private and public sector in Massachusetts. However, Federal OSHA now regulates the private sector with similar requirements under the Hazard Communication Standard. Therefore, the Right to Know Law only applies to State, county and municipal workplaces in Massachusetts. </w:t>
      </w:r>
    </w:p>
    <w:p w:rsidR="005649D2" w:rsidRPr="00067932" w:rsidRDefault="005649D2" w:rsidP="005649D2">
      <w:pPr>
        <w:pStyle w:val="Default"/>
        <w:rPr>
          <w:rFonts w:asciiTheme="minorHAnsi" w:hAnsiTheme="minorHAnsi"/>
          <w:sz w:val="19"/>
          <w:szCs w:val="19"/>
        </w:rPr>
      </w:pP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The workplace portion of the Mass Right to Know law requires that information on chemical hazards be given to employees by providing them with access to Material Safety Data Sheets (MSDS), by labeling containers of chemicals and by training on chemical hazards and safe work procedures </w:t>
      </w:r>
    </w:p>
    <w:p w:rsidR="00D87A02" w:rsidRPr="00067932" w:rsidRDefault="00D87A02">
      <w:pPr>
        <w:pStyle w:val="CM47"/>
        <w:spacing w:after="137" w:line="363" w:lineRule="atLeast"/>
        <w:jc w:val="both"/>
        <w:rPr>
          <w:rFonts w:asciiTheme="minorHAnsi" w:hAnsiTheme="minorHAnsi" w:cs="Tahoma"/>
          <w:color w:val="000000"/>
          <w:sz w:val="19"/>
          <w:szCs w:val="19"/>
        </w:rPr>
      </w:pPr>
      <w:r w:rsidRPr="00067932">
        <w:rPr>
          <w:rFonts w:asciiTheme="minorHAnsi" w:hAnsiTheme="minorHAnsi" w:cs="Tahoma"/>
          <w:b/>
          <w:bCs/>
          <w:color w:val="000000"/>
          <w:sz w:val="19"/>
          <w:szCs w:val="19"/>
          <w:u w:val="single"/>
        </w:rPr>
        <w:t xml:space="preserve">Who is covered? </w:t>
      </w:r>
    </w:p>
    <w:p w:rsidR="00D87A02" w:rsidRPr="00067932" w:rsidRDefault="00D87A02" w:rsidP="008F1F53">
      <w:pPr>
        <w:pStyle w:val="CM44"/>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All state, municipal and county employees.</w:t>
      </w:r>
      <w:proofErr w:type="gramEnd"/>
      <w:r w:rsidRPr="00067932">
        <w:rPr>
          <w:rFonts w:asciiTheme="minorHAnsi" w:hAnsiTheme="minorHAnsi" w:cs="Tahoma"/>
          <w:color w:val="000000"/>
          <w:sz w:val="19"/>
          <w:szCs w:val="19"/>
        </w:rPr>
        <w:t xml:space="preserve"> </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There are several exemptions including research labs which have obtained an exemption from the Department of Public Health and police stations and armories where ammunition is stored. </w:t>
      </w:r>
    </w:p>
    <w:p w:rsidR="00D87A02" w:rsidRPr="00067932" w:rsidRDefault="00D87A02">
      <w:pPr>
        <w:pStyle w:val="CM47"/>
        <w:spacing w:after="137" w:line="363" w:lineRule="atLeast"/>
        <w:jc w:val="both"/>
        <w:rPr>
          <w:rFonts w:asciiTheme="minorHAnsi" w:hAnsiTheme="minorHAnsi" w:cs="Tahoma"/>
          <w:color w:val="000000"/>
          <w:sz w:val="19"/>
          <w:szCs w:val="19"/>
        </w:rPr>
      </w:pPr>
      <w:r w:rsidRPr="00067932">
        <w:rPr>
          <w:rFonts w:asciiTheme="minorHAnsi" w:hAnsiTheme="minorHAnsi" w:cs="Tahoma"/>
          <w:b/>
          <w:bCs/>
          <w:color w:val="000000"/>
          <w:sz w:val="19"/>
          <w:szCs w:val="19"/>
          <w:u w:val="single"/>
        </w:rPr>
        <w:t xml:space="preserve">What chemicals are covered?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All chemicals which contain 1% or more (2% if an impurity) of one or more ingredients listed on the Mass Substance list are covered by the Right to Know Law. In order to determine this, it is necessary to request a MSDS from the manufacturer and compare the ingredients to the list. </w:t>
      </w:r>
    </w:p>
    <w:p w:rsidR="006E5978" w:rsidRPr="00067932" w:rsidRDefault="006E5978" w:rsidP="005649D2">
      <w:pPr>
        <w:pStyle w:val="CM44"/>
        <w:jc w:val="both"/>
        <w:rPr>
          <w:rFonts w:asciiTheme="minorHAnsi" w:hAnsiTheme="minorHAnsi" w:cs="Tahoma"/>
          <w:color w:val="000000"/>
          <w:sz w:val="19"/>
          <w:szCs w:val="19"/>
        </w:rPr>
      </w:pP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Alternatively, it is the policy of our office that it is acceptable for a municipality, County or State facility to assume that all chemicals which have a MSDS listing any type of hazard are covered by the Right to Know Law.</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 This alternative may be easier and less time consuming and will actually be more protective rather than less protective. </w:t>
      </w:r>
      <w:r w:rsidR="008F1F53" w:rsidRPr="00067932">
        <w:rPr>
          <w:rFonts w:asciiTheme="minorHAnsi" w:hAnsiTheme="minorHAnsi" w:cs="Tahoma"/>
          <w:color w:val="000000"/>
          <w:sz w:val="19"/>
          <w:szCs w:val="19"/>
        </w:rPr>
        <w:t xml:space="preserve">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Note products intended for consumer use, office supplies, foodstuffs, gasoline, fuel oils, alcoholic beverages and articles as defined in the law may also be exempt. </w:t>
      </w:r>
    </w:p>
    <w:p w:rsidR="00D87A02" w:rsidRPr="00067932" w:rsidRDefault="00D87A02">
      <w:pPr>
        <w:pStyle w:val="CM47"/>
        <w:spacing w:after="137" w:line="363" w:lineRule="atLeast"/>
        <w:jc w:val="both"/>
        <w:rPr>
          <w:rFonts w:asciiTheme="minorHAnsi" w:hAnsiTheme="minorHAnsi" w:cs="Tahoma"/>
          <w:color w:val="000000"/>
          <w:sz w:val="19"/>
          <w:szCs w:val="19"/>
        </w:rPr>
      </w:pPr>
      <w:r w:rsidRPr="00067932">
        <w:rPr>
          <w:rFonts w:asciiTheme="minorHAnsi" w:hAnsiTheme="minorHAnsi" w:cs="Tahoma"/>
          <w:b/>
          <w:bCs/>
          <w:color w:val="000000"/>
          <w:sz w:val="19"/>
          <w:szCs w:val="19"/>
          <w:u w:val="single"/>
        </w:rPr>
        <w:t xml:space="preserve">When do I need a Material Safety Data Sheet (MSDS)?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A material safety data sheet (MSDS) is a document which provides information on ingredients, hazards and practices needed to work safely with the product. </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The MSDS is developed by product manufacturer and must be obtained by request if one is not sent with the product. </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A MSDS must be requested for all chemicals in order to determine which chemicals are covered by the law. </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Employers must file MSDS's in an organized manner at a central location in the workplace such that the employer can easily find the MSDS if an employee requests one. </w:t>
      </w:r>
    </w:p>
    <w:p w:rsidR="00D87A02" w:rsidRPr="00067932" w:rsidRDefault="00D87A02">
      <w:pPr>
        <w:pStyle w:val="CM47"/>
        <w:spacing w:after="137" w:line="363" w:lineRule="atLeast"/>
        <w:jc w:val="both"/>
        <w:rPr>
          <w:rFonts w:asciiTheme="minorHAnsi" w:hAnsiTheme="minorHAnsi" w:cs="Tahoma"/>
          <w:color w:val="000000"/>
          <w:sz w:val="19"/>
          <w:szCs w:val="19"/>
        </w:rPr>
      </w:pPr>
      <w:r w:rsidRPr="00067932">
        <w:rPr>
          <w:rFonts w:asciiTheme="minorHAnsi" w:hAnsiTheme="minorHAnsi" w:cs="Tahoma"/>
          <w:b/>
          <w:bCs/>
          <w:color w:val="000000"/>
          <w:sz w:val="19"/>
          <w:szCs w:val="19"/>
          <w:u w:val="single"/>
        </w:rPr>
        <w:t xml:space="preserve">What are labeling requirements?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Covered substances in containers more than 1 gallon or five pounds, must be labeled in accordance with the regulations.</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 The labels must include the chemical names of all substances listed on the Mass Substance List if they are present in the container at quantities greater than 1% (2% if impurity). </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Containers of chemicals listed in NFPA Code 49 in containers greater than 5 gallons or 30 pounds must also be labeled with the proper NFPA label. </w:t>
      </w:r>
    </w:p>
    <w:p w:rsidR="005649D2" w:rsidRPr="00067932" w:rsidRDefault="005649D2" w:rsidP="005649D2">
      <w:pPr>
        <w:pStyle w:val="CM44"/>
        <w:jc w:val="both"/>
        <w:rPr>
          <w:rFonts w:asciiTheme="minorHAnsi" w:hAnsiTheme="minorHAnsi" w:cs="Tahoma"/>
          <w:color w:val="000000"/>
          <w:sz w:val="19"/>
          <w:szCs w:val="19"/>
        </w:rPr>
      </w:pP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Alternatively, it is the policy of our office that containers which are labeled in accordance with the OSHA Hazard Communication Standard will also be considered to meet the intent of the Mass Right to Know Law. Under Hazard Communication, containers must be labeled with the name of the product and the health hazard warnings (such as flammable or corrosive).</w:t>
      </w:r>
      <w:r w:rsidR="008F1F53"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 Note that most manufacturers label containers in accordance with the Hazard Communication Standard since this is a Federal regulation and applies to all private sector workplaces in the country. </w:t>
      </w:r>
    </w:p>
    <w:p w:rsidR="00D87A02" w:rsidRPr="00067932" w:rsidRDefault="00D87A02">
      <w:pPr>
        <w:pStyle w:val="CM47"/>
        <w:spacing w:after="137" w:line="363" w:lineRule="atLeast"/>
        <w:jc w:val="both"/>
        <w:rPr>
          <w:rFonts w:asciiTheme="minorHAnsi" w:hAnsiTheme="minorHAnsi" w:cs="Tahoma"/>
          <w:color w:val="000000"/>
          <w:sz w:val="19"/>
          <w:szCs w:val="19"/>
        </w:rPr>
      </w:pPr>
      <w:r w:rsidRPr="00067932">
        <w:rPr>
          <w:rFonts w:asciiTheme="minorHAnsi" w:hAnsiTheme="minorHAnsi" w:cs="Tahoma"/>
          <w:b/>
          <w:bCs/>
          <w:color w:val="000000"/>
          <w:sz w:val="19"/>
          <w:szCs w:val="19"/>
          <w:u w:val="single"/>
        </w:rPr>
        <w:t xml:space="preserve">What are the training requirements?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Employees who are exposed to chemical hazards must be trained annually. The initial training for new employees must be done within 30 days of employment. A record including a description of the training given, the date of the training and the names of both the instructor and employees who attended the training must be kept for the duration of the employment. </w:t>
      </w:r>
    </w:p>
    <w:p w:rsidR="005649D2" w:rsidRPr="00067932" w:rsidRDefault="005649D2" w:rsidP="008F1F53">
      <w:pPr>
        <w:pStyle w:val="CM44"/>
        <w:rPr>
          <w:rFonts w:asciiTheme="minorHAnsi" w:hAnsiTheme="minorHAnsi" w:cs="Tahoma"/>
          <w:color w:val="000000"/>
          <w:sz w:val="19"/>
          <w:szCs w:val="19"/>
        </w:rPr>
      </w:pP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The training must include a summary of the </w:t>
      </w:r>
      <w:r w:rsidR="008224E0" w:rsidRPr="00067932">
        <w:rPr>
          <w:rFonts w:asciiTheme="minorHAnsi" w:hAnsiTheme="minorHAnsi" w:cs="Tahoma"/>
          <w:color w:val="000000"/>
          <w:sz w:val="19"/>
          <w:szCs w:val="19"/>
        </w:rPr>
        <w:t>employees’</w:t>
      </w:r>
      <w:r w:rsidRPr="00067932">
        <w:rPr>
          <w:rFonts w:asciiTheme="minorHAnsi" w:hAnsiTheme="minorHAnsi" w:cs="Tahoma"/>
          <w:color w:val="000000"/>
          <w:sz w:val="19"/>
          <w:szCs w:val="19"/>
        </w:rPr>
        <w:t xml:space="preserve"> rights under the law. It also must include information on how to read a MSDS. Finally the most critical aspect of the training is informing the employees of the specific hazards and safe work practices for preventing these hazards. </w:t>
      </w:r>
    </w:p>
    <w:p w:rsidR="00CB3878" w:rsidRPr="00067932" w:rsidRDefault="009E2048" w:rsidP="008F1F53">
      <w:pPr>
        <w:pStyle w:val="CM47"/>
        <w:spacing w:line="363" w:lineRule="atLeast"/>
        <w:rPr>
          <w:rFonts w:asciiTheme="minorHAnsi" w:hAnsiTheme="minorHAnsi" w:cs="Tahoma"/>
          <w:b/>
          <w:bCs/>
          <w:color w:val="000000"/>
          <w:sz w:val="19"/>
          <w:szCs w:val="19"/>
        </w:rPr>
      </w:pPr>
      <w:r w:rsidRPr="00067932">
        <w:rPr>
          <w:rFonts w:asciiTheme="minorHAnsi" w:hAnsiTheme="minorHAnsi" w:cs="Tahoma"/>
          <w:b/>
          <w:bCs/>
          <w:color w:val="000000"/>
          <w:sz w:val="19"/>
          <w:szCs w:val="19"/>
          <w:u w:val="single"/>
        </w:rPr>
        <w:t>Are there posting requirements?</w:t>
      </w:r>
      <w:r w:rsidRPr="00067932">
        <w:rPr>
          <w:rFonts w:asciiTheme="minorHAnsi" w:hAnsiTheme="minorHAnsi" w:cs="Tahoma"/>
          <w:b/>
          <w:bCs/>
          <w:color w:val="000000"/>
          <w:sz w:val="19"/>
          <w:szCs w:val="19"/>
        </w:rPr>
        <w:t xml:space="preserve">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A Right to Know Workplace notice must be posted in a central location at all workplaces which are covered by the</w:t>
      </w:r>
      <w:r w:rsidR="009E2048" w:rsidRPr="00067932">
        <w:rPr>
          <w:rFonts w:asciiTheme="minorHAnsi" w:hAnsiTheme="minorHAnsi" w:cs="Tahoma"/>
          <w:color w:val="000000"/>
          <w:sz w:val="19"/>
          <w:szCs w:val="19"/>
        </w:rPr>
        <w:t xml:space="preserve"> </w:t>
      </w:r>
      <w:r w:rsidRPr="00067932">
        <w:rPr>
          <w:rFonts w:asciiTheme="minorHAnsi" w:hAnsiTheme="minorHAnsi" w:cs="Tahoma"/>
          <w:color w:val="000000"/>
          <w:sz w:val="19"/>
          <w:szCs w:val="19"/>
        </w:rPr>
        <w:t xml:space="preserve">RTK Law. </w:t>
      </w:r>
    </w:p>
    <w:p w:rsidR="00D87A02" w:rsidRPr="00067932" w:rsidRDefault="00D87A02" w:rsidP="008F1F53">
      <w:pPr>
        <w:pStyle w:val="CM47"/>
        <w:spacing w:after="137" w:line="363" w:lineRule="atLeast"/>
        <w:rPr>
          <w:rFonts w:asciiTheme="minorHAnsi" w:hAnsiTheme="minorHAnsi" w:cs="Tahoma"/>
          <w:color w:val="000000"/>
          <w:sz w:val="19"/>
          <w:szCs w:val="19"/>
        </w:rPr>
      </w:pPr>
      <w:r w:rsidRPr="00067932">
        <w:rPr>
          <w:rFonts w:asciiTheme="minorHAnsi" w:hAnsiTheme="minorHAnsi" w:cs="Tahoma"/>
          <w:b/>
          <w:bCs/>
          <w:color w:val="000000"/>
          <w:sz w:val="19"/>
          <w:szCs w:val="19"/>
          <w:u w:val="single"/>
        </w:rPr>
        <w:lastRenderedPageBreak/>
        <w:t xml:space="preserve">What rights to employees have? </w:t>
      </w: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Employees have rights under the law which includes the employee's right to request a copy of a MSDS and in certain circumstances the right to refuse to work if a MSDS is not provided. More detailed information on </w:t>
      </w:r>
      <w:r w:rsidR="008224E0" w:rsidRPr="00067932">
        <w:rPr>
          <w:rFonts w:asciiTheme="minorHAnsi" w:hAnsiTheme="minorHAnsi" w:cs="Tahoma"/>
          <w:color w:val="000000"/>
          <w:sz w:val="19"/>
          <w:szCs w:val="19"/>
        </w:rPr>
        <w:t>employees’</w:t>
      </w:r>
      <w:r w:rsidRPr="00067932">
        <w:rPr>
          <w:rFonts w:asciiTheme="minorHAnsi" w:hAnsiTheme="minorHAnsi" w:cs="Tahoma"/>
          <w:color w:val="000000"/>
          <w:sz w:val="19"/>
          <w:szCs w:val="19"/>
        </w:rPr>
        <w:t xml:space="preserve"> rights </w:t>
      </w:r>
      <w:r w:rsidR="00746290" w:rsidRPr="00067932">
        <w:rPr>
          <w:rFonts w:asciiTheme="minorHAnsi" w:hAnsiTheme="minorHAnsi" w:cs="Tahoma"/>
          <w:color w:val="000000"/>
          <w:sz w:val="19"/>
          <w:szCs w:val="19"/>
        </w:rPr>
        <w:t>is</w:t>
      </w:r>
      <w:r w:rsidRPr="00067932">
        <w:rPr>
          <w:rFonts w:asciiTheme="minorHAnsi" w:hAnsiTheme="minorHAnsi" w:cs="Tahoma"/>
          <w:color w:val="000000"/>
          <w:sz w:val="19"/>
          <w:szCs w:val="19"/>
        </w:rPr>
        <w:t xml:space="preserve"> given on the required workplace notice and in the law and regulations. </w:t>
      </w:r>
    </w:p>
    <w:p w:rsidR="00D87A02" w:rsidRPr="00067932" w:rsidRDefault="00D87A02" w:rsidP="008F1F53">
      <w:pPr>
        <w:pStyle w:val="CM47"/>
        <w:spacing w:after="137" w:line="363" w:lineRule="atLeast"/>
        <w:rPr>
          <w:rFonts w:asciiTheme="minorHAnsi" w:hAnsiTheme="minorHAnsi" w:cs="Tahoma"/>
          <w:color w:val="000000"/>
          <w:sz w:val="19"/>
          <w:szCs w:val="19"/>
        </w:rPr>
      </w:pPr>
      <w:r w:rsidRPr="00067932">
        <w:rPr>
          <w:rFonts w:asciiTheme="minorHAnsi" w:hAnsiTheme="minorHAnsi" w:cs="Tahoma"/>
          <w:b/>
          <w:bCs/>
          <w:color w:val="000000"/>
          <w:sz w:val="19"/>
          <w:szCs w:val="19"/>
          <w:u w:val="single"/>
        </w:rPr>
        <w:t xml:space="preserve">Law and regulation references: </w:t>
      </w:r>
    </w:p>
    <w:p w:rsidR="00D87A02" w:rsidRPr="00067932" w:rsidRDefault="00D87A02" w:rsidP="008F1F53">
      <w:pPr>
        <w:pStyle w:val="CM44"/>
        <w:spacing w:line="363" w:lineRule="atLeast"/>
        <w:rPr>
          <w:rFonts w:asciiTheme="minorHAnsi" w:hAnsiTheme="minorHAnsi" w:cs="Tahoma"/>
          <w:color w:val="0000FF"/>
          <w:sz w:val="19"/>
          <w:szCs w:val="19"/>
          <w:u w:val="single"/>
        </w:rPr>
      </w:pPr>
      <w:r w:rsidRPr="00067932">
        <w:rPr>
          <w:rFonts w:asciiTheme="minorHAnsi" w:hAnsiTheme="minorHAnsi" w:cs="Tahoma"/>
          <w:color w:val="000000"/>
          <w:sz w:val="19"/>
          <w:szCs w:val="19"/>
        </w:rPr>
        <w:t>The Right to Know Law -</w:t>
      </w:r>
      <w:hyperlink r:id="rId49" w:history="1">
        <w:r w:rsidRPr="00067932">
          <w:rPr>
            <w:rFonts w:asciiTheme="minorHAnsi" w:hAnsiTheme="minorHAnsi" w:cs="Tahoma"/>
            <w:color w:val="0000FF"/>
            <w:sz w:val="19"/>
            <w:szCs w:val="19"/>
            <w:u w:val="single"/>
          </w:rPr>
          <w:t xml:space="preserve">MGL 111F </w:t>
        </w:r>
      </w:hyperlink>
    </w:p>
    <w:p w:rsidR="008F1F53" w:rsidRPr="00067932" w:rsidRDefault="008F1F53" w:rsidP="008F1F53">
      <w:pPr>
        <w:pStyle w:val="Default"/>
        <w:rPr>
          <w:rFonts w:asciiTheme="minorHAnsi" w:hAnsiTheme="minorHAnsi"/>
          <w:sz w:val="19"/>
          <w:szCs w:val="19"/>
        </w:rPr>
      </w:pPr>
    </w:p>
    <w:p w:rsidR="00D87A02" w:rsidRPr="00067932" w:rsidRDefault="00D87A02" w:rsidP="008F1F53">
      <w:pPr>
        <w:pStyle w:val="CM44"/>
        <w:rPr>
          <w:rFonts w:asciiTheme="minorHAnsi" w:hAnsiTheme="minorHAnsi" w:cs="Tahoma"/>
          <w:color w:val="000000"/>
          <w:sz w:val="19"/>
          <w:szCs w:val="19"/>
        </w:rPr>
      </w:pPr>
      <w:r w:rsidRPr="00067932">
        <w:rPr>
          <w:rFonts w:asciiTheme="minorHAnsi" w:hAnsiTheme="minorHAnsi" w:cs="Tahoma"/>
          <w:color w:val="000000"/>
          <w:sz w:val="19"/>
          <w:szCs w:val="19"/>
        </w:rPr>
        <w:t xml:space="preserve">MGL 111F required three agencies to publish regulations, Department of Labor and Industries (now the Department of Labor Standards), Department of Public Health and the Department of Environmental Quality Engineering (now the Department of Environmental Protection). The regulations promulgated and a brief summary of each is as follows: </w:t>
      </w:r>
    </w:p>
    <w:p w:rsidR="00D87A02" w:rsidRPr="00067932" w:rsidRDefault="00D87A02" w:rsidP="008F1F53">
      <w:pPr>
        <w:pStyle w:val="Default"/>
        <w:numPr>
          <w:ilvl w:val="0"/>
          <w:numId w:val="19"/>
        </w:numPr>
        <w:rPr>
          <w:rFonts w:asciiTheme="minorHAnsi" w:hAnsiTheme="minorHAnsi"/>
          <w:sz w:val="19"/>
          <w:szCs w:val="19"/>
        </w:rPr>
      </w:pPr>
      <w:r w:rsidRPr="00067932">
        <w:rPr>
          <w:rFonts w:asciiTheme="minorHAnsi" w:hAnsiTheme="minorHAnsi"/>
          <w:sz w:val="19"/>
          <w:szCs w:val="19"/>
        </w:rPr>
        <w:t>Department of Labor Standards -Workplace Regulation -</w:t>
      </w:r>
      <w:r w:rsidR="00CB3878" w:rsidRPr="00067932">
        <w:rPr>
          <w:rFonts w:asciiTheme="minorHAnsi" w:hAnsiTheme="minorHAnsi"/>
          <w:sz w:val="19"/>
          <w:szCs w:val="19"/>
        </w:rPr>
        <w:t xml:space="preserve"> </w:t>
      </w:r>
      <w:r w:rsidRPr="00067932">
        <w:rPr>
          <w:rFonts w:asciiTheme="minorHAnsi" w:hAnsiTheme="minorHAnsi"/>
          <w:sz w:val="19"/>
          <w:szCs w:val="19"/>
        </w:rPr>
        <w:t xml:space="preserve">(454 CMR 21.00) </w:t>
      </w:r>
    </w:p>
    <w:p w:rsidR="00D87A02" w:rsidRPr="00067932" w:rsidRDefault="00D87A02" w:rsidP="008F1F53">
      <w:pPr>
        <w:pStyle w:val="Default"/>
        <w:numPr>
          <w:ilvl w:val="0"/>
          <w:numId w:val="19"/>
        </w:numPr>
        <w:rPr>
          <w:rFonts w:asciiTheme="minorHAnsi" w:hAnsiTheme="minorHAnsi"/>
          <w:sz w:val="19"/>
          <w:szCs w:val="19"/>
        </w:rPr>
      </w:pPr>
      <w:r w:rsidRPr="00067932">
        <w:rPr>
          <w:rFonts w:asciiTheme="minorHAnsi" w:hAnsiTheme="minorHAnsi"/>
          <w:sz w:val="19"/>
          <w:szCs w:val="19"/>
        </w:rPr>
        <w:t>Dept. of Public Health -Mass Substance List and Lab exemptions -</w:t>
      </w:r>
      <w:r w:rsidR="00CB3878" w:rsidRPr="00067932">
        <w:rPr>
          <w:rFonts w:asciiTheme="minorHAnsi" w:hAnsiTheme="minorHAnsi"/>
          <w:sz w:val="19"/>
          <w:szCs w:val="19"/>
        </w:rPr>
        <w:t xml:space="preserve"> </w:t>
      </w:r>
      <w:r w:rsidRPr="00067932">
        <w:rPr>
          <w:rFonts w:asciiTheme="minorHAnsi" w:hAnsiTheme="minorHAnsi"/>
          <w:sz w:val="19"/>
          <w:szCs w:val="19"/>
        </w:rPr>
        <w:t xml:space="preserve">(105 CMR 670.000). </w:t>
      </w:r>
    </w:p>
    <w:p w:rsidR="00D87A02" w:rsidRPr="00067932" w:rsidRDefault="00D87A02" w:rsidP="008F1F53">
      <w:pPr>
        <w:pStyle w:val="Default"/>
        <w:numPr>
          <w:ilvl w:val="0"/>
          <w:numId w:val="19"/>
        </w:numPr>
        <w:rPr>
          <w:rFonts w:asciiTheme="minorHAnsi" w:hAnsiTheme="minorHAnsi"/>
          <w:sz w:val="19"/>
          <w:szCs w:val="19"/>
        </w:rPr>
      </w:pPr>
      <w:r w:rsidRPr="00067932">
        <w:rPr>
          <w:rFonts w:asciiTheme="minorHAnsi" w:hAnsiTheme="minorHAnsi"/>
          <w:sz w:val="19"/>
          <w:szCs w:val="19"/>
        </w:rPr>
        <w:t>Dept. of Environmental Protection -Community Right to Know -</w:t>
      </w:r>
      <w:r w:rsidR="00CB3878" w:rsidRPr="00067932">
        <w:rPr>
          <w:rFonts w:asciiTheme="minorHAnsi" w:hAnsiTheme="minorHAnsi"/>
          <w:sz w:val="19"/>
          <w:szCs w:val="19"/>
        </w:rPr>
        <w:t xml:space="preserve"> </w:t>
      </w:r>
      <w:r w:rsidRPr="00067932">
        <w:rPr>
          <w:rFonts w:asciiTheme="minorHAnsi" w:hAnsiTheme="minorHAnsi"/>
          <w:sz w:val="19"/>
          <w:szCs w:val="19"/>
        </w:rPr>
        <w:t xml:space="preserve">(310 CMR 33.00) </w:t>
      </w:r>
    </w:p>
    <w:p w:rsidR="00D87A02" w:rsidRPr="00067932" w:rsidRDefault="00D87A02" w:rsidP="008F1F53">
      <w:pPr>
        <w:pStyle w:val="Default"/>
        <w:rPr>
          <w:rFonts w:asciiTheme="minorHAnsi" w:hAnsiTheme="minorHAnsi"/>
          <w:sz w:val="19"/>
          <w:szCs w:val="19"/>
        </w:rPr>
      </w:pPr>
    </w:p>
    <w:p w:rsidR="00CB3878" w:rsidRPr="00067932" w:rsidRDefault="00D87A02" w:rsidP="008F1F53">
      <w:pPr>
        <w:pStyle w:val="CM50"/>
        <w:ind w:left="2880" w:hanging="2880"/>
        <w:rPr>
          <w:rFonts w:asciiTheme="minorHAnsi" w:hAnsiTheme="minorHAnsi" w:cs="Tahoma"/>
          <w:color w:val="000000"/>
          <w:sz w:val="19"/>
          <w:szCs w:val="19"/>
        </w:rPr>
      </w:pPr>
      <w:r w:rsidRPr="00067932">
        <w:rPr>
          <w:rFonts w:asciiTheme="minorHAnsi" w:hAnsiTheme="minorHAnsi" w:cs="Tahoma"/>
          <w:color w:val="000000"/>
          <w:sz w:val="19"/>
          <w:szCs w:val="19"/>
        </w:rPr>
        <w:t xml:space="preserve">Massachusetts General Laws: </w:t>
      </w:r>
      <w:r w:rsidR="00CB3878" w:rsidRPr="00067932">
        <w:rPr>
          <w:rFonts w:asciiTheme="minorHAnsi" w:hAnsiTheme="minorHAnsi" w:cs="Tahoma"/>
          <w:color w:val="000000"/>
          <w:sz w:val="19"/>
          <w:szCs w:val="19"/>
        </w:rPr>
        <w:tab/>
      </w:r>
      <w:r w:rsidRPr="00067932">
        <w:rPr>
          <w:rFonts w:asciiTheme="minorHAnsi" w:hAnsiTheme="minorHAnsi" w:cs="Tahoma"/>
          <w:color w:val="000000"/>
          <w:sz w:val="19"/>
          <w:szCs w:val="19"/>
        </w:rPr>
        <w:t xml:space="preserve">Chapter 265. RECKLESS ENDANGERNMENT TO CHILDREN </w:t>
      </w:r>
    </w:p>
    <w:p w:rsidR="00D87A02" w:rsidRPr="00067932" w:rsidRDefault="00D87A02" w:rsidP="008F1F53">
      <w:pPr>
        <w:pStyle w:val="CM50"/>
        <w:spacing w:after="240"/>
        <w:ind w:left="2160" w:firstLine="720"/>
        <w:rPr>
          <w:rFonts w:asciiTheme="minorHAnsi" w:hAnsiTheme="minorHAnsi" w:cs="Tahoma"/>
          <w:color w:val="000000"/>
          <w:sz w:val="19"/>
          <w:szCs w:val="19"/>
        </w:rPr>
      </w:pPr>
      <w:r w:rsidRPr="00067932">
        <w:rPr>
          <w:rFonts w:asciiTheme="minorHAnsi" w:hAnsiTheme="minorHAnsi" w:cs="Tahoma"/>
          <w:color w:val="000000"/>
          <w:sz w:val="19"/>
          <w:szCs w:val="19"/>
        </w:rPr>
        <w:t xml:space="preserve">Section 13L (Approved On 9/12/02 – Massachusetts Acts of 2002: Chapter 322) </w:t>
      </w:r>
    </w:p>
    <w:p w:rsidR="00D87A02" w:rsidRPr="00067932" w:rsidRDefault="00D87A02" w:rsidP="00746290">
      <w:pPr>
        <w:pStyle w:val="CM44"/>
        <w:spacing w:after="240"/>
        <w:ind w:left="2880"/>
        <w:rPr>
          <w:rFonts w:asciiTheme="minorHAnsi" w:hAnsiTheme="minorHAnsi" w:cs="Tahoma"/>
          <w:color w:val="000000"/>
          <w:sz w:val="19"/>
          <w:szCs w:val="19"/>
        </w:rPr>
      </w:pPr>
      <w:r w:rsidRPr="00067932">
        <w:rPr>
          <w:rFonts w:asciiTheme="minorHAnsi" w:hAnsiTheme="minorHAnsi" w:cs="Tahoma"/>
          <w:color w:val="000000"/>
          <w:sz w:val="19"/>
          <w:szCs w:val="19"/>
        </w:rPr>
        <w:t>The 182nd General Court of The Com</w:t>
      </w:r>
      <w:r w:rsidR="00CB3878" w:rsidRPr="00067932">
        <w:rPr>
          <w:rFonts w:asciiTheme="minorHAnsi" w:hAnsiTheme="minorHAnsi" w:cs="Tahoma"/>
          <w:color w:val="000000"/>
          <w:sz w:val="19"/>
          <w:szCs w:val="19"/>
        </w:rPr>
        <w:t xml:space="preserve">monwealth of Massachusetts Acts </w:t>
      </w:r>
      <w:r w:rsidRPr="00067932">
        <w:rPr>
          <w:rFonts w:asciiTheme="minorHAnsi" w:hAnsiTheme="minorHAnsi" w:cs="Tahoma"/>
          <w:color w:val="000000"/>
          <w:sz w:val="19"/>
          <w:szCs w:val="19"/>
        </w:rPr>
        <w:t xml:space="preserve">of 2002 Chapter 322 </w:t>
      </w:r>
      <w:r w:rsidRPr="00067932">
        <w:rPr>
          <w:rFonts w:asciiTheme="minorHAnsi" w:hAnsiTheme="minorHAnsi" w:cs="Tahoma"/>
          <w:color w:val="0000FF"/>
          <w:sz w:val="19"/>
          <w:szCs w:val="19"/>
          <w:u w:val="single"/>
        </w:rPr>
        <w:t>http://www.state.ma.us/l</w:t>
      </w:r>
      <w:r w:rsidR="00746290" w:rsidRPr="00067932">
        <w:rPr>
          <w:rFonts w:asciiTheme="minorHAnsi" w:hAnsiTheme="minorHAnsi" w:cs="Tahoma"/>
          <w:color w:val="0000FF"/>
          <w:sz w:val="19"/>
          <w:szCs w:val="19"/>
          <w:u w:val="single"/>
        </w:rPr>
        <w:t>egis/laws/seslaw02/sl020322.htm</w:t>
      </w:r>
    </w:p>
    <w:p w:rsidR="00D87A02" w:rsidRPr="00067932" w:rsidRDefault="00D87A02" w:rsidP="00EB0C0F">
      <w:pPr>
        <w:pStyle w:val="CM51"/>
        <w:spacing w:line="363" w:lineRule="atLeast"/>
        <w:jc w:val="center"/>
        <w:rPr>
          <w:rFonts w:asciiTheme="minorHAnsi" w:hAnsiTheme="minorHAnsi" w:cs="Tahoma"/>
          <w:color w:val="000000"/>
          <w:sz w:val="20"/>
          <w:szCs w:val="20"/>
        </w:rPr>
      </w:pPr>
      <w:proofErr w:type="gramStart"/>
      <w:r w:rsidRPr="00067932">
        <w:rPr>
          <w:rFonts w:asciiTheme="minorHAnsi" w:hAnsiTheme="minorHAnsi" w:cs="Tahoma"/>
          <w:b/>
          <w:bCs/>
          <w:color w:val="000000"/>
          <w:sz w:val="20"/>
          <w:szCs w:val="20"/>
        </w:rPr>
        <w:t>AN ACT ESTABLISHING THE CRIME OF REC</w:t>
      </w:r>
      <w:r w:rsidR="008F1F53" w:rsidRPr="00067932">
        <w:rPr>
          <w:rFonts w:asciiTheme="minorHAnsi" w:hAnsiTheme="minorHAnsi" w:cs="Tahoma"/>
          <w:b/>
          <w:bCs/>
          <w:color w:val="000000"/>
          <w:sz w:val="20"/>
          <w:szCs w:val="20"/>
        </w:rPr>
        <w:t>KLESS ENDANGERMENT TO CHILDREN.</w:t>
      </w:r>
      <w:proofErr w:type="gramEnd"/>
    </w:p>
    <w:p w:rsidR="00D87A02" w:rsidRPr="00067932" w:rsidRDefault="00D87A02" w:rsidP="008F1F53">
      <w:pPr>
        <w:pStyle w:val="CM50"/>
        <w:ind w:right="72"/>
        <w:jc w:val="both"/>
        <w:rPr>
          <w:rFonts w:asciiTheme="minorHAnsi" w:hAnsiTheme="minorHAnsi" w:cs="Tahoma"/>
          <w:i/>
          <w:color w:val="000000"/>
          <w:sz w:val="19"/>
          <w:szCs w:val="19"/>
        </w:rPr>
      </w:pPr>
      <w:r w:rsidRPr="00067932">
        <w:rPr>
          <w:rFonts w:asciiTheme="minorHAnsi" w:hAnsiTheme="minorHAnsi" w:cs="Tahoma"/>
          <w:i/>
          <w:color w:val="000000"/>
          <w:sz w:val="19"/>
          <w:szCs w:val="19"/>
        </w:rPr>
        <w:t xml:space="preserve">Be it enacted by the Senate and House of Representatives in General Court assembled, and by the authority of the same, as follows: </w:t>
      </w:r>
    </w:p>
    <w:p w:rsidR="00D87A02" w:rsidRPr="00067932" w:rsidRDefault="00D87A02">
      <w:pPr>
        <w:pStyle w:val="CM14"/>
        <w:jc w:val="both"/>
        <w:rPr>
          <w:rFonts w:asciiTheme="minorHAnsi" w:hAnsiTheme="minorHAnsi" w:cs="Tahoma"/>
          <w:color w:val="000000"/>
          <w:sz w:val="19"/>
          <w:szCs w:val="19"/>
        </w:rPr>
      </w:pPr>
      <w:proofErr w:type="gramStart"/>
      <w:r w:rsidRPr="00067932">
        <w:rPr>
          <w:rFonts w:asciiTheme="minorHAnsi" w:hAnsiTheme="minorHAnsi" w:cs="Tahoma"/>
          <w:b/>
          <w:bCs/>
          <w:color w:val="000000"/>
          <w:sz w:val="19"/>
          <w:szCs w:val="19"/>
        </w:rPr>
        <w:t>SECTION 1.</w:t>
      </w:r>
      <w:proofErr w:type="gramEnd"/>
      <w:r w:rsidRPr="00067932">
        <w:rPr>
          <w:rFonts w:asciiTheme="minorHAnsi" w:hAnsiTheme="minorHAnsi" w:cs="Tahoma"/>
          <w:b/>
          <w:bCs/>
          <w:color w:val="000000"/>
          <w:sz w:val="19"/>
          <w:szCs w:val="19"/>
        </w:rPr>
        <w:t xml:space="preserve"> </w:t>
      </w:r>
    </w:p>
    <w:p w:rsidR="00D87A02"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The general court finds that the majority of state criminal codes and the model penal code include reckless endangerment offenses. These crimes punish reckless conduct that creates a risk of, but do not necessarily result in, serious physical injury. These crimes do not punish a particular injury or outcome, but seek to prevent and penalize the risk that is created. While examples of offenses from states that have adopted reckless endangerment statutes often involve physical acts, such offenses include conduct that does not involve the performance of a physical act. Several states limit the statutes' application to creating a risk of serious physical injury to children. </w:t>
      </w:r>
    </w:p>
    <w:p w:rsidR="0095615F" w:rsidRPr="00067932" w:rsidRDefault="0095615F" w:rsidP="008F1F53">
      <w:pPr>
        <w:pStyle w:val="CM14"/>
        <w:spacing w:line="240" w:lineRule="auto"/>
        <w:rPr>
          <w:rFonts w:asciiTheme="minorHAnsi" w:hAnsiTheme="minorHAnsi" w:cs="Tahoma"/>
          <w:color w:val="000000"/>
          <w:sz w:val="19"/>
          <w:szCs w:val="19"/>
        </w:rPr>
      </w:pPr>
    </w:p>
    <w:p w:rsidR="00D87A02"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The general court further finds that there are growing numbers of complaints concerning the sexual abuse of minors by non-custodial adults who have been recklessly placed or retained in positions of trust and authority. The general court recognizes that reckless behavior may serve as the basis for criminal liability for certain crimes committed in the commonwealth. The general court hereby finds that there is a significant public interest and urgent necessity to protect children from physical and sexual abuse by penalizing reckless behavior that creates a risk of serious physical injury or sexual abuse to a child. It is the intention of the general court to penalize reckless behavior, including the failure to act where civil or criminal law has imposed a duty on persons to act in a certain manner, which results in a risk of serious physical injury or sexual abuse to a child. </w:t>
      </w:r>
    </w:p>
    <w:p w:rsidR="00D87A02" w:rsidRPr="00067932" w:rsidRDefault="00D87A02">
      <w:pPr>
        <w:pStyle w:val="CM14"/>
        <w:jc w:val="both"/>
        <w:rPr>
          <w:rFonts w:asciiTheme="minorHAnsi" w:hAnsiTheme="minorHAnsi" w:cs="Tahoma"/>
          <w:color w:val="000000"/>
          <w:sz w:val="19"/>
          <w:szCs w:val="19"/>
        </w:rPr>
      </w:pPr>
      <w:proofErr w:type="gramStart"/>
      <w:r w:rsidRPr="00067932">
        <w:rPr>
          <w:rFonts w:asciiTheme="minorHAnsi" w:hAnsiTheme="minorHAnsi" w:cs="Tahoma"/>
          <w:b/>
          <w:bCs/>
          <w:color w:val="000000"/>
          <w:sz w:val="19"/>
          <w:szCs w:val="19"/>
        </w:rPr>
        <w:t>SECTION 2.</w:t>
      </w:r>
      <w:proofErr w:type="gramEnd"/>
      <w:r w:rsidRPr="00067932">
        <w:rPr>
          <w:rFonts w:asciiTheme="minorHAnsi" w:hAnsiTheme="minorHAnsi" w:cs="Tahoma"/>
          <w:b/>
          <w:bCs/>
          <w:color w:val="000000"/>
          <w:sz w:val="19"/>
          <w:szCs w:val="19"/>
        </w:rPr>
        <w:t xml:space="preserve"> </w:t>
      </w:r>
    </w:p>
    <w:p w:rsidR="00D87A02"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Chapter 265 of the General Laws is hereby amended by inserting after section 13K the following section:-Section 13L. For the purposes of this section, the following words shall have the following meanings:-"Child", any person under 18 years of age. </w:t>
      </w:r>
    </w:p>
    <w:p w:rsidR="0095615F" w:rsidRPr="00067932" w:rsidRDefault="0095615F" w:rsidP="008F1F53">
      <w:pPr>
        <w:pStyle w:val="Default"/>
        <w:rPr>
          <w:rFonts w:asciiTheme="minorHAnsi" w:hAnsiTheme="minorHAnsi"/>
          <w:sz w:val="19"/>
          <w:szCs w:val="19"/>
        </w:rPr>
      </w:pPr>
    </w:p>
    <w:p w:rsidR="00D87A02" w:rsidRPr="00067932" w:rsidRDefault="00D87A02" w:rsidP="008F1F53">
      <w:pPr>
        <w:pStyle w:val="CM14"/>
        <w:spacing w:line="240" w:lineRule="auto"/>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"Serious bodily injury", bodily injury which results in a permanent disfigurement, protracted loss or impairment of a bodily function, limb or organ, or substantial risk of death.</w:t>
      </w:r>
      <w:proofErr w:type="gramEnd"/>
      <w:r w:rsidRPr="00067932">
        <w:rPr>
          <w:rFonts w:asciiTheme="minorHAnsi" w:hAnsiTheme="minorHAnsi" w:cs="Tahoma"/>
          <w:color w:val="000000"/>
          <w:sz w:val="19"/>
          <w:szCs w:val="19"/>
        </w:rPr>
        <w:t xml:space="preserve"> </w:t>
      </w:r>
    </w:p>
    <w:p w:rsidR="00D87A02"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"Sexual abuse", an indecent assault and battery on a child under 14 under section 13B of chapter 265; indecent assault and battery on a person age 14 or over under section 13H of said chapter 265; rape under section 22 of said chapter 265; rape of a child under 16 with force under section 22A of said chapter 265; rape and abuse of a child under section 23 of said chapter 265; assault with intent to commit rape under section 24 of said chapter 265; and assault of a child with intent to commit rape under section 24B of said chapter 265. </w:t>
      </w:r>
    </w:p>
    <w:p w:rsidR="0095615F" w:rsidRPr="00067932" w:rsidRDefault="0095615F" w:rsidP="008F1F53">
      <w:pPr>
        <w:pStyle w:val="Default"/>
        <w:rPr>
          <w:rFonts w:asciiTheme="minorHAnsi" w:hAnsiTheme="minorHAnsi"/>
          <w:sz w:val="19"/>
          <w:szCs w:val="19"/>
        </w:rPr>
      </w:pPr>
    </w:p>
    <w:p w:rsidR="0095615F"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Whoever wantonly or recklessly engages in conduct that creates a substantial risk of serious bodily injury or sexual abuse </w:t>
      </w:r>
      <w:r w:rsidRPr="00067932">
        <w:rPr>
          <w:rFonts w:asciiTheme="minorHAnsi" w:hAnsiTheme="minorHAnsi" w:cs="Tahoma"/>
          <w:color w:val="000000"/>
          <w:sz w:val="19"/>
          <w:szCs w:val="19"/>
        </w:rPr>
        <w:lastRenderedPageBreak/>
        <w:t>to a child or wantonly or recklessly fails to take reasonable steps to alleviate such risk where there is a duty to act shall be punished by imprisonment in the house of correction for not more than 2&gt; years.</w:t>
      </w:r>
    </w:p>
    <w:p w:rsidR="00D87A02"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 </w:t>
      </w:r>
    </w:p>
    <w:p w:rsidR="00D87A02" w:rsidRPr="00067932" w:rsidRDefault="00D87A02" w:rsidP="008F1F53">
      <w:pPr>
        <w:pStyle w:val="CM14"/>
        <w:spacing w:line="240" w:lineRule="auto"/>
        <w:rPr>
          <w:rFonts w:asciiTheme="minorHAnsi" w:hAnsiTheme="minorHAnsi" w:cs="Tahoma"/>
          <w:color w:val="000000"/>
          <w:sz w:val="19"/>
          <w:szCs w:val="19"/>
        </w:rPr>
      </w:pPr>
      <w:r w:rsidRPr="00067932">
        <w:rPr>
          <w:rFonts w:asciiTheme="minorHAnsi" w:hAnsiTheme="minorHAnsi" w:cs="Tahoma"/>
          <w:color w:val="000000"/>
          <w:sz w:val="19"/>
          <w:szCs w:val="19"/>
        </w:rPr>
        <w:t xml:space="preserve">For the purposes of this section, such wanton or reckless behavior occurs when a person is aware of and consciously disregards a substantial and unjustifiable risk that his acts or omissions where there is a duty to act, would result in serious bodily injury or sexual abuse to a child. The risk must be of such nature and degree that disregard of the risk constitutes a gross deviation from the standard of conduct that a reasonable person would observe in the situation. </w:t>
      </w:r>
    </w:p>
    <w:p w:rsidR="00D87A02" w:rsidRPr="00067932" w:rsidRDefault="00D87A02" w:rsidP="008F1F53">
      <w:pPr>
        <w:pStyle w:val="CM14"/>
        <w:rPr>
          <w:rFonts w:asciiTheme="minorHAnsi" w:hAnsiTheme="minorHAnsi" w:cs="Tahoma"/>
          <w:color w:val="000000"/>
          <w:sz w:val="19"/>
          <w:szCs w:val="19"/>
        </w:rPr>
      </w:pPr>
      <w:proofErr w:type="gramStart"/>
      <w:r w:rsidRPr="00067932">
        <w:rPr>
          <w:rFonts w:asciiTheme="minorHAnsi" w:hAnsiTheme="minorHAnsi" w:cs="Tahoma"/>
          <w:color w:val="000000"/>
          <w:sz w:val="19"/>
          <w:szCs w:val="19"/>
        </w:rPr>
        <w:t>Approved September 12, 2002.</w:t>
      </w:r>
      <w:proofErr w:type="gramEnd"/>
      <w:r w:rsidRPr="00067932">
        <w:rPr>
          <w:rFonts w:asciiTheme="minorHAnsi" w:hAnsiTheme="minorHAnsi" w:cs="Tahoma"/>
          <w:color w:val="000000"/>
          <w:sz w:val="19"/>
          <w:szCs w:val="19"/>
        </w:rPr>
        <w:t xml:space="preserve"> </w:t>
      </w:r>
    </w:p>
    <w:p w:rsidR="00EB0C0F" w:rsidRPr="00067932" w:rsidRDefault="00EB0C0F" w:rsidP="00EB0C0F">
      <w:pPr>
        <w:pStyle w:val="Default"/>
        <w:rPr>
          <w:rFonts w:asciiTheme="minorHAnsi" w:hAnsiTheme="minorHAnsi"/>
        </w:rPr>
      </w:pPr>
    </w:p>
    <w:p w:rsidR="00D87A02" w:rsidRPr="00067932" w:rsidRDefault="008C4B8B" w:rsidP="008C4B8B">
      <w:pPr>
        <w:pStyle w:val="CM46"/>
        <w:spacing w:after="555"/>
        <w:rPr>
          <w:rFonts w:asciiTheme="minorHAnsi" w:hAnsiTheme="minorHAnsi" w:cs="Tahoma"/>
          <w:b/>
          <w:bCs/>
          <w:sz w:val="32"/>
          <w:szCs w:val="32"/>
        </w:rPr>
      </w:pPr>
      <w:r w:rsidRPr="00067932">
        <w:rPr>
          <w:rFonts w:asciiTheme="minorHAnsi" w:hAnsiTheme="minorHAnsi" w:cs="Tahoma"/>
          <w:b/>
          <w:bCs/>
          <w:sz w:val="32"/>
          <w:szCs w:val="32"/>
        </w:rPr>
        <w:t>A</w:t>
      </w:r>
      <w:r w:rsidR="00D87A02" w:rsidRPr="00067932">
        <w:rPr>
          <w:rFonts w:asciiTheme="minorHAnsi" w:hAnsiTheme="minorHAnsi" w:cs="Tahoma"/>
          <w:b/>
          <w:bCs/>
          <w:sz w:val="32"/>
          <w:szCs w:val="32"/>
        </w:rPr>
        <w:t xml:space="preserve">ppendix G – Forms and Posters </w:t>
      </w:r>
    </w:p>
    <w:p w:rsidR="00CB3878" w:rsidRPr="00067932" w:rsidRDefault="00D87A02" w:rsidP="00CB3878">
      <w:pPr>
        <w:pStyle w:val="Default"/>
        <w:numPr>
          <w:ilvl w:val="0"/>
          <w:numId w:val="21"/>
        </w:numPr>
        <w:rPr>
          <w:rFonts w:asciiTheme="minorHAnsi" w:hAnsiTheme="minorHAnsi"/>
          <w:sz w:val="20"/>
          <w:szCs w:val="20"/>
        </w:rPr>
      </w:pPr>
      <w:r w:rsidRPr="00067932">
        <w:rPr>
          <w:rFonts w:asciiTheme="minorHAnsi" w:hAnsiTheme="minorHAnsi"/>
          <w:sz w:val="20"/>
          <w:szCs w:val="20"/>
        </w:rPr>
        <w:t>Massachusetts Right To Know Poster</w:t>
      </w:r>
      <w:r w:rsidR="00CB3878" w:rsidRPr="00067932">
        <w:rPr>
          <w:rFonts w:asciiTheme="minorHAnsi" w:hAnsiTheme="minorHAnsi"/>
          <w:sz w:val="20"/>
          <w:szCs w:val="20"/>
        </w:rPr>
        <w:t xml:space="preserve"> </w:t>
      </w:r>
    </w:p>
    <w:p w:rsidR="00D87A02" w:rsidRPr="00067932" w:rsidRDefault="00D87A02" w:rsidP="00CB3878">
      <w:pPr>
        <w:pStyle w:val="Default"/>
        <w:spacing w:after="480"/>
        <w:ind w:firstLine="720"/>
        <w:rPr>
          <w:rFonts w:asciiTheme="minorHAnsi" w:hAnsiTheme="minorHAnsi"/>
          <w:sz w:val="20"/>
          <w:szCs w:val="20"/>
        </w:rPr>
      </w:pPr>
      <w:r w:rsidRPr="00067932">
        <w:rPr>
          <w:rFonts w:asciiTheme="minorHAnsi" w:hAnsiTheme="minorHAnsi"/>
          <w:color w:val="0000FF"/>
          <w:sz w:val="20"/>
          <w:szCs w:val="20"/>
          <w:u w:val="single"/>
        </w:rPr>
        <w:t xml:space="preserve">http://www.state.ma.us/dos/Forms/RTK-Post.pdf </w:t>
      </w:r>
    </w:p>
    <w:p w:rsidR="00D87A02" w:rsidRPr="00067932" w:rsidRDefault="00D87A02" w:rsidP="00CB3878">
      <w:pPr>
        <w:pStyle w:val="Default"/>
        <w:numPr>
          <w:ilvl w:val="0"/>
          <w:numId w:val="21"/>
        </w:numPr>
        <w:rPr>
          <w:rFonts w:asciiTheme="minorHAnsi" w:hAnsiTheme="minorHAnsi"/>
          <w:sz w:val="20"/>
          <w:szCs w:val="20"/>
        </w:rPr>
      </w:pPr>
      <w:r w:rsidRPr="00067932">
        <w:rPr>
          <w:rFonts w:asciiTheme="minorHAnsi" w:hAnsiTheme="minorHAnsi"/>
          <w:sz w:val="20"/>
          <w:szCs w:val="20"/>
        </w:rPr>
        <w:t xml:space="preserve"> </w:t>
      </w:r>
      <w:r w:rsidR="00CC4E0F" w:rsidRPr="00067932">
        <w:rPr>
          <w:rFonts w:asciiTheme="minorHAnsi" w:hAnsiTheme="minorHAnsi"/>
          <w:sz w:val="20"/>
          <w:szCs w:val="20"/>
        </w:rPr>
        <w:t>McCann Technical School</w:t>
      </w:r>
      <w:r w:rsidRPr="00067932">
        <w:rPr>
          <w:rFonts w:asciiTheme="minorHAnsi" w:hAnsiTheme="minorHAnsi"/>
          <w:sz w:val="20"/>
          <w:szCs w:val="20"/>
        </w:rPr>
        <w:t xml:space="preserve"> Accident Report Form </w:t>
      </w:r>
    </w:p>
    <w:p w:rsidR="00D87A02" w:rsidRPr="00067932" w:rsidRDefault="00D87A02" w:rsidP="00CB3878">
      <w:pPr>
        <w:pStyle w:val="CM1"/>
        <w:ind w:firstLine="720"/>
        <w:rPr>
          <w:rFonts w:asciiTheme="minorHAnsi" w:hAnsiTheme="minorHAnsi" w:cs="Tahoma"/>
          <w:color w:val="0000FF"/>
          <w:sz w:val="20"/>
          <w:szCs w:val="20"/>
          <w:u w:val="single"/>
        </w:rPr>
      </w:pPr>
      <w:r w:rsidRPr="00067932">
        <w:rPr>
          <w:rFonts w:asciiTheme="minorHAnsi" w:hAnsiTheme="minorHAnsi" w:cs="Tahoma"/>
          <w:color w:val="0000FF"/>
          <w:sz w:val="20"/>
          <w:szCs w:val="20"/>
          <w:u w:val="single"/>
        </w:rPr>
        <w:t xml:space="preserve">\\Inst_data\bulletinbd\Vocational Info\Safety </w:t>
      </w:r>
    </w:p>
    <w:p w:rsidR="00D87A02" w:rsidRDefault="00D87A02" w:rsidP="008C4B8B">
      <w:pPr>
        <w:pStyle w:val="Default"/>
        <w:rPr>
          <w:rFonts w:cs="Times New Roman"/>
          <w:color w:val="auto"/>
        </w:rPr>
      </w:pPr>
    </w:p>
    <w:sectPr w:rsidR="00D87A02" w:rsidSect="009E2048">
      <w:type w:val="continuous"/>
      <w:pgSz w:w="12240" w:h="163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D8" w:rsidRDefault="000809D8" w:rsidP="00726CF1">
      <w:r>
        <w:separator/>
      </w:r>
    </w:p>
  </w:endnote>
  <w:endnote w:type="continuationSeparator" w:id="0">
    <w:p w:rsidR="000809D8" w:rsidRDefault="000809D8" w:rsidP="0072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761400"/>
      <w:docPartObj>
        <w:docPartGallery w:val="Page Numbers (Bottom of Page)"/>
        <w:docPartUnique/>
      </w:docPartObj>
    </w:sdtPr>
    <w:sdtEndPr/>
    <w:sdtContent>
      <w:sdt>
        <w:sdtPr>
          <w:id w:val="138621137"/>
          <w:docPartObj>
            <w:docPartGallery w:val="Page Numbers (Top of Page)"/>
            <w:docPartUnique/>
          </w:docPartObj>
        </w:sdtPr>
        <w:sdtEndPr/>
        <w:sdtContent>
          <w:p w:rsidR="000809D8" w:rsidRDefault="000809D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63F17">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63F17">
              <w:rPr>
                <w:b/>
                <w:noProof/>
              </w:rPr>
              <w:t>27</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D8" w:rsidRDefault="000809D8" w:rsidP="00726CF1">
      <w:r>
        <w:separator/>
      </w:r>
    </w:p>
  </w:footnote>
  <w:footnote w:type="continuationSeparator" w:id="0">
    <w:p w:rsidR="000809D8" w:rsidRDefault="000809D8" w:rsidP="00726C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733B9"/>
    <w:multiLevelType w:val="hybridMultilevel"/>
    <w:tmpl w:val="5EB5B62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E1AE235"/>
    <w:multiLevelType w:val="hybridMultilevel"/>
    <w:tmpl w:val="1C8D7C0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3CF2518"/>
    <w:multiLevelType w:val="hybridMultilevel"/>
    <w:tmpl w:val="60935C50"/>
    <w:lvl w:ilvl="0" w:tplc="FFFFFFFF">
      <w:start w:val="1"/>
      <w:numFmt w:val="ideographDigit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FBBF01C"/>
    <w:multiLevelType w:val="hybridMultilevel"/>
    <w:tmpl w:val="9B98FFD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231829B"/>
    <w:multiLevelType w:val="hybridMultilevel"/>
    <w:tmpl w:val="D1AA672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391349"/>
    <w:multiLevelType w:val="hybridMultilevel"/>
    <w:tmpl w:val="104A4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D4729C"/>
    <w:multiLevelType w:val="hybridMultilevel"/>
    <w:tmpl w:val="1630A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C34183"/>
    <w:multiLevelType w:val="hybridMultilevel"/>
    <w:tmpl w:val="FC947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580B77"/>
    <w:multiLevelType w:val="hybridMultilevel"/>
    <w:tmpl w:val="30A0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DF877"/>
    <w:multiLevelType w:val="hybridMultilevel"/>
    <w:tmpl w:val="77FC8B1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6835F77"/>
    <w:multiLevelType w:val="hybridMultilevel"/>
    <w:tmpl w:val="4E104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2D1199"/>
    <w:multiLevelType w:val="hybridMultilevel"/>
    <w:tmpl w:val="509A8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A66EC"/>
    <w:multiLevelType w:val="hybridMultilevel"/>
    <w:tmpl w:val="60981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2EB46EA"/>
    <w:multiLevelType w:val="hybridMultilevel"/>
    <w:tmpl w:val="CC428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2F54BFB"/>
    <w:multiLevelType w:val="hybridMultilevel"/>
    <w:tmpl w:val="31E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17E49"/>
    <w:multiLevelType w:val="hybridMultilevel"/>
    <w:tmpl w:val="FFA86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8EB41B"/>
    <w:multiLevelType w:val="hybridMultilevel"/>
    <w:tmpl w:val="98D26BA9"/>
    <w:lvl w:ilvl="0" w:tplc="FFFFFFFF">
      <w:start w:val="1"/>
      <w:numFmt w:val="bullet"/>
      <w:lvlText w:val="•"/>
      <w:lvlJc w:val="left"/>
    </w:lvl>
    <w:lvl w:ilvl="1" w:tplc="FFFFFFFF">
      <w:start w:val="1"/>
      <w:numFmt w:val="ideographDigital"/>
      <w:lvlText w:val="•"/>
      <w:lvlJc w:val="left"/>
      <w:rPr>
        <w:rFonts w:cs="Times New Roman"/>
      </w:rPr>
    </w:lvl>
    <w:lvl w:ilvl="2" w:tplc="FFFFFFFF">
      <w:start w:val="1"/>
      <w:numFmt w:val="lowerLetter"/>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2600E0FE"/>
    <w:multiLevelType w:val="hybridMultilevel"/>
    <w:tmpl w:val="B8FB4EE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4166B4A"/>
    <w:multiLevelType w:val="hybridMultilevel"/>
    <w:tmpl w:val="80FCB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5232C"/>
    <w:multiLevelType w:val="hybridMultilevel"/>
    <w:tmpl w:val="F96C3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FB4653"/>
    <w:multiLevelType w:val="hybridMultilevel"/>
    <w:tmpl w:val="667AD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69A616F"/>
    <w:multiLevelType w:val="hybridMultilevel"/>
    <w:tmpl w:val="509A82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00BC7"/>
    <w:multiLevelType w:val="hybridMultilevel"/>
    <w:tmpl w:val="0E86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C32A1B"/>
    <w:multiLevelType w:val="hybridMultilevel"/>
    <w:tmpl w:val="F5102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DE19A2"/>
    <w:multiLevelType w:val="hybridMultilevel"/>
    <w:tmpl w:val="20FE20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65020EC"/>
    <w:multiLevelType w:val="hybridMultilevel"/>
    <w:tmpl w:val="8A545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A4F47"/>
    <w:multiLevelType w:val="hybridMultilevel"/>
    <w:tmpl w:val="90AEE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8066480"/>
    <w:multiLevelType w:val="hybridMultilevel"/>
    <w:tmpl w:val="8E5AB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07589A"/>
    <w:multiLevelType w:val="hybridMultilevel"/>
    <w:tmpl w:val="86C0F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2B978"/>
    <w:multiLevelType w:val="hybridMultilevel"/>
    <w:tmpl w:val="A5B5486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5191674A"/>
    <w:multiLevelType w:val="hybridMultilevel"/>
    <w:tmpl w:val="B57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FF6A97"/>
    <w:multiLevelType w:val="hybridMultilevel"/>
    <w:tmpl w:val="EA5EA7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31F1FD9"/>
    <w:multiLevelType w:val="hybridMultilevel"/>
    <w:tmpl w:val="F2CE7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4B6C7C"/>
    <w:multiLevelType w:val="hybridMultilevel"/>
    <w:tmpl w:val="215E9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3070AF"/>
    <w:multiLevelType w:val="hybridMultilevel"/>
    <w:tmpl w:val="A22BBC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5FA223D0"/>
    <w:multiLevelType w:val="hybridMultilevel"/>
    <w:tmpl w:val="3A4E2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6E1295"/>
    <w:multiLevelType w:val="hybridMultilevel"/>
    <w:tmpl w:val="96B4F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C6297B"/>
    <w:multiLevelType w:val="hybridMultilevel"/>
    <w:tmpl w:val="152A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75B2E"/>
    <w:multiLevelType w:val="hybridMultilevel"/>
    <w:tmpl w:val="9270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841546"/>
    <w:multiLevelType w:val="hybridMultilevel"/>
    <w:tmpl w:val="BE0C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9B3062"/>
    <w:multiLevelType w:val="hybridMultilevel"/>
    <w:tmpl w:val="6B7AB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B147381"/>
    <w:multiLevelType w:val="hybridMultilevel"/>
    <w:tmpl w:val="FD9C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6"/>
  </w:num>
  <w:num w:numId="5">
    <w:abstractNumId w:val="1"/>
  </w:num>
  <w:num w:numId="6">
    <w:abstractNumId w:val="2"/>
  </w:num>
  <w:num w:numId="7">
    <w:abstractNumId w:val="4"/>
  </w:num>
  <w:num w:numId="8">
    <w:abstractNumId w:val="17"/>
  </w:num>
  <w:num w:numId="9">
    <w:abstractNumId w:val="29"/>
  </w:num>
  <w:num w:numId="10">
    <w:abstractNumId w:val="21"/>
  </w:num>
  <w:num w:numId="11">
    <w:abstractNumId w:val="36"/>
  </w:num>
  <w:num w:numId="12">
    <w:abstractNumId w:val="26"/>
  </w:num>
  <w:num w:numId="13">
    <w:abstractNumId w:val="6"/>
  </w:num>
  <w:num w:numId="14">
    <w:abstractNumId w:val="13"/>
  </w:num>
  <w:num w:numId="15">
    <w:abstractNumId w:val="11"/>
  </w:num>
  <w:num w:numId="16">
    <w:abstractNumId w:val="28"/>
  </w:num>
  <w:num w:numId="17">
    <w:abstractNumId w:val="15"/>
  </w:num>
  <w:num w:numId="18">
    <w:abstractNumId w:val="27"/>
  </w:num>
  <w:num w:numId="19">
    <w:abstractNumId w:val="33"/>
  </w:num>
  <w:num w:numId="20">
    <w:abstractNumId w:val="25"/>
  </w:num>
  <w:num w:numId="21">
    <w:abstractNumId w:val="32"/>
  </w:num>
  <w:num w:numId="22">
    <w:abstractNumId w:val="30"/>
  </w:num>
  <w:num w:numId="23">
    <w:abstractNumId w:val="23"/>
  </w:num>
  <w:num w:numId="24">
    <w:abstractNumId w:val="38"/>
  </w:num>
  <w:num w:numId="25">
    <w:abstractNumId w:val="40"/>
  </w:num>
  <w:num w:numId="26">
    <w:abstractNumId w:val="39"/>
  </w:num>
  <w:num w:numId="27">
    <w:abstractNumId w:val="41"/>
  </w:num>
  <w:num w:numId="28">
    <w:abstractNumId w:val="24"/>
  </w:num>
  <w:num w:numId="29">
    <w:abstractNumId w:val="10"/>
  </w:num>
  <w:num w:numId="30">
    <w:abstractNumId w:val="19"/>
  </w:num>
  <w:num w:numId="31">
    <w:abstractNumId w:val="7"/>
  </w:num>
  <w:num w:numId="32">
    <w:abstractNumId w:val="35"/>
  </w:num>
  <w:num w:numId="33">
    <w:abstractNumId w:val="18"/>
  </w:num>
  <w:num w:numId="34">
    <w:abstractNumId w:val="20"/>
  </w:num>
  <w:num w:numId="35">
    <w:abstractNumId w:val="22"/>
  </w:num>
  <w:num w:numId="36">
    <w:abstractNumId w:val="37"/>
  </w:num>
  <w:num w:numId="37">
    <w:abstractNumId w:val="8"/>
  </w:num>
  <w:num w:numId="38">
    <w:abstractNumId w:val="5"/>
  </w:num>
  <w:num w:numId="39">
    <w:abstractNumId w:val="31"/>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02"/>
    <w:rsid w:val="00015C30"/>
    <w:rsid w:val="00020028"/>
    <w:rsid w:val="00067932"/>
    <w:rsid w:val="000809D8"/>
    <w:rsid w:val="000842B2"/>
    <w:rsid w:val="000B1849"/>
    <w:rsid w:val="000B1E13"/>
    <w:rsid w:val="000E7048"/>
    <w:rsid w:val="000F3415"/>
    <w:rsid w:val="0011273F"/>
    <w:rsid w:val="00124A00"/>
    <w:rsid w:val="00147E88"/>
    <w:rsid w:val="00181595"/>
    <w:rsid w:val="0018274C"/>
    <w:rsid w:val="00195B61"/>
    <w:rsid w:val="001F13E8"/>
    <w:rsid w:val="00234755"/>
    <w:rsid w:val="00250304"/>
    <w:rsid w:val="002B2B0E"/>
    <w:rsid w:val="002B7E1A"/>
    <w:rsid w:val="002C20B1"/>
    <w:rsid w:val="002D59A6"/>
    <w:rsid w:val="00304702"/>
    <w:rsid w:val="003312FB"/>
    <w:rsid w:val="0034438B"/>
    <w:rsid w:val="0034481A"/>
    <w:rsid w:val="0044250E"/>
    <w:rsid w:val="00442D90"/>
    <w:rsid w:val="00457B51"/>
    <w:rsid w:val="00475782"/>
    <w:rsid w:val="00485EDA"/>
    <w:rsid w:val="004A7DE6"/>
    <w:rsid w:val="00534EB8"/>
    <w:rsid w:val="00535628"/>
    <w:rsid w:val="00553E02"/>
    <w:rsid w:val="005649D2"/>
    <w:rsid w:val="005855A9"/>
    <w:rsid w:val="00585C5D"/>
    <w:rsid w:val="005B1CB7"/>
    <w:rsid w:val="005B3525"/>
    <w:rsid w:val="005B457D"/>
    <w:rsid w:val="005D32E4"/>
    <w:rsid w:val="005F131B"/>
    <w:rsid w:val="006148A3"/>
    <w:rsid w:val="00615C3B"/>
    <w:rsid w:val="00636C7E"/>
    <w:rsid w:val="00661A4D"/>
    <w:rsid w:val="006E5978"/>
    <w:rsid w:val="006E59B8"/>
    <w:rsid w:val="00726CF1"/>
    <w:rsid w:val="00733138"/>
    <w:rsid w:val="00746290"/>
    <w:rsid w:val="00746CA6"/>
    <w:rsid w:val="00763F1F"/>
    <w:rsid w:val="00774A28"/>
    <w:rsid w:val="00777911"/>
    <w:rsid w:val="007A3235"/>
    <w:rsid w:val="007A356C"/>
    <w:rsid w:val="007B1F59"/>
    <w:rsid w:val="007B4CF9"/>
    <w:rsid w:val="007F6991"/>
    <w:rsid w:val="00806643"/>
    <w:rsid w:val="008224E0"/>
    <w:rsid w:val="00824128"/>
    <w:rsid w:val="00881ABC"/>
    <w:rsid w:val="008929FE"/>
    <w:rsid w:val="008A559F"/>
    <w:rsid w:val="008B47FE"/>
    <w:rsid w:val="008C4B8B"/>
    <w:rsid w:val="008E2552"/>
    <w:rsid w:val="008F1F53"/>
    <w:rsid w:val="008F30CE"/>
    <w:rsid w:val="00930A44"/>
    <w:rsid w:val="0095615F"/>
    <w:rsid w:val="009B77CB"/>
    <w:rsid w:val="009C0BB3"/>
    <w:rsid w:val="009E2048"/>
    <w:rsid w:val="009E27C3"/>
    <w:rsid w:val="00A128BD"/>
    <w:rsid w:val="00B03181"/>
    <w:rsid w:val="00B14451"/>
    <w:rsid w:val="00B237E7"/>
    <w:rsid w:val="00B51CDB"/>
    <w:rsid w:val="00B56690"/>
    <w:rsid w:val="00B57A34"/>
    <w:rsid w:val="00B634D7"/>
    <w:rsid w:val="00B6591D"/>
    <w:rsid w:val="00BA0DBD"/>
    <w:rsid w:val="00BE6123"/>
    <w:rsid w:val="00C03C36"/>
    <w:rsid w:val="00C101EA"/>
    <w:rsid w:val="00C44E85"/>
    <w:rsid w:val="00C633E9"/>
    <w:rsid w:val="00C75A7E"/>
    <w:rsid w:val="00C86884"/>
    <w:rsid w:val="00CA5F6A"/>
    <w:rsid w:val="00CB3878"/>
    <w:rsid w:val="00CC4E0F"/>
    <w:rsid w:val="00CE77E8"/>
    <w:rsid w:val="00D26721"/>
    <w:rsid w:val="00D431D1"/>
    <w:rsid w:val="00D44598"/>
    <w:rsid w:val="00D618C7"/>
    <w:rsid w:val="00D65237"/>
    <w:rsid w:val="00D87A02"/>
    <w:rsid w:val="00DC1DD4"/>
    <w:rsid w:val="00DF7390"/>
    <w:rsid w:val="00E068B7"/>
    <w:rsid w:val="00E12463"/>
    <w:rsid w:val="00E23A77"/>
    <w:rsid w:val="00E63F17"/>
    <w:rsid w:val="00E86D34"/>
    <w:rsid w:val="00E90B25"/>
    <w:rsid w:val="00EB0C0F"/>
    <w:rsid w:val="00EC5495"/>
    <w:rsid w:val="00EC5BE0"/>
    <w:rsid w:val="00EC7E48"/>
    <w:rsid w:val="00F708CB"/>
    <w:rsid w:val="00F95C65"/>
    <w:rsid w:val="00FA0D30"/>
    <w:rsid w:val="00FB438A"/>
    <w:rsid w:val="00FB77B9"/>
    <w:rsid w:val="00FC3F5F"/>
    <w:rsid w:val="00FE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DBD"/>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sid w:val="00BA0DBD"/>
    <w:rPr>
      <w:rFonts w:cs="Times New Roman"/>
      <w:color w:val="auto"/>
    </w:rPr>
  </w:style>
  <w:style w:type="paragraph" w:customStyle="1" w:styleId="CM44">
    <w:name w:val="CM44"/>
    <w:basedOn w:val="Default"/>
    <w:next w:val="Default"/>
    <w:uiPriority w:val="99"/>
    <w:rsid w:val="00BA0DBD"/>
    <w:rPr>
      <w:rFonts w:cs="Times New Roman"/>
      <w:color w:val="auto"/>
    </w:rPr>
  </w:style>
  <w:style w:type="paragraph" w:customStyle="1" w:styleId="CM2">
    <w:name w:val="CM2"/>
    <w:basedOn w:val="Default"/>
    <w:next w:val="Default"/>
    <w:uiPriority w:val="99"/>
    <w:rsid w:val="00BA0DBD"/>
    <w:pPr>
      <w:spacing w:line="483" w:lineRule="atLeast"/>
    </w:pPr>
    <w:rPr>
      <w:rFonts w:cs="Times New Roman"/>
      <w:color w:val="auto"/>
    </w:rPr>
  </w:style>
  <w:style w:type="paragraph" w:customStyle="1" w:styleId="CM45">
    <w:name w:val="CM45"/>
    <w:basedOn w:val="Default"/>
    <w:next w:val="Default"/>
    <w:uiPriority w:val="99"/>
    <w:rsid w:val="00BA0DBD"/>
    <w:rPr>
      <w:rFonts w:cs="Times New Roman"/>
      <w:color w:val="auto"/>
    </w:rPr>
  </w:style>
  <w:style w:type="paragraph" w:customStyle="1" w:styleId="CM46">
    <w:name w:val="CM46"/>
    <w:basedOn w:val="Default"/>
    <w:next w:val="Default"/>
    <w:uiPriority w:val="99"/>
    <w:rsid w:val="00BA0DBD"/>
    <w:rPr>
      <w:rFonts w:cs="Times New Roman"/>
      <w:color w:val="auto"/>
    </w:rPr>
  </w:style>
  <w:style w:type="paragraph" w:customStyle="1" w:styleId="CM47">
    <w:name w:val="CM47"/>
    <w:basedOn w:val="Default"/>
    <w:next w:val="Default"/>
    <w:uiPriority w:val="99"/>
    <w:rsid w:val="00BA0DBD"/>
    <w:rPr>
      <w:rFonts w:cs="Times New Roman"/>
      <w:color w:val="auto"/>
    </w:rPr>
  </w:style>
  <w:style w:type="paragraph" w:customStyle="1" w:styleId="CM4">
    <w:name w:val="CM4"/>
    <w:basedOn w:val="Default"/>
    <w:next w:val="Default"/>
    <w:uiPriority w:val="99"/>
    <w:rsid w:val="00BA0DBD"/>
    <w:pPr>
      <w:spacing w:line="363" w:lineRule="atLeast"/>
    </w:pPr>
    <w:rPr>
      <w:rFonts w:cs="Times New Roman"/>
      <w:color w:val="auto"/>
    </w:rPr>
  </w:style>
  <w:style w:type="paragraph" w:customStyle="1" w:styleId="CM49">
    <w:name w:val="CM49"/>
    <w:basedOn w:val="Default"/>
    <w:next w:val="Default"/>
    <w:uiPriority w:val="99"/>
    <w:rsid w:val="00BA0DBD"/>
    <w:rPr>
      <w:rFonts w:cs="Times New Roman"/>
      <w:color w:val="auto"/>
    </w:rPr>
  </w:style>
  <w:style w:type="paragraph" w:customStyle="1" w:styleId="CM3">
    <w:name w:val="CM3"/>
    <w:basedOn w:val="Default"/>
    <w:next w:val="Default"/>
    <w:uiPriority w:val="99"/>
    <w:rsid w:val="00BA0DBD"/>
    <w:pPr>
      <w:spacing w:line="363" w:lineRule="atLeast"/>
    </w:pPr>
    <w:rPr>
      <w:rFonts w:cs="Times New Roman"/>
      <w:color w:val="auto"/>
    </w:rPr>
  </w:style>
  <w:style w:type="paragraph" w:customStyle="1" w:styleId="CM5">
    <w:name w:val="CM5"/>
    <w:basedOn w:val="Default"/>
    <w:next w:val="Default"/>
    <w:uiPriority w:val="99"/>
    <w:rsid w:val="00BA0DBD"/>
    <w:pPr>
      <w:spacing w:line="240" w:lineRule="atLeast"/>
    </w:pPr>
    <w:rPr>
      <w:rFonts w:cs="Times New Roman"/>
      <w:color w:val="auto"/>
    </w:rPr>
  </w:style>
  <w:style w:type="paragraph" w:customStyle="1" w:styleId="CM7">
    <w:name w:val="CM7"/>
    <w:basedOn w:val="Default"/>
    <w:next w:val="Default"/>
    <w:uiPriority w:val="99"/>
    <w:rsid w:val="00BA0DBD"/>
    <w:pPr>
      <w:spacing w:line="231" w:lineRule="atLeast"/>
    </w:pPr>
    <w:rPr>
      <w:rFonts w:cs="Times New Roman"/>
      <w:color w:val="auto"/>
    </w:rPr>
  </w:style>
  <w:style w:type="paragraph" w:customStyle="1" w:styleId="CM50">
    <w:name w:val="CM50"/>
    <w:basedOn w:val="Default"/>
    <w:next w:val="Default"/>
    <w:uiPriority w:val="99"/>
    <w:rsid w:val="00BA0DBD"/>
    <w:rPr>
      <w:rFonts w:cs="Times New Roman"/>
      <w:color w:val="auto"/>
    </w:rPr>
  </w:style>
  <w:style w:type="paragraph" w:customStyle="1" w:styleId="CM8">
    <w:name w:val="CM8"/>
    <w:basedOn w:val="Default"/>
    <w:next w:val="Default"/>
    <w:uiPriority w:val="99"/>
    <w:rsid w:val="00BA0DBD"/>
    <w:pPr>
      <w:spacing w:line="363" w:lineRule="atLeast"/>
    </w:pPr>
    <w:rPr>
      <w:rFonts w:cs="Times New Roman"/>
      <w:color w:val="auto"/>
    </w:rPr>
  </w:style>
  <w:style w:type="paragraph" w:customStyle="1" w:styleId="CM9">
    <w:name w:val="CM9"/>
    <w:basedOn w:val="Default"/>
    <w:next w:val="Default"/>
    <w:uiPriority w:val="99"/>
    <w:rsid w:val="00BA0DBD"/>
    <w:pPr>
      <w:spacing w:line="360" w:lineRule="atLeast"/>
    </w:pPr>
    <w:rPr>
      <w:rFonts w:cs="Times New Roman"/>
      <w:color w:val="auto"/>
    </w:rPr>
  </w:style>
  <w:style w:type="paragraph" w:customStyle="1" w:styleId="CM10">
    <w:name w:val="CM10"/>
    <w:basedOn w:val="Default"/>
    <w:next w:val="Default"/>
    <w:uiPriority w:val="99"/>
    <w:rsid w:val="00BA0DBD"/>
    <w:pPr>
      <w:spacing w:line="363" w:lineRule="atLeast"/>
    </w:pPr>
    <w:rPr>
      <w:rFonts w:cs="Times New Roman"/>
      <w:color w:val="auto"/>
    </w:rPr>
  </w:style>
  <w:style w:type="paragraph" w:customStyle="1" w:styleId="CM11">
    <w:name w:val="CM11"/>
    <w:basedOn w:val="Default"/>
    <w:next w:val="Default"/>
    <w:uiPriority w:val="99"/>
    <w:rsid w:val="00BA0DBD"/>
    <w:pPr>
      <w:spacing w:line="366" w:lineRule="atLeast"/>
    </w:pPr>
    <w:rPr>
      <w:rFonts w:cs="Times New Roman"/>
      <w:color w:val="auto"/>
    </w:rPr>
  </w:style>
  <w:style w:type="paragraph" w:customStyle="1" w:styleId="CM12">
    <w:name w:val="CM12"/>
    <w:basedOn w:val="Default"/>
    <w:next w:val="Default"/>
    <w:uiPriority w:val="99"/>
    <w:rsid w:val="00BA0DBD"/>
    <w:pPr>
      <w:spacing w:line="363" w:lineRule="atLeast"/>
    </w:pPr>
    <w:rPr>
      <w:rFonts w:cs="Times New Roman"/>
      <w:color w:val="auto"/>
    </w:rPr>
  </w:style>
  <w:style w:type="paragraph" w:customStyle="1" w:styleId="CM13">
    <w:name w:val="CM13"/>
    <w:basedOn w:val="Default"/>
    <w:next w:val="Default"/>
    <w:uiPriority w:val="99"/>
    <w:rsid w:val="00BA0DBD"/>
    <w:pPr>
      <w:spacing w:line="363" w:lineRule="atLeast"/>
    </w:pPr>
    <w:rPr>
      <w:rFonts w:cs="Times New Roman"/>
      <w:color w:val="auto"/>
    </w:rPr>
  </w:style>
  <w:style w:type="paragraph" w:customStyle="1" w:styleId="CM14">
    <w:name w:val="CM14"/>
    <w:basedOn w:val="Default"/>
    <w:next w:val="Default"/>
    <w:uiPriority w:val="99"/>
    <w:rsid w:val="00BA0DBD"/>
    <w:pPr>
      <w:spacing w:line="363" w:lineRule="atLeast"/>
    </w:pPr>
    <w:rPr>
      <w:rFonts w:cs="Times New Roman"/>
      <w:color w:val="auto"/>
    </w:rPr>
  </w:style>
  <w:style w:type="paragraph" w:customStyle="1" w:styleId="CM15">
    <w:name w:val="CM15"/>
    <w:basedOn w:val="Default"/>
    <w:next w:val="Default"/>
    <w:uiPriority w:val="99"/>
    <w:rsid w:val="00BA0DBD"/>
    <w:pPr>
      <w:spacing w:line="363" w:lineRule="atLeast"/>
    </w:pPr>
    <w:rPr>
      <w:rFonts w:cs="Times New Roman"/>
      <w:color w:val="auto"/>
    </w:rPr>
  </w:style>
  <w:style w:type="paragraph" w:customStyle="1" w:styleId="CM48">
    <w:name w:val="CM48"/>
    <w:basedOn w:val="Default"/>
    <w:next w:val="Default"/>
    <w:uiPriority w:val="99"/>
    <w:rsid w:val="00BA0DBD"/>
    <w:rPr>
      <w:rFonts w:cs="Times New Roman"/>
      <w:color w:val="auto"/>
    </w:rPr>
  </w:style>
  <w:style w:type="paragraph" w:customStyle="1" w:styleId="CM16">
    <w:name w:val="CM16"/>
    <w:basedOn w:val="Default"/>
    <w:next w:val="Default"/>
    <w:uiPriority w:val="99"/>
    <w:rsid w:val="00BA0DBD"/>
    <w:rPr>
      <w:rFonts w:cs="Times New Roman"/>
      <w:color w:val="auto"/>
    </w:rPr>
  </w:style>
  <w:style w:type="paragraph" w:customStyle="1" w:styleId="CM51">
    <w:name w:val="CM51"/>
    <w:basedOn w:val="Default"/>
    <w:next w:val="Default"/>
    <w:uiPriority w:val="99"/>
    <w:rsid w:val="00BA0DBD"/>
    <w:rPr>
      <w:rFonts w:cs="Times New Roman"/>
      <w:color w:val="auto"/>
    </w:rPr>
  </w:style>
  <w:style w:type="paragraph" w:customStyle="1" w:styleId="CM17">
    <w:name w:val="CM17"/>
    <w:basedOn w:val="Default"/>
    <w:next w:val="Default"/>
    <w:uiPriority w:val="99"/>
    <w:rsid w:val="00BA0DBD"/>
    <w:pPr>
      <w:spacing w:line="363" w:lineRule="atLeast"/>
    </w:pPr>
    <w:rPr>
      <w:rFonts w:cs="Times New Roman"/>
      <w:color w:val="auto"/>
    </w:rPr>
  </w:style>
  <w:style w:type="paragraph" w:customStyle="1" w:styleId="CM18">
    <w:name w:val="CM18"/>
    <w:basedOn w:val="Default"/>
    <w:next w:val="Default"/>
    <w:uiPriority w:val="99"/>
    <w:rsid w:val="00BA0DBD"/>
    <w:pPr>
      <w:spacing w:line="363" w:lineRule="atLeast"/>
    </w:pPr>
    <w:rPr>
      <w:rFonts w:cs="Times New Roman"/>
      <w:color w:val="auto"/>
    </w:rPr>
  </w:style>
  <w:style w:type="paragraph" w:customStyle="1" w:styleId="CM52">
    <w:name w:val="CM52"/>
    <w:basedOn w:val="Default"/>
    <w:next w:val="Default"/>
    <w:uiPriority w:val="99"/>
    <w:rsid w:val="00BA0DBD"/>
    <w:rPr>
      <w:rFonts w:cs="Times New Roman"/>
      <w:color w:val="auto"/>
    </w:rPr>
  </w:style>
  <w:style w:type="paragraph" w:customStyle="1" w:styleId="CM21">
    <w:name w:val="CM21"/>
    <w:basedOn w:val="Default"/>
    <w:next w:val="Default"/>
    <w:uiPriority w:val="99"/>
    <w:rsid w:val="00BA0DBD"/>
    <w:pPr>
      <w:spacing w:line="363" w:lineRule="atLeast"/>
    </w:pPr>
    <w:rPr>
      <w:rFonts w:cs="Times New Roman"/>
      <w:color w:val="auto"/>
    </w:rPr>
  </w:style>
  <w:style w:type="paragraph" w:customStyle="1" w:styleId="CM22">
    <w:name w:val="CM22"/>
    <w:basedOn w:val="Default"/>
    <w:next w:val="Default"/>
    <w:uiPriority w:val="99"/>
    <w:rsid w:val="00BA0DBD"/>
    <w:rPr>
      <w:rFonts w:cs="Times New Roman"/>
      <w:color w:val="auto"/>
    </w:rPr>
  </w:style>
  <w:style w:type="paragraph" w:customStyle="1" w:styleId="CM23">
    <w:name w:val="CM23"/>
    <w:basedOn w:val="Default"/>
    <w:next w:val="Default"/>
    <w:uiPriority w:val="99"/>
    <w:rsid w:val="00BA0DBD"/>
    <w:pPr>
      <w:spacing w:line="363" w:lineRule="atLeast"/>
    </w:pPr>
    <w:rPr>
      <w:rFonts w:cs="Times New Roman"/>
      <w:color w:val="auto"/>
    </w:rPr>
  </w:style>
  <w:style w:type="paragraph" w:customStyle="1" w:styleId="CM24">
    <w:name w:val="CM24"/>
    <w:basedOn w:val="Default"/>
    <w:next w:val="Default"/>
    <w:uiPriority w:val="99"/>
    <w:rsid w:val="00BA0DBD"/>
    <w:pPr>
      <w:spacing w:line="363" w:lineRule="atLeast"/>
    </w:pPr>
    <w:rPr>
      <w:rFonts w:cs="Times New Roman"/>
      <w:color w:val="auto"/>
    </w:rPr>
  </w:style>
  <w:style w:type="paragraph" w:customStyle="1" w:styleId="CM25">
    <w:name w:val="CM25"/>
    <w:basedOn w:val="Default"/>
    <w:next w:val="Default"/>
    <w:uiPriority w:val="99"/>
    <w:rsid w:val="00BA0DBD"/>
    <w:rPr>
      <w:rFonts w:cs="Times New Roman"/>
      <w:color w:val="auto"/>
    </w:rPr>
  </w:style>
  <w:style w:type="paragraph" w:customStyle="1" w:styleId="CM26">
    <w:name w:val="CM26"/>
    <w:basedOn w:val="Default"/>
    <w:next w:val="Default"/>
    <w:uiPriority w:val="99"/>
    <w:rsid w:val="00BA0DBD"/>
    <w:pPr>
      <w:spacing w:line="358" w:lineRule="atLeast"/>
    </w:pPr>
    <w:rPr>
      <w:rFonts w:cs="Times New Roman"/>
      <w:color w:val="auto"/>
    </w:rPr>
  </w:style>
  <w:style w:type="paragraph" w:customStyle="1" w:styleId="CM27">
    <w:name w:val="CM27"/>
    <w:basedOn w:val="Default"/>
    <w:next w:val="Default"/>
    <w:uiPriority w:val="99"/>
    <w:rsid w:val="00BA0DBD"/>
    <w:pPr>
      <w:spacing w:line="363" w:lineRule="atLeast"/>
    </w:pPr>
    <w:rPr>
      <w:rFonts w:cs="Times New Roman"/>
      <w:color w:val="auto"/>
    </w:rPr>
  </w:style>
  <w:style w:type="paragraph" w:customStyle="1" w:styleId="CM28">
    <w:name w:val="CM28"/>
    <w:basedOn w:val="Default"/>
    <w:next w:val="Default"/>
    <w:uiPriority w:val="99"/>
    <w:rsid w:val="00BA0DBD"/>
    <w:rPr>
      <w:rFonts w:cs="Times New Roman"/>
      <w:color w:val="auto"/>
    </w:rPr>
  </w:style>
  <w:style w:type="paragraph" w:customStyle="1" w:styleId="CM29">
    <w:name w:val="CM29"/>
    <w:basedOn w:val="Default"/>
    <w:next w:val="Default"/>
    <w:uiPriority w:val="99"/>
    <w:rsid w:val="00BA0DBD"/>
    <w:pPr>
      <w:spacing w:line="343" w:lineRule="atLeast"/>
    </w:pPr>
    <w:rPr>
      <w:rFonts w:cs="Times New Roman"/>
      <w:color w:val="auto"/>
    </w:rPr>
  </w:style>
  <w:style w:type="paragraph" w:customStyle="1" w:styleId="CM30">
    <w:name w:val="CM30"/>
    <w:basedOn w:val="Default"/>
    <w:next w:val="Default"/>
    <w:uiPriority w:val="99"/>
    <w:rsid w:val="00BA0DBD"/>
    <w:pPr>
      <w:spacing w:line="363" w:lineRule="atLeast"/>
    </w:pPr>
    <w:rPr>
      <w:rFonts w:cs="Times New Roman"/>
      <w:color w:val="auto"/>
    </w:rPr>
  </w:style>
  <w:style w:type="paragraph" w:customStyle="1" w:styleId="CM31">
    <w:name w:val="CM31"/>
    <w:basedOn w:val="Default"/>
    <w:next w:val="Default"/>
    <w:uiPriority w:val="99"/>
    <w:rsid w:val="00BA0DBD"/>
    <w:pPr>
      <w:spacing w:line="363" w:lineRule="atLeast"/>
    </w:pPr>
    <w:rPr>
      <w:rFonts w:cs="Times New Roman"/>
      <w:color w:val="auto"/>
    </w:rPr>
  </w:style>
  <w:style w:type="paragraph" w:customStyle="1" w:styleId="CM32">
    <w:name w:val="CM32"/>
    <w:basedOn w:val="Default"/>
    <w:next w:val="Default"/>
    <w:uiPriority w:val="99"/>
    <w:rsid w:val="00BA0DBD"/>
    <w:pPr>
      <w:spacing w:line="363" w:lineRule="atLeast"/>
    </w:pPr>
    <w:rPr>
      <w:rFonts w:cs="Times New Roman"/>
      <w:color w:val="auto"/>
    </w:rPr>
  </w:style>
  <w:style w:type="paragraph" w:customStyle="1" w:styleId="CM33">
    <w:name w:val="CM33"/>
    <w:basedOn w:val="Default"/>
    <w:next w:val="Default"/>
    <w:uiPriority w:val="99"/>
    <w:rsid w:val="00BA0DBD"/>
    <w:pPr>
      <w:spacing w:line="346" w:lineRule="atLeast"/>
    </w:pPr>
    <w:rPr>
      <w:rFonts w:cs="Times New Roman"/>
      <w:color w:val="auto"/>
    </w:rPr>
  </w:style>
  <w:style w:type="paragraph" w:customStyle="1" w:styleId="CM34">
    <w:name w:val="CM34"/>
    <w:basedOn w:val="Default"/>
    <w:next w:val="Default"/>
    <w:uiPriority w:val="99"/>
    <w:rsid w:val="00BA0DBD"/>
    <w:pPr>
      <w:spacing w:line="343" w:lineRule="atLeast"/>
    </w:pPr>
    <w:rPr>
      <w:rFonts w:cs="Times New Roman"/>
      <w:color w:val="auto"/>
    </w:rPr>
  </w:style>
  <w:style w:type="paragraph" w:customStyle="1" w:styleId="CM35">
    <w:name w:val="CM35"/>
    <w:basedOn w:val="Default"/>
    <w:next w:val="Default"/>
    <w:uiPriority w:val="99"/>
    <w:rsid w:val="00BA0DBD"/>
    <w:pPr>
      <w:spacing w:line="726" w:lineRule="atLeast"/>
    </w:pPr>
    <w:rPr>
      <w:rFonts w:cs="Times New Roman"/>
      <w:color w:val="auto"/>
    </w:rPr>
  </w:style>
  <w:style w:type="paragraph" w:customStyle="1" w:styleId="CM54">
    <w:name w:val="CM54"/>
    <w:basedOn w:val="Default"/>
    <w:next w:val="Default"/>
    <w:uiPriority w:val="99"/>
    <w:rsid w:val="00BA0DBD"/>
    <w:rPr>
      <w:rFonts w:cs="Times New Roman"/>
      <w:color w:val="auto"/>
    </w:rPr>
  </w:style>
  <w:style w:type="paragraph" w:customStyle="1" w:styleId="CM36">
    <w:name w:val="CM36"/>
    <w:basedOn w:val="Default"/>
    <w:next w:val="Default"/>
    <w:uiPriority w:val="99"/>
    <w:rsid w:val="00BA0DBD"/>
    <w:pPr>
      <w:spacing w:line="243" w:lineRule="atLeast"/>
    </w:pPr>
    <w:rPr>
      <w:rFonts w:cs="Times New Roman"/>
      <w:color w:val="auto"/>
    </w:rPr>
  </w:style>
  <w:style w:type="paragraph" w:customStyle="1" w:styleId="CM37">
    <w:name w:val="CM37"/>
    <w:basedOn w:val="Default"/>
    <w:next w:val="Default"/>
    <w:uiPriority w:val="99"/>
    <w:rsid w:val="00BA0DBD"/>
    <w:pPr>
      <w:spacing w:line="360" w:lineRule="atLeast"/>
    </w:pPr>
    <w:rPr>
      <w:rFonts w:cs="Times New Roman"/>
      <w:color w:val="auto"/>
    </w:rPr>
  </w:style>
  <w:style w:type="paragraph" w:customStyle="1" w:styleId="CM38">
    <w:name w:val="CM38"/>
    <w:basedOn w:val="Default"/>
    <w:next w:val="Default"/>
    <w:uiPriority w:val="99"/>
    <w:rsid w:val="00BA0DBD"/>
    <w:pPr>
      <w:spacing w:line="363" w:lineRule="atLeast"/>
    </w:pPr>
    <w:rPr>
      <w:rFonts w:cs="Times New Roman"/>
      <w:color w:val="auto"/>
    </w:rPr>
  </w:style>
  <w:style w:type="paragraph" w:customStyle="1" w:styleId="CM39">
    <w:name w:val="CM39"/>
    <w:basedOn w:val="Default"/>
    <w:next w:val="Default"/>
    <w:uiPriority w:val="99"/>
    <w:rsid w:val="00BA0DBD"/>
    <w:pPr>
      <w:spacing w:line="363" w:lineRule="atLeast"/>
    </w:pPr>
    <w:rPr>
      <w:rFonts w:cs="Times New Roman"/>
      <w:color w:val="auto"/>
    </w:rPr>
  </w:style>
  <w:style w:type="paragraph" w:customStyle="1" w:styleId="CM41">
    <w:name w:val="CM41"/>
    <w:basedOn w:val="Default"/>
    <w:next w:val="Default"/>
    <w:uiPriority w:val="99"/>
    <w:rsid w:val="00BA0DBD"/>
    <w:pPr>
      <w:spacing w:line="198" w:lineRule="atLeast"/>
    </w:pPr>
    <w:rPr>
      <w:rFonts w:cs="Times New Roman"/>
      <w:color w:val="auto"/>
    </w:rPr>
  </w:style>
  <w:style w:type="paragraph" w:customStyle="1" w:styleId="CM43">
    <w:name w:val="CM43"/>
    <w:basedOn w:val="Default"/>
    <w:next w:val="Default"/>
    <w:uiPriority w:val="99"/>
    <w:rsid w:val="00BA0DBD"/>
    <w:pPr>
      <w:spacing w:line="200" w:lineRule="atLeast"/>
    </w:pPr>
    <w:rPr>
      <w:rFonts w:cs="Times New Roman"/>
      <w:color w:val="auto"/>
    </w:rPr>
  </w:style>
  <w:style w:type="paragraph" w:customStyle="1" w:styleId="CM55">
    <w:name w:val="CM55"/>
    <w:basedOn w:val="Default"/>
    <w:next w:val="Default"/>
    <w:uiPriority w:val="99"/>
    <w:rsid w:val="00BA0DBD"/>
    <w:rPr>
      <w:rFonts w:cs="Times New Roman"/>
      <w:color w:val="auto"/>
    </w:rPr>
  </w:style>
  <w:style w:type="paragraph" w:styleId="BalloonText">
    <w:name w:val="Balloon Text"/>
    <w:basedOn w:val="Normal"/>
    <w:link w:val="BalloonTextChar"/>
    <w:uiPriority w:val="99"/>
    <w:semiHidden/>
    <w:unhideWhenUsed/>
    <w:rsid w:val="004A7DE6"/>
    <w:rPr>
      <w:rFonts w:ascii="Tahoma" w:hAnsi="Tahoma" w:cs="Tahoma"/>
      <w:sz w:val="16"/>
      <w:szCs w:val="16"/>
    </w:rPr>
  </w:style>
  <w:style w:type="character" w:customStyle="1" w:styleId="BalloonTextChar">
    <w:name w:val="Balloon Text Char"/>
    <w:basedOn w:val="DefaultParagraphFont"/>
    <w:link w:val="BalloonText"/>
    <w:uiPriority w:val="99"/>
    <w:semiHidden/>
    <w:rsid w:val="004A7DE6"/>
    <w:rPr>
      <w:rFonts w:ascii="Tahoma" w:hAnsi="Tahoma" w:cs="Tahoma"/>
      <w:sz w:val="16"/>
      <w:szCs w:val="16"/>
    </w:rPr>
  </w:style>
  <w:style w:type="paragraph" w:styleId="Header">
    <w:name w:val="header"/>
    <w:basedOn w:val="Normal"/>
    <w:link w:val="HeaderChar"/>
    <w:uiPriority w:val="99"/>
    <w:unhideWhenUsed/>
    <w:rsid w:val="00726CF1"/>
    <w:pPr>
      <w:tabs>
        <w:tab w:val="center" w:pos="4680"/>
        <w:tab w:val="right" w:pos="9360"/>
      </w:tabs>
    </w:pPr>
  </w:style>
  <w:style w:type="character" w:customStyle="1" w:styleId="HeaderChar">
    <w:name w:val="Header Char"/>
    <w:basedOn w:val="DefaultParagraphFont"/>
    <w:link w:val="Header"/>
    <w:uiPriority w:val="99"/>
    <w:rsid w:val="00726CF1"/>
  </w:style>
  <w:style w:type="paragraph" w:styleId="Footer">
    <w:name w:val="footer"/>
    <w:basedOn w:val="Normal"/>
    <w:link w:val="FooterChar"/>
    <w:uiPriority w:val="99"/>
    <w:unhideWhenUsed/>
    <w:rsid w:val="00726CF1"/>
    <w:pPr>
      <w:tabs>
        <w:tab w:val="center" w:pos="4680"/>
        <w:tab w:val="right" w:pos="9360"/>
      </w:tabs>
    </w:pPr>
  </w:style>
  <w:style w:type="character" w:customStyle="1" w:styleId="FooterChar">
    <w:name w:val="Footer Char"/>
    <w:basedOn w:val="DefaultParagraphFont"/>
    <w:link w:val="Footer"/>
    <w:uiPriority w:val="99"/>
    <w:rsid w:val="00726CF1"/>
  </w:style>
  <w:style w:type="character" w:styleId="Hyperlink">
    <w:name w:val="Hyperlink"/>
    <w:basedOn w:val="DefaultParagraphFont"/>
    <w:uiPriority w:val="99"/>
    <w:unhideWhenUsed/>
    <w:rsid w:val="00636C7E"/>
    <w:rPr>
      <w:color w:val="0000FF" w:themeColor="hyperlink"/>
      <w:u w:val="single"/>
    </w:rPr>
  </w:style>
  <w:style w:type="paragraph" w:styleId="ListParagraph">
    <w:name w:val="List Paragraph"/>
    <w:basedOn w:val="Normal"/>
    <w:uiPriority w:val="72"/>
    <w:qFormat/>
    <w:rsid w:val="00F70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0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DBD"/>
    <w:pPr>
      <w:widowControl w:val="0"/>
      <w:autoSpaceDE w:val="0"/>
      <w:autoSpaceDN w:val="0"/>
      <w:adjustRightInd w:val="0"/>
    </w:pPr>
    <w:rPr>
      <w:rFonts w:ascii="Tahoma" w:hAnsi="Tahoma" w:cs="Tahoma"/>
      <w:color w:val="000000"/>
      <w:sz w:val="24"/>
      <w:szCs w:val="24"/>
    </w:rPr>
  </w:style>
  <w:style w:type="paragraph" w:customStyle="1" w:styleId="CM1">
    <w:name w:val="CM1"/>
    <w:basedOn w:val="Default"/>
    <w:next w:val="Default"/>
    <w:uiPriority w:val="99"/>
    <w:rsid w:val="00BA0DBD"/>
    <w:rPr>
      <w:rFonts w:cs="Times New Roman"/>
      <w:color w:val="auto"/>
    </w:rPr>
  </w:style>
  <w:style w:type="paragraph" w:customStyle="1" w:styleId="CM44">
    <w:name w:val="CM44"/>
    <w:basedOn w:val="Default"/>
    <w:next w:val="Default"/>
    <w:uiPriority w:val="99"/>
    <w:rsid w:val="00BA0DBD"/>
    <w:rPr>
      <w:rFonts w:cs="Times New Roman"/>
      <w:color w:val="auto"/>
    </w:rPr>
  </w:style>
  <w:style w:type="paragraph" w:customStyle="1" w:styleId="CM2">
    <w:name w:val="CM2"/>
    <w:basedOn w:val="Default"/>
    <w:next w:val="Default"/>
    <w:uiPriority w:val="99"/>
    <w:rsid w:val="00BA0DBD"/>
    <w:pPr>
      <w:spacing w:line="483" w:lineRule="atLeast"/>
    </w:pPr>
    <w:rPr>
      <w:rFonts w:cs="Times New Roman"/>
      <w:color w:val="auto"/>
    </w:rPr>
  </w:style>
  <w:style w:type="paragraph" w:customStyle="1" w:styleId="CM45">
    <w:name w:val="CM45"/>
    <w:basedOn w:val="Default"/>
    <w:next w:val="Default"/>
    <w:uiPriority w:val="99"/>
    <w:rsid w:val="00BA0DBD"/>
    <w:rPr>
      <w:rFonts w:cs="Times New Roman"/>
      <w:color w:val="auto"/>
    </w:rPr>
  </w:style>
  <w:style w:type="paragraph" w:customStyle="1" w:styleId="CM46">
    <w:name w:val="CM46"/>
    <w:basedOn w:val="Default"/>
    <w:next w:val="Default"/>
    <w:uiPriority w:val="99"/>
    <w:rsid w:val="00BA0DBD"/>
    <w:rPr>
      <w:rFonts w:cs="Times New Roman"/>
      <w:color w:val="auto"/>
    </w:rPr>
  </w:style>
  <w:style w:type="paragraph" w:customStyle="1" w:styleId="CM47">
    <w:name w:val="CM47"/>
    <w:basedOn w:val="Default"/>
    <w:next w:val="Default"/>
    <w:uiPriority w:val="99"/>
    <w:rsid w:val="00BA0DBD"/>
    <w:rPr>
      <w:rFonts w:cs="Times New Roman"/>
      <w:color w:val="auto"/>
    </w:rPr>
  </w:style>
  <w:style w:type="paragraph" w:customStyle="1" w:styleId="CM4">
    <w:name w:val="CM4"/>
    <w:basedOn w:val="Default"/>
    <w:next w:val="Default"/>
    <w:uiPriority w:val="99"/>
    <w:rsid w:val="00BA0DBD"/>
    <w:pPr>
      <w:spacing w:line="363" w:lineRule="atLeast"/>
    </w:pPr>
    <w:rPr>
      <w:rFonts w:cs="Times New Roman"/>
      <w:color w:val="auto"/>
    </w:rPr>
  </w:style>
  <w:style w:type="paragraph" w:customStyle="1" w:styleId="CM49">
    <w:name w:val="CM49"/>
    <w:basedOn w:val="Default"/>
    <w:next w:val="Default"/>
    <w:uiPriority w:val="99"/>
    <w:rsid w:val="00BA0DBD"/>
    <w:rPr>
      <w:rFonts w:cs="Times New Roman"/>
      <w:color w:val="auto"/>
    </w:rPr>
  </w:style>
  <w:style w:type="paragraph" w:customStyle="1" w:styleId="CM3">
    <w:name w:val="CM3"/>
    <w:basedOn w:val="Default"/>
    <w:next w:val="Default"/>
    <w:uiPriority w:val="99"/>
    <w:rsid w:val="00BA0DBD"/>
    <w:pPr>
      <w:spacing w:line="363" w:lineRule="atLeast"/>
    </w:pPr>
    <w:rPr>
      <w:rFonts w:cs="Times New Roman"/>
      <w:color w:val="auto"/>
    </w:rPr>
  </w:style>
  <w:style w:type="paragraph" w:customStyle="1" w:styleId="CM5">
    <w:name w:val="CM5"/>
    <w:basedOn w:val="Default"/>
    <w:next w:val="Default"/>
    <w:uiPriority w:val="99"/>
    <w:rsid w:val="00BA0DBD"/>
    <w:pPr>
      <w:spacing w:line="240" w:lineRule="atLeast"/>
    </w:pPr>
    <w:rPr>
      <w:rFonts w:cs="Times New Roman"/>
      <w:color w:val="auto"/>
    </w:rPr>
  </w:style>
  <w:style w:type="paragraph" w:customStyle="1" w:styleId="CM7">
    <w:name w:val="CM7"/>
    <w:basedOn w:val="Default"/>
    <w:next w:val="Default"/>
    <w:uiPriority w:val="99"/>
    <w:rsid w:val="00BA0DBD"/>
    <w:pPr>
      <w:spacing w:line="231" w:lineRule="atLeast"/>
    </w:pPr>
    <w:rPr>
      <w:rFonts w:cs="Times New Roman"/>
      <w:color w:val="auto"/>
    </w:rPr>
  </w:style>
  <w:style w:type="paragraph" w:customStyle="1" w:styleId="CM50">
    <w:name w:val="CM50"/>
    <w:basedOn w:val="Default"/>
    <w:next w:val="Default"/>
    <w:uiPriority w:val="99"/>
    <w:rsid w:val="00BA0DBD"/>
    <w:rPr>
      <w:rFonts w:cs="Times New Roman"/>
      <w:color w:val="auto"/>
    </w:rPr>
  </w:style>
  <w:style w:type="paragraph" w:customStyle="1" w:styleId="CM8">
    <w:name w:val="CM8"/>
    <w:basedOn w:val="Default"/>
    <w:next w:val="Default"/>
    <w:uiPriority w:val="99"/>
    <w:rsid w:val="00BA0DBD"/>
    <w:pPr>
      <w:spacing w:line="363" w:lineRule="atLeast"/>
    </w:pPr>
    <w:rPr>
      <w:rFonts w:cs="Times New Roman"/>
      <w:color w:val="auto"/>
    </w:rPr>
  </w:style>
  <w:style w:type="paragraph" w:customStyle="1" w:styleId="CM9">
    <w:name w:val="CM9"/>
    <w:basedOn w:val="Default"/>
    <w:next w:val="Default"/>
    <w:uiPriority w:val="99"/>
    <w:rsid w:val="00BA0DBD"/>
    <w:pPr>
      <w:spacing w:line="360" w:lineRule="atLeast"/>
    </w:pPr>
    <w:rPr>
      <w:rFonts w:cs="Times New Roman"/>
      <w:color w:val="auto"/>
    </w:rPr>
  </w:style>
  <w:style w:type="paragraph" w:customStyle="1" w:styleId="CM10">
    <w:name w:val="CM10"/>
    <w:basedOn w:val="Default"/>
    <w:next w:val="Default"/>
    <w:uiPriority w:val="99"/>
    <w:rsid w:val="00BA0DBD"/>
    <w:pPr>
      <w:spacing w:line="363" w:lineRule="atLeast"/>
    </w:pPr>
    <w:rPr>
      <w:rFonts w:cs="Times New Roman"/>
      <w:color w:val="auto"/>
    </w:rPr>
  </w:style>
  <w:style w:type="paragraph" w:customStyle="1" w:styleId="CM11">
    <w:name w:val="CM11"/>
    <w:basedOn w:val="Default"/>
    <w:next w:val="Default"/>
    <w:uiPriority w:val="99"/>
    <w:rsid w:val="00BA0DBD"/>
    <w:pPr>
      <w:spacing w:line="366" w:lineRule="atLeast"/>
    </w:pPr>
    <w:rPr>
      <w:rFonts w:cs="Times New Roman"/>
      <w:color w:val="auto"/>
    </w:rPr>
  </w:style>
  <w:style w:type="paragraph" w:customStyle="1" w:styleId="CM12">
    <w:name w:val="CM12"/>
    <w:basedOn w:val="Default"/>
    <w:next w:val="Default"/>
    <w:uiPriority w:val="99"/>
    <w:rsid w:val="00BA0DBD"/>
    <w:pPr>
      <w:spacing w:line="363" w:lineRule="atLeast"/>
    </w:pPr>
    <w:rPr>
      <w:rFonts w:cs="Times New Roman"/>
      <w:color w:val="auto"/>
    </w:rPr>
  </w:style>
  <w:style w:type="paragraph" w:customStyle="1" w:styleId="CM13">
    <w:name w:val="CM13"/>
    <w:basedOn w:val="Default"/>
    <w:next w:val="Default"/>
    <w:uiPriority w:val="99"/>
    <w:rsid w:val="00BA0DBD"/>
    <w:pPr>
      <w:spacing w:line="363" w:lineRule="atLeast"/>
    </w:pPr>
    <w:rPr>
      <w:rFonts w:cs="Times New Roman"/>
      <w:color w:val="auto"/>
    </w:rPr>
  </w:style>
  <w:style w:type="paragraph" w:customStyle="1" w:styleId="CM14">
    <w:name w:val="CM14"/>
    <w:basedOn w:val="Default"/>
    <w:next w:val="Default"/>
    <w:uiPriority w:val="99"/>
    <w:rsid w:val="00BA0DBD"/>
    <w:pPr>
      <w:spacing w:line="363" w:lineRule="atLeast"/>
    </w:pPr>
    <w:rPr>
      <w:rFonts w:cs="Times New Roman"/>
      <w:color w:val="auto"/>
    </w:rPr>
  </w:style>
  <w:style w:type="paragraph" w:customStyle="1" w:styleId="CM15">
    <w:name w:val="CM15"/>
    <w:basedOn w:val="Default"/>
    <w:next w:val="Default"/>
    <w:uiPriority w:val="99"/>
    <w:rsid w:val="00BA0DBD"/>
    <w:pPr>
      <w:spacing w:line="363" w:lineRule="atLeast"/>
    </w:pPr>
    <w:rPr>
      <w:rFonts w:cs="Times New Roman"/>
      <w:color w:val="auto"/>
    </w:rPr>
  </w:style>
  <w:style w:type="paragraph" w:customStyle="1" w:styleId="CM48">
    <w:name w:val="CM48"/>
    <w:basedOn w:val="Default"/>
    <w:next w:val="Default"/>
    <w:uiPriority w:val="99"/>
    <w:rsid w:val="00BA0DBD"/>
    <w:rPr>
      <w:rFonts w:cs="Times New Roman"/>
      <w:color w:val="auto"/>
    </w:rPr>
  </w:style>
  <w:style w:type="paragraph" w:customStyle="1" w:styleId="CM16">
    <w:name w:val="CM16"/>
    <w:basedOn w:val="Default"/>
    <w:next w:val="Default"/>
    <w:uiPriority w:val="99"/>
    <w:rsid w:val="00BA0DBD"/>
    <w:rPr>
      <w:rFonts w:cs="Times New Roman"/>
      <w:color w:val="auto"/>
    </w:rPr>
  </w:style>
  <w:style w:type="paragraph" w:customStyle="1" w:styleId="CM51">
    <w:name w:val="CM51"/>
    <w:basedOn w:val="Default"/>
    <w:next w:val="Default"/>
    <w:uiPriority w:val="99"/>
    <w:rsid w:val="00BA0DBD"/>
    <w:rPr>
      <w:rFonts w:cs="Times New Roman"/>
      <w:color w:val="auto"/>
    </w:rPr>
  </w:style>
  <w:style w:type="paragraph" w:customStyle="1" w:styleId="CM17">
    <w:name w:val="CM17"/>
    <w:basedOn w:val="Default"/>
    <w:next w:val="Default"/>
    <w:uiPriority w:val="99"/>
    <w:rsid w:val="00BA0DBD"/>
    <w:pPr>
      <w:spacing w:line="363" w:lineRule="atLeast"/>
    </w:pPr>
    <w:rPr>
      <w:rFonts w:cs="Times New Roman"/>
      <w:color w:val="auto"/>
    </w:rPr>
  </w:style>
  <w:style w:type="paragraph" w:customStyle="1" w:styleId="CM18">
    <w:name w:val="CM18"/>
    <w:basedOn w:val="Default"/>
    <w:next w:val="Default"/>
    <w:uiPriority w:val="99"/>
    <w:rsid w:val="00BA0DBD"/>
    <w:pPr>
      <w:spacing w:line="363" w:lineRule="atLeast"/>
    </w:pPr>
    <w:rPr>
      <w:rFonts w:cs="Times New Roman"/>
      <w:color w:val="auto"/>
    </w:rPr>
  </w:style>
  <w:style w:type="paragraph" w:customStyle="1" w:styleId="CM52">
    <w:name w:val="CM52"/>
    <w:basedOn w:val="Default"/>
    <w:next w:val="Default"/>
    <w:uiPriority w:val="99"/>
    <w:rsid w:val="00BA0DBD"/>
    <w:rPr>
      <w:rFonts w:cs="Times New Roman"/>
      <w:color w:val="auto"/>
    </w:rPr>
  </w:style>
  <w:style w:type="paragraph" w:customStyle="1" w:styleId="CM21">
    <w:name w:val="CM21"/>
    <w:basedOn w:val="Default"/>
    <w:next w:val="Default"/>
    <w:uiPriority w:val="99"/>
    <w:rsid w:val="00BA0DBD"/>
    <w:pPr>
      <w:spacing w:line="363" w:lineRule="atLeast"/>
    </w:pPr>
    <w:rPr>
      <w:rFonts w:cs="Times New Roman"/>
      <w:color w:val="auto"/>
    </w:rPr>
  </w:style>
  <w:style w:type="paragraph" w:customStyle="1" w:styleId="CM22">
    <w:name w:val="CM22"/>
    <w:basedOn w:val="Default"/>
    <w:next w:val="Default"/>
    <w:uiPriority w:val="99"/>
    <w:rsid w:val="00BA0DBD"/>
    <w:rPr>
      <w:rFonts w:cs="Times New Roman"/>
      <w:color w:val="auto"/>
    </w:rPr>
  </w:style>
  <w:style w:type="paragraph" w:customStyle="1" w:styleId="CM23">
    <w:name w:val="CM23"/>
    <w:basedOn w:val="Default"/>
    <w:next w:val="Default"/>
    <w:uiPriority w:val="99"/>
    <w:rsid w:val="00BA0DBD"/>
    <w:pPr>
      <w:spacing w:line="363" w:lineRule="atLeast"/>
    </w:pPr>
    <w:rPr>
      <w:rFonts w:cs="Times New Roman"/>
      <w:color w:val="auto"/>
    </w:rPr>
  </w:style>
  <w:style w:type="paragraph" w:customStyle="1" w:styleId="CM24">
    <w:name w:val="CM24"/>
    <w:basedOn w:val="Default"/>
    <w:next w:val="Default"/>
    <w:uiPriority w:val="99"/>
    <w:rsid w:val="00BA0DBD"/>
    <w:pPr>
      <w:spacing w:line="363" w:lineRule="atLeast"/>
    </w:pPr>
    <w:rPr>
      <w:rFonts w:cs="Times New Roman"/>
      <w:color w:val="auto"/>
    </w:rPr>
  </w:style>
  <w:style w:type="paragraph" w:customStyle="1" w:styleId="CM25">
    <w:name w:val="CM25"/>
    <w:basedOn w:val="Default"/>
    <w:next w:val="Default"/>
    <w:uiPriority w:val="99"/>
    <w:rsid w:val="00BA0DBD"/>
    <w:rPr>
      <w:rFonts w:cs="Times New Roman"/>
      <w:color w:val="auto"/>
    </w:rPr>
  </w:style>
  <w:style w:type="paragraph" w:customStyle="1" w:styleId="CM26">
    <w:name w:val="CM26"/>
    <w:basedOn w:val="Default"/>
    <w:next w:val="Default"/>
    <w:uiPriority w:val="99"/>
    <w:rsid w:val="00BA0DBD"/>
    <w:pPr>
      <w:spacing w:line="358" w:lineRule="atLeast"/>
    </w:pPr>
    <w:rPr>
      <w:rFonts w:cs="Times New Roman"/>
      <w:color w:val="auto"/>
    </w:rPr>
  </w:style>
  <w:style w:type="paragraph" w:customStyle="1" w:styleId="CM27">
    <w:name w:val="CM27"/>
    <w:basedOn w:val="Default"/>
    <w:next w:val="Default"/>
    <w:uiPriority w:val="99"/>
    <w:rsid w:val="00BA0DBD"/>
    <w:pPr>
      <w:spacing w:line="363" w:lineRule="atLeast"/>
    </w:pPr>
    <w:rPr>
      <w:rFonts w:cs="Times New Roman"/>
      <w:color w:val="auto"/>
    </w:rPr>
  </w:style>
  <w:style w:type="paragraph" w:customStyle="1" w:styleId="CM28">
    <w:name w:val="CM28"/>
    <w:basedOn w:val="Default"/>
    <w:next w:val="Default"/>
    <w:uiPriority w:val="99"/>
    <w:rsid w:val="00BA0DBD"/>
    <w:rPr>
      <w:rFonts w:cs="Times New Roman"/>
      <w:color w:val="auto"/>
    </w:rPr>
  </w:style>
  <w:style w:type="paragraph" w:customStyle="1" w:styleId="CM29">
    <w:name w:val="CM29"/>
    <w:basedOn w:val="Default"/>
    <w:next w:val="Default"/>
    <w:uiPriority w:val="99"/>
    <w:rsid w:val="00BA0DBD"/>
    <w:pPr>
      <w:spacing w:line="343" w:lineRule="atLeast"/>
    </w:pPr>
    <w:rPr>
      <w:rFonts w:cs="Times New Roman"/>
      <w:color w:val="auto"/>
    </w:rPr>
  </w:style>
  <w:style w:type="paragraph" w:customStyle="1" w:styleId="CM30">
    <w:name w:val="CM30"/>
    <w:basedOn w:val="Default"/>
    <w:next w:val="Default"/>
    <w:uiPriority w:val="99"/>
    <w:rsid w:val="00BA0DBD"/>
    <w:pPr>
      <w:spacing w:line="363" w:lineRule="atLeast"/>
    </w:pPr>
    <w:rPr>
      <w:rFonts w:cs="Times New Roman"/>
      <w:color w:val="auto"/>
    </w:rPr>
  </w:style>
  <w:style w:type="paragraph" w:customStyle="1" w:styleId="CM31">
    <w:name w:val="CM31"/>
    <w:basedOn w:val="Default"/>
    <w:next w:val="Default"/>
    <w:uiPriority w:val="99"/>
    <w:rsid w:val="00BA0DBD"/>
    <w:pPr>
      <w:spacing w:line="363" w:lineRule="atLeast"/>
    </w:pPr>
    <w:rPr>
      <w:rFonts w:cs="Times New Roman"/>
      <w:color w:val="auto"/>
    </w:rPr>
  </w:style>
  <w:style w:type="paragraph" w:customStyle="1" w:styleId="CM32">
    <w:name w:val="CM32"/>
    <w:basedOn w:val="Default"/>
    <w:next w:val="Default"/>
    <w:uiPriority w:val="99"/>
    <w:rsid w:val="00BA0DBD"/>
    <w:pPr>
      <w:spacing w:line="363" w:lineRule="atLeast"/>
    </w:pPr>
    <w:rPr>
      <w:rFonts w:cs="Times New Roman"/>
      <w:color w:val="auto"/>
    </w:rPr>
  </w:style>
  <w:style w:type="paragraph" w:customStyle="1" w:styleId="CM33">
    <w:name w:val="CM33"/>
    <w:basedOn w:val="Default"/>
    <w:next w:val="Default"/>
    <w:uiPriority w:val="99"/>
    <w:rsid w:val="00BA0DBD"/>
    <w:pPr>
      <w:spacing w:line="346" w:lineRule="atLeast"/>
    </w:pPr>
    <w:rPr>
      <w:rFonts w:cs="Times New Roman"/>
      <w:color w:val="auto"/>
    </w:rPr>
  </w:style>
  <w:style w:type="paragraph" w:customStyle="1" w:styleId="CM34">
    <w:name w:val="CM34"/>
    <w:basedOn w:val="Default"/>
    <w:next w:val="Default"/>
    <w:uiPriority w:val="99"/>
    <w:rsid w:val="00BA0DBD"/>
    <w:pPr>
      <w:spacing w:line="343" w:lineRule="atLeast"/>
    </w:pPr>
    <w:rPr>
      <w:rFonts w:cs="Times New Roman"/>
      <w:color w:val="auto"/>
    </w:rPr>
  </w:style>
  <w:style w:type="paragraph" w:customStyle="1" w:styleId="CM35">
    <w:name w:val="CM35"/>
    <w:basedOn w:val="Default"/>
    <w:next w:val="Default"/>
    <w:uiPriority w:val="99"/>
    <w:rsid w:val="00BA0DBD"/>
    <w:pPr>
      <w:spacing w:line="726" w:lineRule="atLeast"/>
    </w:pPr>
    <w:rPr>
      <w:rFonts w:cs="Times New Roman"/>
      <w:color w:val="auto"/>
    </w:rPr>
  </w:style>
  <w:style w:type="paragraph" w:customStyle="1" w:styleId="CM54">
    <w:name w:val="CM54"/>
    <w:basedOn w:val="Default"/>
    <w:next w:val="Default"/>
    <w:uiPriority w:val="99"/>
    <w:rsid w:val="00BA0DBD"/>
    <w:rPr>
      <w:rFonts w:cs="Times New Roman"/>
      <w:color w:val="auto"/>
    </w:rPr>
  </w:style>
  <w:style w:type="paragraph" w:customStyle="1" w:styleId="CM36">
    <w:name w:val="CM36"/>
    <w:basedOn w:val="Default"/>
    <w:next w:val="Default"/>
    <w:uiPriority w:val="99"/>
    <w:rsid w:val="00BA0DBD"/>
    <w:pPr>
      <w:spacing w:line="243" w:lineRule="atLeast"/>
    </w:pPr>
    <w:rPr>
      <w:rFonts w:cs="Times New Roman"/>
      <w:color w:val="auto"/>
    </w:rPr>
  </w:style>
  <w:style w:type="paragraph" w:customStyle="1" w:styleId="CM37">
    <w:name w:val="CM37"/>
    <w:basedOn w:val="Default"/>
    <w:next w:val="Default"/>
    <w:uiPriority w:val="99"/>
    <w:rsid w:val="00BA0DBD"/>
    <w:pPr>
      <w:spacing w:line="360" w:lineRule="atLeast"/>
    </w:pPr>
    <w:rPr>
      <w:rFonts w:cs="Times New Roman"/>
      <w:color w:val="auto"/>
    </w:rPr>
  </w:style>
  <w:style w:type="paragraph" w:customStyle="1" w:styleId="CM38">
    <w:name w:val="CM38"/>
    <w:basedOn w:val="Default"/>
    <w:next w:val="Default"/>
    <w:uiPriority w:val="99"/>
    <w:rsid w:val="00BA0DBD"/>
    <w:pPr>
      <w:spacing w:line="363" w:lineRule="atLeast"/>
    </w:pPr>
    <w:rPr>
      <w:rFonts w:cs="Times New Roman"/>
      <w:color w:val="auto"/>
    </w:rPr>
  </w:style>
  <w:style w:type="paragraph" w:customStyle="1" w:styleId="CM39">
    <w:name w:val="CM39"/>
    <w:basedOn w:val="Default"/>
    <w:next w:val="Default"/>
    <w:uiPriority w:val="99"/>
    <w:rsid w:val="00BA0DBD"/>
    <w:pPr>
      <w:spacing w:line="363" w:lineRule="atLeast"/>
    </w:pPr>
    <w:rPr>
      <w:rFonts w:cs="Times New Roman"/>
      <w:color w:val="auto"/>
    </w:rPr>
  </w:style>
  <w:style w:type="paragraph" w:customStyle="1" w:styleId="CM41">
    <w:name w:val="CM41"/>
    <w:basedOn w:val="Default"/>
    <w:next w:val="Default"/>
    <w:uiPriority w:val="99"/>
    <w:rsid w:val="00BA0DBD"/>
    <w:pPr>
      <w:spacing w:line="198" w:lineRule="atLeast"/>
    </w:pPr>
    <w:rPr>
      <w:rFonts w:cs="Times New Roman"/>
      <w:color w:val="auto"/>
    </w:rPr>
  </w:style>
  <w:style w:type="paragraph" w:customStyle="1" w:styleId="CM43">
    <w:name w:val="CM43"/>
    <w:basedOn w:val="Default"/>
    <w:next w:val="Default"/>
    <w:uiPriority w:val="99"/>
    <w:rsid w:val="00BA0DBD"/>
    <w:pPr>
      <w:spacing w:line="200" w:lineRule="atLeast"/>
    </w:pPr>
    <w:rPr>
      <w:rFonts w:cs="Times New Roman"/>
      <w:color w:val="auto"/>
    </w:rPr>
  </w:style>
  <w:style w:type="paragraph" w:customStyle="1" w:styleId="CM55">
    <w:name w:val="CM55"/>
    <w:basedOn w:val="Default"/>
    <w:next w:val="Default"/>
    <w:uiPriority w:val="99"/>
    <w:rsid w:val="00BA0DBD"/>
    <w:rPr>
      <w:rFonts w:cs="Times New Roman"/>
      <w:color w:val="auto"/>
    </w:rPr>
  </w:style>
  <w:style w:type="paragraph" w:styleId="BalloonText">
    <w:name w:val="Balloon Text"/>
    <w:basedOn w:val="Normal"/>
    <w:link w:val="BalloonTextChar"/>
    <w:uiPriority w:val="99"/>
    <w:semiHidden/>
    <w:unhideWhenUsed/>
    <w:rsid w:val="004A7DE6"/>
    <w:rPr>
      <w:rFonts w:ascii="Tahoma" w:hAnsi="Tahoma" w:cs="Tahoma"/>
      <w:sz w:val="16"/>
      <w:szCs w:val="16"/>
    </w:rPr>
  </w:style>
  <w:style w:type="character" w:customStyle="1" w:styleId="BalloonTextChar">
    <w:name w:val="Balloon Text Char"/>
    <w:basedOn w:val="DefaultParagraphFont"/>
    <w:link w:val="BalloonText"/>
    <w:uiPriority w:val="99"/>
    <w:semiHidden/>
    <w:rsid w:val="004A7DE6"/>
    <w:rPr>
      <w:rFonts w:ascii="Tahoma" w:hAnsi="Tahoma" w:cs="Tahoma"/>
      <w:sz w:val="16"/>
      <w:szCs w:val="16"/>
    </w:rPr>
  </w:style>
  <w:style w:type="paragraph" w:styleId="Header">
    <w:name w:val="header"/>
    <w:basedOn w:val="Normal"/>
    <w:link w:val="HeaderChar"/>
    <w:uiPriority w:val="99"/>
    <w:unhideWhenUsed/>
    <w:rsid w:val="00726CF1"/>
    <w:pPr>
      <w:tabs>
        <w:tab w:val="center" w:pos="4680"/>
        <w:tab w:val="right" w:pos="9360"/>
      </w:tabs>
    </w:pPr>
  </w:style>
  <w:style w:type="character" w:customStyle="1" w:styleId="HeaderChar">
    <w:name w:val="Header Char"/>
    <w:basedOn w:val="DefaultParagraphFont"/>
    <w:link w:val="Header"/>
    <w:uiPriority w:val="99"/>
    <w:rsid w:val="00726CF1"/>
  </w:style>
  <w:style w:type="paragraph" w:styleId="Footer">
    <w:name w:val="footer"/>
    <w:basedOn w:val="Normal"/>
    <w:link w:val="FooterChar"/>
    <w:uiPriority w:val="99"/>
    <w:unhideWhenUsed/>
    <w:rsid w:val="00726CF1"/>
    <w:pPr>
      <w:tabs>
        <w:tab w:val="center" w:pos="4680"/>
        <w:tab w:val="right" w:pos="9360"/>
      </w:tabs>
    </w:pPr>
  </w:style>
  <w:style w:type="character" w:customStyle="1" w:styleId="FooterChar">
    <w:name w:val="Footer Char"/>
    <w:basedOn w:val="DefaultParagraphFont"/>
    <w:link w:val="Footer"/>
    <w:uiPriority w:val="99"/>
    <w:rsid w:val="00726CF1"/>
  </w:style>
  <w:style w:type="character" w:styleId="Hyperlink">
    <w:name w:val="Hyperlink"/>
    <w:basedOn w:val="DefaultParagraphFont"/>
    <w:uiPriority w:val="99"/>
    <w:unhideWhenUsed/>
    <w:rsid w:val="00636C7E"/>
    <w:rPr>
      <w:color w:val="0000FF" w:themeColor="hyperlink"/>
      <w:u w:val="single"/>
    </w:rPr>
  </w:style>
  <w:style w:type="paragraph" w:styleId="ListParagraph">
    <w:name w:val="List Paragraph"/>
    <w:basedOn w:val="Normal"/>
    <w:uiPriority w:val="72"/>
    <w:qFormat/>
    <w:rsid w:val="00F7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4.html?section=03" TargetMode="External"/><Relationship Id="rId18" Type="http://schemas.openxmlformats.org/officeDocument/2006/relationships/hyperlink" Target="http://www.cdc.gov/niosh/docs/2004-101/" TargetMode="External"/><Relationship Id="rId26" Type="http://schemas.openxmlformats.org/officeDocument/2006/relationships/hyperlink" Target="http://www.osha.gov/pls/publications/pubindex.list" TargetMode="External"/><Relationship Id="rId39" Type="http://schemas.openxmlformats.org/officeDocument/2006/relationships/hyperlink" Target="http://www.cdc.gov/niosh/homepage.html" TargetMode="External"/><Relationship Id="rId21" Type="http://schemas.openxmlformats.org/officeDocument/2006/relationships/hyperlink" Target="http://www.cdc.gov/niosh/docs/2004-101/" TargetMode="External"/><Relationship Id="rId34" Type="http://schemas.openxmlformats.org/officeDocument/2006/relationships/hyperlink" Target="http://www.cdc.gov/niosh/topics/construction/default.html" TargetMode="External"/><Relationship Id="rId42" Type="http://schemas.openxmlformats.org/officeDocument/2006/relationships/hyperlink" Target="http://www.osha.gov" TargetMode="External"/><Relationship Id="rId47" Type="http://schemas.openxmlformats.org/officeDocument/2006/relationships/hyperlink" Target="http://www.malegislature.gov/Laws/GeneralLaws/PartI/TitleXII/Chapter71" TargetMode="External"/><Relationship Id="rId50"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mass.gov/lwd/docs/dos/rtk/rtk-poster.pdf" TargetMode="External"/><Relationship Id="rId29" Type="http://schemas.openxmlformats.org/officeDocument/2006/relationships/hyperlink" Target="http://www.state.ma.us/dos/index.htm" TargetMode="External"/><Relationship Id="rId11" Type="http://schemas.openxmlformats.org/officeDocument/2006/relationships/image" Target="media/image2.jpeg"/><Relationship Id="rId24" Type="http://schemas.openxmlformats.org/officeDocument/2006/relationships/hyperlink" Target="http://www.osha.gov/fso/ote/training/outreach/construction.pdf" TargetMode="External"/><Relationship Id="rId32" Type="http://schemas.openxmlformats.org/officeDocument/2006/relationships/hyperlink" Target="http://www.cdc.gov/od/ohs/manual/mannav.htm" TargetMode="External"/><Relationship Id="rId37" Type="http://schemas.openxmlformats.org/officeDocument/2006/relationships/image" Target="media/image3.jpeg"/><Relationship Id="rId40" Type="http://schemas.openxmlformats.org/officeDocument/2006/relationships/hyperlink" Target="http://www.cdc.gov/niosh/msds.html" TargetMode="External"/><Relationship Id="rId45" Type="http://schemas.openxmlformats.org/officeDocument/2006/relationships/hyperlink" Target="http://www.osha.gov/SLTC/hazardouswaste/index.html" TargetMode="External"/><Relationship Id="rId5" Type="http://schemas.openxmlformats.org/officeDocument/2006/relationships/settings" Target="settings.xml"/><Relationship Id="rId15" Type="http://schemas.openxmlformats.org/officeDocument/2006/relationships/hyperlink" Target="http://www.mass.gov/lwd/labor-standards/occ-safety-and-health/right-to-know.html" TargetMode="External"/><Relationship Id="rId23" Type="http://schemas.openxmlformats.org/officeDocument/2006/relationships/hyperlink" Target="http://www.osha.gov/fso/ote/training/outreach/training_program.html" TargetMode="External"/><Relationship Id="rId28" Type="http://schemas.openxmlformats.org/officeDocument/2006/relationships/hyperlink" Target="http://www.osha.gov/dts/osta/oshasoft/index.html" TargetMode="External"/><Relationship Id="rId36" Type="http://schemas.openxmlformats.org/officeDocument/2006/relationships/hyperlink" Target="http://www.k12.wa.us/CareerTechEd/resources.asp" TargetMode="External"/><Relationship Id="rId49" Type="http://schemas.openxmlformats.org/officeDocument/2006/relationships/hyperlink" Target="http://www.mass.gov/legis/laws/mgl/gl-111f-toc.htm" TargetMode="External"/><Relationship Id="rId10" Type="http://schemas.openxmlformats.org/officeDocument/2006/relationships/footer" Target="footer1.xml"/><Relationship Id="rId19" Type="http://schemas.openxmlformats.org/officeDocument/2006/relationships/hyperlink" Target="http://www.cdc.gov/niosh/docs/2004-101/" TargetMode="External"/><Relationship Id="rId31" Type="http://schemas.openxmlformats.org/officeDocument/2006/relationships/hyperlink" Target="http://www.cdc.gov" TargetMode="External"/><Relationship Id="rId44" Type="http://schemas.openxmlformats.org/officeDocument/2006/relationships/hyperlink" Target="http://www.osha.gov/SLTC/hazardoustoxicsubstances/index.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lwd/labor-standards/occ-safety-and-health/right-to-know.html" TargetMode="External"/><Relationship Id="rId22" Type="http://schemas.openxmlformats.org/officeDocument/2006/relationships/hyperlink" Target="http://www.osha.gov/" TargetMode="External"/><Relationship Id="rId27" Type="http://schemas.openxmlformats.org/officeDocument/2006/relationships/hyperlink" Target="http://www.osha.gov/SLTC/multimedia.html" TargetMode="External"/><Relationship Id="rId30" Type="http://schemas.openxmlformats.org/officeDocument/2006/relationships/hyperlink" Target="http://www.state.ma.us/dos/pages/RTK.htm" TargetMode="External"/><Relationship Id="rId35" Type="http://schemas.openxmlformats.org/officeDocument/2006/relationships/hyperlink" Target="http://www.cdc.gov/niosh/toplst.html" TargetMode="External"/><Relationship Id="rId43" Type="http://schemas.openxmlformats.org/officeDocument/2006/relationships/hyperlink" Target="http://www.osha.gov/SLTC/hazardcommunications/index.html" TargetMode="External"/><Relationship Id="rId48" Type="http://schemas.openxmlformats.org/officeDocument/2006/relationships/hyperlink" Target="http://www.doe.mass.edu/lawsregs/603cmr4.html?section=03" TargetMode="External"/><Relationship Id="rId8" Type="http://schemas.openxmlformats.org/officeDocument/2006/relationships/endnotes" Target="endnotes.xm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free-training.com/osha/hazcom/hazmenu.htm" TargetMode="External"/><Relationship Id="rId17" Type="http://schemas.openxmlformats.org/officeDocument/2006/relationships/hyperlink" Target="http://www.state.ma.us/legis/laws/seslaw02/sl020322.htm" TargetMode="External"/><Relationship Id="rId25" Type="http://schemas.openxmlformats.org/officeDocument/2006/relationships/hyperlink" Target="http://www.osha.gov/fso/ote/training/outreach/general.pdf" TargetMode="External"/><Relationship Id="rId33" Type="http://schemas.openxmlformats.org/officeDocument/2006/relationships/hyperlink" Target="http://www.cdc.gov/niosh/homepage.html" TargetMode="External"/><Relationship Id="rId38" Type="http://schemas.openxmlformats.org/officeDocument/2006/relationships/hyperlink" Target="http://www.state.ma.us/dos/pages/RTK.htm" TargetMode="External"/><Relationship Id="rId46" Type="http://schemas.openxmlformats.org/officeDocument/2006/relationships/hyperlink" Target="http://www.osha.gov/SLTC/healthguidelines/index.html" TargetMode="External"/><Relationship Id="rId20" Type="http://schemas.openxmlformats.org/officeDocument/2006/relationships/hyperlink" Target="http://www.cdc.gov/niosh/docs/2004-101/" TargetMode="External"/><Relationship Id="rId41" Type="http://schemas.openxmlformats.org/officeDocument/2006/relationships/hyperlink" Target="http://www.cdc.gov/niosh/topics/chemical-safety/default.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28BD3-2481-408A-8BA3-62903E4A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9432</Words>
  <Characters>53008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62316</CharactersWithSpaces>
  <SharedDoc>false</SharedDoc>
  <HLinks>
    <vt:vector size="120" baseType="variant">
      <vt:variant>
        <vt:i4>4980860</vt:i4>
      </vt:variant>
      <vt:variant>
        <vt:i4>51</vt:i4>
      </vt:variant>
      <vt:variant>
        <vt:i4>0</vt:i4>
      </vt:variant>
      <vt:variant>
        <vt:i4>5</vt:i4>
      </vt:variant>
      <vt:variant>
        <vt:lpwstr>http://www.state.ma.us/dos/Forms/RTK-Post.pdf</vt:lpwstr>
      </vt:variant>
      <vt:variant>
        <vt:lpwstr/>
      </vt:variant>
      <vt:variant>
        <vt:i4>7798864</vt:i4>
      </vt:variant>
      <vt:variant>
        <vt:i4>48</vt:i4>
      </vt:variant>
      <vt:variant>
        <vt:i4>0</vt:i4>
      </vt:variant>
      <vt:variant>
        <vt:i4>5</vt:i4>
      </vt:variant>
      <vt:variant>
        <vt:lpwstr>http://www.state.ma.us/legis/laws/seslaw02/sl020322.htm</vt:lpwstr>
      </vt:variant>
      <vt:variant>
        <vt:lpwstr/>
      </vt:variant>
      <vt:variant>
        <vt:i4>6553635</vt:i4>
      </vt:variant>
      <vt:variant>
        <vt:i4>45</vt:i4>
      </vt:variant>
      <vt:variant>
        <vt:i4>0</vt:i4>
      </vt:variant>
      <vt:variant>
        <vt:i4>5</vt:i4>
      </vt:variant>
      <vt:variant>
        <vt:lpwstr>http://www.mass.gov/legis/laws/mgl/gl-111f-toc.htm</vt:lpwstr>
      </vt:variant>
      <vt:variant>
        <vt:lpwstr/>
      </vt:variant>
      <vt:variant>
        <vt:i4>4390914</vt:i4>
      </vt:variant>
      <vt:variant>
        <vt:i4>42</vt:i4>
      </vt:variant>
      <vt:variant>
        <vt:i4>0</vt:i4>
      </vt:variant>
      <vt:variant>
        <vt:i4>5</vt:i4>
      </vt:variant>
      <vt:variant>
        <vt:lpwstr>http://www.doe.mass.edu/lawsregs/603cmr4.html?section=03</vt:lpwstr>
      </vt:variant>
      <vt:variant>
        <vt:lpwstr/>
      </vt:variant>
      <vt:variant>
        <vt:i4>2359340</vt:i4>
      </vt:variant>
      <vt:variant>
        <vt:i4>39</vt:i4>
      </vt:variant>
      <vt:variant>
        <vt:i4>0</vt:i4>
      </vt:variant>
      <vt:variant>
        <vt:i4>5</vt:i4>
      </vt:variant>
      <vt:variant>
        <vt:lpwstr>http://www.malegislature.gov/Laws/GeneralLaws/PartI/TitleXII/Chapter71</vt:lpwstr>
      </vt:variant>
      <vt:variant>
        <vt:lpwstr/>
      </vt:variant>
      <vt:variant>
        <vt:i4>8323139</vt:i4>
      </vt:variant>
      <vt:variant>
        <vt:i4>36</vt:i4>
      </vt:variant>
      <vt:variant>
        <vt:i4>0</vt:i4>
      </vt:variant>
      <vt:variant>
        <vt:i4>5</vt:i4>
      </vt:variant>
      <vt:variant>
        <vt:lpwstr>http://www.cdc.gov/niosh/docs/2004-101/</vt:lpwstr>
      </vt:variant>
      <vt:variant>
        <vt:lpwstr/>
      </vt:variant>
      <vt:variant>
        <vt:i4>8323139</vt:i4>
      </vt:variant>
      <vt:variant>
        <vt:i4>33</vt:i4>
      </vt:variant>
      <vt:variant>
        <vt:i4>0</vt:i4>
      </vt:variant>
      <vt:variant>
        <vt:i4>5</vt:i4>
      </vt:variant>
      <vt:variant>
        <vt:lpwstr>http://www.cdc.gov/niosh/docs/2004-101/</vt:lpwstr>
      </vt:variant>
      <vt:variant>
        <vt:lpwstr/>
      </vt:variant>
      <vt:variant>
        <vt:i4>8323139</vt:i4>
      </vt:variant>
      <vt:variant>
        <vt:i4>30</vt:i4>
      </vt:variant>
      <vt:variant>
        <vt:i4>0</vt:i4>
      </vt:variant>
      <vt:variant>
        <vt:i4>5</vt:i4>
      </vt:variant>
      <vt:variant>
        <vt:lpwstr>http://www.cdc.gov/niosh/docs/2004-101/</vt:lpwstr>
      </vt:variant>
      <vt:variant>
        <vt:lpwstr/>
      </vt:variant>
      <vt:variant>
        <vt:i4>8323139</vt:i4>
      </vt:variant>
      <vt:variant>
        <vt:i4>27</vt:i4>
      </vt:variant>
      <vt:variant>
        <vt:i4>0</vt:i4>
      </vt:variant>
      <vt:variant>
        <vt:i4>5</vt:i4>
      </vt:variant>
      <vt:variant>
        <vt:lpwstr>http://www.cdc.gov/niosh/docs/2004-101/</vt:lpwstr>
      </vt:variant>
      <vt:variant>
        <vt:lpwstr/>
      </vt:variant>
      <vt:variant>
        <vt:i4>7798864</vt:i4>
      </vt:variant>
      <vt:variant>
        <vt:i4>24</vt:i4>
      </vt:variant>
      <vt:variant>
        <vt:i4>0</vt:i4>
      </vt:variant>
      <vt:variant>
        <vt:i4>5</vt:i4>
      </vt:variant>
      <vt:variant>
        <vt:lpwstr>http://www.state.ma.us/legis/laws/seslaw02/sl020322.htm</vt:lpwstr>
      </vt:variant>
      <vt:variant>
        <vt:lpwstr/>
      </vt:variant>
      <vt:variant>
        <vt:i4>2359374</vt:i4>
      </vt:variant>
      <vt:variant>
        <vt:i4>21</vt:i4>
      </vt:variant>
      <vt:variant>
        <vt:i4>0</vt:i4>
      </vt:variant>
      <vt:variant>
        <vt:i4>5</vt:i4>
      </vt:variant>
      <vt:variant>
        <vt:lpwstr>http://www.mass.gov/lwd/docs/dos/rtk/rtk-poster.pdf</vt:lpwstr>
      </vt:variant>
      <vt:variant>
        <vt:lpwstr/>
      </vt:variant>
      <vt:variant>
        <vt:i4>327702</vt:i4>
      </vt:variant>
      <vt:variant>
        <vt:i4>18</vt:i4>
      </vt:variant>
      <vt:variant>
        <vt:i4>0</vt:i4>
      </vt:variant>
      <vt:variant>
        <vt:i4>5</vt:i4>
      </vt:variant>
      <vt:variant>
        <vt:lpwstr>http://www.mass.gov/lwd/labor-standards/occ-safety-and-health/right-to-know.html</vt:lpwstr>
      </vt:variant>
      <vt:variant>
        <vt:lpwstr/>
      </vt:variant>
      <vt:variant>
        <vt:i4>327702</vt:i4>
      </vt:variant>
      <vt:variant>
        <vt:i4>15</vt:i4>
      </vt:variant>
      <vt:variant>
        <vt:i4>0</vt:i4>
      </vt:variant>
      <vt:variant>
        <vt:i4>5</vt:i4>
      </vt:variant>
      <vt:variant>
        <vt:lpwstr>http://www.mass.gov/lwd/labor-standards/occ-safety-and-health/right-to-know.html</vt:lpwstr>
      </vt:variant>
      <vt:variant>
        <vt:lpwstr/>
      </vt:variant>
      <vt:variant>
        <vt:i4>4390914</vt:i4>
      </vt:variant>
      <vt:variant>
        <vt:i4>12</vt:i4>
      </vt:variant>
      <vt:variant>
        <vt:i4>0</vt:i4>
      </vt:variant>
      <vt:variant>
        <vt:i4>5</vt:i4>
      </vt:variant>
      <vt:variant>
        <vt:lpwstr>http://www.doe.mass.edu/lawsregs/603cmr4.html?section=03</vt:lpwstr>
      </vt:variant>
      <vt:variant>
        <vt:lpwstr/>
      </vt:variant>
      <vt:variant>
        <vt:i4>2359340</vt:i4>
      </vt:variant>
      <vt:variant>
        <vt:i4>9</vt:i4>
      </vt:variant>
      <vt:variant>
        <vt:i4>0</vt:i4>
      </vt:variant>
      <vt:variant>
        <vt:i4>5</vt:i4>
      </vt:variant>
      <vt:variant>
        <vt:lpwstr>http://www.malegislature.gov/Laws/GeneralLaws/PartI/TitleXII/Chapter71</vt:lpwstr>
      </vt:variant>
      <vt:variant>
        <vt:lpwstr/>
      </vt:variant>
      <vt:variant>
        <vt:i4>6160452</vt:i4>
      </vt:variant>
      <vt:variant>
        <vt:i4>6</vt:i4>
      </vt:variant>
      <vt:variant>
        <vt:i4>0</vt:i4>
      </vt:variant>
      <vt:variant>
        <vt:i4>5</vt:i4>
      </vt:variant>
      <vt:variant>
        <vt:lpwstr>http://www.free-training.com/osha/hazcom/hazmenu.htm</vt:lpwstr>
      </vt:variant>
      <vt:variant>
        <vt:lpwstr/>
      </vt:variant>
      <vt:variant>
        <vt:i4>6160452</vt:i4>
      </vt:variant>
      <vt:variant>
        <vt:i4>3</vt:i4>
      </vt:variant>
      <vt:variant>
        <vt:i4>0</vt:i4>
      </vt:variant>
      <vt:variant>
        <vt:i4>5</vt:i4>
      </vt:variant>
      <vt:variant>
        <vt:lpwstr>http://www.free-training.com/osha/hazcom/hazmenu.htm</vt:lpwstr>
      </vt:variant>
      <vt:variant>
        <vt:lpwstr/>
      </vt:variant>
      <vt:variant>
        <vt:i4>4980845</vt:i4>
      </vt:variant>
      <vt:variant>
        <vt:i4>0</vt:i4>
      </vt:variant>
      <vt:variant>
        <vt:i4>0</vt:i4>
      </vt:variant>
      <vt:variant>
        <vt:i4>5</vt:i4>
      </vt:variant>
      <vt:variant>
        <vt:lpwstr>http://www.cdc.gov/niosh/docs/2004-101/chap4.html</vt:lpwstr>
      </vt:variant>
      <vt:variant>
        <vt:lpwstr/>
      </vt:variant>
      <vt:variant>
        <vt:i4>3801178</vt:i4>
      </vt:variant>
      <vt:variant>
        <vt:i4>3</vt:i4>
      </vt:variant>
      <vt:variant>
        <vt:i4>0</vt:i4>
      </vt:variant>
      <vt:variant>
        <vt:i4>5</vt:i4>
      </vt:variant>
      <vt:variant>
        <vt:lpwstr>http://www.cdc.gov/</vt:lpwstr>
      </vt:variant>
      <vt:variant>
        <vt:lpwstr/>
      </vt:variant>
      <vt:variant>
        <vt:i4>7471172</vt:i4>
      </vt:variant>
      <vt:variant>
        <vt:i4>0</vt:i4>
      </vt:variant>
      <vt:variant>
        <vt:i4>0</vt:i4>
      </vt:variant>
      <vt:variant>
        <vt:i4>5</vt:i4>
      </vt:variant>
      <vt:variant>
        <vt:lpwstr>mailto:cdcinfo@cdc.gov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vetzweiler</dc:creator>
  <cp:lastModifiedBy>Chelsea Moser</cp:lastModifiedBy>
  <cp:revision>2</cp:revision>
  <cp:lastPrinted>2013-09-19T16:24:00Z</cp:lastPrinted>
  <dcterms:created xsi:type="dcterms:W3CDTF">2019-05-20T15:16:00Z</dcterms:created>
  <dcterms:modified xsi:type="dcterms:W3CDTF">2019-05-20T15:16:00Z</dcterms:modified>
</cp:coreProperties>
</file>