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44" w:rsidRDefault="00095944" w:rsidP="00095944">
      <w:pPr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095944" w:rsidRDefault="00095944" w:rsidP="00095944">
      <w:pPr>
        <w:rPr>
          <w:rFonts w:ascii="Myriad Pro" w:eastAsia="Times New Roman" w:hAnsi="Myriad Pro" w:cs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D0BC98B" wp14:editId="683F99A2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944" w:rsidRDefault="00095944" w:rsidP="00095944">
      <w:pPr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Norman,</w:t>
      </w: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OK 73069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 Pledge of Allegiance 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II.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 Call to Order and the Recording of Members Present and Absent  </w:t>
      </w:r>
    </w:p>
    <w:p w:rsidR="00095944" w:rsidRDefault="00095944" w:rsidP="00095944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III. 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Administer Oath of Office to Board Member for Zone 4, Seat 4.  The Board Clerk 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 xml:space="preserve">               </w:t>
      </w:r>
      <w:proofErr w:type="gramStart"/>
      <w:r w:rsidRPr="00095944">
        <w:rPr>
          <w:rFonts w:ascii="Myriad Pro" w:eastAsia="Times New Roman" w:hAnsi="Myriad Pro" w:cs="Times New Roman"/>
          <w:b/>
          <w:sz w:val="24"/>
          <w:szCs w:val="24"/>
        </w:rPr>
        <w:t>will</w:t>
      </w:r>
      <w:proofErr w:type="gramEnd"/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 Administer the Oath of Office to Dr. Max Venard, for Zone 4, Seat 4.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IV.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Re-Appoint Board Officers 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Motion to re-appoint Board Officers as follows: Glen Cosper, President; Pam Lewis, Vice President; Dr. James Griffith, Clerk, Dr. Max Venard, Assistant Clerk; Todd </w:t>
      </w: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Kahoe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, Member. This motion, made by Pam Lewis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V. Consider and Vote to Approve the</w:t>
      </w:r>
      <w:proofErr w:type="gramStart"/>
      <w:r w:rsidRPr="00095944">
        <w:rPr>
          <w:rFonts w:ascii="Myriad Pro" w:eastAsia="Times New Roman" w:hAnsi="Myriad Pro" w:cs="Times New Roman"/>
          <w:b/>
          <w:sz w:val="24"/>
          <w:szCs w:val="24"/>
        </w:rPr>
        <w:t>  Appointment</w:t>
      </w:r>
      <w:proofErr w:type="gramEnd"/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 District Officers </w:t>
      </w:r>
    </w:p>
    <w:p w:rsidR="00095944" w:rsidRDefault="00095944" w:rsidP="00095944">
      <w:pPr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Motion to appoint Claudia Burton, Minute Clerk; Red Day Johnson, Encumbrance Clerk.  This motion made by Pam Lewis and seconded by James Griffith, Passed.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72"/>
        <w:gridCol w:w="1298"/>
        <w:gridCol w:w="725"/>
        <w:gridCol w:w="45"/>
        <w:gridCol w:w="1530"/>
        <w:gridCol w:w="1260"/>
      </w:tblGrid>
      <w:tr w:rsidR="00095944" w:rsidRPr="00095944" w:rsidTr="00095944">
        <w:trPr>
          <w:trHeight w:val="360"/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742" w:type="dxa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  <w:tc>
          <w:tcPr>
            <w:tcW w:w="1268" w:type="dxa"/>
            <w:vAlign w:val="center"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740" w:type="dxa"/>
            <w:gridSpan w:val="2"/>
            <w:vAlign w:val="center"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  <w:tc>
          <w:tcPr>
            <w:tcW w:w="1500" w:type="dxa"/>
            <w:vAlign w:val="center"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15" w:type="dxa"/>
            <w:vAlign w:val="center"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gridAfter w:val="3"/>
          <w:wAfter w:w="2790" w:type="dxa"/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742" w:type="dxa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  <w:tc>
          <w:tcPr>
            <w:tcW w:w="1268" w:type="dxa"/>
            <w:vAlign w:val="center"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695" w:type="dxa"/>
            <w:vAlign w:val="center"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lastRenderedPageBreak/>
        <w:t>Regular Board Meeting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Page 2</w:t>
      </w:r>
    </w:p>
    <w:p w:rsidR="00344AE5" w:rsidRP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VI. Consider and Vote to Re-Appoint District Treasurer and Administer Oath of Office 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Motion to re-appoint Bruce Campbell as District Treasurer. This motion, made by Pam Lewis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VII. Miscellaneous Public Comment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In accordance with Board Policy #632, "Any person, desiring to speak to the Board of Education must meet the standards and comply with the procedures set forth below:</w:t>
      </w:r>
      <w:r w:rsidRPr="00095944">
        <w:rPr>
          <w:rFonts w:ascii="Myriad Pro" w:eastAsia="Times New Roman" w:hAnsi="Myriad Pro" w:cs="Times New Roman"/>
          <w:sz w:val="24"/>
          <w:szCs w:val="24"/>
        </w:rPr>
        <w:br/>
        <w:t>a. A specific agenda item, or</w:t>
      </w:r>
      <w:r w:rsidRPr="00095944">
        <w:rPr>
          <w:rFonts w:ascii="Myriad Pro" w:eastAsia="Times New Roman" w:hAnsi="Myriad Pro" w:cs="Times New Roman"/>
          <w:sz w:val="24"/>
          <w:szCs w:val="24"/>
        </w:rPr>
        <w:br/>
        <w:t xml:space="preserve">b. A topic which involves the operation of </w:t>
      </w: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and, also, is a matter over which the Board of Education of </w:t>
      </w: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can exercise control and jurisdiction.</w:t>
      </w:r>
      <w:r w:rsidRPr="00095944">
        <w:rPr>
          <w:rFonts w:ascii="Myriad Pro" w:eastAsia="Times New Roman" w:hAnsi="Myriad Pro" w:cs="Times New Roman"/>
          <w:sz w:val="24"/>
          <w:szCs w:val="24"/>
        </w:rPr>
        <w:br/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c. In order to make a presentation about an </w:t>
      </w: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item which</w:t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is not on the agenda for the scheduled meeting, the speaker must be a resident of the </w:t>
      </w: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School District, current student, or parent/guardian or spouse of a current student.</w:t>
      </w:r>
      <w:r w:rsidRPr="00095944">
        <w:rPr>
          <w:rFonts w:ascii="Myriad Pro" w:eastAsia="Times New Roman" w:hAnsi="Myriad Pro" w:cs="Times New Roman"/>
          <w:sz w:val="24"/>
          <w:szCs w:val="24"/>
        </w:rPr>
        <w:br/>
        <w:t xml:space="preserve">d. Loud, profane, abusive, threatening and/or discourteous speech and/or conduct </w:t>
      </w: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will not be tolerated</w:t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>.</w:t>
      </w:r>
      <w:r w:rsidRPr="00095944">
        <w:rPr>
          <w:rFonts w:ascii="Myriad Pro" w:eastAsia="Times New Roman" w:hAnsi="Myriad Pro" w:cs="Times New Roman"/>
          <w:sz w:val="24"/>
          <w:szCs w:val="24"/>
        </w:rPr>
        <w:br/>
        <w:t>e. Each speaker is limited to a maximum of three minutes.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VIII. Recognition, Reports and Presentations</w:t>
      </w: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VIII.A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Introduction of New Employees 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VIII.B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Review of Policy # 538, Hazing - Karla Marshall </w:t>
      </w:r>
    </w:p>
    <w:p w:rsid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VIII.C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Enrollment Report - Robyn Castleberry </w:t>
      </w:r>
    </w:p>
    <w:p w:rsidR="00344AE5" w:rsidRDefault="00344AE5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344AE5" w:rsidRDefault="00344AE5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lastRenderedPageBreak/>
        <w:t>Regular Board Meeting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Page 3</w:t>
      </w: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IX. Consent Agenda:</w:t>
      </w: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All of the following items, which concern reports and items of a routine nature normally approved at a board meeting, </w:t>
      </w: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will be approved</w:t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by one board vote, unless any board member desires to have a separate vote on any or all of these items. The consent agenda consists of the discussion, consideration, and approval of the following items: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IX.A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Minutes of March 28, 2019 Regular Board Meeting 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IX.B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Monthly Financial Reports (Treasurer/Activity Fund) </w:t>
      </w:r>
    </w:p>
    <w:p w:rsidR="00344AE5" w:rsidRDefault="00095944" w:rsidP="00344AE5">
      <w:pPr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. General Fund Encumbrance numbers 1903176-1903334 and Change Order </w:t>
      </w:r>
    </w:p>
    <w:p w:rsidR="00095944" w:rsidRPr="00095944" w:rsidRDefault="00344AE5" w:rsidP="00344AE5">
      <w:pPr>
        <w:ind w:left="72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          </w:t>
      </w:r>
      <w:proofErr w:type="gramStart"/>
      <w:r w:rsidR="00095944" w:rsidRPr="00095944">
        <w:rPr>
          <w:rFonts w:ascii="Myriad Pro" w:eastAsia="Times New Roman" w:hAnsi="Myriad Pro" w:cs="Times New Roman"/>
          <w:sz w:val="24"/>
          <w:szCs w:val="24"/>
        </w:rPr>
        <w:t>numbers</w:t>
      </w:r>
      <w:proofErr w:type="gramEnd"/>
      <w:r w:rsidR="00095944" w:rsidRPr="00095944">
        <w:rPr>
          <w:rFonts w:ascii="Myriad Pro" w:eastAsia="Times New Roman" w:hAnsi="Myriad Pro" w:cs="Times New Roman"/>
          <w:sz w:val="24"/>
          <w:szCs w:val="24"/>
        </w:rPr>
        <w:t xml:space="preserve"> 1901340, 1900257, 1902170 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IX.D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Renew Certified Administrator Contracts for FY 2019-2020 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IX.E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Renew Certified Teacher Contract for FY 2019-2020 </w:t>
      </w:r>
    </w:p>
    <w:p w:rsidR="00095944" w:rsidRP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IX.F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Declare Items as Surplus Property and Authorize Sale of Said Items </w:t>
      </w:r>
    </w:p>
    <w:p w:rsidR="00095944" w:rsidRDefault="00095944" w:rsidP="00344AE5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IX.G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Renew Sooner Theatre Agreement for Red Carpet Affair 2019 </w:t>
      </w:r>
    </w:p>
    <w:p w:rsidR="00344AE5" w:rsidRPr="00344AE5" w:rsidRDefault="00344AE5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344AE5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Motion to Approve Consent Agenda Items as presented in A - G. This motion, made by Max Venard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344AE5" w:rsidRDefault="00344AE5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344AE5" w:rsidRDefault="00344AE5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344AE5" w:rsidRDefault="00344AE5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lastRenderedPageBreak/>
        <w:t>Regular Board Meeting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344AE5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sz w:val="24"/>
          <w:szCs w:val="24"/>
        </w:rPr>
        <w:t>4</w:t>
      </w: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</w:p>
    <w:p w:rsidR="00095944" w:rsidRPr="00095944" w:rsidRDefault="00095944" w:rsidP="006B0A0A">
      <w:pPr>
        <w:spacing w:before="100" w:before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X. Consider and Vote to Approve Superintendent's Personnel Recommendations:</w:t>
      </w: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6B0A0A">
      <w:pPr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X.A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</w:t>
      </w:r>
      <w:r w:rsidR="006B0A0A">
        <w:rPr>
          <w:rFonts w:ascii="Myriad Pro" w:eastAsia="Times New Roman" w:hAnsi="Myriad Pro" w:cs="Times New Roman"/>
          <w:sz w:val="24"/>
          <w:szCs w:val="24"/>
        </w:rPr>
        <w:t xml:space="preserve">  </w:t>
      </w:r>
      <w:r w:rsidRPr="00095944">
        <w:rPr>
          <w:rFonts w:ascii="Myriad Pro" w:eastAsia="Times New Roman" w:hAnsi="Myriad Pro" w:cs="Times New Roman"/>
          <w:sz w:val="24"/>
          <w:szCs w:val="24"/>
        </w:rPr>
        <w:t>Employment of Custodian </w:t>
      </w:r>
    </w:p>
    <w:p w:rsidR="00095944" w:rsidRPr="00095944" w:rsidRDefault="00095944" w:rsidP="006B0A0A">
      <w:pPr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X.B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</w:t>
      </w:r>
      <w:r w:rsidR="006B0A0A">
        <w:rPr>
          <w:rFonts w:ascii="Myriad Pro" w:eastAsia="Times New Roman" w:hAnsi="Myriad Pro" w:cs="Times New Roman"/>
          <w:sz w:val="24"/>
          <w:szCs w:val="24"/>
        </w:rPr>
        <w:t xml:space="preserve">  </w:t>
      </w: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Employment of Certified Nurse Aide Instructor </w:t>
      </w:r>
    </w:p>
    <w:p w:rsidR="00095944" w:rsidRDefault="00095944" w:rsidP="006B0A0A">
      <w:pPr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X.C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</w:t>
      </w:r>
      <w:r w:rsidR="006B0A0A">
        <w:rPr>
          <w:rFonts w:ascii="Myriad Pro" w:eastAsia="Times New Roman" w:hAnsi="Myriad Pro" w:cs="Times New Roman"/>
          <w:sz w:val="24"/>
          <w:szCs w:val="24"/>
        </w:rPr>
        <w:t xml:space="preserve">  </w:t>
      </w: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Employment of Part-Time Employees </w:t>
      </w:r>
    </w:p>
    <w:p w:rsidR="00344AE5" w:rsidRDefault="00344AE5" w:rsidP="006B0A0A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344AE5">
        <w:rPr>
          <w:rFonts w:ascii="Myriad Pro" w:eastAsia="Times New Roman" w:hAnsi="Myriad Pro" w:cs="Times New Roman"/>
          <w:b/>
          <w:sz w:val="24"/>
          <w:szCs w:val="24"/>
        </w:rPr>
        <w:t>Comments:</w:t>
      </w:r>
    </w:p>
    <w:p w:rsidR="00344AE5" w:rsidRDefault="00344AE5" w:rsidP="006B0A0A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proofErr w:type="spellStart"/>
      <w:r>
        <w:rPr>
          <w:rFonts w:ascii="Myriad Pro" w:eastAsia="Times New Roman" w:hAnsi="Myriad Pro" w:cs="Times New Roman"/>
          <w:sz w:val="24"/>
          <w:szCs w:val="24"/>
        </w:rPr>
        <w:t>X.A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.  Tracie </w:t>
      </w:r>
      <w:proofErr w:type="spellStart"/>
      <w:r>
        <w:rPr>
          <w:rFonts w:ascii="Myriad Pro" w:eastAsia="Times New Roman" w:hAnsi="Myriad Pro" w:cs="Times New Roman"/>
          <w:sz w:val="24"/>
          <w:szCs w:val="24"/>
        </w:rPr>
        <w:t>Detamore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gramStart"/>
      <w:r>
        <w:rPr>
          <w:rFonts w:ascii="Myriad Pro" w:eastAsia="Times New Roman" w:hAnsi="Myriad Pro" w:cs="Times New Roman"/>
          <w:sz w:val="24"/>
          <w:szCs w:val="24"/>
        </w:rPr>
        <w:t>was recommended</w:t>
      </w:r>
      <w:proofErr w:type="gramEnd"/>
      <w:r>
        <w:rPr>
          <w:rFonts w:ascii="Myriad Pro" w:eastAsia="Times New Roman" w:hAnsi="Myriad Pro" w:cs="Times New Roman"/>
          <w:sz w:val="24"/>
          <w:szCs w:val="24"/>
        </w:rPr>
        <w:t xml:space="preserve"> for the custodian position.  Ms. </w:t>
      </w:r>
      <w:proofErr w:type="spellStart"/>
      <w:r>
        <w:rPr>
          <w:rFonts w:ascii="Myriad Pro" w:eastAsia="Times New Roman" w:hAnsi="Myriad Pro" w:cs="Times New Roman"/>
          <w:sz w:val="24"/>
          <w:szCs w:val="24"/>
        </w:rPr>
        <w:t>Detamore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 </w:t>
      </w:r>
    </w:p>
    <w:p w:rsidR="00344AE5" w:rsidRDefault="00344AE5" w:rsidP="006B0A0A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Myriad Pro" w:eastAsia="Times New Roman" w:hAnsi="Myriad Pro" w:cs="Times New Roman"/>
          <w:sz w:val="24"/>
          <w:szCs w:val="24"/>
        </w:rPr>
        <w:t>has</w:t>
      </w:r>
      <w:proofErr w:type="gramEnd"/>
      <w:r>
        <w:rPr>
          <w:rFonts w:ascii="Myriad Pro" w:eastAsia="Times New Roman" w:hAnsi="Myriad Pro" w:cs="Times New Roman"/>
          <w:sz w:val="24"/>
          <w:szCs w:val="24"/>
        </w:rPr>
        <w:t xml:space="preserve"> been self employed as a housekeeper for six (6) years.</w:t>
      </w:r>
    </w:p>
    <w:p w:rsidR="00344AE5" w:rsidRDefault="00344AE5" w:rsidP="006B0A0A">
      <w:pPr>
        <w:contextualSpacing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ab/>
      </w:r>
      <w:proofErr w:type="spellStart"/>
      <w:r>
        <w:rPr>
          <w:rFonts w:ascii="Myriad Pro" w:eastAsia="Times New Roman" w:hAnsi="Myriad Pro" w:cs="Times New Roman"/>
          <w:sz w:val="24"/>
          <w:szCs w:val="24"/>
        </w:rPr>
        <w:t>X.B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.  Paige </w:t>
      </w:r>
      <w:proofErr w:type="spellStart"/>
      <w:r>
        <w:rPr>
          <w:rFonts w:ascii="Myriad Pro" w:eastAsia="Times New Roman" w:hAnsi="Myriad Pro" w:cs="Times New Roman"/>
          <w:sz w:val="24"/>
          <w:szCs w:val="24"/>
        </w:rPr>
        <w:t>Shoup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gramStart"/>
      <w:r>
        <w:rPr>
          <w:rFonts w:ascii="Myriad Pro" w:eastAsia="Times New Roman" w:hAnsi="Myriad Pro" w:cs="Times New Roman"/>
          <w:sz w:val="24"/>
          <w:szCs w:val="24"/>
        </w:rPr>
        <w:t>was recommended</w:t>
      </w:r>
      <w:proofErr w:type="gramEnd"/>
      <w:r>
        <w:rPr>
          <w:rFonts w:ascii="Myriad Pro" w:eastAsia="Times New Roman" w:hAnsi="Myriad Pro" w:cs="Times New Roman"/>
          <w:sz w:val="24"/>
          <w:szCs w:val="24"/>
        </w:rPr>
        <w:t xml:space="preserve"> for the Certified Nurse Aide Teacher position.  </w:t>
      </w:r>
    </w:p>
    <w:p w:rsidR="00344AE5" w:rsidRDefault="00344AE5" w:rsidP="006B0A0A">
      <w:pPr>
        <w:contextualSpacing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                       Ms. </w:t>
      </w:r>
      <w:proofErr w:type="spellStart"/>
      <w:r>
        <w:rPr>
          <w:rFonts w:ascii="Myriad Pro" w:eastAsia="Times New Roman" w:hAnsi="Myriad Pro" w:cs="Times New Roman"/>
          <w:sz w:val="24"/>
          <w:szCs w:val="24"/>
        </w:rPr>
        <w:t>Shoup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 is currently the Certified Nurse Aide Teacher at Kiamichi Technology  </w:t>
      </w:r>
    </w:p>
    <w:p w:rsidR="00344AE5" w:rsidRDefault="00344AE5" w:rsidP="006B0A0A">
      <w:pPr>
        <w:contextualSpacing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                       Center.</w:t>
      </w:r>
    </w:p>
    <w:p w:rsidR="00344AE5" w:rsidRPr="00344AE5" w:rsidRDefault="00344AE5" w:rsidP="00344AE5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344AE5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344AE5" w:rsidRPr="00095944" w:rsidRDefault="00344AE5" w:rsidP="00344AE5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Motion to Approve Superintendent's Personnel Recommendations as presented in A - C.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44AE5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344AE5" w:rsidRPr="00095944" w:rsidRDefault="00344AE5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6B0A0A" w:rsidRDefault="00095944" w:rsidP="006B0A0A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16"/>
          <w:szCs w:val="16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XI. </w:t>
      </w:r>
      <w:r w:rsidRPr="00095944">
        <w:rPr>
          <w:rFonts w:ascii="Myriad Pro" w:eastAsia="Times New Roman" w:hAnsi="Myriad Pro" w:cs="Calibri"/>
          <w:b/>
          <w:color w:val="000000"/>
          <w:sz w:val="24"/>
          <w:szCs w:val="24"/>
        </w:rPr>
        <w:t>Consider and Vote to</w:t>
      </w:r>
      <w:r w:rsidRPr="00095944">
        <w:rPr>
          <w:rFonts w:ascii="Myriad Pro" w:eastAsia="Times New Roman" w:hAnsi="Myriad Pro" w:cs="Calibri"/>
          <w:b/>
          <w:sz w:val="24"/>
          <w:szCs w:val="24"/>
        </w:rPr>
        <w:t xml:space="preserve"> </w:t>
      </w:r>
      <w:r w:rsidRPr="00095944">
        <w:rPr>
          <w:rFonts w:ascii="Myriad Pro" w:eastAsia="Times New Roman" w:hAnsi="Myriad Pro" w:cs="Calibri"/>
          <w:b/>
          <w:color w:val="000000"/>
          <w:sz w:val="24"/>
          <w:szCs w:val="24"/>
        </w:rPr>
        <w:t>Approve Resolution for Schools and Libraries Universal Services (E-Rate) for 2019-2020.  This resolution authorizes filing of the Form 471 application(s) for funding year 2019-2020 and the payment of the applicant’s share of $48,250.00 upon approval of funding and receipt of services</w:t>
      </w:r>
      <w:r w:rsidR="006B0A0A">
        <w:rPr>
          <w:rFonts w:ascii="Myriad Pro" w:eastAsia="Times New Roman" w:hAnsi="Myriad Pro" w:cs="Times New Roman"/>
          <w:b/>
          <w:sz w:val="24"/>
          <w:szCs w:val="24"/>
        </w:rPr>
        <w:br/>
      </w:r>
    </w:p>
    <w:p w:rsidR="006B0A0A" w:rsidRPr="006B0A0A" w:rsidRDefault="006B0A0A" w:rsidP="006B0A0A">
      <w:pPr>
        <w:rPr>
          <w:rFonts w:ascii="Myriad Pro" w:eastAsia="Times New Roman" w:hAnsi="Myriad Pro" w:cs="Times New Roman"/>
          <w:b/>
          <w:sz w:val="16"/>
          <w:szCs w:val="16"/>
        </w:rPr>
      </w:pPr>
      <w:r w:rsidRPr="006B0A0A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095944" w:rsidRPr="00095944" w:rsidRDefault="00095944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Motion to Approve E-Rate Resolution for funding year 2019-2020 </w:t>
      </w: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in the amount of</w:t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$48,250.00. This motion, made by Max Venard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6B0A0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6B0A0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6B0A0A" w:rsidRDefault="006B0A0A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</w:p>
    <w:p w:rsidR="006B0A0A" w:rsidRPr="00095944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sz w:val="24"/>
          <w:szCs w:val="24"/>
        </w:rPr>
        <w:t>5</w:t>
      </w:r>
    </w:p>
    <w:p w:rsidR="006B0A0A" w:rsidRP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XII. Consider and Vote to Approve the Clinical Rotation Agreement with Life Net EMS, Stillwater, OK Division for </w:t>
      </w:r>
      <w:proofErr w:type="spellStart"/>
      <w:r w:rsidRPr="00095944">
        <w:rPr>
          <w:rFonts w:ascii="Myriad Pro" w:eastAsia="Times New Roman" w:hAnsi="Myriad Pro" w:cs="Times New Roman"/>
          <w:b/>
          <w:sz w:val="24"/>
          <w:szCs w:val="24"/>
        </w:rPr>
        <w:t>EMT</w:t>
      </w:r>
      <w:proofErr w:type="spellEnd"/>
      <w:r w:rsidRPr="00095944">
        <w:rPr>
          <w:rFonts w:ascii="Myriad Pro" w:eastAsia="Times New Roman" w:hAnsi="Myriad Pro" w:cs="Times New Roman"/>
          <w:b/>
          <w:sz w:val="24"/>
          <w:szCs w:val="24"/>
        </w:rPr>
        <w:t xml:space="preserve"> Short Term Students </w:t>
      </w:r>
    </w:p>
    <w:p w:rsidR="006B0A0A" w:rsidRPr="006B0A0A" w:rsidRDefault="006B0A0A" w:rsidP="00095944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6B0A0A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Motion to approve the Clinical Rotation Agreement with Life Net EMS, Stillwater, OK Division for </w:t>
      </w: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EMT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short term</w:t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students.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XIII. Consider and Vote to Approve Bid Recommendation for Phase 3 - Bid 2.A for Earthwork and Grading with Jerry Tipton Construction, LLC </w:t>
      </w:r>
    </w:p>
    <w:p w:rsidR="006B0A0A" w:rsidRPr="006B0A0A" w:rsidRDefault="006B0A0A" w:rsidP="00095944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6B0A0A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Motion to approve bid recommendation for Phase 3 - Bid 2.A for Earthwork and Grading with Jerry Tipton Construction, LLC. This motion, made by Max Venard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XIV. New Business </w:t>
      </w:r>
    </w:p>
    <w:p w:rsid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In accordance with Oklahoma State Statute 25 Section 25 311(A</w:t>
      </w:r>
      <w:proofErr w:type="gramStart"/>
      <w:r w:rsidRPr="00095944">
        <w:rPr>
          <w:rFonts w:ascii="Myriad Pro" w:eastAsia="Times New Roman" w:hAnsi="Myriad Pro" w:cs="Times New Roman"/>
          <w:sz w:val="24"/>
          <w:szCs w:val="24"/>
        </w:rPr>
        <w:t>)(</w:t>
      </w:r>
      <w:proofErr w:type="gramEnd"/>
      <w:r w:rsidRPr="00095944">
        <w:rPr>
          <w:rFonts w:ascii="Myriad Pro" w:eastAsia="Times New Roman" w:hAnsi="Myriad Pro" w:cs="Times New Roman"/>
          <w:sz w:val="24"/>
          <w:szCs w:val="24"/>
        </w:rPr>
        <w:t>9), this is limited to any matter not known about or which could not have been reasonably foreseen prior to the time of posting the agenda.</w:t>
      </w:r>
    </w:p>
    <w:p w:rsidR="006B0A0A" w:rsidRPr="00095944" w:rsidRDefault="006B0A0A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6B0A0A" w:rsidRPr="00095944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6B0A0A" w:rsidRPr="006B0A0A" w:rsidRDefault="006B0A0A" w:rsidP="006B0A0A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sz w:val="24"/>
          <w:szCs w:val="24"/>
        </w:rPr>
        <w:t>6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XV. Superintendent's Update:</w:t>
      </w: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6B0A0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XV.A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National Technical Honor Society - Monday, April 22, 2019 at the S. Penn Campus, 6:00 pm </w:t>
      </w:r>
    </w:p>
    <w:p w:rsidR="00095944" w:rsidRPr="00095944" w:rsidRDefault="00095944" w:rsidP="006B0A0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XV.B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New Student Night - April 23rd Technical, April 24th BIT, April 25th Health </w:t>
      </w:r>
    </w:p>
    <w:p w:rsidR="00095944" w:rsidRPr="00095944" w:rsidRDefault="00095944" w:rsidP="006B0A0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XV.C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>. Red Carpet Affair - May 10, 2019, 6:00 pm - Sooner Theatre </w:t>
      </w:r>
    </w:p>
    <w:p w:rsidR="00095944" w:rsidRDefault="00095944" w:rsidP="006B0A0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lastRenderedPageBreak/>
        <w:t>XV.D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. </w:t>
      </w: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 Graduation - Wednesday May 22, 2019, Lloyd Noble Arena, 7:00 pm.  Please arrive by 6:30 pm - West Entrance </w:t>
      </w:r>
    </w:p>
    <w:p w:rsidR="004C1EDB" w:rsidRPr="00095944" w:rsidRDefault="004C1EDB" w:rsidP="006B0A0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XVI. Consider and Vote to Move to Executive Session to Discuss:</w:t>
      </w: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4C1EDB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XVI.A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. </w:t>
      </w:r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Employee Negotiations for the 2019-2020 School Fiscal Year with Regard to the Moore Norman Federation of Teachers Local # 4890. Executive session authority: Okla. Stat. tit. 25, §307(B</w:t>
      </w:r>
      <w:proofErr w:type="gramStart"/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2) with no vote to be made after return to open session </w:t>
      </w:r>
    </w:p>
    <w:p w:rsidR="004C1EDB" w:rsidRDefault="00095944" w:rsidP="004C1EDB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spellStart"/>
      <w:r w:rsidRPr="00095944">
        <w:rPr>
          <w:rFonts w:ascii="Myriad Pro" w:eastAsia="Times New Roman" w:hAnsi="Myriad Pro" w:cs="Times New Roman"/>
          <w:sz w:val="24"/>
          <w:szCs w:val="24"/>
        </w:rPr>
        <w:t>XVI.B</w:t>
      </w:r>
      <w:proofErr w:type="spellEnd"/>
      <w:r w:rsidRPr="00095944">
        <w:rPr>
          <w:rFonts w:ascii="Myriad Pro" w:eastAsia="Times New Roman" w:hAnsi="Myriad Pro" w:cs="Times New Roman"/>
          <w:sz w:val="24"/>
          <w:szCs w:val="24"/>
        </w:rPr>
        <w:t xml:space="preserve">. </w:t>
      </w:r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Discuss Salary and Benefits Packages for Non-Bargaining Employees (25 </w:t>
      </w:r>
      <w:proofErr w:type="spellStart"/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O.S</w:t>
      </w:r>
      <w:proofErr w:type="spellEnd"/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. Section 207 (B</w:t>
      </w:r>
      <w:proofErr w:type="gramStart"/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095944">
        <w:rPr>
          <w:rFonts w:ascii="Myriad Pro" w:eastAsia="Times New Roman" w:hAnsi="Myriad Pro" w:cs="Times New Roman"/>
          <w:color w:val="000000"/>
          <w:sz w:val="24"/>
          <w:szCs w:val="24"/>
        </w:rPr>
        <w:t>1), with no vote to be made after return to open session </w:t>
      </w:r>
    </w:p>
    <w:p w:rsidR="004C1EDB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</w:p>
    <w:p w:rsidR="004C1EDB" w:rsidRPr="004C1EDB" w:rsidRDefault="004C1EDB" w:rsidP="004C1EDB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4C1EDB">
        <w:rPr>
          <w:rFonts w:ascii="Myriad Pro" w:eastAsia="Times New Roman" w:hAnsi="Myriad Pro" w:cs="Times New Roman"/>
          <w:b/>
          <w:sz w:val="24"/>
          <w:szCs w:val="24"/>
        </w:rPr>
        <w:t>Recommended Motion:</w:t>
      </w:r>
    </w:p>
    <w:p w:rsidR="004C1EDB" w:rsidRPr="00095944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Motion to move to Executive Session. This motion, made by Max Venard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4C1EDB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4C1EDB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4C1EDB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4C1EDB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4C1EDB" w:rsidRPr="00095944" w:rsidTr="00EC3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4C1EDB" w:rsidRPr="00095944" w:rsidRDefault="004C1EDB" w:rsidP="00EC3FE1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4C1EDB" w:rsidRDefault="004C1EDB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4C1EDB" w:rsidRDefault="004C1EDB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4C1EDB" w:rsidRDefault="004C1EDB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4C1EDB" w:rsidRPr="00095944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4C1EDB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Thursday, April 18, 2019 </w:t>
      </w:r>
    </w:p>
    <w:p w:rsidR="004C1EDB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 IT Building - Seminar Center, </w:t>
      </w:r>
    </w:p>
    <w:p w:rsidR="004C1EDB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 xml:space="preserve">4701 12th Avenue NW, </w:t>
      </w:r>
    </w:p>
    <w:p w:rsidR="004C1EDB" w:rsidRPr="006B0A0A" w:rsidRDefault="004C1EDB" w:rsidP="004C1EDB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sz w:val="24"/>
          <w:szCs w:val="24"/>
        </w:rPr>
        <w:t>7</w:t>
      </w:r>
    </w:p>
    <w:p w:rsidR="004C1EDB" w:rsidRPr="00095944" w:rsidRDefault="004C1EDB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XVII. Consider and Vote to Acknowledge Return of Board to Open Session </w:t>
      </w:r>
    </w:p>
    <w:p w:rsidR="00095944" w:rsidRPr="00095944" w:rsidRDefault="00095944" w:rsidP="00095944">
      <w:pPr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Motion to return to open session. This motion, made by Glen Cosper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Cosper: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James Griffith: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Pam Lewis: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95944" w:rsidRPr="00095944" w:rsidTr="000959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Venard: </w:t>
            </w:r>
          </w:p>
        </w:tc>
        <w:tc>
          <w:tcPr>
            <w:tcW w:w="0" w:type="auto"/>
            <w:vAlign w:val="center"/>
            <w:hideMark/>
          </w:tcPr>
          <w:p w:rsidR="00095944" w:rsidRPr="00095944" w:rsidRDefault="00095944" w:rsidP="0009594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95944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095944">
        <w:rPr>
          <w:rFonts w:ascii="Myriad Pro" w:eastAsia="Times New Roman" w:hAnsi="Myriad Pro" w:cs="Times New Roman"/>
          <w:b/>
          <w:sz w:val="24"/>
          <w:szCs w:val="24"/>
        </w:rPr>
        <w:t>XVIII. Statement by Presiding Officer concerning Minutes of Executive Session </w:t>
      </w:r>
    </w:p>
    <w:p w:rsidR="004C1EDB" w:rsidRDefault="004C1EDB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>Statement:</w:t>
      </w:r>
    </w:p>
    <w:p w:rsidR="004C1EDB" w:rsidRPr="004C1EDB" w:rsidRDefault="004C1EDB" w:rsidP="004C1EDB">
      <w:pPr>
        <w:numPr>
          <w:ilvl w:val="0"/>
          <w:numId w:val="24"/>
        </w:numPr>
        <w:rPr>
          <w:rFonts w:ascii="Myriad Pro" w:hAnsi="Myriad Pro" w:cs="Calibri"/>
          <w:sz w:val="24"/>
          <w:szCs w:val="24"/>
        </w:rPr>
      </w:pPr>
      <w:r w:rsidRPr="004C1EDB">
        <w:rPr>
          <w:rFonts w:ascii="Myriad Pro" w:hAnsi="Myriad Pro" w:cs="Calibri"/>
          <w:sz w:val="24"/>
          <w:szCs w:val="24"/>
        </w:rPr>
        <w:t xml:space="preserve">The Board met in Executive Session </w:t>
      </w:r>
      <w:proofErr w:type="gramStart"/>
      <w:r w:rsidRPr="004C1EDB">
        <w:rPr>
          <w:rFonts w:ascii="Myriad Pro" w:hAnsi="Myriad Pro" w:cs="Calibri"/>
          <w:sz w:val="24"/>
          <w:szCs w:val="24"/>
        </w:rPr>
        <w:t>for the purpose of</w:t>
      </w:r>
      <w:proofErr w:type="gramEnd"/>
      <w:r w:rsidRPr="004C1EDB">
        <w:rPr>
          <w:rFonts w:ascii="Myriad Pro" w:hAnsi="Myriad Pro" w:cs="Calibri"/>
          <w:sz w:val="24"/>
          <w:szCs w:val="24"/>
        </w:rPr>
        <w:t xml:space="preserve"> discussing employee negotiations for the 2019-2020 school fiscal year with regard to the Moore Norman Federation of Teachers Local #4890.  Executive session authority: Okla. Stat. tit. 25, Section 307(B) (2)</w:t>
      </w:r>
    </w:p>
    <w:p w:rsidR="004C1EDB" w:rsidRPr="004C1EDB" w:rsidRDefault="004C1EDB" w:rsidP="004C1EDB">
      <w:pPr>
        <w:rPr>
          <w:rFonts w:ascii="Myriad Pro" w:hAnsi="Myriad Pro" w:cs="Calibri"/>
          <w:sz w:val="24"/>
          <w:szCs w:val="24"/>
        </w:rPr>
      </w:pPr>
    </w:p>
    <w:p w:rsidR="004C1EDB" w:rsidRPr="004C1EDB" w:rsidRDefault="004C1EDB" w:rsidP="004C1EDB">
      <w:pPr>
        <w:pStyle w:val="ListParagraph"/>
        <w:numPr>
          <w:ilvl w:val="0"/>
          <w:numId w:val="24"/>
        </w:numPr>
        <w:rPr>
          <w:rFonts w:ascii="Myriad Pro" w:eastAsia="Times New Roman" w:hAnsi="Myriad Pro" w:cs="Calibri"/>
          <w:sz w:val="24"/>
          <w:szCs w:val="24"/>
        </w:rPr>
      </w:pPr>
      <w:r w:rsidRPr="004C1EDB">
        <w:rPr>
          <w:rFonts w:ascii="Myriad Pro" w:eastAsia="Times New Roman" w:hAnsi="Myriad Pro" w:cs="Calibri"/>
          <w:sz w:val="24"/>
          <w:szCs w:val="24"/>
        </w:rPr>
        <w:t xml:space="preserve">Salary and Benefits Packages for Non-Bargaining Employees (Okla. Stat. tit. 25, Section 207 (B)(1), </w:t>
      </w:r>
    </w:p>
    <w:p w:rsidR="004C1EDB" w:rsidRPr="004C1EDB" w:rsidRDefault="004C1EDB" w:rsidP="004C1EDB">
      <w:pPr>
        <w:rPr>
          <w:rFonts w:ascii="Myriad Pro" w:hAnsi="Myriad Pro" w:cs="Calibri"/>
          <w:sz w:val="24"/>
          <w:szCs w:val="24"/>
        </w:rPr>
      </w:pPr>
    </w:p>
    <w:p w:rsidR="004C1EDB" w:rsidRPr="004C1EDB" w:rsidRDefault="004C1EDB" w:rsidP="004C1EDB">
      <w:pPr>
        <w:rPr>
          <w:rFonts w:ascii="Myriad Pro" w:hAnsi="Myriad Pro" w:cs="Calibri"/>
          <w:sz w:val="24"/>
          <w:szCs w:val="24"/>
        </w:rPr>
      </w:pPr>
      <w:r w:rsidRPr="004C1EDB">
        <w:rPr>
          <w:rFonts w:ascii="Myriad Pro" w:hAnsi="Myriad Pro" w:cs="Calibri"/>
          <w:sz w:val="24"/>
          <w:szCs w:val="24"/>
        </w:rPr>
        <w:t xml:space="preserve">No vote </w:t>
      </w:r>
      <w:proofErr w:type="gramStart"/>
      <w:r w:rsidRPr="004C1EDB">
        <w:rPr>
          <w:rFonts w:ascii="Myriad Pro" w:hAnsi="Myriad Pro" w:cs="Calibri"/>
          <w:sz w:val="24"/>
          <w:szCs w:val="24"/>
        </w:rPr>
        <w:t>was taken</w:t>
      </w:r>
      <w:proofErr w:type="gramEnd"/>
      <w:r w:rsidRPr="004C1EDB">
        <w:rPr>
          <w:rFonts w:ascii="Myriad Pro" w:hAnsi="Myriad Pro" w:cs="Calibri"/>
          <w:sz w:val="24"/>
          <w:szCs w:val="24"/>
        </w:rPr>
        <w:t xml:space="preserve"> and no other items were discussed.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b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b/>
          <w:sz w:val="24"/>
          <w:szCs w:val="24"/>
        </w:rPr>
        <w:t>XIX. Adjourn:</w:t>
      </w:r>
      <w:proofErr w:type="gramEnd"/>
      <w:r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</w:t>
      </w:r>
      <w:r w:rsidRPr="00095944">
        <w:rPr>
          <w:rFonts w:ascii="Myriad Pro" w:eastAsia="Times New Roman" w:hAnsi="Myriad Pro" w:cs="Times New Roman"/>
          <w:sz w:val="24"/>
          <w:szCs w:val="24"/>
        </w:rPr>
        <w:t>6:38 PM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 ATTEST: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 </w:t>
      </w:r>
    </w:p>
    <w:p w:rsidR="00095944" w:rsidRPr="00095944" w:rsidRDefault="00095944" w:rsidP="00095944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_______________________</w:t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  <w:t>_______________________</w:t>
      </w:r>
    </w:p>
    <w:p w:rsidR="00A9204E" w:rsidRPr="004C1EDB" w:rsidRDefault="00095944" w:rsidP="004C1EDB">
      <w:pPr>
        <w:spacing w:before="100" w:beforeAutospacing="1" w:after="100" w:afterAutospacing="1"/>
        <w:rPr>
          <w:rFonts w:ascii="Myriad Pro" w:eastAsia="Times New Roman" w:hAnsi="Myriad Pro" w:cs="Times New Roman"/>
          <w:sz w:val="24"/>
          <w:szCs w:val="24"/>
        </w:rPr>
      </w:pPr>
      <w:r w:rsidRPr="00095944">
        <w:rPr>
          <w:rFonts w:ascii="Myriad Pro" w:eastAsia="Times New Roman" w:hAnsi="Myriad Pro" w:cs="Times New Roman"/>
          <w:sz w:val="24"/>
          <w:szCs w:val="24"/>
        </w:rPr>
        <w:t>Presiding Officer</w:t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</w:r>
      <w:r w:rsidRPr="00095944">
        <w:rPr>
          <w:rFonts w:ascii="Myriad Pro" w:eastAsia="Times New Roman" w:hAnsi="Myriad Pro" w:cs="Times New Roman"/>
          <w:sz w:val="24"/>
          <w:szCs w:val="24"/>
        </w:rPr>
        <w:tab/>
        <w:t>Minutes Clerk</w:t>
      </w:r>
      <w:bookmarkStart w:id="0" w:name="_GoBack"/>
      <w:bookmarkEnd w:id="0"/>
    </w:p>
    <w:sectPr w:rsidR="00A9204E" w:rsidRPr="004C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C34C22"/>
    <w:multiLevelType w:val="hybridMultilevel"/>
    <w:tmpl w:val="064C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4"/>
    <w:rsid w:val="00095944"/>
    <w:rsid w:val="00344AE5"/>
    <w:rsid w:val="004C1EDB"/>
    <w:rsid w:val="00645252"/>
    <w:rsid w:val="006B0A0A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1F3A"/>
  <w15:chartTrackingRefBased/>
  <w15:docId w15:val="{0C7F8AE4-0156-4A3E-B114-604D5F9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9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7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2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980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32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7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9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5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6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4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4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92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6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2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0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728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9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109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5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5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6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8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4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5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507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34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1</cp:revision>
  <dcterms:created xsi:type="dcterms:W3CDTF">2019-04-19T14:04:00Z</dcterms:created>
  <dcterms:modified xsi:type="dcterms:W3CDTF">2019-04-19T14:38:00Z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