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Counselor Toolbox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 counselor introduction lesson.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Adapted from information from the Elementary School Counselor Exchange Facebook group.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Materials-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Toolbox and the selected props listed below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Lesson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Introduce yourself as counselor. Ask what they think the counselor does? Listen and then explain the counselor plays many different roles at our school using the props in the toolbox.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Large ears- good listener; sometimes students want to talk about their feelings.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String (tangled up)- do you ever feel tangled up?  Maybe you forgot your homework or your lunch, or there was a family fight, when we talk to me we can straighten it out (pull the string at both ends to make it straight).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issues- sometimes kids cry, and it's ok to cry.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Erasers- sometimes you might make a mistake and we can erase the mistakes and learn from it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Play dough- sometimes kids have a hard time using words and play dough can be used to show me their feelings.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band-aids- I can help you when you are hurting and help you make it through the day Mirror- to help you see how special you are.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Birthday cake picture- to celebrate good things not just birthdays, but good things you do in class (e.g., be a good friend, following directions)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Magnifying glass/huge sunglasses: so I can look at kids faces to see if they are happy or sad...I look at things closely.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Toy Train- keep you on the right track, Cotton ball- I give warm fuzzies (compliments) Party Blower- I love to CELEBRATE successes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Soccer Ball- I help you set goals, picture of my family- my family is important and so is yours so I want to get to know them,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Counseling book- I use lots of books in my lessons,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Counseling game- sometimes we play games to have fun and learn,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Flashlight- reminds me how "bright" my students are or that I can help when you are scared (make the connection to the dark and a flashlight helps),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Smiley Emoji face- I love to see happy students at school,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Toothpicks- I help you "pick" out the problem we need to solve,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Clapping hand (one of those things that makes noises when you shake it)- I love to cheer you on, give high fives, and pats on the back,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Compass- help you learn to follow directions,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School bracelet/shirt/banner/etc.- teach you to have school pride/manners,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Fake gold coins- help students realize "how valuable they are",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Fake lemon- I can help make sour days a little sweater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rPr>
          <w:rFonts w:ascii="Century Gothic" w:cs="Century Gothic" w:eastAsia="Century Gothic" w:hAnsi="Century Gothic"/>
          <w:color w:val="1d2129"/>
        </w:rPr>
      </w:pPr>
      <w:r w:rsidDel="00000000" w:rsidR="00000000" w:rsidRPr="00000000">
        <w:rPr>
          <w:rFonts w:ascii="Century Gothic" w:cs="Century Gothic" w:eastAsia="Century Gothic" w:hAnsi="Century Gothic"/>
          <w:color w:val="1d2129"/>
          <w:rtl w:val="0"/>
        </w:rPr>
        <w:t xml:space="preserve">Counseling pass saying they would like to meet and talk- talk about how to fill out have teacher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