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  <w:r w:rsidRPr="00F421E7">
        <w:rPr>
          <w:rFonts w:ascii="Arial" w:hAnsi="Arial" w:cs="Arial"/>
          <w:u w:val="single"/>
        </w:rPr>
        <w:t xml:space="preserve">Circle Time on </w:t>
      </w:r>
      <w:r w:rsidR="00C017AD">
        <w:rPr>
          <w:rFonts w:ascii="Arial" w:hAnsi="Arial" w:cs="Arial"/>
          <w:u w:val="single"/>
        </w:rPr>
        <w:t>Friendship</w:t>
      </w:r>
      <w:bookmarkStart w:id="0" w:name="_GoBack"/>
      <w:bookmarkEnd w:id="0"/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Review the circle guidelines with students….</w:t>
      </w:r>
    </w:p>
    <w:p w:rsidR="00CA5F91" w:rsidRPr="00F421E7" w:rsidRDefault="00CA5F91" w:rsidP="00CA5F91">
      <w:pPr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Respect the talking piece.  Everyone listens and everyone has a turn so be mindful on the amount of time of your response.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Be respectful with our words and actions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fun but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try and be funny, not a time for funny.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Keep it 100…..Keep it REAL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Honor Confidentiality…What is said in circle stays in circle, but no guarantee</w:t>
      </w:r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students give you </w:t>
      </w:r>
      <w:proofErr w:type="gramStart"/>
      <w:r w:rsidRPr="00F421E7">
        <w:rPr>
          <w:rFonts w:ascii="Arial" w:hAnsi="Arial" w:cs="Arial"/>
        </w:rPr>
        <w:t>a thumbs</w:t>
      </w:r>
      <w:proofErr w:type="gramEnd"/>
      <w:r w:rsidRPr="00F421E7">
        <w:rPr>
          <w:rFonts w:ascii="Arial" w:hAnsi="Arial" w:cs="Arial"/>
        </w:rPr>
        <w:t xml:space="preserve"> up or thumbs down on willingness to participate in group.  If thumbs down… which one do you not agree with?  How can we make it work for you?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Redirect students that are not ready to an alternate assignment.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If you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want to share say no thank you and pass the piece to the next person.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  <w:b/>
        </w:rPr>
        <w:t>Thank the students for sitting and participating</w:t>
      </w:r>
      <w:r w:rsidRPr="00F421E7">
        <w:rPr>
          <w:rFonts w:ascii="Arial" w:hAnsi="Arial" w:cs="Arial"/>
        </w:rPr>
        <w:t xml:space="preserve">.  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>Review the three ways to actively participate in circle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 xml:space="preserve"> </w:t>
      </w:r>
      <w:r w:rsidRPr="00F421E7">
        <w:rPr>
          <w:rFonts w:ascii="Arial" w:hAnsi="Arial" w:cs="Arial"/>
        </w:rPr>
        <w:t>Be an active listener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>Raise your hand for a clarifying question, NOT A COMMENT and limit the questions to 3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 xml:space="preserve">Thumbs up and Thumbs down </w:t>
      </w:r>
    </w:p>
    <w:p w:rsidR="00CA5F91" w:rsidRPr="00F421E7" w:rsidRDefault="00CA5F91" w:rsidP="00CA5F9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 xml:space="preserve">Introduce the talking piece. </w:t>
      </w:r>
      <w:r w:rsidR="00C017AD">
        <w:rPr>
          <w:rFonts w:ascii="Arial" w:hAnsi="Arial" w:cs="Arial"/>
          <w:b/>
        </w:rPr>
        <w:t>Heart Pillow</w:t>
      </w:r>
    </w:p>
    <w:p w:rsidR="00CA5F91" w:rsidRDefault="00CA5F91" w:rsidP="00CA5F91">
      <w:pPr>
        <w:rPr>
          <w:rFonts w:eastAsia="Times New Roman"/>
          <w:b/>
        </w:rPr>
      </w:pPr>
    </w:p>
    <w:p w:rsidR="00CA5F91" w:rsidRPr="00CA5F91" w:rsidRDefault="00CA5F91" w:rsidP="00CA5F91">
      <w:pPr>
        <w:rPr>
          <w:rFonts w:eastAsia="Times New Roman"/>
          <w:b/>
        </w:rPr>
      </w:pPr>
      <w:r w:rsidRPr="00CA5F91">
        <w:rPr>
          <w:rFonts w:eastAsia="Times New Roman"/>
          <w:b/>
        </w:rPr>
        <w:t xml:space="preserve">Opener: </w:t>
      </w:r>
      <w:proofErr w:type="gramStart"/>
      <w:r w:rsidR="00C017AD">
        <w:rPr>
          <w:rFonts w:eastAsia="Times New Roman"/>
          <w:b/>
        </w:rPr>
        <w:t>You’ve</w:t>
      </w:r>
      <w:proofErr w:type="gramEnd"/>
      <w:r w:rsidR="00C017AD">
        <w:rPr>
          <w:rFonts w:eastAsia="Times New Roman"/>
          <w:b/>
        </w:rPr>
        <w:t xml:space="preserve"> Got a Friend in Me</w:t>
      </w:r>
      <w:r w:rsidR="00027BCD">
        <w:rPr>
          <w:rFonts w:eastAsia="Times New Roman"/>
          <w:b/>
        </w:rPr>
        <w:t xml:space="preserve"> </w:t>
      </w:r>
      <w:r w:rsidR="00C017AD" w:rsidRPr="00C017AD">
        <w:rPr>
          <w:rFonts w:eastAsia="Times New Roman"/>
          <w:b/>
        </w:rPr>
        <w:t>https://www.youtube.com/watch?v=XHFy3YWpRx8</w:t>
      </w:r>
    </w:p>
    <w:p w:rsidR="00CA5F91" w:rsidRPr="00CA5F91" w:rsidRDefault="00CA5F91" w:rsidP="00CA5F91">
      <w:pPr>
        <w:rPr>
          <w:rFonts w:eastAsia="Times New Roman"/>
        </w:rPr>
      </w:pPr>
    </w:p>
    <w:p w:rsidR="00CA5F91" w:rsidRPr="00CA5F91" w:rsidRDefault="00CA5F91" w:rsidP="00CA5F91">
      <w:pPr>
        <w:rPr>
          <w:rFonts w:ascii="Arial" w:hAnsi="Arial" w:cs="Arial"/>
        </w:rPr>
      </w:pPr>
    </w:p>
    <w:p w:rsidR="00CA5F91" w:rsidRPr="00CA5F91" w:rsidRDefault="00CA5F91" w:rsidP="00CA5F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5F91">
        <w:rPr>
          <w:rFonts w:ascii="Arial" w:hAnsi="Arial" w:cs="Arial"/>
        </w:rPr>
        <w:t>Discussion Round</w:t>
      </w:r>
    </w:p>
    <w:p w:rsidR="00CA5F91" w:rsidRPr="00CA5F91" w:rsidRDefault="00C017AD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do you look for in a friend?</w:t>
      </w:r>
    </w:p>
    <w:p w:rsidR="00CA5F91" w:rsidRPr="00CA5F91" w:rsidRDefault="00C017AD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Name an activity you like to do with your friends.</w:t>
      </w:r>
    </w:p>
    <w:p w:rsidR="00CA5F91" w:rsidRPr="00CA5F91" w:rsidRDefault="00C017AD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Tell about a time you could have used a friend.</w:t>
      </w:r>
    </w:p>
    <w:p w:rsidR="00CA5F91" w:rsidRDefault="00C017AD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does friendship mean to you?</w:t>
      </w:r>
    </w:p>
    <w:p w:rsidR="00CA5F91" w:rsidRPr="00F421E7" w:rsidRDefault="00CA5F91" w:rsidP="00CA5F91">
      <w:pPr>
        <w:pStyle w:val="ListParagraph"/>
        <w:ind w:left="1080"/>
        <w:rPr>
          <w:rFonts w:ascii="Arial" w:hAnsi="Arial" w:cs="Arial"/>
        </w:rPr>
      </w:pPr>
    </w:p>
    <w:p w:rsidR="00CA5F91" w:rsidRPr="00F421E7" w:rsidRDefault="00CA5F91" w:rsidP="001628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Closing: </w:t>
      </w:r>
      <w:r w:rsidR="00C017AD">
        <w:rPr>
          <w:rFonts w:ascii="Arial" w:hAnsi="Arial" w:cs="Arial"/>
        </w:rPr>
        <w:t>“Friends are the family we choose for ourselves.”</w:t>
      </w:r>
    </w:p>
    <w:p w:rsidR="00CA5F91" w:rsidRPr="00F421E7" w:rsidRDefault="00CA5F91" w:rsidP="00CA5F91">
      <w:pPr>
        <w:ind w:left="360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ind w:left="360"/>
        <w:rPr>
          <w:rFonts w:ascii="Arial" w:hAnsi="Arial" w:cs="Arial"/>
        </w:rPr>
      </w:pPr>
    </w:p>
    <w:p w:rsidR="00CA5F91" w:rsidRPr="00F421E7" w:rsidRDefault="00CA5F91" w:rsidP="00CA5F91">
      <w:pPr>
        <w:rPr>
          <w:rFonts w:ascii="Arial" w:hAnsi="Arial" w:cs="Arial"/>
        </w:rPr>
      </w:pPr>
    </w:p>
    <w:p w:rsidR="00483E62" w:rsidRDefault="00C017AD"/>
    <w:sectPr w:rsidR="0048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2F"/>
    <w:multiLevelType w:val="hybridMultilevel"/>
    <w:tmpl w:val="7B7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F9F"/>
    <w:multiLevelType w:val="hybridMultilevel"/>
    <w:tmpl w:val="7B828E30"/>
    <w:lvl w:ilvl="0" w:tplc="0F741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4A6D"/>
    <w:multiLevelType w:val="hybridMultilevel"/>
    <w:tmpl w:val="89D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26A"/>
    <w:multiLevelType w:val="hybridMultilevel"/>
    <w:tmpl w:val="8BC0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415B"/>
    <w:multiLevelType w:val="hybridMultilevel"/>
    <w:tmpl w:val="CC10FA1A"/>
    <w:lvl w:ilvl="0" w:tplc="E2B2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F6760C"/>
    <w:multiLevelType w:val="hybridMultilevel"/>
    <w:tmpl w:val="08F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91"/>
    <w:rsid w:val="00027BCD"/>
    <w:rsid w:val="001628F5"/>
    <w:rsid w:val="00340973"/>
    <w:rsid w:val="00C017AD"/>
    <w:rsid w:val="00CA5F91"/>
    <w:rsid w:val="00F1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FCC9"/>
  <w15:chartTrackingRefBased/>
  <w15:docId w15:val="{8C89420D-C302-48C8-8BAD-55195B6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91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Simmons</dc:creator>
  <cp:keywords/>
  <dc:description/>
  <cp:lastModifiedBy>Lauren Simmons</cp:lastModifiedBy>
  <cp:revision>2</cp:revision>
  <dcterms:created xsi:type="dcterms:W3CDTF">2017-10-25T18:27:00Z</dcterms:created>
  <dcterms:modified xsi:type="dcterms:W3CDTF">2017-10-25T18:27:00Z</dcterms:modified>
</cp:coreProperties>
</file>