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97909" w14:textId="5D735809" w:rsidR="00C82989" w:rsidRPr="00CB7E72" w:rsidRDefault="00CB7E72" w:rsidP="00C829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B7E72">
        <w:rPr>
          <w:rFonts w:ascii="Arial" w:hAnsi="Arial" w:cs="Arial"/>
          <w:b/>
        </w:rPr>
        <w:t>RANKIN COUNTY SCHOOL DISTRICT</w:t>
      </w:r>
    </w:p>
    <w:p w14:paraId="69F45525" w14:textId="2F7A2262" w:rsidR="00CB7E72" w:rsidRPr="00CB7E72" w:rsidRDefault="00CB7E72" w:rsidP="00C829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B7E72">
        <w:rPr>
          <w:rFonts w:ascii="Arial" w:hAnsi="Arial" w:cs="Arial"/>
          <w:b/>
        </w:rPr>
        <w:t>SCD D</w:t>
      </w:r>
      <w:r w:rsidR="00677819">
        <w:rPr>
          <w:rFonts w:ascii="Arial" w:hAnsi="Arial" w:cs="Arial"/>
          <w:b/>
        </w:rPr>
        <w:t>E</w:t>
      </w:r>
      <w:r w:rsidRPr="00CB7E72">
        <w:rPr>
          <w:rFonts w:ascii="Arial" w:hAnsi="Arial" w:cs="Arial"/>
          <w:b/>
        </w:rPr>
        <w:t>TERMINATI</w:t>
      </w:r>
      <w:r w:rsidR="0024257B">
        <w:rPr>
          <w:rFonts w:ascii="Arial" w:hAnsi="Arial" w:cs="Arial"/>
          <w:b/>
        </w:rPr>
        <w:t>O</w:t>
      </w:r>
      <w:r w:rsidRPr="00CB7E72">
        <w:rPr>
          <w:rFonts w:ascii="Arial" w:hAnsi="Arial" w:cs="Arial"/>
          <w:b/>
        </w:rPr>
        <w:t>N GUIDANCE DOCUMENT</w:t>
      </w:r>
    </w:p>
    <w:p w14:paraId="2D054B2E" w14:textId="77777777" w:rsidR="00CB7E72" w:rsidRPr="0024257B" w:rsidRDefault="00CB7E72" w:rsidP="00C829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</w:p>
    <w:p w14:paraId="28953107" w14:textId="77777777" w:rsidR="00A2470F" w:rsidRPr="00CB7E72" w:rsidRDefault="003F69DD" w:rsidP="003F69D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7E72">
        <w:rPr>
          <w:rFonts w:ascii="Arial" w:hAnsi="Arial" w:cs="Arial"/>
          <w:b/>
          <w:sz w:val="20"/>
          <w:szCs w:val="20"/>
          <w:u w:val="single"/>
        </w:rPr>
        <w:t>SCD Standard 1:</w:t>
      </w:r>
      <w:r w:rsidRPr="00CB7E72">
        <w:rPr>
          <w:rFonts w:ascii="Arial" w:hAnsi="Arial" w:cs="Arial"/>
          <w:sz w:val="20"/>
          <w:szCs w:val="20"/>
        </w:rPr>
        <w:t xml:space="preserve"> The student demonstrates significant cognitive deficits and</w:t>
      </w:r>
      <w:r w:rsidR="00234653" w:rsidRPr="00CB7E72">
        <w:rPr>
          <w:rFonts w:ascii="Arial" w:hAnsi="Arial" w:cs="Arial"/>
          <w:sz w:val="20"/>
          <w:szCs w:val="20"/>
        </w:rPr>
        <w:t xml:space="preserve"> poor adaptive skill levels (as </w:t>
      </w:r>
      <w:r w:rsidRPr="00CB7E72">
        <w:rPr>
          <w:rFonts w:ascii="Arial" w:hAnsi="Arial" w:cs="Arial"/>
          <w:sz w:val="20"/>
          <w:szCs w:val="20"/>
        </w:rPr>
        <w:t>determined by that student’s comprehensive evaluation) that prevent partici</w:t>
      </w:r>
      <w:r w:rsidR="00234653" w:rsidRPr="00CB7E72">
        <w:rPr>
          <w:rFonts w:ascii="Arial" w:hAnsi="Arial" w:cs="Arial"/>
          <w:sz w:val="20"/>
          <w:szCs w:val="20"/>
        </w:rPr>
        <w:t xml:space="preserve">pation in the standard academic </w:t>
      </w:r>
      <w:r w:rsidRPr="00CB7E72">
        <w:rPr>
          <w:rFonts w:ascii="Arial" w:hAnsi="Arial" w:cs="Arial"/>
          <w:sz w:val="20"/>
          <w:szCs w:val="20"/>
        </w:rPr>
        <w:t>curriculum or achievement of the academic content standards, even with accommodations and modifications.</w:t>
      </w:r>
    </w:p>
    <w:p w14:paraId="7E869C73" w14:textId="77777777" w:rsidR="00234653" w:rsidRPr="00CB7E72" w:rsidRDefault="00234653" w:rsidP="003F69DD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38"/>
        <w:gridCol w:w="669"/>
        <w:gridCol w:w="721"/>
      </w:tblGrid>
      <w:tr w:rsidR="00234653" w:rsidRPr="00CB7E72" w14:paraId="7F77C0CA" w14:textId="77777777" w:rsidTr="001D1296">
        <w:trPr>
          <w:trHeight w:val="251"/>
        </w:trPr>
        <w:tc>
          <w:tcPr>
            <w:tcW w:w="4352" w:type="pct"/>
            <w:vAlign w:val="center"/>
          </w:tcPr>
          <w:p w14:paraId="0D2CEFDA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 xml:space="preserve">The student has an IQ score or developmental level two or more standard deviations below the mean. </w:t>
            </w:r>
          </w:p>
        </w:tc>
        <w:tc>
          <w:tcPr>
            <w:tcW w:w="312" w:type="pct"/>
            <w:vAlign w:val="center"/>
          </w:tcPr>
          <w:p w14:paraId="0FFA2C48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336" w:type="pct"/>
            <w:vAlign w:val="center"/>
          </w:tcPr>
          <w:p w14:paraId="0B816E79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</w:tr>
      <w:tr w:rsidR="00234653" w:rsidRPr="00CB7E72" w14:paraId="442396EC" w14:textId="77777777" w:rsidTr="001D1296">
        <w:trPr>
          <w:trHeight w:val="548"/>
        </w:trPr>
        <w:tc>
          <w:tcPr>
            <w:tcW w:w="4352" w:type="pct"/>
            <w:vAlign w:val="center"/>
          </w:tcPr>
          <w:p w14:paraId="302C055D" w14:textId="72C5695D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r w:rsidRPr="00CB7E72">
              <w:rPr>
                <w:rFonts w:ascii="Arial" w:hAnsi="Arial" w:cs="Arial"/>
                <w:b/>
                <w:sz w:val="20"/>
                <w:szCs w:val="20"/>
              </w:rPr>
              <w:t>is not</w:t>
            </w:r>
            <w:r w:rsidRPr="00CB7E72">
              <w:rPr>
                <w:rFonts w:ascii="Arial" w:hAnsi="Arial" w:cs="Arial"/>
                <w:sz w:val="20"/>
                <w:szCs w:val="20"/>
              </w:rPr>
              <w:t xml:space="preserve"> able to exhibit adaptive skills that would allow him/her to function independently and safely in daily live. </w:t>
            </w:r>
          </w:p>
        </w:tc>
        <w:tc>
          <w:tcPr>
            <w:tcW w:w="312" w:type="pct"/>
            <w:vAlign w:val="center"/>
          </w:tcPr>
          <w:p w14:paraId="23D67D8E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336" w:type="pct"/>
            <w:vAlign w:val="center"/>
          </w:tcPr>
          <w:p w14:paraId="769B6FF9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</w:tr>
      <w:tr w:rsidR="00234653" w:rsidRPr="00CB7E72" w14:paraId="56633625" w14:textId="77777777" w:rsidTr="001D1296">
        <w:trPr>
          <w:trHeight w:val="530"/>
        </w:trPr>
        <w:tc>
          <w:tcPr>
            <w:tcW w:w="4352" w:type="pct"/>
            <w:vAlign w:val="center"/>
          </w:tcPr>
          <w:p w14:paraId="2461B221" w14:textId="4C6AF823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 xml:space="preserve">With accommodations/modifications in place, the student </w:t>
            </w:r>
            <w:r w:rsidRPr="00CB7E72">
              <w:rPr>
                <w:rFonts w:ascii="Arial" w:hAnsi="Arial" w:cs="Arial"/>
                <w:b/>
                <w:sz w:val="20"/>
                <w:szCs w:val="20"/>
              </w:rPr>
              <w:t>is not able</w:t>
            </w:r>
            <w:r w:rsidRPr="00CB7E72">
              <w:rPr>
                <w:rFonts w:ascii="Arial" w:hAnsi="Arial" w:cs="Arial"/>
                <w:sz w:val="20"/>
                <w:szCs w:val="20"/>
              </w:rPr>
              <w:t xml:space="preserve"> to participate in </w:t>
            </w:r>
            <w:r w:rsidRPr="00CB7E7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CB7E72">
              <w:rPr>
                <w:rFonts w:ascii="Arial" w:hAnsi="Arial" w:cs="Arial"/>
                <w:sz w:val="20"/>
                <w:szCs w:val="20"/>
              </w:rPr>
              <w:t xml:space="preserve"> make progress in the standard academic curriculum. </w:t>
            </w:r>
          </w:p>
        </w:tc>
        <w:tc>
          <w:tcPr>
            <w:tcW w:w="312" w:type="pct"/>
            <w:vAlign w:val="center"/>
          </w:tcPr>
          <w:p w14:paraId="52FB6006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336" w:type="pct"/>
            <w:vAlign w:val="center"/>
          </w:tcPr>
          <w:p w14:paraId="109F9D53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</w:tr>
      <w:tr w:rsidR="00234653" w:rsidRPr="00CB7E72" w14:paraId="54AB5D00" w14:textId="77777777" w:rsidTr="001D1296">
        <w:trPr>
          <w:trHeight w:val="503"/>
        </w:trPr>
        <w:tc>
          <w:tcPr>
            <w:tcW w:w="4352" w:type="pct"/>
            <w:vAlign w:val="center"/>
          </w:tcPr>
          <w:p w14:paraId="3720FDBD" w14:textId="68972AC3" w:rsidR="00234653" w:rsidRPr="00CB7E72" w:rsidRDefault="00CA6B46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2AB5ACFC" wp14:editId="3E38F431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189865</wp:posOffset>
                  </wp:positionV>
                  <wp:extent cx="4343400" cy="4343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Final - web-01.png"/>
                          <pic:cNvPicPr/>
                        </pic:nvPicPr>
                        <pic:blipFill>
                          <a:blip r:embed="rId7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43434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653" w:rsidRPr="00CB7E72">
              <w:rPr>
                <w:rFonts w:ascii="Arial" w:hAnsi="Arial" w:cs="Arial"/>
                <w:sz w:val="20"/>
                <w:szCs w:val="20"/>
              </w:rPr>
              <w:t xml:space="preserve">The student meets the criteria for </w:t>
            </w:r>
            <w:r w:rsidR="001D1296">
              <w:rPr>
                <w:rFonts w:ascii="Arial" w:hAnsi="Arial" w:cs="Arial"/>
                <w:sz w:val="20"/>
                <w:szCs w:val="20"/>
              </w:rPr>
              <w:t xml:space="preserve">SCD Standard 1 (must mark true </w:t>
            </w:r>
            <w:r w:rsidR="00234653" w:rsidRPr="00CB7E72">
              <w:rPr>
                <w:rFonts w:ascii="Arial" w:hAnsi="Arial" w:cs="Arial"/>
                <w:sz w:val="20"/>
                <w:szCs w:val="20"/>
              </w:rPr>
              <w:t xml:space="preserve">to all three statements in order to mark Yes). </w:t>
            </w:r>
          </w:p>
        </w:tc>
        <w:tc>
          <w:tcPr>
            <w:tcW w:w="312" w:type="pct"/>
            <w:vAlign w:val="center"/>
          </w:tcPr>
          <w:p w14:paraId="07B2FC67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6" w:type="pct"/>
            <w:vAlign w:val="center"/>
          </w:tcPr>
          <w:p w14:paraId="7889AC7E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D1BB353" w14:textId="77777777" w:rsidR="00234653" w:rsidRPr="00CB7E72" w:rsidRDefault="00234653" w:rsidP="003F69D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ABB4754" w14:textId="68513C29" w:rsidR="00234653" w:rsidRPr="00CB7E72" w:rsidRDefault="00234653" w:rsidP="003F69D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7E72">
        <w:rPr>
          <w:rFonts w:ascii="Arial" w:hAnsi="Arial" w:cs="Arial"/>
          <w:b/>
          <w:sz w:val="20"/>
          <w:szCs w:val="20"/>
          <w:u w:val="single"/>
        </w:rPr>
        <w:t>SCD Standard 2:</w:t>
      </w:r>
      <w:r w:rsidRPr="00CB7E72">
        <w:rPr>
          <w:rFonts w:ascii="Arial" w:hAnsi="Arial" w:cs="Arial"/>
          <w:b/>
          <w:sz w:val="20"/>
          <w:szCs w:val="20"/>
        </w:rPr>
        <w:t xml:space="preserve"> </w:t>
      </w:r>
      <w:r w:rsidRPr="00CB7E72">
        <w:rPr>
          <w:rFonts w:ascii="Arial" w:hAnsi="Arial" w:cs="Arial"/>
          <w:sz w:val="20"/>
          <w:szCs w:val="20"/>
        </w:rPr>
        <w:t xml:space="preserve">The student consistently requires extensive direct instruction in both </w:t>
      </w:r>
      <w:r w:rsidRPr="00CB7E72">
        <w:rPr>
          <w:rFonts w:ascii="Arial" w:hAnsi="Arial" w:cs="Arial"/>
          <w:b/>
          <w:sz w:val="20"/>
          <w:szCs w:val="20"/>
        </w:rPr>
        <w:t xml:space="preserve">academic </w:t>
      </w:r>
      <w:r w:rsidRPr="00CB7E72">
        <w:rPr>
          <w:rFonts w:ascii="Arial" w:hAnsi="Arial" w:cs="Arial"/>
          <w:b/>
          <w:sz w:val="20"/>
          <w:szCs w:val="20"/>
          <w:u w:val="single"/>
        </w:rPr>
        <w:t>and</w:t>
      </w:r>
      <w:r w:rsidRPr="00CB7E72">
        <w:rPr>
          <w:rFonts w:ascii="Arial" w:hAnsi="Arial" w:cs="Arial"/>
          <w:b/>
          <w:sz w:val="20"/>
          <w:szCs w:val="20"/>
        </w:rPr>
        <w:t xml:space="preserve"> functional</w:t>
      </w:r>
      <w:r w:rsidRPr="00CB7E72">
        <w:rPr>
          <w:rFonts w:ascii="Arial" w:hAnsi="Arial" w:cs="Arial"/>
          <w:sz w:val="20"/>
          <w:szCs w:val="20"/>
        </w:rPr>
        <w:t xml:space="preserve"> skills in multiple settings to accomplish the application and transfer of those skills. </w:t>
      </w:r>
    </w:p>
    <w:p w14:paraId="3DAC22A1" w14:textId="77777777" w:rsidR="00234653" w:rsidRPr="00CB7E72" w:rsidRDefault="00234653" w:rsidP="003F69DD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630"/>
        <w:gridCol w:w="720"/>
      </w:tblGrid>
      <w:tr w:rsidR="00234653" w:rsidRPr="00CB7E72" w14:paraId="5B5CC139" w14:textId="77777777" w:rsidTr="001D1296">
        <w:trPr>
          <w:trHeight w:val="791"/>
        </w:trPr>
        <w:tc>
          <w:tcPr>
            <w:tcW w:w="9378" w:type="dxa"/>
            <w:vAlign w:val="center"/>
          </w:tcPr>
          <w:p w14:paraId="0FB94E69" w14:textId="67631985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 xml:space="preserve">The student consistently requires extensive repeated, individualized instruction and support that is not of a temporary or transient nature, in both academic and functional skills  in order to gain educational benefit. </w:t>
            </w:r>
          </w:p>
        </w:tc>
        <w:tc>
          <w:tcPr>
            <w:tcW w:w="630" w:type="dxa"/>
            <w:vAlign w:val="center"/>
          </w:tcPr>
          <w:p w14:paraId="5301D667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720" w:type="dxa"/>
            <w:vAlign w:val="center"/>
          </w:tcPr>
          <w:p w14:paraId="088B1978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</w:tr>
      <w:tr w:rsidR="00234653" w:rsidRPr="00CB7E72" w14:paraId="4953A75F" w14:textId="77777777" w:rsidTr="00E404EF">
        <w:trPr>
          <w:trHeight w:val="719"/>
        </w:trPr>
        <w:tc>
          <w:tcPr>
            <w:tcW w:w="9378" w:type="dxa"/>
            <w:vAlign w:val="center"/>
          </w:tcPr>
          <w:p w14:paraId="106D7D21" w14:textId="76187687" w:rsidR="00234653" w:rsidRPr="00CB7E72" w:rsidRDefault="00F02AAE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uses substantially adapted materials </w:t>
            </w:r>
            <w:r w:rsidRPr="006946A6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individualized methods of accessing information in alternative ways to acquire, maintain, generalize, demonstrate</w:t>
            </w:r>
            <w:r w:rsidR="00E404EF">
              <w:rPr>
                <w:rFonts w:ascii="Arial" w:hAnsi="Arial" w:cs="Arial"/>
                <w:sz w:val="20"/>
                <w:szCs w:val="20"/>
              </w:rPr>
              <w:t xml:space="preserve">, and transfer skills across multiple settings. </w:t>
            </w:r>
            <w:r w:rsidR="00234653" w:rsidRPr="00CB7E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3661129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720" w:type="dxa"/>
            <w:vAlign w:val="center"/>
          </w:tcPr>
          <w:p w14:paraId="0DAD3840" w14:textId="77777777" w:rsidR="00234653" w:rsidRPr="00CB7E72" w:rsidRDefault="00234653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</w:tr>
      <w:tr w:rsidR="00234653" w:rsidRPr="00CB7E72" w14:paraId="6349276D" w14:textId="77777777" w:rsidTr="001D1296">
        <w:trPr>
          <w:trHeight w:val="530"/>
        </w:trPr>
        <w:tc>
          <w:tcPr>
            <w:tcW w:w="9378" w:type="dxa"/>
            <w:vAlign w:val="center"/>
          </w:tcPr>
          <w:p w14:paraId="2948C33A" w14:textId="4F66DEF9" w:rsidR="00234653" w:rsidRPr="00CB7E72" w:rsidRDefault="003779AA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 xml:space="preserve">The student meets the criteria for SCD Standard 2 (must mark True to both statements in order to mark Yes). </w:t>
            </w:r>
          </w:p>
        </w:tc>
        <w:tc>
          <w:tcPr>
            <w:tcW w:w="630" w:type="dxa"/>
            <w:vAlign w:val="center"/>
          </w:tcPr>
          <w:p w14:paraId="67764822" w14:textId="77777777" w:rsidR="00234653" w:rsidRPr="00CB7E72" w:rsidRDefault="003779AA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14:paraId="3FBA25CE" w14:textId="77777777" w:rsidR="00234653" w:rsidRPr="00CB7E72" w:rsidRDefault="003779AA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087A6767" w14:textId="77777777" w:rsidR="00234653" w:rsidRPr="00CB7E72" w:rsidRDefault="00234653" w:rsidP="003F69D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ADD95FC" w14:textId="77777777" w:rsidR="00A42BA5" w:rsidRPr="00CB7E72" w:rsidRDefault="00A42BA5" w:rsidP="003F69D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7E72">
        <w:rPr>
          <w:rFonts w:ascii="Arial" w:hAnsi="Arial" w:cs="Arial"/>
          <w:b/>
          <w:sz w:val="20"/>
          <w:szCs w:val="20"/>
          <w:u w:val="single"/>
        </w:rPr>
        <w:t>SCD Standard 3:</w:t>
      </w:r>
      <w:r w:rsidRPr="00CB7E72">
        <w:rPr>
          <w:rFonts w:ascii="Arial" w:hAnsi="Arial" w:cs="Arial"/>
          <w:sz w:val="20"/>
          <w:szCs w:val="20"/>
        </w:rPr>
        <w:t xml:space="preserve"> The student’s inability to complete the standard </w:t>
      </w:r>
      <w:r w:rsidR="009B7834" w:rsidRPr="00CB7E72">
        <w:rPr>
          <w:rFonts w:ascii="Arial" w:hAnsi="Arial" w:cs="Arial"/>
          <w:sz w:val="20"/>
          <w:szCs w:val="20"/>
        </w:rPr>
        <w:t>academic curriculum is neither the result of excessive or extended absences nor is primarily the result of visual, auditory, or physical disabilities, emotional-behavioral disabilities, specific learning disabilities, or social, cultural, or economic differences.</w:t>
      </w:r>
    </w:p>
    <w:p w14:paraId="01CFCDE6" w14:textId="77777777" w:rsidR="009B7834" w:rsidRPr="00CB7E72" w:rsidRDefault="009B7834" w:rsidP="003F69DD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630"/>
        <w:gridCol w:w="720"/>
      </w:tblGrid>
      <w:tr w:rsidR="009B7834" w:rsidRPr="00CB7E72" w14:paraId="55E93033" w14:textId="77777777" w:rsidTr="001D1296">
        <w:trPr>
          <w:trHeight w:val="503"/>
        </w:trPr>
        <w:tc>
          <w:tcPr>
            <w:tcW w:w="9378" w:type="dxa"/>
            <w:vAlign w:val="center"/>
          </w:tcPr>
          <w:p w14:paraId="1C1AB2DE" w14:textId="2217E1AA" w:rsidR="009B7834" w:rsidRPr="00CB7E72" w:rsidRDefault="00CB7E72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The student’s absences may be</w:t>
            </w:r>
            <w:r w:rsidR="00D22332" w:rsidRPr="00CB7E72">
              <w:rPr>
                <w:rFonts w:ascii="Arial" w:hAnsi="Arial" w:cs="Arial"/>
                <w:sz w:val="20"/>
                <w:szCs w:val="20"/>
              </w:rPr>
              <w:t xml:space="preserve"> excessive and/or extended, but are </w:t>
            </w:r>
            <w:r w:rsidR="00D22332" w:rsidRPr="00CB7E72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="00D22332" w:rsidRPr="00CB7E72">
              <w:rPr>
                <w:rFonts w:ascii="Arial" w:hAnsi="Arial" w:cs="Arial"/>
                <w:sz w:val="20"/>
                <w:szCs w:val="20"/>
              </w:rPr>
              <w:t xml:space="preserve"> the primary reason the student cannot complete the standard academic curriculum. </w:t>
            </w:r>
          </w:p>
        </w:tc>
        <w:tc>
          <w:tcPr>
            <w:tcW w:w="630" w:type="dxa"/>
            <w:vAlign w:val="center"/>
          </w:tcPr>
          <w:p w14:paraId="474CBEF9" w14:textId="77777777" w:rsidR="009B7834" w:rsidRPr="00CB7E72" w:rsidRDefault="009B7834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720" w:type="dxa"/>
            <w:vAlign w:val="center"/>
          </w:tcPr>
          <w:p w14:paraId="66473C82" w14:textId="77777777" w:rsidR="009B7834" w:rsidRPr="00CB7E72" w:rsidRDefault="009B7834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</w:tr>
      <w:tr w:rsidR="009B7834" w:rsidRPr="00CB7E72" w14:paraId="0D82F510" w14:textId="77777777" w:rsidTr="001D1296">
        <w:trPr>
          <w:trHeight w:val="746"/>
        </w:trPr>
        <w:tc>
          <w:tcPr>
            <w:tcW w:w="9378" w:type="dxa"/>
            <w:vAlign w:val="center"/>
          </w:tcPr>
          <w:p w14:paraId="6DEB00B9" w14:textId="4404D5C3" w:rsidR="009B7834" w:rsidRPr="00CB7E72" w:rsidRDefault="00D22332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 xml:space="preserve">The student’s inability to complete the standard academic curriculum is not primarily due to one of the following: Specific Learning Disability, Emotional Disability, Language/Speech Impairment, Visual Impairment, Hearing Impairment, Orthopedic Impairment </w:t>
            </w:r>
            <w:r w:rsidR="005602D5"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bookmarkStart w:id="0" w:name="_GoBack"/>
            <w:bookmarkEnd w:id="0"/>
            <w:r w:rsidRPr="00CB7E72">
              <w:rPr>
                <w:rFonts w:ascii="Arial" w:hAnsi="Arial" w:cs="Arial"/>
                <w:sz w:val="20"/>
                <w:szCs w:val="20"/>
              </w:rPr>
              <w:t xml:space="preserve">Other Health Impairment. </w:t>
            </w:r>
          </w:p>
        </w:tc>
        <w:tc>
          <w:tcPr>
            <w:tcW w:w="630" w:type="dxa"/>
            <w:vAlign w:val="center"/>
          </w:tcPr>
          <w:p w14:paraId="6B879E22" w14:textId="77777777" w:rsidR="009B7834" w:rsidRPr="00CB7E72" w:rsidRDefault="009B7834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720" w:type="dxa"/>
            <w:vAlign w:val="center"/>
          </w:tcPr>
          <w:p w14:paraId="4CCA71F7" w14:textId="77777777" w:rsidR="009B7834" w:rsidRPr="00CB7E72" w:rsidRDefault="009B7834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</w:tr>
      <w:tr w:rsidR="009B7834" w:rsidRPr="00CB7E72" w14:paraId="3FCF356C" w14:textId="77777777" w:rsidTr="001D1296">
        <w:trPr>
          <w:trHeight w:val="539"/>
        </w:trPr>
        <w:tc>
          <w:tcPr>
            <w:tcW w:w="9378" w:type="dxa"/>
            <w:vAlign w:val="center"/>
          </w:tcPr>
          <w:p w14:paraId="7400229A" w14:textId="5A1B12E3" w:rsidR="009B7834" w:rsidRPr="00CB7E72" w:rsidRDefault="00D22332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 xml:space="preserve">The student meets the criteria for SCD Standard 3 (must mark True to both statements in order to mark Yes). </w:t>
            </w:r>
          </w:p>
        </w:tc>
        <w:tc>
          <w:tcPr>
            <w:tcW w:w="630" w:type="dxa"/>
            <w:vAlign w:val="center"/>
          </w:tcPr>
          <w:p w14:paraId="443C6C33" w14:textId="5BB063A8" w:rsidR="009B7834" w:rsidRPr="00CB7E72" w:rsidRDefault="00D22332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720" w:type="dxa"/>
            <w:vAlign w:val="center"/>
          </w:tcPr>
          <w:p w14:paraId="5D0FBCEA" w14:textId="18EC1207" w:rsidR="009B7834" w:rsidRPr="00CB7E72" w:rsidRDefault="00D22332" w:rsidP="001D1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E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0B4156F7" w14:textId="77777777" w:rsidR="009B7834" w:rsidRPr="00CB7E72" w:rsidRDefault="009B7834" w:rsidP="003F69D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4C0E48" w14:textId="3E9F65F6" w:rsidR="001B7684" w:rsidRPr="00DE6560" w:rsidRDefault="001B7684" w:rsidP="001B76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E6560">
        <w:rPr>
          <w:rFonts w:ascii="Arial" w:hAnsi="Arial" w:cs="Arial"/>
          <w:b/>
          <w:sz w:val="20"/>
          <w:szCs w:val="20"/>
        </w:rPr>
        <w:t>Does the student meet the criteria for all three (3) SCD Standards?</w:t>
      </w:r>
    </w:p>
    <w:p w14:paraId="0417570D" w14:textId="550D2D34" w:rsidR="00DE6560" w:rsidRDefault="00E365F8" w:rsidP="001B76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B7E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2E896" wp14:editId="69903899">
                <wp:simplePos x="0" y="0"/>
                <wp:positionH relativeFrom="column">
                  <wp:posOffset>3657600</wp:posOffset>
                </wp:positionH>
                <wp:positionV relativeFrom="paragraph">
                  <wp:posOffset>1070610</wp:posOffset>
                </wp:positionV>
                <wp:extent cx="3086100" cy="598170"/>
                <wp:effectExtent l="0" t="0" r="38100" b="368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98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FE35" w14:textId="3698EFCC" w:rsidR="00630D61" w:rsidRPr="00E365F8" w:rsidRDefault="00630D61" w:rsidP="00BE6F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6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student is NOT considered as having a Significant Cognitive Disability. The student’s instruction should be based on the College and Career Readiness Standards and will participate in the MAP.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in;margin-top:84.3pt;width:243pt;height:4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" filled="f" strokecolor="black [3213]">
                <v:textbox>
                  <w:txbxContent>
                    <w:p w14:paraId="556FFE35" w14:textId="3698EFCC" w:rsidR="00630D61" w:rsidRPr="00E365F8" w:rsidRDefault="00630D61" w:rsidP="00BE6F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65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student is NOT considered as having a Significant Cognitive Disability. The student’s instruction should be based on the College and Career Readiness Standards and will participate in the MAP.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E72" w:rsidRPr="00CB7E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2BC7A" wp14:editId="4B8C41DB">
                <wp:simplePos x="0" y="0"/>
                <wp:positionH relativeFrom="column">
                  <wp:posOffset>0</wp:posOffset>
                </wp:positionH>
                <wp:positionV relativeFrom="paragraph">
                  <wp:posOffset>1070610</wp:posOffset>
                </wp:positionV>
                <wp:extent cx="3086100" cy="598170"/>
                <wp:effectExtent l="0" t="0" r="38100" b="368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98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1E86D" w14:textId="16241E6F" w:rsidR="00630D61" w:rsidRPr="00E365F8" w:rsidRDefault="00630D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6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student is considered as having a Significant Cognitive Disability. The student’s instruction should be based on the Alternate Academic Achievement Standards and will participate in the MAP-A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84.3pt;width:243pt;height: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" filled="f" strokecolor="black [3213]">
                <v:textbox>
                  <w:txbxContent>
                    <w:p w14:paraId="5E81E86D" w14:textId="16241E6F" w:rsidR="00630D61" w:rsidRPr="00E365F8" w:rsidRDefault="00630D6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65F8">
                        <w:rPr>
                          <w:rFonts w:ascii="Arial" w:hAnsi="Arial" w:cs="Arial"/>
                          <w:sz w:val="18"/>
                          <w:szCs w:val="18"/>
                        </w:rPr>
                        <w:t>The student is considered as having a Significant Cognitive Disability. The student’s instruction should be based on the Alternate Academic Achievement Standards and will participate in the MAP-A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E72" w:rsidRPr="00CB7E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A2879" wp14:editId="770B7107">
                <wp:simplePos x="0" y="0"/>
                <wp:positionH relativeFrom="column">
                  <wp:posOffset>4457700</wp:posOffset>
                </wp:positionH>
                <wp:positionV relativeFrom="paragraph">
                  <wp:posOffset>727710</wp:posOffset>
                </wp:positionV>
                <wp:extent cx="228600" cy="228600"/>
                <wp:effectExtent l="76200" t="25400" r="25400" b="101600"/>
                <wp:wrapThrough wrapText="bothSides">
                  <wp:wrapPolygon edited="0">
                    <wp:start x="0" y="-2400"/>
                    <wp:lineTo x="-7200" y="21600"/>
                    <wp:lineTo x="4800" y="28800"/>
                    <wp:lineTo x="16800" y="28800"/>
                    <wp:lineTo x="21600" y="2400"/>
                    <wp:lineTo x="21600" y="-2400"/>
                    <wp:lineTo x="0" y="-240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1C4C5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51pt;margin-top:57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" adj="10800" fillcolor="#1c4c5c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B7E72" w:rsidRPr="00CB7E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FCB3B" wp14:editId="5E951812">
                <wp:simplePos x="0" y="0"/>
                <wp:positionH relativeFrom="column">
                  <wp:posOffset>2171700</wp:posOffset>
                </wp:positionH>
                <wp:positionV relativeFrom="paragraph">
                  <wp:posOffset>727710</wp:posOffset>
                </wp:positionV>
                <wp:extent cx="228600" cy="228600"/>
                <wp:effectExtent l="76200" t="25400" r="25400" b="101600"/>
                <wp:wrapThrough wrapText="bothSides">
                  <wp:wrapPolygon edited="0">
                    <wp:start x="0" y="-2400"/>
                    <wp:lineTo x="-7200" y="21600"/>
                    <wp:lineTo x="4800" y="28800"/>
                    <wp:lineTo x="16800" y="28800"/>
                    <wp:lineTo x="21600" y="2400"/>
                    <wp:lineTo x="21600" y="-2400"/>
                    <wp:lineTo x="0" y="-2400"/>
                  </wp:wrapPolygon>
                </wp:wrapThrough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1C4C5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171pt;margin-top:57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" adj="10800" fillcolor="#1c4c5c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B7E72" w:rsidRPr="00CB7E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AAF8" wp14:editId="3C43FF47">
                <wp:simplePos x="0" y="0"/>
                <wp:positionH relativeFrom="column">
                  <wp:posOffset>1943100</wp:posOffset>
                </wp:positionH>
                <wp:positionV relativeFrom="paragraph">
                  <wp:posOffset>387985</wp:posOffset>
                </wp:positionV>
                <wp:extent cx="685800" cy="225425"/>
                <wp:effectExtent l="0" t="0" r="2540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83C42" w14:textId="1706FCFC" w:rsidR="00630D61" w:rsidRPr="00CB7E72" w:rsidRDefault="00630D61" w:rsidP="00BE6FF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7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3pt;margin-top:30.55pt;width:54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" filled="f" strokecolor="black [3213]">
                <v:textbox>
                  <w:txbxContent>
                    <w:p w14:paraId="1F283C42" w14:textId="1706FCFC" w:rsidR="00630D61" w:rsidRPr="00CB7E72" w:rsidRDefault="00630D61" w:rsidP="00BE6FF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7E72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E72" w:rsidRPr="00CB7E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6E973" wp14:editId="17A51E2A">
                <wp:simplePos x="0" y="0"/>
                <wp:positionH relativeFrom="column">
                  <wp:posOffset>4229100</wp:posOffset>
                </wp:positionH>
                <wp:positionV relativeFrom="paragraph">
                  <wp:posOffset>387985</wp:posOffset>
                </wp:positionV>
                <wp:extent cx="685800" cy="225425"/>
                <wp:effectExtent l="0" t="0" r="2540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D4DD0" w14:textId="1C4CD67D" w:rsidR="00630D61" w:rsidRPr="00CB7E72" w:rsidRDefault="00630D61" w:rsidP="00BE6FF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7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3pt;margin-top:30.55pt;width:54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" filled="f" strokecolor="black [3213]">
                <v:textbox>
                  <w:txbxContent>
                    <w:p w14:paraId="25AD4DD0" w14:textId="1C4CD67D" w:rsidR="00630D61" w:rsidRPr="00CB7E72" w:rsidRDefault="00630D61" w:rsidP="00BE6FF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7E72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01F" w:rsidRPr="00CB7E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1A9B5" wp14:editId="3482DCCB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228600" cy="228600"/>
                <wp:effectExtent l="76200" t="25400" r="25400" b="101600"/>
                <wp:wrapThrough wrapText="bothSides">
                  <wp:wrapPolygon edited="0">
                    <wp:start x="0" y="-2400"/>
                    <wp:lineTo x="-7200" y="21600"/>
                    <wp:lineTo x="4800" y="28800"/>
                    <wp:lineTo x="16800" y="28800"/>
                    <wp:lineTo x="21600" y="2400"/>
                    <wp:lineTo x="21600" y="-2400"/>
                    <wp:lineTo x="0" y="-240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1C4C5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171pt;margin-top:3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" adj="10800" fillcolor="#1c4c5c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0001F" w:rsidRPr="00CB7E7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A9BBF" wp14:editId="1B5D1FAE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228600" cy="228600"/>
                <wp:effectExtent l="76200" t="25400" r="25400" b="101600"/>
                <wp:wrapThrough wrapText="bothSides">
                  <wp:wrapPolygon edited="0">
                    <wp:start x="0" y="-2400"/>
                    <wp:lineTo x="-7200" y="21600"/>
                    <wp:lineTo x="4800" y="28800"/>
                    <wp:lineTo x="16800" y="28800"/>
                    <wp:lineTo x="21600" y="2400"/>
                    <wp:lineTo x="21600" y="-2400"/>
                    <wp:lineTo x="0" y="-2400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1C4C5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351pt;margin-top:3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" adj="10800" fillcolor="#1c4c5c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3220366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0C6265C7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02E4ECF7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39EE426E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6C8B87B1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47BDDFE5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5D556592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4DB4C085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0AD73B5E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5C730199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04A08A0C" w14:textId="77777777" w:rsidR="00DE6560" w:rsidRPr="00DE6560" w:rsidRDefault="00DE6560" w:rsidP="00DE6560">
      <w:pPr>
        <w:rPr>
          <w:rFonts w:ascii="Arial" w:hAnsi="Arial" w:cs="Arial"/>
          <w:sz w:val="20"/>
          <w:szCs w:val="20"/>
        </w:rPr>
      </w:pPr>
    </w:p>
    <w:p w14:paraId="1D6860B2" w14:textId="77777777" w:rsidR="00DE6560" w:rsidRPr="001D1296" w:rsidRDefault="00DE6560" w:rsidP="00DE6560">
      <w:pPr>
        <w:jc w:val="center"/>
        <w:rPr>
          <w:rFonts w:ascii="Arial" w:hAnsi="Arial" w:cs="Arial"/>
          <w:b/>
          <w:sz w:val="8"/>
          <w:szCs w:val="8"/>
        </w:rPr>
      </w:pPr>
    </w:p>
    <w:p w14:paraId="758C1807" w14:textId="2D0B1C62" w:rsidR="001B7684" w:rsidRDefault="00DE6560" w:rsidP="00DE65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DISTRICT OFFICE USE ONLY:</w:t>
      </w:r>
    </w:p>
    <w:tbl>
      <w:tblPr>
        <w:tblStyle w:val="TableGrid"/>
        <w:tblW w:w="0" w:type="auto"/>
        <w:jc w:val="center"/>
        <w:tblInd w:w="-2407" w:type="dxa"/>
        <w:tblLayout w:type="fixed"/>
        <w:tblLook w:val="04A0" w:firstRow="1" w:lastRow="0" w:firstColumn="1" w:lastColumn="0" w:noHBand="0" w:noVBand="1"/>
      </w:tblPr>
      <w:tblGrid>
        <w:gridCol w:w="2752"/>
        <w:gridCol w:w="2540"/>
        <w:gridCol w:w="2303"/>
      </w:tblGrid>
      <w:tr w:rsidR="00F02AAE" w14:paraId="0296094C" w14:textId="77777777" w:rsidTr="00F02AAE">
        <w:trPr>
          <w:jc w:val="center"/>
        </w:trPr>
        <w:tc>
          <w:tcPr>
            <w:tcW w:w="2752" w:type="dxa"/>
            <w:vAlign w:val="center"/>
          </w:tcPr>
          <w:p w14:paraId="2A768ED9" w14:textId="2228D709" w:rsidR="00DE6560" w:rsidRPr="00DE6560" w:rsidRDefault="00DE6560" w:rsidP="00F02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IQ Score:</w:t>
            </w:r>
          </w:p>
        </w:tc>
        <w:tc>
          <w:tcPr>
            <w:tcW w:w="4843" w:type="dxa"/>
            <w:gridSpan w:val="2"/>
          </w:tcPr>
          <w:p w14:paraId="2152DA86" w14:textId="77777777" w:rsidR="00DE6560" w:rsidRDefault="00DE6560" w:rsidP="00DE6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AAE" w14:paraId="37B9BE58" w14:textId="77777777" w:rsidTr="00F02AAE">
        <w:trPr>
          <w:jc w:val="center"/>
        </w:trPr>
        <w:tc>
          <w:tcPr>
            <w:tcW w:w="2752" w:type="dxa"/>
            <w:vAlign w:val="center"/>
          </w:tcPr>
          <w:p w14:paraId="50EF4814" w14:textId="13CE3DC7" w:rsidR="00DE6560" w:rsidRPr="00DE6560" w:rsidRDefault="00DE6560" w:rsidP="00F02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Adaptive Score:</w:t>
            </w:r>
          </w:p>
        </w:tc>
        <w:tc>
          <w:tcPr>
            <w:tcW w:w="4843" w:type="dxa"/>
            <w:gridSpan w:val="2"/>
          </w:tcPr>
          <w:p w14:paraId="06AD0C33" w14:textId="77777777" w:rsidR="00DE6560" w:rsidRDefault="00DE6560" w:rsidP="00DE65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AAE" w14:paraId="3164C3AD" w14:textId="77777777" w:rsidTr="00F02AAE">
        <w:trPr>
          <w:jc w:val="center"/>
        </w:trPr>
        <w:tc>
          <w:tcPr>
            <w:tcW w:w="2752" w:type="dxa"/>
            <w:vAlign w:val="center"/>
          </w:tcPr>
          <w:p w14:paraId="6BC80A30" w14:textId="6A24B609" w:rsidR="00DE6560" w:rsidRPr="00DE6560" w:rsidRDefault="00DE6560" w:rsidP="00F02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SCD Determination:</w:t>
            </w:r>
          </w:p>
        </w:tc>
        <w:tc>
          <w:tcPr>
            <w:tcW w:w="2540" w:type="dxa"/>
            <w:vAlign w:val="center"/>
          </w:tcPr>
          <w:p w14:paraId="72DF0A43" w14:textId="4D467F66" w:rsidR="00DE6560" w:rsidRPr="00DE6560" w:rsidRDefault="00F02AAE" w:rsidP="00F02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56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03" w:type="dxa"/>
            <w:vAlign w:val="center"/>
          </w:tcPr>
          <w:p w14:paraId="743BB391" w14:textId="39F45032" w:rsidR="00DE6560" w:rsidRPr="00DE6560" w:rsidRDefault="00F02AAE" w:rsidP="00F02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56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E4CA99B" w14:textId="752DEE55" w:rsidR="00DE6560" w:rsidRPr="00DE6560" w:rsidRDefault="00DE6560" w:rsidP="00DE6560">
      <w:pPr>
        <w:rPr>
          <w:rFonts w:ascii="Arial" w:hAnsi="Arial" w:cs="Arial"/>
          <w:b/>
          <w:sz w:val="20"/>
          <w:szCs w:val="20"/>
        </w:rPr>
      </w:pPr>
    </w:p>
    <w:sectPr w:rsidR="00DE6560" w:rsidRPr="00DE6560" w:rsidSect="00E365F8">
      <w:footerReference w:type="default" r:id="rId8"/>
      <w:pgSz w:w="12240" w:h="15840"/>
      <w:pgMar w:top="864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4A72" w14:textId="77777777" w:rsidR="00630D61" w:rsidRDefault="00630D61" w:rsidP="005D120B">
      <w:r>
        <w:separator/>
      </w:r>
    </w:p>
  </w:endnote>
  <w:endnote w:type="continuationSeparator" w:id="0">
    <w:p w14:paraId="4F0000D2" w14:textId="77777777" w:rsidR="00630D61" w:rsidRDefault="00630D61" w:rsidP="005D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4FE2" w14:textId="441FA1DD" w:rsidR="00630D61" w:rsidRPr="00AA2CAE" w:rsidRDefault="005602D5">
    <w:pPr>
      <w:pStyle w:val="Footer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*</w:t>
    </w:r>
    <w:r w:rsidR="00630D61" w:rsidRPr="00D25BDE">
      <w:rPr>
        <w:rFonts w:ascii="Arial" w:hAnsi="Arial" w:cs="Arial"/>
        <w:sz w:val="16"/>
        <w:szCs w:val="16"/>
      </w:rPr>
      <w:t>This document will be kept on file with the student’s IEP.</w:t>
    </w:r>
    <w:r w:rsidR="00630D61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8A407" w14:textId="77777777" w:rsidR="00630D61" w:rsidRDefault="00630D61" w:rsidP="005D120B">
      <w:r>
        <w:separator/>
      </w:r>
    </w:p>
  </w:footnote>
  <w:footnote w:type="continuationSeparator" w:id="0">
    <w:p w14:paraId="1F3C71FD" w14:textId="77777777" w:rsidR="00630D61" w:rsidRDefault="00630D61" w:rsidP="005D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D"/>
    <w:rsid w:val="00104E9E"/>
    <w:rsid w:val="001B7684"/>
    <w:rsid w:val="001D1296"/>
    <w:rsid w:val="00234653"/>
    <w:rsid w:val="0024257B"/>
    <w:rsid w:val="003779AA"/>
    <w:rsid w:val="003F69DD"/>
    <w:rsid w:val="005602D5"/>
    <w:rsid w:val="005856B7"/>
    <w:rsid w:val="005D120B"/>
    <w:rsid w:val="00630D61"/>
    <w:rsid w:val="00677819"/>
    <w:rsid w:val="006946A6"/>
    <w:rsid w:val="008950CB"/>
    <w:rsid w:val="009B7834"/>
    <w:rsid w:val="00A2470F"/>
    <w:rsid w:val="00A42BA5"/>
    <w:rsid w:val="00A8586F"/>
    <w:rsid w:val="00AA2CAE"/>
    <w:rsid w:val="00BE6FF7"/>
    <w:rsid w:val="00C33900"/>
    <w:rsid w:val="00C82989"/>
    <w:rsid w:val="00CA6B46"/>
    <w:rsid w:val="00CB7E72"/>
    <w:rsid w:val="00D22332"/>
    <w:rsid w:val="00D25BDE"/>
    <w:rsid w:val="00DE6560"/>
    <w:rsid w:val="00E365F8"/>
    <w:rsid w:val="00E404EF"/>
    <w:rsid w:val="00F0001F"/>
    <w:rsid w:val="00F0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43E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0B"/>
  </w:style>
  <w:style w:type="paragraph" w:styleId="Footer">
    <w:name w:val="footer"/>
    <w:basedOn w:val="Normal"/>
    <w:link w:val="FooterChar"/>
    <w:uiPriority w:val="99"/>
    <w:unhideWhenUsed/>
    <w:rsid w:val="005D1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0B"/>
  </w:style>
  <w:style w:type="paragraph" w:styleId="Footer">
    <w:name w:val="footer"/>
    <w:basedOn w:val="Normal"/>
    <w:link w:val="FooterChar"/>
    <w:uiPriority w:val="99"/>
    <w:unhideWhenUsed/>
    <w:rsid w:val="005D1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421</Words>
  <Characters>2402</Characters>
  <Application>Microsoft Macintosh Word</Application>
  <DocSecurity>0</DocSecurity>
  <Lines>20</Lines>
  <Paragraphs>5</Paragraphs>
  <ScaleCrop>false</ScaleCrop>
  <Company>RCSD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itd itd</cp:lastModifiedBy>
  <cp:revision>21</cp:revision>
  <cp:lastPrinted>2016-09-29T19:52:00Z</cp:lastPrinted>
  <dcterms:created xsi:type="dcterms:W3CDTF">2016-09-29T13:53:00Z</dcterms:created>
  <dcterms:modified xsi:type="dcterms:W3CDTF">2016-10-04T15:09:00Z</dcterms:modified>
</cp:coreProperties>
</file>