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0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30"/>
        <w:gridCol w:w="2073"/>
        <w:tblGridChange w:id="0">
          <w:tblGrid>
            <w:gridCol w:w="7230"/>
            <w:gridCol w:w="2073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COUNSELING/PSYCHIATRIC/DIAGNOSTIC/INTERVENTION: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Baylor Psychiatric Referral Service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1-800-828-8880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Child and Adolescent Mental Health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214-333-7046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Counseling Institute of Texas (Garland)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3200 Southern Dr. Ste. 100 Garland, TX 75403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Hours: M-Th 9-9pm, F-S 9-4pm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Sliding scale: $25 Students, $45 and up for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Medicaid and North Star Insurance, Bilingual Intake and Therapy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Sex and Abuse Treatment, Play, Marital Anger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All Ages (</w:t>
            </w:r>
            <w:hyperlink r:id="rId5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www.citexas.com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972-271-4300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Fax:972-271-4302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Dallas Challenge Inc.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hyperlink r:id="rId6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www.dallaschallenge.org</w:t>
              </w:r>
            </w:hyperlink>
            <w:hyperlink r:id="rId7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Child and Family Information: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7777 Forest Lane, Building B. Ste 410 Dallas, TX 75203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Open M-F 9-5pm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 $65 Total Cost, Medicaid depends on specify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 Bilingual Intake and Therapy, Anger Management, and Family                         Counseling, Ages: 9-24 years.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972-566-4680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Dallas Child Guidance (Mesquite Office)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120 W. Main St. Suite 220 Mesquite, TX 75150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Open M-F 8:30-5:30pm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Low cost insurance, North Star, and Medicaid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Bilingual Intake, and Therapy, Individual, Family, and Play Therapy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Ages 4 and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214-351-3490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1-866-695-3794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Family Place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hyperlink r:id="rId8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www.familyplace.org</w:t>
              </w:r>
            </w:hyperlink>
            <w:hyperlink r:id="rId9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Education, assistance, counseling, and parenting classes for past and      present victims of domestic abuse.  All services are free.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214-559-2170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Crisis: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214-941-1991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Hickory Trail Hospital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hyperlink r:id="rId10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www.hickorytrail.com</w:t>
              </w:r>
            </w:hyperlink>
            <w:hyperlink r:id="rId11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2000 N. Old Hickory Trail Desoto, TX 75115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Open 24 hours a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Cost: $2,050 a day, collects 5 days upfront for in-patient 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Sliding Scale: Payment Plan, Most Major Insurance, No Medicaid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unless 20 yrs and under or Out of State Region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Bilingual Intake, Ages 5 and up.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972-298-7323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LifeNet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    9708 Skillman Street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   Dallas, TX 75243-5150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www.lifenettexas.org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214-221-5433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Momentous Institute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http://momentousinstitute.org/</w:t>
              </w:r>
            </w:hyperlink>
            <w:hyperlink r:id="rId13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106 E. Tenth Street Dallas, TX 75203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Open M&amp;F 8-5pm, T-Th 8-7pm, S 8:30-3pm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Sliding Scale: Based on Family Income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Bilingual Intake, Therapy, Family Therapy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Only helps family with children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214-915-4700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Youth Advocate Programs, Inc.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 210 West Tenth Street, Ste. 201, Dallas 75208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 Counseling Services—Behavioral Health, Ages 4+ youth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 Office or in home services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 Open M-F 8-4pm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214-821-6505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Galaxy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hyperlink r:id="rId14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www.galaxycounseling.org</w:t>
              </w:r>
            </w:hyperlink>
            <w:hyperlink r:id="rId15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1025 S. Jupiter, Garland 75042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Open M-Th 9-9pm, F 9-5pm, S 9-3pm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Sliding Scale: $30.00-$120.00, $40.00 First Time Fee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Multiple Counselors for Bilingual Intake, All ages.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972-272-4429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CityHouse Collin Intervention to Youth, Inc.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hyperlink r:id="rId16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www.citihouse.org</w:t>
              </w:r>
            </w:hyperlink>
            <w:hyperlink r:id="rId17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902 East 16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Street, Plano, TX 75074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Non-Profit Organization, Medical Care, food, clothing, case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Case management, counseling, Continuation of Education,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Legal Services when needed, Intervention Services to children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    Youth in crisis.  Ages Birth to 17 years.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972-424-4626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1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Adapt Mobile Crisis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Open 24 hours a day, will come to school to help with risk assessment for suicide, bilingual intake, will provide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1-866-260-8000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/>
      <w:pgMar w:bottom="1440" w:top="72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right"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June 2016</w:t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720" w:before="0" w:line="240" w:lineRule="auto"/>
      <w:contextualSpacing w:val="0"/>
      <w:jc w:val="righ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72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AREA RESOURCES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hickorytrail.com" TargetMode="External"/><Relationship Id="rId10" Type="http://schemas.openxmlformats.org/officeDocument/2006/relationships/hyperlink" Target="http://www.hickorytrail.com" TargetMode="External"/><Relationship Id="rId13" Type="http://schemas.openxmlformats.org/officeDocument/2006/relationships/hyperlink" Target="http://momentousinstitute.org/" TargetMode="External"/><Relationship Id="rId12" Type="http://schemas.openxmlformats.org/officeDocument/2006/relationships/hyperlink" Target="http://momentousinstitute.org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familyplace.org" TargetMode="External"/><Relationship Id="rId15" Type="http://schemas.openxmlformats.org/officeDocument/2006/relationships/hyperlink" Target="http://www.galaxycounseling.org" TargetMode="External"/><Relationship Id="rId14" Type="http://schemas.openxmlformats.org/officeDocument/2006/relationships/hyperlink" Target="http://www.galaxycounseling.org" TargetMode="External"/><Relationship Id="rId17" Type="http://schemas.openxmlformats.org/officeDocument/2006/relationships/hyperlink" Target="http://www.citihouse.org" TargetMode="External"/><Relationship Id="rId16" Type="http://schemas.openxmlformats.org/officeDocument/2006/relationships/hyperlink" Target="http://www.citihouse.org" TargetMode="External"/><Relationship Id="rId5" Type="http://schemas.openxmlformats.org/officeDocument/2006/relationships/hyperlink" Target="http://www.citexas.com" TargetMode="External"/><Relationship Id="rId19" Type="http://schemas.openxmlformats.org/officeDocument/2006/relationships/footer" Target="footer1.xml"/><Relationship Id="rId6" Type="http://schemas.openxmlformats.org/officeDocument/2006/relationships/hyperlink" Target="http://www.dallaschallenge.org" TargetMode="External"/><Relationship Id="rId18" Type="http://schemas.openxmlformats.org/officeDocument/2006/relationships/header" Target="header1.xml"/><Relationship Id="rId7" Type="http://schemas.openxmlformats.org/officeDocument/2006/relationships/hyperlink" Target="http://www.dallaschallenge.org" TargetMode="External"/><Relationship Id="rId8" Type="http://schemas.openxmlformats.org/officeDocument/2006/relationships/hyperlink" Target="http://www.familyplace.org" TargetMode="External"/></Relationships>
</file>