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9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75"/>
        <w:gridCol w:w="900"/>
        <w:gridCol w:w="90"/>
        <w:gridCol w:w="4500"/>
        <w:gridCol w:w="4012"/>
        <w:gridCol w:w="20"/>
        <w:gridCol w:w="3993"/>
      </w:tblGrid>
      <w:tr w:rsidR="006A7D3B" w:rsidRPr="00920FA6" w14:paraId="6F280AFA" w14:textId="77777777" w:rsidTr="00DC533C">
        <w:trPr>
          <w:cantSplit/>
          <w:trHeight w:val="924"/>
        </w:trPr>
        <w:tc>
          <w:tcPr>
            <w:tcW w:w="975" w:type="dxa"/>
            <w:tcBorders>
              <w:bottom w:val="single" w:sz="12" w:space="0" w:color="auto"/>
            </w:tcBorders>
            <w:shd w:val="clear" w:color="auto" w:fill="E7E6E6" w:themeFill="background2"/>
            <w:vAlign w:val="center"/>
          </w:tcPr>
          <w:p w14:paraId="184AAD52" w14:textId="08D85F0C" w:rsidR="006A7D3B" w:rsidRPr="00920FA6" w:rsidRDefault="006A7D3B" w:rsidP="002A73E3">
            <w:pPr>
              <w:spacing w:after="0"/>
              <w:jc w:val="center"/>
              <w:rPr>
                <w:rFonts w:asciiTheme="minorHAnsi" w:hAnsiTheme="minorHAnsi"/>
                <w:b/>
                <w:sz w:val="28"/>
                <w:szCs w:val="28"/>
              </w:rPr>
            </w:pPr>
            <w:r w:rsidRPr="00920FA6">
              <w:rPr>
                <w:rFonts w:asciiTheme="minorHAnsi" w:hAnsiTheme="minorHAnsi"/>
                <w:b/>
                <w:sz w:val="28"/>
                <w:szCs w:val="28"/>
              </w:rPr>
              <w:t>Topics</w:t>
            </w:r>
          </w:p>
        </w:tc>
        <w:tc>
          <w:tcPr>
            <w:tcW w:w="5490" w:type="dxa"/>
            <w:gridSpan w:val="3"/>
            <w:shd w:val="clear" w:color="auto" w:fill="E7E6E6" w:themeFill="background2"/>
            <w:vAlign w:val="center"/>
          </w:tcPr>
          <w:p w14:paraId="38903365" w14:textId="46F19EC8" w:rsidR="006A7D3B" w:rsidRPr="00920FA6" w:rsidRDefault="006A7D3B" w:rsidP="00FF1017">
            <w:pPr>
              <w:spacing w:after="0"/>
              <w:jc w:val="center"/>
              <w:rPr>
                <w:rFonts w:asciiTheme="minorHAnsi" w:hAnsiTheme="minorHAnsi"/>
                <w:b/>
                <w:sz w:val="28"/>
              </w:rPr>
            </w:pPr>
            <w:r w:rsidRPr="00920FA6">
              <w:rPr>
                <w:rFonts w:asciiTheme="minorHAnsi" w:hAnsiTheme="minorHAnsi"/>
                <w:i/>
                <w:sz w:val="24"/>
                <w:szCs w:val="24"/>
              </w:rPr>
              <w:t xml:space="preserve">Anatomy, Reproduction, &amp; Pregnancy, Puberty &amp; Development, </w:t>
            </w:r>
            <w:r w:rsidR="00324B95" w:rsidRPr="00920FA6">
              <w:rPr>
                <w:rFonts w:asciiTheme="minorHAnsi" w:hAnsiTheme="minorHAnsi"/>
                <w:i/>
                <w:sz w:val="24"/>
                <w:szCs w:val="24"/>
              </w:rPr>
              <w:t>Self-Identity, Prevention, Healthy Relationships, Washington State Laws</w:t>
            </w:r>
          </w:p>
        </w:tc>
        <w:tc>
          <w:tcPr>
            <w:tcW w:w="4012" w:type="dxa"/>
            <w:shd w:val="clear" w:color="auto" w:fill="E7E6E6" w:themeFill="background2"/>
            <w:vAlign w:val="center"/>
          </w:tcPr>
          <w:p w14:paraId="476D3581" w14:textId="6AADDE41" w:rsidR="006A7D3B" w:rsidRPr="00920FA6" w:rsidRDefault="006A7D3B" w:rsidP="006A7D3B">
            <w:pPr>
              <w:spacing w:after="0"/>
              <w:jc w:val="center"/>
              <w:rPr>
                <w:rFonts w:asciiTheme="minorHAnsi" w:hAnsiTheme="minorHAnsi"/>
                <w:i/>
                <w:sz w:val="24"/>
                <w:szCs w:val="24"/>
              </w:rPr>
            </w:pPr>
            <w:r w:rsidRPr="00920FA6">
              <w:rPr>
                <w:rFonts w:asciiTheme="minorHAnsi" w:hAnsiTheme="minorHAnsi"/>
                <w:b/>
                <w:sz w:val="28"/>
              </w:rPr>
              <w:t>Unit Title</w:t>
            </w:r>
            <w:r w:rsidRPr="00920FA6">
              <w:rPr>
                <w:rFonts w:asciiTheme="minorHAnsi" w:hAnsiTheme="minorHAnsi"/>
                <w:i/>
                <w:sz w:val="24"/>
                <w:szCs w:val="24"/>
              </w:rPr>
              <w:t xml:space="preserve"> </w:t>
            </w:r>
          </w:p>
        </w:tc>
        <w:tc>
          <w:tcPr>
            <w:tcW w:w="4013" w:type="dxa"/>
            <w:gridSpan w:val="2"/>
            <w:shd w:val="clear" w:color="auto" w:fill="E7E6E6" w:themeFill="background2"/>
            <w:vAlign w:val="center"/>
          </w:tcPr>
          <w:p w14:paraId="03E7D020" w14:textId="2B345309" w:rsidR="006A7D3B" w:rsidRPr="00920FA6" w:rsidRDefault="006A7D3B" w:rsidP="00535B0E">
            <w:pPr>
              <w:spacing w:after="0"/>
              <w:jc w:val="center"/>
              <w:rPr>
                <w:rFonts w:asciiTheme="minorHAnsi" w:hAnsiTheme="minorHAnsi"/>
                <w:i/>
                <w:sz w:val="24"/>
                <w:szCs w:val="24"/>
              </w:rPr>
            </w:pPr>
            <w:r w:rsidRPr="00920FA6">
              <w:rPr>
                <w:rFonts w:asciiTheme="minorHAnsi" w:hAnsiTheme="minorHAnsi"/>
                <w:i/>
                <w:sz w:val="24"/>
                <w:szCs w:val="24"/>
              </w:rPr>
              <w:t>Sexual Health Education</w:t>
            </w:r>
          </w:p>
        </w:tc>
      </w:tr>
      <w:tr w:rsidR="000F628F" w:rsidRPr="00920FA6" w14:paraId="1089D7F6" w14:textId="77777777" w:rsidTr="00214927">
        <w:trPr>
          <w:cantSplit/>
          <w:trHeight w:val="879"/>
        </w:trPr>
        <w:tc>
          <w:tcPr>
            <w:tcW w:w="6465" w:type="dxa"/>
            <w:gridSpan w:val="4"/>
            <w:tcBorders>
              <w:bottom w:val="single" w:sz="12" w:space="0" w:color="auto"/>
            </w:tcBorders>
            <w:shd w:val="clear" w:color="auto" w:fill="E7E6E6" w:themeFill="background2"/>
            <w:vAlign w:val="center"/>
          </w:tcPr>
          <w:p w14:paraId="42CD7BE7" w14:textId="42307E4E" w:rsidR="000F628F" w:rsidRPr="00920FA6" w:rsidRDefault="000F628F" w:rsidP="000F628F">
            <w:pPr>
              <w:spacing w:after="0"/>
              <w:jc w:val="center"/>
              <w:rPr>
                <w:rFonts w:asciiTheme="minorHAnsi" w:hAnsiTheme="minorHAnsi"/>
                <w:b/>
                <w:sz w:val="28"/>
              </w:rPr>
            </w:pPr>
            <w:r w:rsidRPr="00920FA6">
              <w:rPr>
                <w:rFonts w:asciiTheme="minorHAnsi" w:hAnsiTheme="minorHAnsi"/>
              </w:rPr>
              <w:br w:type="page"/>
            </w:r>
            <w:r w:rsidRPr="00920FA6">
              <w:rPr>
                <w:rFonts w:asciiTheme="minorHAnsi" w:hAnsiTheme="minorHAnsi"/>
              </w:rPr>
              <w:br w:type="page"/>
            </w:r>
            <w:r w:rsidRPr="00920FA6">
              <w:rPr>
                <w:rFonts w:asciiTheme="minorHAnsi" w:hAnsiTheme="minorHAnsi"/>
                <w:b/>
                <w:sz w:val="28"/>
              </w:rPr>
              <w:t>Lesson Description  (Teacher Role)</w:t>
            </w:r>
          </w:p>
        </w:tc>
        <w:tc>
          <w:tcPr>
            <w:tcW w:w="4032" w:type="dxa"/>
            <w:gridSpan w:val="2"/>
            <w:shd w:val="clear" w:color="auto" w:fill="E7E6E6" w:themeFill="background2"/>
            <w:vAlign w:val="center"/>
          </w:tcPr>
          <w:p w14:paraId="71CF6250" w14:textId="20393D7B" w:rsidR="000F628F" w:rsidRPr="00920FA6" w:rsidRDefault="000F628F" w:rsidP="000F628F">
            <w:pPr>
              <w:spacing w:after="0"/>
              <w:jc w:val="center"/>
              <w:rPr>
                <w:rFonts w:asciiTheme="minorHAnsi" w:hAnsiTheme="minorHAnsi"/>
                <w:b/>
                <w:sz w:val="28"/>
              </w:rPr>
            </w:pPr>
            <w:r w:rsidRPr="00920FA6">
              <w:rPr>
                <w:rFonts w:asciiTheme="minorHAnsi" w:hAnsiTheme="minorHAnsi"/>
                <w:b/>
                <w:sz w:val="28"/>
              </w:rPr>
              <w:t>Learning Outcomes</w:t>
            </w:r>
          </w:p>
        </w:tc>
        <w:tc>
          <w:tcPr>
            <w:tcW w:w="3993" w:type="dxa"/>
            <w:shd w:val="clear" w:color="auto" w:fill="E7E6E6" w:themeFill="background2"/>
            <w:vAlign w:val="center"/>
          </w:tcPr>
          <w:p w14:paraId="3A8B640B" w14:textId="0EE37675" w:rsidR="000F628F" w:rsidRPr="00920FA6" w:rsidRDefault="000F628F" w:rsidP="000F628F">
            <w:pPr>
              <w:spacing w:after="0"/>
              <w:jc w:val="center"/>
              <w:rPr>
                <w:rFonts w:asciiTheme="minorHAnsi" w:hAnsiTheme="minorHAnsi"/>
                <w:b/>
                <w:sz w:val="28"/>
              </w:rPr>
            </w:pPr>
            <w:r w:rsidRPr="00920FA6">
              <w:rPr>
                <w:rFonts w:asciiTheme="minorHAnsi" w:hAnsiTheme="minorHAnsi"/>
                <w:b/>
                <w:sz w:val="28"/>
              </w:rPr>
              <w:t>Lesson Activities (Student Role)</w:t>
            </w:r>
          </w:p>
        </w:tc>
      </w:tr>
      <w:tr w:rsidR="00A83D5B" w:rsidRPr="00920FA6" w14:paraId="3B504AAE" w14:textId="77777777" w:rsidTr="00214927">
        <w:trPr>
          <w:trHeight w:val="447"/>
        </w:trPr>
        <w:tc>
          <w:tcPr>
            <w:tcW w:w="975" w:type="dxa"/>
            <w:shd w:val="clear" w:color="auto" w:fill="E7E6E6" w:themeFill="background2"/>
            <w:vAlign w:val="center"/>
          </w:tcPr>
          <w:p w14:paraId="132EA34E" w14:textId="441DAA38" w:rsidR="00A83D5B" w:rsidRPr="00920FA6" w:rsidRDefault="00A83D5B" w:rsidP="00A83D5B">
            <w:pPr>
              <w:spacing w:after="0" w:line="480" w:lineRule="auto"/>
              <w:jc w:val="center"/>
              <w:rPr>
                <w:rFonts w:asciiTheme="minorHAnsi" w:hAnsiTheme="minorHAnsi"/>
                <w:b/>
                <w:sz w:val="32"/>
              </w:rPr>
            </w:pPr>
            <w:r w:rsidRPr="00920FA6">
              <w:rPr>
                <w:rFonts w:asciiTheme="minorHAnsi" w:hAnsiTheme="minorHAnsi"/>
                <w:b/>
                <w:sz w:val="32"/>
              </w:rPr>
              <w:t># 1</w:t>
            </w:r>
          </w:p>
        </w:tc>
        <w:tc>
          <w:tcPr>
            <w:tcW w:w="900" w:type="dxa"/>
            <w:shd w:val="clear" w:color="auto" w:fill="E7E6E6" w:themeFill="background2"/>
            <w:vAlign w:val="center"/>
          </w:tcPr>
          <w:p w14:paraId="4A946AF3" w14:textId="23DCF975" w:rsidR="00A83D5B" w:rsidRPr="00920FA6" w:rsidRDefault="00A83D5B" w:rsidP="00A83D5B">
            <w:pPr>
              <w:spacing w:after="0"/>
              <w:jc w:val="center"/>
              <w:rPr>
                <w:rFonts w:asciiTheme="minorHAnsi" w:hAnsiTheme="minorHAnsi"/>
                <w:sz w:val="24"/>
                <w:szCs w:val="24"/>
              </w:rPr>
            </w:pPr>
            <w:r w:rsidRPr="00920FA6">
              <w:rPr>
                <w:rFonts w:asciiTheme="minorHAnsi" w:hAnsiTheme="minorHAnsi"/>
                <w:b/>
                <w:sz w:val="24"/>
                <w:szCs w:val="24"/>
              </w:rPr>
              <w:t>Title:</w:t>
            </w:r>
          </w:p>
        </w:tc>
        <w:tc>
          <w:tcPr>
            <w:tcW w:w="4590" w:type="dxa"/>
            <w:gridSpan w:val="2"/>
            <w:shd w:val="clear" w:color="auto" w:fill="auto"/>
            <w:vAlign w:val="center"/>
          </w:tcPr>
          <w:p w14:paraId="2D24C9EF" w14:textId="0331A979" w:rsidR="00A83D5B" w:rsidRPr="00920FA6" w:rsidRDefault="00535B0E" w:rsidP="00A83D5B">
            <w:pPr>
              <w:spacing w:after="0"/>
              <w:jc w:val="center"/>
              <w:rPr>
                <w:rFonts w:asciiTheme="minorHAnsi" w:hAnsiTheme="minorHAnsi"/>
                <w:b/>
                <w:sz w:val="24"/>
                <w:szCs w:val="24"/>
              </w:rPr>
            </w:pPr>
            <w:r w:rsidRPr="00920FA6">
              <w:rPr>
                <w:rFonts w:asciiTheme="minorHAnsi" w:hAnsiTheme="minorHAnsi"/>
                <w:b/>
                <w:sz w:val="24"/>
                <w:szCs w:val="24"/>
              </w:rPr>
              <w:t>Reproductive System</w:t>
            </w:r>
          </w:p>
        </w:tc>
        <w:tc>
          <w:tcPr>
            <w:tcW w:w="4032" w:type="dxa"/>
            <w:gridSpan w:val="2"/>
            <w:vMerge w:val="restart"/>
            <w:shd w:val="clear" w:color="auto" w:fill="auto"/>
            <w:vAlign w:val="center"/>
          </w:tcPr>
          <w:p w14:paraId="31F4E9A5" w14:textId="178556BF" w:rsidR="00535B0E" w:rsidRPr="00920FA6" w:rsidRDefault="00535B0E" w:rsidP="00535B0E">
            <w:pPr>
              <w:widowControl w:val="0"/>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The</w:t>
            </w:r>
            <w:r w:rsidR="00C61656" w:rsidRPr="00920FA6">
              <w:rPr>
                <w:rFonts w:asciiTheme="minorHAnsi" w:hAnsiTheme="minorHAnsi" w:cs="MerriweatherSans-Regular"/>
                <w:color w:val="262626"/>
                <w:sz w:val="26"/>
                <w:szCs w:val="26"/>
              </w:rPr>
              <w:t xml:space="preserve"> student will be able to:</w:t>
            </w:r>
          </w:p>
          <w:p w14:paraId="1BB43111" w14:textId="77777777" w:rsidR="00535B0E" w:rsidRPr="00920FA6" w:rsidRDefault="00535B0E" w:rsidP="00535B0E">
            <w:pPr>
              <w:widowControl w:val="0"/>
              <w:numPr>
                <w:ilvl w:val="0"/>
                <w:numId w:val="4"/>
              </w:numPr>
              <w:tabs>
                <w:tab w:val="left" w:pos="220"/>
                <w:tab w:val="left" w:pos="720"/>
              </w:tabs>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Name the parts of the male and female genitals and reproductive systems.</w:t>
            </w:r>
          </w:p>
          <w:p w14:paraId="6ACB0FA5" w14:textId="77777777" w:rsidR="00535B0E" w:rsidRPr="00920FA6" w:rsidRDefault="00535B0E" w:rsidP="00535B0E">
            <w:pPr>
              <w:widowControl w:val="0"/>
              <w:numPr>
                <w:ilvl w:val="0"/>
                <w:numId w:val="4"/>
              </w:numPr>
              <w:tabs>
                <w:tab w:val="left" w:pos="220"/>
                <w:tab w:val="left" w:pos="720"/>
              </w:tabs>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Describe the path of an egg during the menstrual cycle.</w:t>
            </w:r>
          </w:p>
          <w:p w14:paraId="0B242F2C" w14:textId="77777777" w:rsidR="00535B0E" w:rsidRPr="00920FA6" w:rsidRDefault="00535B0E" w:rsidP="00535B0E">
            <w:pPr>
              <w:widowControl w:val="0"/>
              <w:numPr>
                <w:ilvl w:val="0"/>
                <w:numId w:val="4"/>
              </w:numPr>
              <w:tabs>
                <w:tab w:val="left" w:pos="220"/>
                <w:tab w:val="left" w:pos="720"/>
              </w:tabs>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Describe the path of a sperm during ejaculation.</w:t>
            </w:r>
          </w:p>
          <w:p w14:paraId="063252C6" w14:textId="77777777" w:rsidR="00535B0E" w:rsidRPr="00920FA6" w:rsidRDefault="00535B0E" w:rsidP="00535B0E">
            <w:pPr>
              <w:widowControl w:val="0"/>
              <w:numPr>
                <w:ilvl w:val="0"/>
                <w:numId w:val="4"/>
              </w:numPr>
              <w:tabs>
                <w:tab w:val="left" w:pos="220"/>
                <w:tab w:val="left" w:pos="720"/>
              </w:tabs>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Recognize that there is a wide range of normal anatomy.</w:t>
            </w:r>
          </w:p>
          <w:p w14:paraId="77639FC6" w14:textId="539E3AB7" w:rsidR="00710798" w:rsidRPr="00920FA6" w:rsidRDefault="00535B0E" w:rsidP="00535B0E">
            <w:pPr>
              <w:pStyle w:val="ListParagraph"/>
              <w:numPr>
                <w:ilvl w:val="0"/>
                <w:numId w:val="4"/>
              </w:numPr>
              <w:spacing w:after="0" w:line="240" w:lineRule="auto"/>
              <w:rPr>
                <w:rFonts w:asciiTheme="minorHAnsi" w:hAnsiTheme="minorHAnsi"/>
                <w:sz w:val="24"/>
                <w:szCs w:val="24"/>
              </w:rPr>
            </w:pPr>
            <w:r w:rsidRPr="00920FA6">
              <w:rPr>
                <w:rFonts w:asciiTheme="minorHAnsi" w:hAnsiTheme="minorHAnsi" w:cs="MerriweatherSans-Regular"/>
                <w:color w:val="262626"/>
                <w:sz w:val="26"/>
                <w:szCs w:val="26"/>
              </w:rPr>
              <w:t>Name the 3 main components of sexual response.</w:t>
            </w:r>
          </w:p>
        </w:tc>
        <w:tc>
          <w:tcPr>
            <w:tcW w:w="3993" w:type="dxa"/>
            <w:vMerge w:val="restart"/>
            <w:shd w:val="clear" w:color="auto" w:fill="auto"/>
            <w:vAlign w:val="center"/>
          </w:tcPr>
          <w:p w14:paraId="1F482C79" w14:textId="77777777" w:rsidR="00710798" w:rsidRPr="00920FA6" w:rsidRDefault="00535B0E" w:rsidP="00F23197">
            <w:pPr>
              <w:pStyle w:val="ListParagraph"/>
              <w:numPr>
                <w:ilvl w:val="0"/>
                <w:numId w:val="4"/>
              </w:numPr>
              <w:spacing w:after="0"/>
              <w:rPr>
                <w:rFonts w:asciiTheme="minorHAnsi" w:hAnsiTheme="minorHAnsi"/>
                <w:sz w:val="24"/>
                <w:szCs w:val="24"/>
              </w:rPr>
            </w:pPr>
            <w:r w:rsidRPr="00920FA6">
              <w:rPr>
                <w:rFonts w:asciiTheme="minorHAnsi" w:hAnsiTheme="minorHAnsi"/>
                <w:sz w:val="24"/>
                <w:szCs w:val="24"/>
              </w:rPr>
              <w:t>Students will complete the warm-up</w:t>
            </w:r>
          </w:p>
          <w:p w14:paraId="09C79532" w14:textId="250E3161" w:rsidR="00535B0E" w:rsidRPr="00920FA6" w:rsidRDefault="00535B0E" w:rsidP="00F23197">
            <w:pPr>
              <w:pStyle w:val="ListParagraph"/>
              <w:numPr>
                <w:ilvl w:val="0"/>
                <w:numId w:val="4"/>
              </w:numPr>
              <w:spacing w:after="0"/>
              <w:rPr>
                <w:rFonts w:asciiTheme="minorHAnsi" w:hAnsiTheme="minorHAnsi"/>
                <w:sz w:val="24"/>
                <w:szCs w:val="24"/>
              </w:rPr>
            </w:pPr>
            <w:r w:rsidRPr="00920FA6">
              <w:rPr>
                <w:rFonts w:asciiTheme="minorHAnsi" w:hAnsiTheme="minorHAnsi"/>
                <w:sz w:val="24"/>
                <w:szCs w:val="24"/>
              </w:rPr>
              <w:t>Students will review the external reproductive system by labeling diagrams.</w:t>
            </w:r>
          </w:p>
          <w:p w14:paraId="7876EF78" w14:textId="442152D1" w:rsidR="00535B0E" w:rsidRPr="00920FA6" w:rsidRDefault="00535B0E" w:rsidP="00535B0E">
            <w:pPr>
              <w:pStyle w:val="ListParagraph"/>
              <w:numPr>
                <w:ilvl w:val="0"/>
                <w:numId w:val="4"/>
              </w:numPr>
              <w:spacing w:after="0"/>
              <w:rPr>
                <w:rFonts w:asciiTheme="minorHAnsi" w:hAnsiTheme="minorHAnsi"/>
                <w:sz w:val="24"/>
                <w:szCs w:val="24"/>
              </w:rPr>
            </w:pPr>
            <w:r w:rsidRPr="00920FA6">
              <w:rPr>
                <w:rFonts w:asciiTheme="minorHAnsi" w:hAnsiTheme="minorHAnsi"/>
                <w:sz w:val="24"/>
                <w:szCs w:val="24"/>
              </w:rPr>
              <w:t>Students will review the internal reproductive system by labeling diagrams.</w:t>
            </w:r>
          </w:p>
          <w:p w14:paraId="0CFDD351" w14:textId="77777777" w:rsidR="00535B0E" w:rsidRPr="00920FA6" w:rsidRDefault="00535B0E" w:rsidP="00F23197">
            <w:pPr>
              <w:pStyle w:val="ListParagraph"/>
              <w:numPr>
                <w:ilvl w:val="0"/>
                <w:numId w:val="4"/>
              </w:numPr>
              <w:spacing w:after="0"/>
              <w:rPr>
                <w:rFonts w:asciiTheme="minorHAnsi" w:hAnsiTheme="minorHAnsi"/>
                <w:sz w:val="24"/>
                <w:szCs w:val="24"/>
              </w:rPr>
            </w:pPr>
            <w:r w:rsidRPr="00920FA6">
              <w:rPr>
                <w:rFonts w:asciiTheme="minorHAnsi" w:hAnsiTheme="minorHAnsi"/>
                <w:sz w:val="24"/>
                <w:szCs w:val="24"/>
              </w:rPr>
              <w:t>Students will define sexual response terms</w:t>
            </w:r>
            <w:r w:rsidR="005E4D88" w:rsidRPr="00920FA6">
              <w:rPr>
                <w:rFonts w:asciiTheme="minorHAnsi" w:hAnsiTheme="minorHAnsi"/>
                <w:sz w:val="24"/>
                <w:szCs w:val="24"/>
              </w:rPr>
              <w:t>.</w:t>
            </w:r>
          </w:p>
          <w:p w14:paraId="43F579D9" w14:textId="29FC2238" w:rsidR="005E4D88" w:rsidRPr="00920FA6" w:rsidRDefault="005E4D88" w:rsidP="00F23197">
            <w:pPr>
              <w:pStyle w:val="ListParagraph"/>
              <w:numPr>
                <w:ilvl w:val="0"/>
                <w:numId w:val="4"/>
              </w:numPr>
              <w:spacing w:after="0"/>
              <w:rPr>
                <w:rFonts w:asciiTheme="minorHAnsi" w:hAnsiTheme="minorHAnsi"/>
                <w:sz w:val="24"/>
                <w:szCs w:val="24"/>
              </w:rPr>
            </w:pPr>
            <w:r w:rsidRPr="00920FA6">
              <w:rPr>
                <w:rFonts w:asciiTheme="minorHAnsi" w:hAnsiTheme="minorHAnsi"/>
                <w:sz w:val="24"/>
                <w:szCs w:val="24"/>
              </w:rPr>
              <w:t>Students will complete the exit ticket.</w:t>
            </w:r>
          </w:p>
        </w:tc>
      </w:tr>
      <w:tr w:rsidR="00A27D40" w:rsidRPr="00920FA6" w14:paraId="1D932EF7" w14:textId="77777777" w:rsidTr="00214927">
        <w:trPr>
          <w:trHeight w:val="1230"/>
        </w:trPr>
        <w:tc>
          <w:tcPr>
            <w:tcW w:w="975" w:type="dxa"/>
            <w:shd w:val="clear" w:color="auto" w:fill="E7E6E6" w:themeFill="background2"/>
            <w:vAlign w:val="center"/>
          </w:tcPr>
          <w:p w14:paraId="4117F89E" w14:textId="00A08ADE" w:rsidR="00A27D40" w:rsidRPr="00920FA6" w:rsidRDefault="00A27D40" w:rsidP="00A27D40">
            <w:pPr>
              <w:spacing w:after="0" w:line="480" w:lineRule="auto"/>
              <w:jc w:val="center"/>
              <w:rPr>
                <w:rFonts w:asciiTheme="minorHAnsi" w:hAnsiTheme="minorHAnsi"/>
                <w:b/>
                <w:sz w:val="24"/>
                <w:szCs w:val="24"/>
              </w:rPr>
            </w:pPr>
            <w:r w:rsidRPr="00920FA6">
              <w:rPr>
                <w:rFonts w:asciiTheme="minorHAnsi" w:hAnsiTheme="minorHAnsi"/>
                <w:b/>
                <w:sz w:val="24"/>
                <w:szCs w:val="24"/>
              </w:rPr>
              <w:t>Time:</w:t>
            </w:r>
          </w:p>
          <w:p w14:paraId="4E010085" w14:textId="2BF50E7A" w:rsidR="00A27D40" w:rsidRPr="00920FA6" w:rsidRDefault="00A27D40" w:rsidP="00A27D40">
            <w:pPr>
              <w:spacing w:after="0" w:line="480" w:lineRule="auto"/>
              <w:jc w:val="center"/>
              <w:rPr>
                <w:rFonts w:asciiTheme="minorHAnsi" w:hAnsiTheme="minorHAnsi"/>
                <w:b/>
                <w:sz w:val="32"/>
              </w:rPr>
            </w:pPr>
            <w:r w:rsidRPr="00920FA6">
              <w:rPr>
                <w:rFonts w:asciiTheme="minorHAnsi" w:hAnsiTheme="minorHAnsi"/>
                <w:b/>
                <w:sz w:val="24"/>
                <w:szCs w:val="24"/>
              </w:rPr>
              <w:t>50 min</w:t>
            </w:r>
          </w:p>
        </w:tc>
        <w:tc>
          <w:tcPr>
            <w:tcW w:w="5490" w:type="dxa"/>
            <w:gridSpan w:val="3"/>
            <w:shd w:val="clear" w:color="auto" w:fill="auto"/>
          </w:tcPr>
          <w:p w14:paraId="143D157E" w14:textId="77777777" w:rsidR="00A27D40" w:rsidRPr="00920FA6" w:rsidRDefault="00535B0E" w:rsidP="00A27D40">
            <w:pPr>
              <w:spacing w:after="0"/>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Using visuals, the teacher describes the external and internal reproductive organs, while students follow on their worksheets. The teacher also describes the main components of the sexual response system. The class concludes by identifying organs and structures with similar roles.</w:t>
            </w:r>
          </w:p>
          <w:p w14:paraId="50C45280" w14:textId="55F460D2" w:rsidR="00D77E34" w:rsidRPr="00920FA6" w:rsidRDefault="00203484" w:rsidP="00A27D40">
            <w:pPr>
              <w:spacing w:after="0"/>
              <w:rPr>
                <w:rFonts w:asciiTheme="minorHAnsi" w:hAnsiTheme="minorHAnsi" w:cs="Arial"/>
              </w:rPr>
            </w:pPr>
            <w:hyperlink r:id="rId11" w:history="1">
              <w:r w:rsidR="00D77E34" w:rsidRPr="00920FA6">
                <w:rPr>
                  <w:rStyle w:val="Hyperlink"/>
                  <w:rFonts w:asciiTheme="minorHAnsi" w:hAnsiTheme="minorHAnsi" w:cs="Arial"/>
                </w:rPr>
                <w:t>http://www.etr.org/flash/flash-curriculum/flash-curriculum/high-school/lesson-2-the-reproductive-system/</w:t>
              </w:r>
            </w:hyperlink>
          </w:p>
          <w:p w14:paraId="177DD7E5" w14:textId="4D6903D1" w:rsidR="00D77E34" w:rsidRPr="00920FA6" w:rsidRDefault="00D77E34" w:rsidP="00A27D40">
            <w:pPr>
              <w:spacing w:after="0"/>
              <w:rPr>
                <w:rFonts w:asciiTheme="minorHAnsi" w:hAnsiTheme="minorHAnsi" w:cs="Arial"/>
              </w:rPr>
            </w:pPr>
          </w:p>
        </w:tc>
        <w:tc>
          <w:tcPr>
            <w:tcW w:w="4032" w:type="dxa"/>
            <w:gridSpan w:val="2"/>
            <w:vMerge/>
            <w:shd w:val="clear" w:color="auto" w:fill="auto"/>
            <w:vAlign w:val="center"/>
          </w:tcPr>
          <w:p w14:paraId="51D01D0B" w14:textId="77777777" w:rsidR="00A27D40" w:rsidRPr="00920FA6" w:rsidRDefault="00A27D40" w:rsidP="00F23197">
            <w:pPr>
              <w:pStyle w:val="ListParagraph"/>
              <w:numPr>
                <w:ilvl w:val="0"/>
                <w:numId w:val="3"/>
              </w:numPr>
              <w:rPr>
                <w:rFonts w:asciiTheme="minorHAnsi" w:hAnsiTheme="minorHAnsi"/>
              </w:rPr>
            </w:pPr>
          </w:p>
        </w:tc>
        <w:tc>
          <w:tcPr>
            <w:tcW w:w="3993" w:type="dxa"/>
            <w:vMerge/>
            <w:shd w:val="clear" w:color="auto" w:fill="auto"/>
            <w:vAlign w:val="center"/>
          </w:tcPr>
          <w:p w14:paraId="37F71952" w14:textId="77777777" w:rsidR="00A27D40" w:rsidRPr="00920FA6" w:rsidRDefault="00A27D40" w:rsidP="00A27D40">
            <w:pPr>
              <w:spacing w:after="0"/>
              <w:rPr>
                <w:rFonts w:asciiTheme="minorHAnsi" w:hAnsiTheme="minorHAnsi"/>
                <w:sz w:val="24"/>
                <w:szCs w:val="24"/>
              </w:rPr>
            </w:pPr>
          </w:p>
        </w:tc>
      </w:tr>
      <w:tr w:rsidR="00214927" w:rsidRPr="00920FA6" w14:paraId="04FE759F" w14:textId="77777777" w:rsidTr="00214927">
        <w:trPr>
          <w:cantSplit/>
          <w:trHeight w:val="1230"/>
        </w:trPr>
        <w:tc>
          <w:tcPr>
            <w:tcW w:w="975" w:type="dxa"/>
            <w:shd w:val="clear" w:color="auto" w:fill="E7E6E6" w:themeFill="background2"/>
            <w:textDirection w:val="btLr"/>
            <w:vAlign w:val="center"/>
          </w:tcPr>
          <w:p w14:paraId="796AAE9A" w14:textId="411380FB" w:rsidR="00214927" w:rsidRPr="00920FA6" w:rsidRDefault="00214927" w:rsidP="00214927">
            <w:pPr>
              <w:spacing w:after="0" w:line="480" w:lineRule="auto"/>
              <w:ind w:left="113" w:right="113"/>
              <w:jc w:val="center"/>
              <w:rPr>
                <w:rFonts w:asciiTheme="minorHAnsi" w:hAnsiTheme="minorHAnsi"/>
                <w:b/>
                <w:sz w:val="20"/>
                <w:szCs w:val="20"/>
              </w:rPr>
            </w:pPr>
            <w:r w:rsidRPr="00920FA6">
              <w:rPr>
                <w:rFonts w:asciiTheme="minorHAnsi" w:hAnsiTheme="minorHAnsi"/>
                <w:b/>
                <w:sz w:val="20"/>
                <w:szCs w:val="20"/>
              </w:rPr>
              <w:lastRenderedPageBreak/>
              <w:t>Grade Level Outcomes</w:t>
            </w:r>
          </w:p>
        </w:tc>
        <w:tc>
          <w:tcPr>
            <w:tcW w:w="13515" w:type="dxa"/>
            <w:gridSpan w:val="6"/>
            <w:shd w:val="clear" w:color="auto" w:fill="auto"/>
          </w:tcPr>
          <w:p w14:paraId="2E219105" w14:textId="77777777" w:rsidR="00214927" w:rsidRPr="00920FA6" w:rsidRDefault="00214927" w:rsidP="00214927">
            <w:pPr>
              <w:pStyle w:val="TableParagraph"/>
              <w:numPr>
                <w:ilvl w:val="0"/>
                <w:numId w:val="22"/>
              </w:numPr>
              <w:ind w:left="750" w:right="467" w:hanging="360"/>
              <w:rPr>
                <w:rFonts w:eastAsia="Calibri" w:cs="Calibri"/>
              </w:rPr>
            </w:pPr>
            <w:r w:rsidRPr="00920FA6">
              <w:t>Summarize fertilization,</w:t>
            </w:r>
            <w:r w:rsidRPr="00920FA6">
              <w:rPr>
                <w:spacing w:val="-10"/>
              </w:rPr>
              <w:t xml:space="preserve"> </w:t>
            </w:r>
            <w:r w:rsidRPr="00920FA6">
              <w:t>fetal</w:t>
            </w:r>
            <w:r w:rsidRPr="00920FA6">
              <w:rPr>
                <w:spacing w:val="-1"/>
              </w:rPr>
              <w:t xml:space="preserve"> </w:t>
            </w:r>
            <w:r w:rsidRPr="00920FA6">
              <w:t>development, and</w:t>
            </w:r>
            <w:r w:rsidRPr="00920FA6">
              <w:rPr>
                <w:spacing w:val="-8"/>
              </w:rPr>
              <w:t xml:space="preserve"> </w:t>
            </w:r>
            <w:r w:rsidRPr="00920FA6">
              <w:t>childbirth. H1.Se1.HSa</w:t>
            </w:r>
          </w:p>
          <w:p w14:paraId="58C54023" w14:textId="77777777" w:rsidR="00214927" w:rsidRPr="00920FA6" w:rsidRDefault="00214927" w:rsidP="00214927">
            <w:pPr>
              <w:pStyle w:val="TableParagraph"/>
              <w:spacing w:before="5"/>
              <w:ind w:left="750" w:hanging="360"/>
              <w:rPr>
                <w:rFonts w:eastAsia="Times New Roman" w:cs="Times New Roman"/>
                <w:sz w:val="23"/>
                <w:szCs w:val="23"/>
              </w:rPr>
            </w:pPr>
          </w:p>
          <w:p w14:paraId="223A57F5" w14:textId="77777777" w:rsidR="00214927" w:rsidRPr="00920FA6" w:rsidRDefault="00214927" w:rsidP="00214927">
            <w:pPr>
              <w:pStyle w:val="TableParagraph"/>
              <w:numPr>
                <w:ilvl w:val="0"/>
                <w:numId w:val="22"/>
              </w:numPr>
              <w:ind w:left="750" w:right="204" w:hanging="360"/>
              <w:rPr>
                <w:rFonts w:eastAsia="Calibri" w:cs="Calibri"/>
              </w:rPr>
            </w:pPr>
            <w:r w:rsidRPr="00920FA6">
              <w:t>Explain the role hormones</w:t>
            </w:r>
            <w:r w:rsidRPr="00920FA6">
              <w:rPr>
                <w:spacing w:val="-8"/>
              </w:rPr>
              <w:t xml:space="preserve"> </w:t>
            </w:r>
            <w:r w:rsidRPr="00920FA6">
              <w:t>play in sexual behavior and</w:t>
            </w:r>
            <w:r w:rsidRPr="00920FA6">
              <w:rPr>
                <w:spacing w:val="-7"/>
              </w:rPr>
              <w:t xml:space="preserve"> </w:t>
            </w:r>
            <w:r w:rsidRPr="00920FA6">
              <w:t>decision- making.</w:t>
            </w:r>
            <w:r w:rsidRPr="00920FA6">
              <w:rPr>
                <w:spacing w:val="-6"/>
              </w:rPr>
              <w:t xml:space="preserve"> </w:t>
            </w:r>
            <w:r w:rsidRPr="00920FA6">
              <w:t>H5.Se1.HS</w:t>
            </w:r>
          </w:p>
          <w:p w14:paraId="334D124B" w14:textId="77777777" w:rsidR="00214927" w:rsidRPr="00920FA6" w:rsidRDefault="00214927" w:rsidP="00214927">
            <w:pPr>
              <w:pStyle w:val="TableParagraph"/>
              <w:spacing w:before="4"/>
              <w:ind w:left="750" w:hanging="360"/>
              <w:rPr>
                <w:rFonts w:eastAsia="Times New Roman" w:cs="Times New Roman"/>
                <w:sz w:val="23"/>
                <w:szCs w:val="23"/>
              </w:rPr>
            </w:pPr>
          </w:p>
          <w:p w14:paraId="2EC39B3E" w14:textId="77777777" w:rsidR="00214927" w:rsidRPr="00920FA6" w:rsidRDefault="00214927" w:rsidP="00214927">
            <w:pPr>
              <w:pStyle w:val="TableParagraph"/>
              <w:numPr>
                <w:ilvl w:val="0"/>
                <w:numId w:val="22"/>
              </w:numPr>
              <w:ind w:left="750" w:right="212" w:hanging="360"/>
              <w:rPr>
                <w:rFonts w:eastAsia="Calibri" w:cs="Calibri"/>
              </w:rPr>
            </w:pPr>
            <w:r w:rsidRPr="00920FA6">
              <w:t>Describe emotional,</w:t>
            </w:r>
            <w:r w:rsidRPr="00920FA6">
              <w:rPr>
                <w:spacing w:val="-1"/>
              </w:rPr>
              <w:t xml:space="preserve"> </w:t>
            </w:r>
            <w:r w:rsidRPr="00920FA6">
              <w:t>social,</w:t>
            </w:r>
            <w:r w:rsidRPr="00920FA6">
              <w:rPr>
                <w:spacing w:val="-1"/>
              </w:rPr>
              <w:t xml:space="preserve"> </w:t>
            </w:r>
            <w:r w:rsidRPr="00920FA6">
              <w:t>physical, and financial effects</w:t>
            </w:r>
            <w:r w:rsidRPr="00920FA6">
              <w:rPr>
                <w:spacing w:val="-11"/>
              </w:rPr>
              <w:t xml:space="preserve"> </w:t>
            </w:r>
            <w:r w:rsidRPr="00920FA6">
              <w:t>of being a teen or young</w:t>
            </w:r>
            <w:r w:rsidRPr="00920FA6">
              <w:rPr>
                <w:spacing w:val="-6"/>
              </w:rPr>
              <w:t xml:space="preserve"> </w:t>
            </w:r>
            <w:r w:rsidRPr="00920FA6">
              <w:t>adult parent.</w:t>
            </w:r>
            <w:r w:rsidRPr="00920FA6">
              <w:rPr>
                <w:spacing w:val="-7"/>
              </w:rPr>
              <w:t xml:space="preserve"> </w:t>
            </w:r>
            <w:r w:rsidRPr="00920FA6">
              <w:t>H1.Se1.HSb</w:t>
            </w:r>
          </w:p>
          <w:p w14:paraId="212764C1" w14:textId="77777777" w:rsidR="00214927" w:rsidRPr="00920FA6" w:rsidRDefault="00214927" w:rsidP="00214927">
            <w:pPr>
              <w:pStyle w:val="TableParagraph"/>
              <w:spacing w:before="4"/>
              <w:ind w:left="750" w:hanging="360"/>
              <w:rPr>
                <w:rFonts w:eastAsia="Times New Roman" w:cs="Times New Roman"/>
                <w:sz w:val="23"/>
                <w:szCs w:val="23"/>
              </w:rPr>
            </w:pPr>
          </w:p>
          <w:p w14:paraId="7F5101AC" w14:textId="77777777" w:rsidR="00214927" w:rsidRPr="00920FA6" w:rsidRDefault="00214927" w:rsidP="00214927">
            <w:pPr>
              <w:pStyle w:val="TableParagraph"/>
              <w:numPr>
                <w:ilvl w:val="0"/>
                <w:numId w:val="22"/>
              </w:numPr>
              <w:ind w:left="750" w:right="171" w:hanging="360"/>
              <w:rPr>
                <w:rFonts w:eastAsia="Calibri" w:cs="Calibri"/>
              </w:rPr>
            </w:pPr>
            <w:r w:rsidRPr="00920FA6">
              <w:t>Describe behaviors that</w:t>
            </w:r>
            <w:r w:rsidRPr="00920FA6">
              <w:rPr>
                <w:spacing w:val="-6"/>
              </w:rPr>
              <w:t xml:space="preserve"> </w:t>
            </w:r>
            <w:r w:rsidRPr="00920FA6">
              <w:t>impact reproductive health.</w:t>
            </w:r>
            <w:r w:rsidRPr="00920FA6">
              <w:rPr>
                <w:spacing w:val="-10"/>
              </w:rPr>
              <w:t xml:space="preserve"> </w:t>
            </w:r>
            <w:r w:rsidRPr="00920FA6">
              <w:t>H1.Se1.HSc</w:t>
            </w:r>
          </w:p>
          <w:p w14:paraId="61BA2136" w14:textId="77777777" w:rsidR="00214927" w:rsidRPr="00920FA6" w:rsidRDefault="00214927" w:rsidP="00214927">
            <w:pPr>
              <w:pStyle w:val="TableParagraph"/>
              <w:spacing w:before="5"/>
              <w:ind w:left="750" w:hanging="360"/>
              <w:rPr>
                <w:rFonts w:eastAsia="Times New Roman" w:cs="Times New Roman"/>
                <w:sz w:val="23"/>
                <w:szCs w:val="23"/>
              </w:rPr>
            </w:pPr>
          </w:p>
          <w:p w14:paraId="1D91FF5E" w14:textId="3C990D07" w:rsidR="00214927" w:rsidRPr="00D20730" w:rsidRDefault="00214927" w:rsidP="00D20730">
            <w:pPr>
              <w:pStyle w:val="ListParagraph"/>
              <w:numPr>
                <w:ilvl w:val="0"/>
                <w:numId w:val="3"/>
              </w:numPr>
              <w:spacing w:after="0"/>
              <w:rPr>
                <w:rFonts w:asciiTheme="minorHAnsi" w:hAnsiTheme="minorHAnsi"/>
                <w:sz w:val="16"/>
                <w:szCs w:val="16"/>
              </w:rPr>
            </w:pPr>
            <w:r w:rsidRPr="00D20730">
              <w:rPr>
                <w:rFonts w:asciiTheme="minorHAnsi" w:hAnsiTheme="minorHAnsi"/>
              </w:rPr>
              <w:t>Describe steps of testicular</w:t>
            </w:r>
            <w:r w:rsidRPr="00D20730">
              <w:rPr>
                <w:rFonts w:asciiTheme="minorHAnsi" w:hAnsiTheme="minorHAnsi"/>
                <w:spacing w:val="-9"/>
              </w:rPr>
              <w:t xml:space="preserve"> </w:t>
            </w:r>
            <w:r w:rsidRPr="00D20730">
              <w:rPr>
                <w:rFonts w:asciiTheme="minorHAnsi" w:hAnsiTheme="minorHAnsi"/>
              </w:rPr>
              <w:t>self- exam and the importance</w:t>
            </w:r>
            <w:r w:rsidRPr="00D20730">
              <w:rPr>
                <w:rFonts w:asciiTheme="minorHAnsi" w:hAnsiTheme="minorHAnsi"/>
                <w:spacing w:val="-6"/>
              </w:rPr>
              <w:t xml:space="preserve"> </w:t>
            </w:r>
            <w:r w:rsidRPr="00D20730">
              <w:rPr>
                <w:rFonts w:asciiTheme="minorHAnsi" w:hAnsiTheme="minorHAnsi"/>
              </w:rPr>
              <w:t>of breast</w:t>
            </w:r>
            <w:r w:rsidRPr="00D20730">
              <w:rPr>
                <w:rFonts w:asciiTheme="minorHAnsi" w:hAnsiTheme="minorHAnsi"/>
                <w:spacing w:val="-7"/>
              </w:rPr>
              <w:t xml:space="preserve"> </w:t>
            </w:r>
            <w:r w:rsidRPr="00D20730">
              <w:rPr>
                <w:rFonts w:asciiTheme="minorHAnsi" w:hAnsiTheme="minorHAnsi"/>
              </w:rPr>
              <w:t>self-awareness.H7.Se1.HS</w:t>
            </w:r>
          </w:p>
        </w:tc>
      </w:tr>
      <w:tr w:rsidR="00A27D40" w:rsidRPr="00920FA6" w14:paraId="1148E183" w14:textId="77777777" w:rsidTr="00214927">
        <w:trPr>
          <w:trHeight w:val="735"/>
        </w:trPr>
        <w:tc>
          <w:tcPr>
            <w:tcW w:w="975" w:type="dxa"/>
            <w:shd w:val="clear" w:color="auto" w:fill="E7E6E6" w:themeFill="background2"/>
            <w:vAlign w:val="center"/>
          </w:tcPr>
          <w:p w14:paraId="124DCEAE" w14:textId="70191D56" w:rsidR="00A27D40" w:rsidRPr="00920FA6" w:rsidRDefault="00A27D40" w:rsidP="00A27D40">
            <w:pPr>
              <w:spacing w:after="0" w:line="480" w:lineRule="auto"/>
              <w:jc w:val="center"/>
              <w:rPr>
                <w:rFonts w:asciiTheme="minorHAnsi" w:hAnsiTheme="minorHAnsi"/>
                <w:b/>
                <w:sz w:val="32"/>
              </w:rPr>
            </w:pPr>
            <w:r w:rsidRPr="00920FA6">
              <w:rPr>
                <w:rFonts w:asciiTheme="minorHAnsi" w:hAnsiTheme="minorHAnsi"/>
                <w:b/>
                <w:sz w:val="32"/>
              </w:rPr>
              <w:t># 2</w:t>
            </w:r>
          </w:p>
        </w:tc>
        <w:tc>
          <w:tcPr>
            <w:tcW w:w="900" w:type="dxa"/>
            <w:shd w:val="clear" w:color="auto" w:fill="E7E6E6" w:themeFill="background2"/>
            <w:vAlign w:val="center"/>
          </w:tcPr>
          <w:p w14:paraId="4500F9B8" w14:textId="193EF98D" w:rsidR="00A27D40" w:rsidRPr="00920FA6" w:rsidRDefault="00A27D40" w:rsidP="00A27D40">
            <w:pPr>
              <w:spacing w:after="0"/>
              <w:jc w:val="center"/>
              <w:rPr>
                <w:rFonts w:asciiTheme="minorHAnsi" w:hAnsiTheme="minorHAnsi"/>
                <w:b/>
                <w:sz w:val="24"/>
                <w:szCs w:val="24"/>
              </w:rPr>
            </w:pPr>
            <w:r w:rsidRPr="00920FA6">
              <w:rPr>
                <w:rFonts w:asciiTheme="minorHAnsi" w:hAnsiTheme="minorHAnsi"/>
                <w:b/>
                <w:sz w:val="24"/>
                <w:szCs w:val="24"/>
              </w:rPr>
              <w:t>Title:</w:t>
            </w:r>
          </w:p>
        </w:tc>
        <w:tc>
          <w:tcPr>
            <w:tcW w:w="4590" w:type="dxa"/>
            <w:gridSpan w:val="2"/>
            <w:shd w:val="clear" w:color="auto" w:fill="auto"/>
            <w:vAlign w:val="center"/>
          </w:tcPr>
          <w:p w14:paraId="3B1BA5A1" w14:textId="772FC88C" w:rsidR="00A27D40" w:rsidRPr="00920FA6" w:rsidRDefault="00D77E34" w:rsidP="00A27D40">
            <w:pPr>
              <w:spacing w:after="0"/>
              <w:jc w:val="center"/>
              <w:rPr>
                <w:rFonts w:asciiTheme="minorHAnsi" w:hAnsiTheme="minorHAnsi"/>
                <w:b/>
                <w:sz w:val="24"/>
                <w:szCs w:val="24"/>
              </w:rPr>
            </w:pPr>
            <w:r w:rsidRPr="00920FA6">
              <w:rPr>
                <w:rFonts w:asciiTheme="minorHAnsi" w:hAnsiTheme="minorHAnsi"/>
                <w:b/>
                <w:sz w:val="24"/>
                <w:szCs w:val="24"/>
              </w:rPr>
              <w:t>Pregnancy</w:t>
            </w:r>
          </w:p>
        </w:tc>
        <w:tc>
          <w:tcPr>
            <w:tcW w:w="4032" w:type="dxa"/>
            <w:gridSpan w:val="2"/>
            <w:vMerge w:val="restart"/>
            <w:shd w:val="clear" w:color="auto" w:fill="auto"/>
            <w:vAlign w:val="center"/>
          </w:tcPr>
          <w:p w14:paraId="69B08ED0" w14:textId="77E60AB6" w:rsidR="00C61656" w:rsidRPr="00920FA6" w:rsidRDefault="00C61656" w:rsidP="00C61656">
            <w:pPr>
              <w:widowControl w:val="0"/>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The student will be able to:</w:t>
            </w:r>
          </w:p>
          <w:p w14:paraId="3563B7F3" w14:textId="77777777" w:rsidR="00C61656" w:rsidRPr="00920FA6" w:rsidRDefault="00C61656" w:rsidP="00C61656">
            <w:pPr>
              <w:widowControl w:val="0"/>
              <w:numPr>
                <w:ilvl w:val="0"/>
                <w:numId w:val="2"/>
              </w:numPr>
              <w:tabs>
                <w:tab w:val="left" w:pos="220"/>
                <w:tab w:val="left" w:pos="720"/>
              </w:tabs>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Identify the laws related to reproductive and sexual health care services.</w:t>
            </w:r>
          </w:p>
          <w:p w14:paraId="4D94BED1" w14:textId="77777777" w:rsidR="00C61656" w:rsidRPr="00920FA6" w:rsidRDefault="00C61656" w:rsidP="00C61656">
            <w:pPr>
              <w:widowControl w:val="0"/>
              <w:numPr>
                <w:ilvl w:val="0"/>
                <w:numId w:val="2"/>
              </w:numPr>
              <w:tabs>
                <w:tab w:val="left" w:pos="220"/>
                <w:tab w:val="left" w:pos="720"/>
              </w:tabs>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Describe the signs of pregnancy.</w:t>
            </w:r>
          </w:p>
          <w:p w14:paraId="5E693416" w14:textId="77777777" w:rsidR="00C61656" w:rsidRPr="00920FA6" w:rsidRDefault="00C61656" w:rsidP="00C61656">
            <w:pPr>
              <w:widowControl w:val="0"/>
              <w:numPr>
                <w:ilvl w:val="0"/>
                <w:numId w:val="2"/>
              </w:numPr>
              <w:tabs>
                <w:tab w:val="left" w:pos="220"/>
                <w:tab w:val="left" w:pos="720"/>
              </w:tabs>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Describe prenatal practices that can contribute to or threaten a healthy pregnancy.</w:t>
            </w:r>
          </w:p>
          <w:p w14:paraId="2EADDDD7" w14:textId="050019DF" w:rsidR="00A27D40" w:rsidRPr="00920FA6" w:rsidRDefault="00C61656" w:rsidP="00C61656">
            <w:pPr>
              <w:pStyle w:val="ListParagraph"/>
              <w:numPr>
                <w:ilvl w:val="0"/>
                <w:numId w:val="2"/>
              </w:numPr>
              <w:spacing w:after="0" w:line="240" w:lineRule="auto"/>
              <w:rPr>
                <w:rFonts w:asciiTheme="minorHAnsi" w:hAnsiTheme="minorHAnsi"/>
                <w:sz w:val="24"/>
                <w:szCs w:val="24"/>
              </w:rPr>
            </w:pPr>
            <w:r w:rsidRPr="00920FA6">
              <w:rPr>
                <w:rFonts w:asciiTheme="minorHAnsi" w:hAnsiTheme="minorHAnsi" w:cs="MerriweatherSans-Regular"/>
                <w:color w:val="262626"/>
                <w:sz w:val="26"/>
                <w:szCs w:val="26"/>
              </w:rPr>
              <w:t>Access medically accurate information about pregnancy, pregnancy options and prenatal care services.</w:t>
            </w:r>
          </w:p>
        </w:tc>
        <w:tc>
          <w:tcPr>
            <w:tcW w:w="3993" w:type="dxa"/>
            <w:vMerge w:val="restart"/>
            <w:shd w:val="clear" w:color="auto" w:fill="auto"/>
            <w:vAlign w:val="center"/>
          </w:tcPr>
          <w:p w14:paraId="715D8A7E" w14:textId="77777777" w:rsidR="00A27D40" w:rsidRPr="00920FA6" w:rsidRDefault="00C61656" w:rsidP="00F23197">
            <w:pPr>
              <w:pStyle w:val="ListParagraph"/>
              <w:numPr>
                <w:ilvl w:val="0"/>
                <w:numId w:val="13"/>
              </w:numPr>
              <w:spacing w:after="0"/>
              <w:rPr>
                <w:rFonts w:asciiTheme="minorHAnsi" w:hAnsiTheme="minorHAnsi"/>
                <w:sz w:val="24"/>
                <w:szCs w:val="24"/>
              </w:rPr>
            </w:pPr>
            <w:r w:rsidRPr="00920FA6">
              <w:rPr>
                <w:rFonts w:asciiTheme="minorHAnsi" w:hAnsiTheme="minorHAnsi"/>
                <w:sz w:val="24"/>
                <w:szCs w:val="24"/>
              </w:rPr>
              <w:t>Students complete the warm-up question.</w:t>
            </w:r>
          </w:p>
          <w:p w14:paraId="13EB76C3" w14:textId="77777777" w:rsidR="00C61656" w:rsidRPr="00920FA6" w:rsidRDefault="00C61656" w:rsidP="00F23197">
            <w:pPr>
              <w:pStyle w:val="ListParagraph"/>
              <w:numPr>
                <w:ilvl w:val="0"/>
                <w:numId w:val="13"/>
              </w:numPr>
              <w:spacing w:after="0"/>
              <w:rPr>
                <w:rFonts w:asciiTheme="minorHAnsi" w:hAnsiTheme="minorHAnsi"/>
                <w:sz w:val="24"/>
                <w:szCs w:val="24"/>
              </w:rPr>
            </w:pPr>
            <w:r w:rsidRPr="00920FA6">
              <w:rPr>
                <w:rFonts w:asciiTheme="minorHAnsi" w:hAnsiTheme="minorHAnsi"/>
                <w:sz w:val="24"/>
                <w:szCs w:val="24"/>
              </w:rPr>
              <w:t>Students brainstorm early signs of pregnancy either individually, partners or small groups.</w:t>
            </w:r>
          </w:p>
          <w:p w14:paraId="191B6B6F" w14:textId="77777777" w:rsidR="00C61656" w:rsidRPr="00920FA6" w:rsidRDefault="00C61656" w:rsidP="00F23197">
            <w:pPr>
              <w:pStyle w:val="ListParagraph"/>
              <w:numPr>
                <w:ilvl w:val="0"/>
                <w:numId w:val="13"/>
              </w:numPr>
              <w:spacing w:after="0"/>
              <w:rPr>
                <w:rFonts w:asciiTheme="minorHAnsi" w:hAnsiTheme="minorHAnsi"/>
                <w:sz w:val="24"/>
                <w:szCs w:val="24"/>
              </w:rPr>
            </w:pPr>
            <w:r w:rsidRPr="00920FA6">
              <w:rPr>
                <w:rFonts w:asciiTheme="minorHAnsi" w:hAnsiTheme="minorHAnsi"/>
                <w:sz w:val="24"/>
                <w:szCs w:val="24"/>
              </w:rPr>
              <w:t xml:space="preserve">Students play “Two Truths and a Lie” game.  </w:t>
            </w:r>
          </w:p>
          <w:p w14:paraId="4BF53FF7" w14:textId="77777777" w:rsidR="00C61656" w:rsidRPr="00920FA6" w:rsidRDefault="00C61656" w:rsidP="00F23197">
            <w:pPr>
              <w:pStyle w:val="ListParagraph"/>
              <w:numPr>
                <w:ilvl w:val="0"/>
                <w:numId w:val="13"/>
              </w:numPr>
              <w:spacing w:after="0"/>
              <w:rPr>
                <w:rFonts w:asciiTheme="minorHAnsi" w:hAnsiTheme="minorHAnsi"/>
                <w:sz w:val="24"/>
                <w:szCs w:val="24"/>
              </w:rPr>
            </w:pPr>
            <w:r w:rsidRPr="00920FA6">
              <w:rPr>
                <w:rFonts w:asciiTheme="minorHAnsi" w:hAnsiTheme="minorHAnsi"/>
                <w:sz w:val="24"/>
                <w:szCs w:val="24"/>
              </w:rPr>
              <w:t>Have students complete the individual homework assignment as in classwork. Can do with a partner if teacher wants.</w:t>
            </w:r>
          </w:p>
          <w:p w14:paraId="5F245E77" w14:textId="5F803F0A" w:rsidR="00C61656" w:rsidRPr="00920FA6" w:rsidRDefault="00C61656" w:rsidP="00F23197">
            <w:pPr>
              <w:pStyle w:val="ListParagraph"/>
              <w:numPr>
                <w:ilvl w:val="0"/>
                <w:numId w:val="13"/>
              </w:numPr>
              <w:spacing w:after="0"/>
              <w:rPr>
                <w:rFonts w:asciiTheme="minorHAnsi" w:hAnsiTheme="minorHAnsi"/>
                <w:sz w:val="24"/>
                <w:szCs w:val="24"/>
              </w:rPr>
            </w:pPr>
            <w:r w:rsidRPr="00920FA6">
              <w:rPr>
                <w:rFonts w:asciiTheme="minorHAnsi" w:hAnsiTheme="minorHAnsi"/>
                <w:sz w:val="24"/>
                <w:szCs w:val="24"/>
              </w:rPr>
              <w:t>Have students complete the exit ticket.</w:t>
            </w:r>
          </w:p>
        </w:tc>
      </w:tr>
      <w:tr w:rsidR="00A27D40" w:rsidRPr="00920FA6" w14:paraId="000ED2EF" w14:textId="77777777" w:rsidTr="00214927">
        <w:trPr>
          <w:trHeight w:val="1515"/>
        </w:trPr>
        <w:tc>
          <w:tcPr>
            <w:tcW w:w="975" w:type="dxa"/>
            <w:shd w:val="clear" w:color="auto" w:fill="E7E6E6" w:themeFill="background2"/>
            <w:vAlign w:val="center"/>
          </w:tcPr>
          <w:p w14:paraId="7AFC333C" w14:textId="1AA3BAE1" w:rsidR="00A27D40" w:rsidRPr="00920FA6" w:rsidRDefault="00A27D40" w:rsidP="00A27D40">
            <w:pPr>
              <w:spacing w:after="0" w:line="480" w:lineRule="auto"/>
              <w:jc w:val="center"/>
              <w:rPr>
                <w:rFonts w:asciiTheme="minorHAnsi" w:hAnsiTheme="minorHAnsi"/>
                <w:b/>
                <w:sz w:val="24"/>
                <w:szCs w:val="24"/>
              </w:rPr>
            </w:pPr>
            <w:r w:rsidRPr="00920FA6">
              <w:rPr>
                <w:rFonts w:asciiTheme="minorHAnsi" w:hAnsiTheme="minorHAnsi"/>
                <w:b/>
                <w:sz w:val="24"/>
                <w:szCs w:val="24"/>
              </w:rPr>
              <w:t>Time:</w:t>
            </w:r>
          </w:p>
          <w:p w14:paraId="2828C15E" w14:textId="7BD1E248" w:rsidR="00A27D40" w:rsidRPr="00920FA6" w:rsidRDefault="00A27D40" w:rsidP="00A27D40">
            <w:pPr>
              <w:spacing w:after="0" w:line="480" w:lineRule="auto"/>
              <w:jc w:val="center"/>
              <w:rPr>
                <w:rFonts w:asciiTheme="minorHAnsi" w:hAnsiTheme="minorHAnsi"/>
                <w:b/>
                <w:sz w:val="32"/>
              </w:rPr>
            </w:pPr>
            <w:r w:rsidRPr="00920FA6">
              <w:rPr>
                <w:rFonts w:asciiTheme="minorHAnsi" w:hAnsiTheme="minorHAnsi"/>
                <w:b/>
                <w:sz w:val="24"/>
                <w:szCs w:val="24"/>
              </w:rPr>
              <w:t>50 min</w:t>
            </w:r>
          </w:p>
        </w:tc>
        <w:tc>
          <w:tcPr>
            <w:tcW w:w="5490" w:type="dxa"/>
            <w:gridSpan w:val="3"/>
            <w:shd w:val="clear" w:color="auto" w:fill="auto"/>
            <w:vAlign w:val="center"/>
          </w:tcPr>
          <w:p w14:paraId="52A0453D" w14:textId="77777777" w:rsidR="00A27D40" w:rsidRPr="00920FA6" w:rsidRDefault="00C61656" w:rsidP="00D77E34">
            <w:pPr>
              <w:spacing w:after="0"/>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The teacher uses visuals to describe the main processes related to pregnancy. The class brainstorms the early signs of pregnancy and discusses local pregnancy testing resources. The lesson concludes with a game to review content.</w:t>
            </w:r>
          </w:p>
          <w:p w14:paraId="15D3720C" w14:textId="4B2EBF57" w:rsidR="002977D8" w:rsidRPr="00920FA6" w:rsidRDefault="00203484" w:rsidP="00D77E34">
            <w:pPr>
              <w:spacing w:after="0"/>
              <w:rPr>
                <w:rFonts w:asciiTheme="minorHAnsi" w:hAnsiTheme="minorHAnsi"/>
                <w:sz w:val="24"/>
                <w:szCs w:val="24"/>
              </w:rPr>
            </w:pPr>
            <w:hyperlink r:id="rId12" w:history="1">
              <w:r w:rsidR="002977D8" w:rsidRPr="00920FA6">
                <w:rPr>
                  <w:rStyle w:val="Hyperlink"/>
                  <w:rFonts w:asciiTheme="minorHAnsi" w:hAnsiTheme="minorHAnsi"/>
                  <w:sz w:val="24"/>
                  <w:szCs w:val="24"/>
                </w:rPr>
                <w:t>http://www.etr.org/flash/flash-curriculum/flash-curriculum/high-school/lesson-3-pregnancy/</w:t>
              </w:r>
            </w:hyperlink>
          </w:p>
          <w:p w14:paraId="0BB3B3FB" w14:textId="6767D7EC" w:rsidR="002977D8" w:rsidRPr="00920FA6" w:rsidRDefault="002977D8" w:rsidP="00D77E34">
            <w:pPr>
              <w:spacing w:after="0"/>
              <w:rPr>
                <w:rFonts w:asciiTheme="minorHAnsi" w:hAnsiTheme="minorHAnsi"/>
                <w:sz w:val="24"/>
                <w:szCs w:val="24"/>
              </w:rPr>
            </w:pPr>
          </w:p>
        </w:tc>
        <w:tc>
          <w:tcPr>
            <w:tcW w:w="4032" w:type="dxa"/>
            <w:gridSpan w:val="2"/>
            <w:vMerge/>
            <w:shd w:val="clear" w:color="auto" w:fill="auto"/>
            <w:vAlign w:val="center"/>
          </w:tcPr>
          <w:p w14:paraId="080C5D95" w14:textId="77777777" w:rsidR="00A27D40" w:rsidRPr="00920FA6" w:rsidRDefault="00A27D40" w:rsidP="00F23197">
            <w:pPr>
              <w:pStyle w:val="ListParagraph"/>
              <w:numPr>
                <w:ilvl w:val="0"/>
                <w:numId w:val="2"/>
              </w:numPr>
              <w:spacing w:after="0"/>
              <w:rPr>
                <w:rFonts w:asciiTheme="minorHAnsi" w:hAnsiTheme="minorHAnsi"/>
              </w:rPr>
            </w:pPr>
          </w:p>
        </w:tc>
        <w:tc>
          <w:tcPr>
            <w:tcW w:w="3993" w:type="dxa"/>
            <w:vMerge/>
            <w:shd w:val="clear" w:color="auto" w:fill="auto"/>
            <w:vAlign w:val="center"/>
          </w:tcPr>
          <w:p w14:paraId="5D6ED5D9" w14:textId="77777777" w:rsidR="00A27D40" w:rsidRPr="00920FA6" w:rsidRDefault="00A27D40" w:rsidP="00A27D40">
            <w:pPr>
              <w:spacing w:after="0"/>
              <w:rPr>
                <w:rFonts w:asciiTheme="minorHAnsi" w:hAnsiTheme="minorHAnsi"/>
                <w:sz w:val="24"/>
                <w:szCs w:val="24"/>
              </w:rPr>
            </w:pPr>
          </w:p>
        </w:tc>
      </w:tr>
      <w:tr w:rsidR="00214927" w:rsidRPr="00920FA6" w14:paraId="4BF3AA6B" w14:textId="77777777" w:rsidTr="00C46887">
        <w:trPr>
          <w:cantSplit/>
          <w:trHeight w:val="2157"/>
        </w:trPr>
        <w:tc>
          <w:tcPr>
            <w:tcW w:w="975" w:type="dxa"/>
            <w:shd w:val="clear" w:color="auto" w:fill="E7E6E6" w:themeFill="background2"/>
            <w:textDirection w:val="btLr"/>
            <w:vAlign w:val="center"/>
          </w:tcPr>
          <w:p w14:paraId="19785DA7" w14:textId="65475F3A" w:rsidR="00214927" w:rsidRPr="00920FA6" w:rsidRDefault="00214927" w:rsidP="00214927">
            <w:pPr>
              <w:spacing w:after="0" w:line="480" w:lineRule="auto"/>
              <w:ind w:left="113" w:right="113"/>
              <w:jc w:val="center"/>
              <w:rPr>
                <w:rFonts w:asciiTheme="minorHAnsi" w:hAnsiTheme="minorHAnsi"/>
                <w:b/>
                <w:sz w:val="24"/>
                <w:szCs w:val="24"/>
              </w:rPr>
            </w:pPr>
            <w:r w:rsidRPr="00920FA6">
              <w:rPr>
                <w:rFonts w:asciiTheme="minorHAnsi" w:hAnsiTheme="minorHAnsi"/>
                <w:b/>
                <w:sz w:val="20"/>
                <w:szCs w:val="20"/>
              </w:rPr>
              <w:t>Grade Level Outcomes</w:t>
            </w:r>
          </w:p>
        </w:tc>
        <w:tc>
          <w:tcPr>
            <w:tcW w:w="13515" w:type="dxa"/>
            <w:gridSpan w:val="6"/>
            <w:shd w:val="clear" w:color="auto" w:fill="auto"/>
            <w:vAlign w:val="center"/>
          </w:tcPr>
          <w:p w14:paraId="1F9E269E" w14:textId="77777777" w:rsidR="00214927" w:rsidRPr="00920FA6" w:rsidRDefault="00214927" w:rsidP="00214927">
            <w:pPr>
              <w:pStyle w:val="Normal1"/>
              <w:numPr>
                <w:ilvl w:val="0"/>
                <w:numId w:val="23"/>
              </w:numPr>
              <w:ind w:hanging="360"/>
              <w:rPr>
                <w:rFonts w:asciiTheme="minorHAnsi" w:hAnsiTheme="minorHAnsi"/>
              </w:rPr>
            </w:pPr>
            <w:r w:rsidRPr="00920FA6">
              <w:rPr>
                <w:rFonts w:asciiTheme="minorHAnsi" w:hAnsiTheme="minorHAnsi"/>
              </w:rPr>
              <w:t>Describe emotional,</w:t>
            </w:r>
            <w:r w:rsidRPr="00920FA6">
              <w:rPr>
                <w:rFonts w:asciiTheme="minorHAnsi" w:hAnsiTheme="minorHAnsi"/>
                <w:spacing w:val="-1"/>
              </w:rPr>
              <w:t xml:space="preserve"> </w:t>
            </w:r>
            <w:r w:rsidRPr="00920FA6">
              <w:rPr>
                <w:rFonts w:asciiTheme="minorHAnsi" w:hAnsiTheme="minorHAnsi"/>
              </w:rPr>
              <w:t>social,</w:t>
            </w:r>
            <w:r w:rsidRPr="00920FA6">
              <w:rPr>
                <w:rFonts w:asciiTheme="minorHAnsi" w:hAnsiTheme="minorHAnsi"/>
                <w:spacing w:val="-1"/>
              </w:rPr>
              <w:t xml:space="preserve"> </w:t>
            </w:r>
            <w:r w:rsidRPr="00920FA6">
              <w:rPr>
                <w:rFonts w:asciiTheme="minorHAnsi" w:hAnsiTheme="minorHAnsi"/>
              </w:rPr>
              <w:t>physical, and financial effects</w:t>
            </w:r>
            <w:r w:rsidRPr="00920FA6">
              <w:rPr>
                <w:rFonts w:asciiTheme="minorHAnsi" w:hAnsiTheme="minorHAnsi"/>
                <w:spacing w:val="-11"/>
              </w:rPr>
              <w:t xml:space="preserve"> </w:t>
            </w:r>
            <w:r w:rsidRPr="00920FA6">
              <w:rPr>
                <w:rFonts w:asciiTheme="minorHAnsi" w:hAnsiTheme="minorHAnsi"/>
              </w:rPr>
              <w:t>of being a teen or young</w:t>
            </w:r>
            <w:r w:rsidRPr="00920FA6">
              <w:rPr>
                <w:rFonts w:asciiTheme="minorHAnsi" w:hAnsiTheme="minorHAnsi"/>
                <w:spacing w:val="-6"/>
              </w:rPr>
              <w:t xml:space="preserve"> </w:t>
            </w:r>
            <w:r w:rsidRPr="00920FA6">
              <w:rPr>
                <w:rFonts w:asciiTheme="minorHAnsi" w:hAnsiTheme="minorHAnsi"/>
              </w:rPr>
              <w:t>adult parent.</w:t>
            </w:r>
            <w:r w:rsidRPr="00920FA6">
              <w:rPr>
                <w:rFonts w:asciiTheme="minorHAnsi" w:hAnsiTheme="minorHAnsi"/>
                <w:spacing w:val="-7"/>
              </w:rPr>
              <w:t xml:space="preserve"> </w:t>
            </w:r>
            <w:r w:rsidRPr="00920FA6">
              <w:rPr>
                <w:rFonts w:asciiTheme="minorHAnsi" w:hAnsiTheme="minorHAnsi"/>
              </w:rPr>
              <w:t>H1.Se1.HSb</w:t>
            </w:r>
          </w:p>
          <w:p w14:paraId="2FA44150" w14:textId="77777777" w:rsidR="00214927" w:rsidRPr="00920FA6" w:rsidRDefault="00214927" w:rsidP="00C46887">
            <w:pPr>
              <w:pStyle w:val="Normal1"/>
              <w:numPr>
                <w:ilvl w:val="0"/>
                <w:numId w:val="23"/>
              </w:numPr>
              <w:ind w:hanging="360"/>
              <w:rPr>
                <w:rFonts w:asciiTheme="minorHAnsi" w:hAnsiTheme="minorHAnsi"/>
                <w:sz w:val="24"/>
                <w:szCs w:val="24"/>
              </w:rPr>
            </w:pPr>
            <w:r w:rsidRPr="00920FA6">
              <w:rPr>
                <w:rFonts w:asciiTheme="minorHAnsi" w:hAnsiTheme="minorHAnsi"/>
              </w:rPr>
              <w:t>Summarize fertilization,</w:t>
            </w:r>
            <w:r w:rsidRPr="00920FA6">
              <w:rPr>
                <w:rFonts w:asciiTheme="minorHAnsi" w:hAnsiTheme="minorHAnsi"/>
                <w:spacing w:val="-10"/>
              </w:rPr>
              <w:t xml:space="preserve"> </w:t>
            </w:r>
            <w:r w:rsidRPr="00920FA6">
              <w:rPr>
                <w:rFonts w:asciiTheme="minorHAnsi" w:hAnsiTheme="minorHAnsi"/>
              </w:rPr>
              <w:t>fetal</w:t>
            </w:r>
            <w:r w:rsidRPr="00920FA6">
              <w:rPr>
                <w:rFonts w:asciiTheme="minorHAnsi" w:hAnsiTheme="minorHAnsi"/>
                <w:spacing w:val="-1"/>
              </w:rPr>
              <w:t xml:space="preserve"> </w:t>
            </w:r>
            <w:r w:rsidRPr="00920FA6">
              <w:rPr>
                <w:rFonts w:asciiTheme="minorHAnsi" w:hAnsiTheme="minorHAnsi"/>
              </w:rPr>
              <w:t>development, and</w:t>
            </w:r>
            <w:r w:rsidRPr="00920FA6">
              <w:rPr>
                <w:rFonts w:asciiTheme="minorHAnsi" w:hAnsiTheme="minorHAnsi"/>
                <w:spacing w:val="-8"/>
              </w:rPr>
              <w:t xml:space="preserve"> </w:t>
            </w:r>
            <w:r w:rsidRPr="00920FA6">
              <w:rPr>
                <w:rFonts w:asciiTheme="minorHAnsi" w:hAnsiTheme="minorHAnsi"/>
              </w:rPr>
              <w:t>childbirth. H1.Se1.HSa</w:t>
            </w:r>
          </w:p>
          <w:p w14:paraId="5E1E5019" w14:textId="4B6A6C8F" w:rsidR="00C46887" w:rsidRPr="00920FA6" w:rsidRDefault="00C46887" w:rsidP="00C46887">
            <w:pPr>
              <w:pStyle w:val="Normal1"/>
              <w:numPr>
                <w:ilvl w:val="0"/>
                <w:numId w:val="23"/>
              </w:numPr>
              <w:ind w:hanging="360"/>
              <w:rPr>
                <w:rFonts w:asciiTheme="minorHAnsi" w:hAnsiTheme="minorHAnsi"/>
                <w:sz w:val="24"/>
                <w:szCs w:val="24"/>
              </w:rPr>
            </w:pPr>
            <w:r w:rsidRPr="00920FA6">
              <w:rPr>
                <w:rFonts w:asciiTheme="minorHAnsi" w:hAnsiTheme="minorHAnsi"/>
              </w:rPr>
              <w:t>Describe laws related to accessing sexual health care services. H3Se6.HS</w:t>
            </w:r>
          </w:p>
        </w:tc>
      </w:tr>
      <w:tr w:rsidR="00A27D40" w:rsidRPr="00920FA6" w14:paraId="64964CCA" w14:textId="77777777" w:rsidTr="00214927">
        <w:trPr>
          <w:trHeight w:val="690"/>
        </w:trPr>
        <w:tc>
          <w:tcPr>
            <w:tcW w:w="975" w:type="dxa"/>
            <w:shd w:val="clear" w:color="auto" w:fill="E7E6E6" w:themeFill="background2"/>
            <w:vAlign w:val="center"/>
          </w:tcPr>
          <w:p w14:paraId="34000FBE" w14:textId="6352AA7E" w:rsidR="00A27D40" w:rsidRPr="00920FA6" w:rsidRDefault="00A27D40" w:rsidP="00A27D40">
            <w:pPr>
              <w:spacing w:after="0" w:line="480" w:lineRule="auto"/>
              <w:jc w:val="center"/>
              <w:rPr>
                <w:rFonts w:asciiTheme="minorHAnsi" w:hAnsiTheme="minorHAnsi"/>
                <w:b/>
                <w:sz w:val="32"/>
              </w:rPr>
            </w:pPr>
            <w:r w:rsidRPr="00920FA6">
              <w:rPr>
                <w:rFonts w:asciiTheme="minorHAnsi" w:hAnsiTheme="minorHAnsi"/>
                <w:b/>
                <w:sz w:val="32"/>
              </w:rPr>
              <w:lastRenderedPageBreak/>
              <w:t># 3</w:t>
            </w:r>
          </w:p>
        </w:tc>
        <w:tc>
          <w:tcPr>
            <w:tcW w:w="900" w:type="dxa"/>
            <w:shd w:val="clear" w:color="auto" w:fill="E7E6E6" w:themeFill="background2"/>
            <w:vAlign w:val="center"/>
          </w:tcPr>
          <w:p w14:paraId="0E76147D" w14:textId="21815DBA" w:rsidR="00A27D40" w:rsidRPr="00920FA6" w:rsidRDefault="00A27D40" w:rsidP="00A27D40">
            <w:pPr>
              <w:spacing w:after="0"/>
              <w:jc w:val="center"/>
              <w:rPr>
                <w:rFonts w:asciiTheme="minorHAnsi" w:hAnsiTheme="minorHAnsi"/>
                <w:sz w:val="24"/>
                <w:szCs w:val="24"/>
              </w:rPr>
            </w:pPr>
            <w:r w:rsidRPr="00920FA6">
              <w:rPr>
                <w:rFonts w:asciiTheme="minorHAnsi" w:hAnsiTheme="minorHAnsi"/>
                <w:b/>
                <w:sz w:val="24"/>
                <w:szCs w:val="24"/>
              </w:rPr>
              <w:t>Title:</w:t>
            </w:r>
          </w:p>
        </w:tc>
        <w:tc>
          <w:tcPr>
            <w:tcW w:w="4590" w:type="dxa"/>
            <w:gridSpan w:val="2"/>
            <w:shd w:val="clear" w:color="auto" w:fill="FFFFFF"/>
            <w:vAlign w:val="center"/>
          </w:tcPr>
          <w:p w14:paraId="2C61769D" w14:textId="5C861F86" w:rsidR="00A27D40" w:rsidRPr="00920FA6" w:rsidRDefault="00A27D40" w:rsidP="00A27D40">
            <w:pPr>
              <w:tabs>
                <w:tab w:val="left" w:pos="3210"/>
              </w:tabs>
              <w:spacing w:after="0"/>
              <w:jc w:val="center"/>
              <w:rPr>
                <w:rFonts w:asciiTheme="minorHAnsi" w:hAnsiTheme="minorHAnsi"/>
                <w:b/>
                <w:sz w:val="24"/>
                <w:szCs w:val="24"/>
              </w:rPr>
            </w:pPr>
            <w:r w:rsidRPr="00920FA6">
              <w:rPr>
                <w:rFonts w:asciiTheme="minorHAnsi" w:hAnsiTheme="minorHAnsi"/>
                <w:b/>
                <w:sz w:val="24"/>
                <w:szCs w:val="24"/>
              </w:rPr>
              <w:t>Sexual Orientation and Gender Identity</w:t>
            </w:r>
          </w:p>
        </w:tc>
        <w:tc>
          <w:tcPr>
            <w:tcW w:w="4032" w:type="dxa"/>
            <w:gridSpan w:val="2"/>
            <w:vMerge w:val="restart"/>
            <w:shd w:val="clear" w:color="auto" w:fill="FFFFFF"/>
            <w:vAlign w:val="center"/>
          </w:tcPr>
          <w:p w14:paraId="52BB32FF" w14:textId="77777777" w:rsidR="00A27D40" w:rsidRPr="00920FA6" w:rsidRDefault="00A27D40" w:rsidP="00A27D40">
            <w:pPr>
              <w:widowControl w:val="0"/>
              <w:autoSpaceDE w:val="0"/>
              <w:autoSpaceDN w:val="0"/>
              <w:adjustRightInd w:val="0"/>
              <w:spacing w:after="0" w:line="240" w:lineRule="auto"/>
              <w:rPr>
                <w:rFonts w:asciiTheme="minorHAnsi" w:hAnsiTheme="minorHAnsi" w:cs="MerriweatherSans-Regular"/>
                <w:color w:val="262626"/>
                <w:sz w:val="26"/>
                <w:szCs w:val="26"/>
              </w:rPr>
            </w:pPr>
          </w:p>
          <w:p w14:paraId="4B0C501F" w14:textId="639585B8" w:rsidR="00C61656" w:rsidRPr="00920FA6" w:rsidRDefault="00C61656" w:rsidP="00C61656">
            <w:pPr>
              <w:widowControl w:val="0"/>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The student will be able to:</w:t>
            </w:r>
          </w:p>
          <w:p w14:paraId="326AA462" w14:textId="77777777" w:rsidR="00C61656" w:rsidRPr="00920FA6" w:rsidRDefault="00C61656" w:rsidP="00C61656">
            <w:pPr>
              <w:widowControl w:val="0"/>
              <w:numPr>
                <w:ilvl w:val="0"/>
                <w:numId w:val="1"/>
              </w:numPr>
              <w:tabs>
                <w:tab w:val="left" w:pos="220"/>
                <w:tab w:val="left" w:pos="720"/>
              </w:tabs>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Differentiate between biological sex, sexual orientation and gender identity.</w:t>
            </w:r>
          </w:p>
          <w:p w14:paraId="40310564" w14:textId="77777777" w:rsidR="00C61656" w:rsidRPr="00920FA6" w:rsidRDefault="00C61656" w:rsidP="00C61656">
            <w:pPr>
              <w:widowControl w:val="0"/>
              <w:numPr>
                <w:ilvl w:val="0"/>
                <w:numId w:val="1"/>
              </w:numPr>
              <w:tabs>
                <w:tab w:val="left" w:pos="220"/>
                <w:tab w:val="left" w:pos="720"/>
              </w:tabs>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Summarize ways that society places expectations on people to be heterosexual and to conform to gender norms.</w:t>
            </w:r>
          </w:p>
          <w:p w14:paraId="321027A6" w14:textId="33A8933D" w:rsidR="00A27D40" w:rsidRPr="00920FA6" w:rsidRDefault="00C61656" w:rsidP="00C61656">
            <w:pPr>
              <w:widowControl w:val="0"/>
              <w:numPr>
                <w:ilvl w:val="0"/>
                <w:numId w:val="1"/>
              </w:numPr>
              <w:tabs>
                <w:tab w:val="left" w:pos="220"/>
                <w:tab w:val="left" w:pos="720"/>
              </w:tabs>
              <w:autoSpaceDE w:val="0"/>
              <w:autoSpaceDN w:val="0"/>
              <w:adjustRightInd w:val="0"/>
              <w:spacing w:after="0" w:line="240" w:lineRule="auto"/>
              <w:rPr>
                <w:rFonts w:asciiTheme="minorHAnsi" w:hAnsiTheme="minorHAnsi"/>
                <w:sz w:val="24"/>
                <w:szCs w:val="24"/>
              </w:rPr>
            </w:pPr>
            <w:r w:rsidRPr="00920FA6">
              <w:rPr>
                <w:rFonts w:asciiTheme="minorHAnsi" w:hAnsiTheme="minorHAnsi" w:cs="MerriweatherSans-Regular"/>
                <w:color w:val="262626"/>
                <w:sz w:val="26"/>
                <w:szCs w:val="26"/>
              </w:rPr>
              <w:t>Summarize ways to show courtesy and respect for others whose aspects of sexuality are different from one’s own.</w:t>
            </w:r>
          </w:p>
        </w:tc>
        <w:tc>
          <w:tcPr>
            <w:tcW w:w="3993" w:type="dxa"/>
            <w:vMerge w:val="restart"/>
            <w:shd w:val="clear" w:color="auto" w:fill="FFFFFF"/>
            <w:vAlign w:val="center"/>
          </w:tcPr>
          <w:p w14:paraId="5B3AC6C6" w14:textId="77777777" w:rsidR="00A27D40" w:rsidRPr="00920FA6" w:rsidRDefault="00C61656" w:rsidP="00F23197">
            <w:pPr>
              <w:pStyle w:val="ListParagraph"/>
              <w:numPr>
                <w:ilvl w:val="0"/>
                <w:numId w:val="12"/>
              </w:numPr>
              <w:spacing w:after="0"/>
              <w:rPr>
                <w:rFonts w:asciiTheme="minorHAnsi" w:hAnsiTheme="minorHAnsi"/>
                <w:sz w:val="24"/>
                <w:szCs w:val="24"/>
              </w:rPr>
            </w:pPr>
            <w:r w:rsidRPr="00920FA6">
              <w:rPr>
                <w:rFonts w:asciiTheme="minorHAnsi" w:hAnsiTheme="minorHAnsi"/>
                <w:sz w:val="24"/>
                <w:szCs w:val="24"/>
              </w:rPr>
              <w:t>Students complete the warm-up. (Do not use it to start a class discussion or share outs.)</w:t>
            </w:r>
          </w:p>
          <w:p w14:paraId="0AD8E548" w14:textId="77777777" w:rsidR="00C61656" w:rsidRPr="00920FA6" w:rsidRDefault="00C61656" w:rsidP="00F23197">
            <w:pPr>
              <w:pStyle w:val="ListParagraph"/>
              <w:numPr>
                <w:ilvl w:val="0"/>
                <w:numId w:val="12"/>
              </w:numPr>
              <w:spacing w:after="0"/>
              <w:rPr>
                <w:rFonts w:asciiTheme="minorHAnsi" w:hAnsiTheme="minorHAnsi"/>
                <w:sz w:val="24"/>
                <w:szCs w:val="24"/>
              </w:rPr>
            </w:pPr>
            <w:r w:rsidRPr="00920FA6">
              <w:rPr>
                <w:rFonts w:asciiTheme="minorHAnsi" w:hAnsiTheme="minorHAnsi"/>
                <w:sz w:val="24"/>
                <w:szCs w:val="24"/>
              </w:rPr>
              <w:t>Students participate in a definitions activity. You can either print the strips out for each students to fill in and keep for their own or you can have students have strips cut out and poster paper around the room with each of the 4 vocab words on it. Then students will take their strips and assign it to the word.</w:t>
            </w:r>
          </w:p>
          <w:p w14:paraId="105CC72B" w14:textId="77777777" w:rsidR="00C61656" w:rsidRPr="00920FA6" w:rsidRDefault="00121D57" w:rsidP="00F23197">
            <w:pPr>
              <w:pStyle w:val="ListParagraph"/>
              <w:numPr>
                <w:ilvl w:val="0"/>
                <w:numId w:val="12"/>
              </w:numPr>
              <w:spacing w:after="0"/>
              <w:rPr>
                <w:rFonts w:asciiTheme="minorHAnsi" w:hAnsiTheme="minorHAnsi"/>
                <w:sz w:val="24"/>
                <w:szCs w:val="24"/>
              </w:rPr>
            </w:pPr>
            <w:r w:rsidRPr="00920FA6">
              <w:rPr>
                <w:rFonts w:asciiTheme="minorHAnsi" w:hAnsiTheme="minorHAnsi"/>
                <w:sz w:val="24"/>
                <w:szCs w:val="24"/>
              </w:rPr>
              <w:t>Students will view the “LGBTQ Discrimination” Video and then participate in a class discussion.</w:t>
            </w:r>
          </w:p>
          <w:p w14:paraId="2D874CD1" w14:textId="77777777" w:rsidR="00121D57" w:rsidRPr="00920FA6" w:rsidRDefault="00121D57" w:rsidP="00F23197">
            <w:pPr>
              <w:pStyle w:val="ListParagraph"/>
              <w:numPr>
                <w:ilvl w:val="0"/>
                <w:numId w:val="12"/>
              </w:numPr>
              <w:spacing w:after="0"/>
              <w:rPr>
                <w:rFonts w:asciiTheme="minorHAnsi" w:hAnsiTheme="minorHAnsi"/>
                <w:sz w:val="24"/>
                <w:szCs w:val="24"/>
              </w:rPr>
            </w:pPr>
            <w:r w:rsidRPr="00920FA6">
              <w:rPr>
                <w:rFonts w:asciiTheme="minorHAnsi" w:hAnsiTheme="minorHAnsi"/>
                <w:sz w:val="24"/>
                <w:szCs w:val="24"/>
              </w:rPr>
              <w:t>Students will participate in the advice column activity. Each student needs a copy of the handout.</w:t>
            </w:r>
          </w:p>
          <w:p w14:paraId="66479BCB" w14:textId="77777777" w:rsidR="00121D57" w:rsidRPr="00920FA6" w:rsidRDefault="00121D57" w:rsidP="00F23197">
            <w:pPr>
              <w:pStyle w:val="ListParagraph"/>
              <w:numPr>
                <w:ilvl w:val="0"/>
                <w:numId w:val="12"/>
              </w:numPr>
              <w:spacing w:after="0"/>
              <w:rPr>
                <w:rFonts w:asciiTheme="minorHAnsi" w:hAnsiTheme="minorHAnsi"/>
                <w:sz w:val="24"/>
                <w:szCs w:val="24"/>
              </w:rPr>
            </w:pPr>
            <w:r w:rsidRPr="00920FA6">
              <w:rPr>
                <w:rFonts w:asciiTheme="minorHAnsi" w:hAnsiTheme="minorHAnsi"/>
                <w:sz w:val="24"/>
                <w:szCs w:val="24"/>
              </w:rPr>
              <w:t>Students complete the individual homework in class.</w:t>
            </w:r>
          </w:p>
          <w:p w14:paraId="30CDDCA4" w14:textId="3A47A78E" w:rsidR="00121D57" w:rsidRPr="00920FA6" w:rsidRDefault="00121D57" w:rsidP="00F23197">
            <w:pPr>
              <w:pStyle w:val="ListParagraph"/>
              <w:numPr>
                <w:ilvl w:val="0"/>
                <w:numId w:val="12"/>
              </w:numPr>
              <w:spacing w:after="0"/>
              <w:rPr>
                <w:rFonts w:asciiTheme="minorHAnsi" w:hAnsiTheme="minorHAnsi"/>
                <w:sz w:val="24"/>
                <w:szCs w:val="24"/>
              </w:rPr>
            </w:pPr>
            <w:r w:rsidRPr="00920FA6">
              <w:rPr>
                <w:rFonts w:asciiTheme="minorHAnsi" w:hAnsiTheme="minorHAnsi"/>
                <w:sz w:val="24"/>
                <w:szCs w:val="24"/>
              </w:rPr>
              <w:t>Students complete the exit ticket.</w:t>
            </w:r>
          </w:p>
        </w:tc>
      </w:tr>
      <w:tr w:rsidR="00A27D40" w:rsidRPr="00920FA6" w14:paraId="5B1D5548" w14:textId="77777777" w:rsidTr="00214927">
        <w:trPr>
          <w:trHeight w:val="1012"/>
        </w:trPr>
        <w:tc>
          <w:tcPr>
            <w:tcW w:w="975" w:type="dxa"/>
            <w:shd w:val="clear" w:color="auto" w:fill="E7E6E6" w:themeFill="background2"/>
            <w:vAlign w:val="center"/>
          </w:tcPr>
          <w:p w14:paraId="7650E281" w14:textId="6430AC1C" w:rsidR="00A27D40" w:rsidRPr="00920FA6" w:rsidRDefault="00A27D40" w:rsidP="00A27D40">
            <w:pPr>
              <w:spacing w:after="0" w:line="480" w:lineRule="auto"/>
              <w:jc w:val="center"/>
              <w:rPr>
                <w:rFonts w:asciiTheme="minorHAnsi" w:hAnsiTheme="minorHAnsi"/>
                <w:b/>
                <w:sz w:val="24"/>
                <w:szCs w:val="24"/>
              </w:rPr>
            </w:pPr>
            <w:r w:rsidRPr="00920FA6">
              <w:rPr>
                <w:rFonts w:asciiTheme="minorHAnsi" w:hAnsiTheme="minorHAnsi"/>
                <w:b/>
                <w:sz w:val="24"/>
                <w:szCs w:val="24"/>
              </w:rPr>
              <w:t>Time:</w:t>
            </w:r>
          </w:p>
          <w:p w14:paraId="05A78843" w14:textId="614756CB" w:rsidR="00A27D40" w:rsidRPr="00920FA6" w:rsidRDefault="00A27D40" w:rsidP="00A27D40">
            <w:pPr>
              <w:spacing w:after="0" w:line="480" w:lineRule="auto"/>
              <w:jc w:val="center"/>
              <w:rPr>
                <w:rFonts w:asciiTheme="minorHAnsi" w:hAnsiTheme="minorHAnsi"/>
                <w:b/>
                <w:sz w:val="32"/>
              </w:rPr>
            </w:pPr>
            <w:r w:rsidRPr="00920FA6">
              <w:rPr>
                <w:rFonts w:asciiTheme="minorHAnsi" w:hAnsiTheme="minorHAnsi"/>
                <w:b/>
                <w:sz w:val="24"/>
                <w:szCs w:val="24"/>
              </w:rPr>
              <w:t>50-60 min</w:t>
            </w:r>
          </w:p>
        </w:tc>
        <w:tc>
          <w:tcPr>
            <w:tcW w:w="5490" w:type="dxa"/>
            <w:gridSpan w:val="3"/>
            <w:shd w:val="clear" w:color="auto" w:fill="FFFFFF"/>
            <w:vAlign w:val="center"/>
          </w:tcPr>
          <w:p w14:paraId="3E5536E9" w14:textId="77777777" w:rsidR="00A27D40" w:rsidRPr="00920FA6" w:rsidRDefault="00C61656" w:rsidP="005E4D88">
            <w:pPr>
              <w:spacing w:after="0"/>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Students differentiate between biological sex, sexual orientation, sexual behavior and gender identity by matching definition strips to terms on papers hung around the room. Next, they view a short video that illustrates the ways society places expectations on people to be heterosexual. The teacher leads a class discussion to follow up, covering the ways that these expectations and pressures can be harmful to all people. Finally, students analyze a fictional advice column and apply the content they have covered in class by analyzing the response and offering their own advice.</w:t>
            </w:r>
          </w:p>
          <w:p w14:paraId="25E314AB" w14:textId="0985B85A" w:rsidR="002977D8" w:rsidRPr="00920FA6" w:rsidRDefault="00203484" w:rsidP="005E4D88">
            <w:pPr>
              <w:spacing w:after="0"/>
              <w:rPr>
                <w:rFonts w:asciiTheme="minorHAnsi" w:hAnsiTheme="minorHAnsi" w:cs="Arial"/>
              </w:rPr>
            </w:pPr>
            <w:hyperlink r:id="rId13" w:history="1">
              <w:r w:rsidR="002977D8" w:rsidRPr="00920FA6">
                <w:rPr>
                  <w:rStyle w:val="Hyperlink"/>
                  <w:rFonts w:asciiTheme="minorHAnsi" w:hAnsiTheme="minorHAnsi" w:cs="Arial"/>
                </w:rPr>
                <w:t>http://www.etr.org/flash/flash-curriculum/flash-curriculum/high-school/lesson-4/</w:t>
              </w:r>
            </w:hyperlink>
          </w:p>
          <w:p w14:paraId="69941E6D" w14:textId="7F6A238F" w:rsidR="002977D8" w:rsidRPr="00920FA6" w:rsidRDefault="002977D8" w:rsidP="005E4D88">
            <w:pPr>
              <w:spacing w:after="0"/>
              <w:rPr>
                <w:rFonts w:asciiTheme="minorHAnsi" w:hAnsiTheme="minorHAnsi" w:cs="Arial"/>
              </w:rPr>
            </w:pPr>
          </w:p>
        </w:tc>
        <w:tc>
          <w:tcPr>
            <w:tcW w:w="4032" w:type="dxa"/>
            <w:gridSpan w:val="2"/>
            <w:vMerge/>
            <w:shd w:val="clear" w:color="auto" w:fill="FFFFFF"/>
            <w:vAlign w:val="center"/>
          </w:tcPr>
          <w:p w14:paraId="72601B47" w14:textId="77777777" w:rsidR="00A27D40" w:rsidRPr="00920FA6" w:rsidRDefault="00A27D40" w:rsidP="00F23197">
            <w:pPr>
              <w:numPr>
                <w:ilvl w:val="0"/>
                <w:numId w:val="1"/>
              </w:numPr>
              <w:spacing w:after="0"/>
              <w:rPr>
                <w:rFonts w:asciiTheme="minorHAnsi" w:hAnsiTheme="minorHAnsi"/>
              </w:rPr>
            </w:pPr>
          </w:p>
        </w:tc>
        <w:tc>
          <w:tcPr>
            <w:tcW w:w="3993" w:type="dxa"/>
            <w:vMerge/>
            <w:shd w:val="clear" w:color="auto" w:fill="FFFFFF"/>
            <w:vAlign w:val="center"/>
          </w:tcPr>
          <w:p w14:paraId="6C037145" w14:textId="77777777" w:rsidR="00A27D40" w:rsidRPr="00920FA6" w:rsidRDefault="00A27D40" w:rsidP="00A27D40">
            <w:pPr>
              <w:spacing w:after="0"/>
              <w:rPr>
                <w:rFonts w:asciiTheme="minorHAnsi" w:hAnsiTheme="minorHAnsi"/>
                <w:sz w:val="24"/>
                <w:szCs w:val="24"/>
              </w:rPr>
            </w:pPr>
          </w:p>
        </w:tc>
      </w:tr>
      <w:tr w:rsidR="00C46887" w:rsidRPr="00920FA6" w14:paraId="1556ACF0" w14:textId="77777777" w:rsidTr="00E87A61">
        <w:trPr>
          <w:cantSplit/>
          <w:trHeight w:val="1134"/>
        </w:trPr>
        <w:tc>
          <w:tcPr>
            <w:tcW w:w="975" w:type="dxa"/>
            <w:shd w:val="clear" w:color="auto" w:fill="E7E6E6" w:themeFill="background2"/>
            <w:textDirection w:val="btLr"/>
            <w:vAlign w:val="center"/>
          </w:tcPr>
          <w:p w14:paraId="79B38924" w14:textId="78AA6D3E" w:rsidR="00C46887" w:rsidRPr="00920FA6" w:rsidRDefault="00787B9D" w:rsidP="00787B9D">
            <w:pPr>
              <w:spacing w:after="0" w:line="480" w:lineRule="auto"/>
              <w:ind w:left="113" w:right="113"/>
              <w:jc w:val="center"/>
              <w:rPr>
                <w:rFonts w:asciiTheme="minorHAnsi" w:hAnsiTheme="minorHAnsi"/>
                <w:b/>
                <w:sz w:val="24"/>
                <w:szCs w:val="24"/>
              </w:rPr>
            </w:pPr>
            <w:r w:rsidRPr="00920FA6">
              <w:rPr>
                <w:rFonts w:asciiTheme="minorHAnsi" w:hAnsiTheme="minorHAnsi"/>
                <w:b/>
                <w:sz w:val="20"/>
                <w:szCs w:val="20"/>
              </w:rPr>
              <w:t>Grade Level Outcomes</w:t>
            </w:r>
          </w:p>
        </w:tc>
        <w:tc>
          <w:tcPr>
            <w:tcW w:w="13515" w:type="dxa"/>
            <w:gridSpan w:val="6"/>
            <w:shd w:val="clear" w:color="auto" w:fill="FFFFFF"/>
            <w:vAlign w:val="center"/>
          </w:tcPr>
          <w:p w14:paraId="089E0482" w14:textId="77777777" w:rsidR="00C46887" w:rsidRPr="00920FA6" w:rsidRDefault="00C46887" w:rsidP="00C46887">
            <w:pPr>
              <w:pStyle w:val="Normal1"/>
              <w:numPr>
                <w:ilvl w:val="0"/>
                <w:numId w:val="24"/>
              </w:numPr>
              <w:ind w:hanging="360"/>
              <w:rPr>
                <w:rFonts w:asciiTheme="minorHAnsi" w:hAnsiTheme="minorHAnsi"/>
              </w:rPr>
            </w:pPr>
            <w:r w:rsidRPr="00920FA6">
              <w:rPr>
                <w:rFonts w:asciiTheme="minorHAnsi" w:hAnsiTheme="minorHAnsi"/>
              </w:rPr>
              <w:t>Evaluate how culture,</w:t>
            </w:r>
            <w:r w:rsidRPr="00920FA6">
              <w:rPr>
                <w:rFonts w:asciiTheme="minorHAnsi" w:hAnsiTheme="minorHAnsi"/>
                <w:spacing w:val="-9"/>
              </w:rPr>
              <w:t xml:space="preserve"> </w:t>
            </w:r>
            <w:r w:rsidRPr="00920FA6">
              <w:rPr>
                <w:rFonts w:asciiTheme="minorHAnsi" w:hAnsiTheme="minorHAnsi"/>
              </w:rPr>
              <w:t>media, society, and other</w:t>
            </w:r>
            <w:r w:rsidRPr="00920FA6">
              <w:rPr>
                <w:rFonts w:asciiTheme="minorHAnsi" w:hAnsiTheme="minorHAnsi"/>
                <w:spacing w:val="-4"/>
              </w:rPr>
              <w:t xml:space="preserve"> </w:t>
            </w:r>
            <w:r w:rsidRPr="00920FA6">
              <w:rPr>
                <w:rFonts w:asciiTheme="minorHAnsi" w:hAnsiTheme="minorHAnsi"/>
              </w:rPr>
              <w:t>people influence our perceptions</w:t>
            </w:r>
            <w:r w:rsidRPr="00920FA6">
              <w:rPr>
                <w:rFonts w:asciiTheme="minorHAnsi" w:hAnsiTheme="minorHAnsi"/>
                <w:spacing w:val="-5"/>
              </w:rPr>
              <w:t xml:space="preserve"> </w:t>
            </w:r>
            <w:r w:rsidRPr="00920FA6">
              <w:rPr>
                <w:rFonts w:asciiTheme="minorHAnsi" w:hAnsiTheme="minorHAnsi"/>
              </w:rPr>
              <w:t>of gender roles,</w:t>
            </w:r>
            <w:r w:rsidRPr="00920FA6">
              <w:rPr>
                <w:rFonts w:asciiTheme="minorHAnsi" w:hAnsiTheme="minorHAnsi"/>
                <w:spacing w:val="-2"/>
              </w:rPr>
              <w:t xml:space="preserve"> </w:t>
            </w:r>
            <w:r w:rsidRPr="00920FA6">
              <w:rPr>
                <w:rFonts w:asciiTheme="minorHAnsi" w:hAnsiTheme="minorHAnsi"/>
              </w:rPr>
              <w:t>sexuality, relationships, and</w:t>
            </w:r>
            <w:r w:rsidRPr="00920FA6">
              <w:rPr>
                <w:rFonts w:asciiTheme="minorHAnsi" w:hAnsiTheme="minorHAnsi"/>
                <w:spacing w:val="-4"/>
              </w:rPr>
              <w:t xml:space="preserve"> </w:t>
            </w:r>
            <w:r w:rsidRPr="00920FA6">
              <w:rPr>
                <w:rFonts w:asciiTheme="minorHAnsi" w:hAnsiTheme="minorHAnsi"/>
              </w:rPr>
              <w:t>sexual</w:t>
            </w:r>
            <w:r w:rsidRPr="00920FA6">
              <w:rPr>
                <w:rFonts w:asciiTheme="minorHAnsi" w:hAnsiTheme="minorHAnsi"/>
                <w:spacing w:val="-1"/>
              </w:rPr>
              <w:t xml:space="preserve"> </w:t>
            </w:r>
            <w:r w:rsidRPr="00920FA6">
              <w:rPr>
                <w:rFonts w:asciiTheme="minorHAnsi" w:hAnsiTheme="minorHAnsi"/>
              </w:rPr>
              <w:t>orientation.</w:t>
            </w:r>
            <w:r w:rsidRPr="00920FA6">
              <w:rPr>
                <w:rFonts w:asciiTheme="minorHAnsi" w:hAnsiTheme="minorHAnsi"/>
                <w:spacing w:val="-7"/>
              </w:rPr>
              <w:t xml:space="preserve"> </w:t>
            </w:r>
            <w:r w:rsidRPr="00920FA6">
              <w:rPr>
                <w:rFonts w:asciiTheme="minorHAnsi" w:hAnsiTheme="minorHAnsi"/>
              </w:rPr>
              <w:t xml:space="preserve">H2.Se3.HS </w:t>
            </w:r>
          </w:p>
          <w:p w14:paraId="311F984A" w14:textId="77777777" w:rsidR="00C46887" w:rsidRPr="00920FA6" w:rsidRDefault="00C46887" w:rsidP="00C46887">
            <w:pPr>
              <w:pStyle w:val="Normal1"/>
              <w:numPr>
                <w:ilvl w:val="0"/>
                <w:numId w:val="24"/>
              </w:numPr>
              <w:ind w:hanging="360"/>
              <w:rPr>
                <w:rFonts w:asciiTheme="minorHAnsi" w:hAnsiTheme="minorHAnsi"/>
              </w:rPr>
            </w:pPr>
            <w:r w:rsidRPr="00920FA6">
              <w:rPr>
                <w:rFonts w:asciiTheme="minorHAnsi" w:hAnsiTheme="minorHAnsi"/>
              </w:rPr>
              <w:t>Distinguish between biological sex, gender identity, gender expression and sexual orientation. H1.Se.3.7</w:t>
            </w:r>
          </w:p>
          <w:p w14:paraId="0A08F975" w14:textId="77777777" w:rsidR="00C46887" w:rsidRPr="00920FA6" w:rsidRDefault="00C46887" w:rsidP="00A27D40">
            <w:pPr>
              <w:spacing w:after="0"/>
              <w:rPr>
                <w:rFonts w:asciiTheme="minorHAnsi" w:hAnsiTheme="minorHAnsi"/>
                <w:sz w:val="24"/>
                <w:szCs w:val="24"/>
              </w:rPr>
            </w:pPr>
          </w:p>
        </w:tc>
      </w:tr>
      <w:tr w:rsidR="00A27D40" w:rsidRPr="00920FA6" w14:paraId="5946CDFC" w14:textId="77777777" w:rsidTr="00214927">
        <w:trPr>
          <w:trHeight w:val="654"/>
        </w:trPr>
        <w:tc>
          <w:tcPr>
            <w:tcW w:w="975" w:type="dxa"/>
            <w:shd w:val="clear" w:color="auto" w:fill="E7E6E6" w:themeFill="background2"/>
            <w:vAlign w:val="center"/>
          </w:tcPr>
          <w:p w14:paraId="750CD555" w14:textId="1C034509" w:rsidR="00A27D40" w:rsidRPr="00920FA6" w:rsidRDefault="00A27D40" w:rsidP="00A27D40">
            <w:pPr>
              <w:spacing w:after="0" w:line="480" w:lineRule="auto"/>
              <w:jc w:val="center"/>
              <w:rPr>
                <w:rFonts w:asciiTheme="minorHAnsi" w:hAnsiTheme="minorHAnsi"/>
                <w:b/>
                <w:sz w:val="32"/>
              </w:rPr>
            </w:pPr>
            <w:r w:rsidRPr="00920FA6">
              <w:rPr>
                <w:rFonts w:asciiTheme="minorHAnsi" w:hAnsiTheme="minorHAnsi"/>
                <w:b/>
                <w:sz w:val="32"/>
              </w:rPr>
              <w:lastRenderedPageBreak/>
              <w:t># 4</w:t>
            </w:r>
          </w:p>
        </w:tc>
        <w:tc>
          <w:tcPr>
            <w:tcW w:w="900" w:type="dxa"/>
            <w:shd w:val="clear" w:color="auto" w:fill="E7E6E6" w:themeFill="background2"/>
            <w:vAlign w:val="center"/>
          </w:tcPr>
          <w:p w14:paraId="13A0342C" w14:textId="417B0297" w:rsidR="00A27D40" w:rsidRPr="00920FA6" w:rsidRDefault="00A27D40" w:rsidP="00A27D40">
            <w:pPr>
              <w:spacing w:after="0"/>
              <w:jc w:val="center"/>
              <w:rPr>
                <w:rFonts w:asciiTheme="minorHAnsi" w:hAnsiTheme="minorHAnsi"/>
                <w:sz w:val="24"/>
                <w:szCs w:val="24"/>
              </w:rPr>
            </w:pPr>
            <w:r w:rsidRPr="00920FA6">
              <w:rPr>
                <w:rFonts w:asciiTheme="minorHAnsi" w:hAnsiTheme="minorHAnsi"/>
                <w:b/>
                <w:sz w:val="24"/>
                <w:szCs w:val="24"/>
              </w:rPr>
              <w:t>Title:</w:t>
            </w:r>
          </w:p>
        </w:tc>
        <w:tc>
          <w:tcPr>
            <w:tcW w:w="4590" w:type="dxa"/>
            <w:gridSpan w:val="2"/>
            <w:shd w:val="clear" w:color="auto" w:fill="FFFFFF"/>
            <w:vAlign w:val="center"/>
          </w:tcPr>
          <w:p w14:paraId="0E6D5898" w14:textId="6902020E" w:rsidR="00A27D40" w:rsidRPr="00920FA6" w:rsidRDefault="005E4D88" w:rsidP="00A27D40">
            <w:pPr>
              <w:spacing w:after="0"/>
              <w:jc w:val="center"/>
              <w:rPr>
                <w:rFonts w:asciiTheme="minorHAnsi" w:hAnsiTheme="minorHAnsi"/>
                <w:b/>
                <w:sz w:val="24"/>
                <w:szCs w:val="24"/>
              </w:rPr>
            </w:pPr>
            <w:r w:rsidRPr="00920FA6">
              <w:rPr>
                <w:rFonts w:asciiTheme="minorHAnsi" w:hAnsiTheme="minorHAnsi"/>
                <w:b/>
                <w:sz w:val="24"/>
                <w:szCs w:val="24"/>
              </w:rPr>
              <w:t>Undoing Gender Stereotypes</w:t>
            </w:r>
          </w:p>
        </w:tc>
        <w:tc>
          <w:tcPr>
            <w:tcW w:w="4032" w:type="dxa"/>
            <w:gridSpan w:val="2"/>
            <w:vMerge w:val="restart"/>
            <w:shd w:val="clear" w:color="auto" w:fill="FFFFFF"/>
            <w:vAlign w:val="center"/>
          </w:tcPr>
          <w:p w14:paraId="220EA348" w14:textId="25C66B81" w:rsidR="00121D57" w:rsidRPr="00920FA6" w:rsidRDefault="00121D57" w:rsidP="00121D57">
            <w:pPr>
              <w:widowControl w:val="0"/>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The student will be able to:</w:t>
            </w:r>
          </w:p>
          <w:p w14:paraId="269ABF46" w14:textId="77777777" w:rsidR="00121D57" w:rsidRPr="00920FA6" w:rsidRDefault="00121D57" w:rsidP="00121D57">
            <w:pPr>
              <w:widowControl w:val="0"/>
              <w:numPr>
                <w:ilvl w:val="0"/>
                <w:numId w:val="1"/>
              </w:numPr>
              <w:tabs>
                <w:tab w:val="left" w:pos="220"/>
                <w:tab w:val="left" w:pos="720"/>
              </w:tabs>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Analyze the influence of friends, family, media, society and culture on the expression of gender.</w:t>
            </w:r>
          </w:p>
          <w:p w14:paraId="19A8AA29" w14:textId="77777777" w:rsidR="00121D57" w:rsidRPr="00920FA6" w:rsidRDefault="00121D57" w:rsidP="00121D57">
            <w:pPr>
              <w:widowControl w:val="0"/>
              <w:numPr>
                <w:ilvl w:val="0"/>
                <w:numId w:val="1"/>
              </w:numPr>
              <w:tabs>
                <w:tab w:val="left" w:pos="220"/>
                <w:tab w:val="left" w:pos="720"/>
              </w:tabs>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Analyze how peers and perceptions of norms influence healthy and unhealthy behaviors and relationships.</w:t>
            </w:r>
          </w:p>
          <w:p w14:paraId="13EC656F" w14:textId="7694B68A" w:rsidR="00A27D40" w:rsidRPr="00920FA6" w:rsidRDefault="00121D57" w:rsidP="00121D57">
            <w:pPr>
              <w:numPr>
                <w:ilvl w:val="0"/>
                <w:numId w:val="1"/>
              </w:numPr>
              <w:spacing w:after="0"/>
              <w:rPr>
                <w:rFonts w:asciiTheme="minorHAnsi" w:hAnsiTheme="minorHAnsi"/>
                <w:sz w:val="24"/>
                <w:szCs w:val="24"/>
              </w:rPr>
            </w:pPr>
            <w:r w:rsidRPr="00920FA6">
              <w:rPr>
                <w:rFonts w:asciiTheme="minorHAnsi" w:hAnsiTheme="minorHAnsi" w:cs="MerriweatherSans-Regular"/>
                <w:color w:val="262626"/>
                <w:sz w:val="26"/>
                <w:szCs w:val="26"/>
              </w:rPr>
              <w:t>Name at least one way in which gender stereotypes may limit one’s ability to make healthy decisions. </w:t>
            </w:r>
          </w:p>
        </w:tc>
        <w:tc>
          <w:tcPr>
            <w:tcW w:w="3993" w:type="dxa"/>
            <w:vMerge w:val="restart"/>
            <w:shd w:val="clear" w:color="auto" w:fill="FFFFFF"/>
            <w:vAlign w:val="center"/>
          </w:tcPr>
          <w:p w14:paraId="38DA3456" w14:textId="77777777" w:rsidR="00A27D40" w:rsidRPr="00920FA6" w:rsidRDefault="00121D57" w:rsidP="005E4D88">
            <w:pPr>
              <w:pStyle w:val="ListParagraph"/>
              <w:numPr>
                <w:ilvl w:val="0"/>
                <w:numId w:val="11"/>
              </w:numPr>
              <w:spacing w:after="0"/>
              <w:rPr>
                <w:rFonts w:asciiTheme="minorHAnsi" w:hAnsiTheme="minorHAnsi"/>
                <w:sz w:val="24"/>
                <w:szCs w:val="24"/>
              </w:rPr>
            </w:pPr>
            <w:r w:rsidRPr="00920FA6">
              <w:rPr>
                <w:rFonts w:asciiTheme="minorHAnsi" w:hAnsiTheme="minorHAnsi"/>
                <w:sz w:val="24"/>
                <w:szCs w:val="24"/>
              </w:rPr>
              <w:t>Students participate in the warm-up.</w:t>
            </w:r>
          </w:p>
          <w:p w14:paraId="3DF74853" w14:textId="77777777" w:rsidR="00121D57" w:rsidRPr="00920FA6" w:rsidRDefault="00121D57" w:rsidP="005E4D88">
            <w:pPr>
              <w:pStyle w:val="ListParagraph"/>
              <w:numPr>
                <w:ilvl w:val="0"/>
                <w:numId w:val="11"/>
              </w:numPr>
              <w:spacing w:after="0"/>
              <w:rPr>
                <w:rFonts w:asciiTheme="minorHAnsi" w:hAnsiTheme="minorHAnsi"/>
                <w:sz w:val="24"/>
                <w:szCs w:val="24"/>
              </w:rPr>
            </w:pPr>
            <w:r w:rsidRPr="00920FA6">
              <w:rPr>
                <w:rFonts w:asciiTheme="minorHAnsi" w:hAnsiTheme="minorHAnsi"/>
                <w:sz w:val="24"/>
                <w:szCs w:val="24"/>
              </w:rPr>
              <w:t>Students participate in class discussion about stereotypes.</w:t>
            </w:r>
          </w:p>
          <w:p w14:paraId="6A6100A1" w14:textId="77777777" w:rsidR="00121D57" w:rsidRPr="00920FA6" w:rsidRDefault="00121D57" w:rsidP="005E4D88">
            <w:pPr>
              <w:pStyle w:val="ListParagraph"/>
              <w:numPr>
                <w:ilvl w:val="0"/>
                <w:numId w:val="11"/>
              </w:numPr>
              <w:spacing w:after="0"/>
              <w:rPr>
                <w:rFonts w:asciiTheme="minorHAnsi" w:hAnsiTheme="minorHAnsi"/>
                <w:sz w:val="24"/>
                <w:szCs w:val="24"/>
              </w:rPr>
            </w:pPr>
            <w:r w:rsidRPr="00920FA6">
              <w:rPr>
                <w:rFonts w:asciiTheme="minorHAnsi" w:hAnsiTheme="minorHAnsi"/>
                <w:sz w:val="24"/>
                <w:szCs w:val="24"/>
              </w:rPr>
              <w:t>Students participate in “Gender Box Brainstorm”</w:t>
            </w:r>
          </w:p>
          <w:p w14:paraId="683FBFB4" w14:textId="77777777" w:rsidR="00121D57" w:rsidRPr="00920FA6" w:rsidRDefault="00121D57" w:rsidP="005E4D88">
            <w:pPr>
              <w:pStyle w:val="ListParagraph"/>
              <w:numPr>
                <w:ilvl w:val="0"/>
                <w:numId w:val="11"/>
              </w:numPr>
              <w:spacing w:after="0"/>
              <w:rPr>
                <w:rFonts w:asciiTheme="minorHAnsi" w:hAnsiTheme="minorHAnsi"/>
                <w:sz w:val="24"/>
                <w:szCs w:val="24"/>
              </w:rPr>
            </w:pPr>
            <w:r w:rsidRPr="00920FA6">
              <w:rPr>
                <w:rFonts w:asciiTheme="minorHAnsi" w:hAnsiTheme="minorHAnsi"/>
                <w:sz w:val="24"/>
                <w:szCs w:val="24"/>
              </w:rPr>
              <w:t>Students analyze gender pressures through an all class activity.</w:t>
            </w:r>
          </w:p>
          <w:p w14:paraId="70AA5792" w14:textId="77777777" w:rsidR="00121D57" w:rsidRPr="00920FA6" w:rsidRDefault="00121D57" w:rsidP="005E4D88">
            <w:pPr>
              <w:pStyle w:val="ListParagraph"/>
              <w:numPr>
                <w:ilvl w:val="0"/>
                <w:numId w:val="11"/>
              </w:numPr>
              <w:spacing w:after="0"/>
              <w:rPr>
                <w:rFonts w:asciiTheme="minorHAnsi" w:hAnsiTheme="minorHAnsi"/>
                <w:sz w:val="24"/>
                <w:szCs w:val="24"/>
              </w:rPr>
            </w:pPr>
            <w:r w:rsidRPr="00920FA6">
              <w:rPr>
                <w:rFonts w:asciiTheme="minorHAnsi" w:hAnsiTheme="minorHAnsi"/>
                <w:sz w:val="24"/>
                <w:szCs w:val="24"/>
              </w:rPr>
              <w:t>Students will participate in small group scenarios then students will do a small group share-out.</w:t>
            </w:r>
          </w:p>
          <w:p w14:paraId="5EEC1B31" w14:textId="77777777" w:rsidR="00121D57" w:rsidRPr="00920FA6" w:rsidRDefault="00121D57" w:rsidP="005E4D88">
            <w:pPr>
              <w:pStyle w:val="ListParagraph"/>
              <w:numPr>
                <w:ilvl w:val="0"/>
                <w:numId w:val="11"/>
              </w:numPr>
              <w:spacing w:after="0"/>
              <w:rPr>
                <w:rFonts w:asciiTheme="minorHAnsi" w:hAnsiTheme="minorHAnsi"/>
                <w:sz w:val="24"/>
                <w:szCs w:val="24"/>
              </w:rPr>
            </w:pPr>
            <w:r w:rsidRPr="00920FA6">
              <w:rPr>
                <w:rFonts w:asciiTheme="minorHAnsi" w:hAnsiTheme="minorHAnsi"/>
                <w:sz w:val="24"/>
                <w:szCs w:val="24"/>
              </w:rPr>
              <w:t>Students will take an anonymous sexual attitudes survey</w:t>
            </w:r>
            <w:r w:rsidR="002977D8" w:rsidRPr="00920FA6">
              <w:rPr>
                <w:rFonts w:asciiTheme="minorHAnsi" w:hAnsiTheme="minorHAnsi"/>
                <w:sz w:val="24"/>
                <w:szCs w:val="24"/>
              </w:rPr>
              <w:t>. (tally the results ASAP to review the next class period)</w:t>
            </w:r>
          </w:p>
          <w:p w14:paraId="6EFC1F39" w14:textId="71C8AEEE" w:rsidR="002977D8" w:rsidRPr="00920FA6" w:rsidRDefault="002977D8" w:rsidP="005E4D88">
            <w:pPr>
              <w:pStyle w:val="ListParagraph"/>
              <w:numPr>
                <w:ilvl w:val="0"/>
                <w:numId w:val="11"/>
              </w:numPr>
              <w:spacing w:after="0"/>
              <w:rPr>
                <w:rFonts w:asciiTheme="minorHAnsi" w:hAnsiTheme="minorHAnsi"/>
                <w:sz w:val="24"/>
                <w:szCs w:val="24"/>
              </w:rPr>
            </w:pPr>
            <w:r w:rsidRPr="00920FA6">
              <w:rPr>
                <w:rFonts w:asciiTheme="minorHAnsi" w:hAnsiTheme="minorHAnsi"/>
                <w:sz w:val="24"/>
                <w:szCs w:val="24"/>
              </w:rPr>
              <w:t>Have students complete the exit ticket.</w:t>
            </w:r>
          </w:p>
        </w:tc>
      </w:tr>
      <w:tr w:rsidR="00A27D40" w:rsidRPr="00920FA6" w14:paraId="57E3B74A" w14:textId="77777777" w:rsidTr="00214927">
        <w:trPr>
          <w:trHeight w:val="1050"/>
        </w:trPr>
        <w:tc>
          <w:tcPr>
            <w:tcW w:w="975" w:type="dxa"/>
            <w:shd w:val="clear" w:color="auto" w:fill="E7E6E6" w:themeFill="background2"/>
            <w:vAlign w:val="center"/>
          </w:tcPr>
          <w:p w14:paraId="60D16190" w14:textId="22DC201D" w:rsidR="00A27D40" w:rsidRPr="00920FA6" w:rsidRDefault="00A27D40" w:rsidP="00A27D40">
            <w:pPr>
              <w:spacing w:after="0" w:line="480" w:lineRule="auto"/>
              <w:jc w:val="center"/>
              <w:rPr>
                <w:rFonts w:asciiTheme="minorHAnsi" w:hAnsiTheme="minorHAnsi"/>
                <w:b/>
                <w:sz w:val="32"/>
              </w:rPr>
            </w:pPr>
            <w:r w:rsidRPr="00920FA6">
              <w:rPr>
                <w:rFonts w:asciiTheme="minorHAnsi" w:hAnsiTheme="minorHAnsi"/>
                <w:b/>
                <w:sz w:val="24"/>
                <w:szCs w:val="24"/>
              </w:rPr>
              <w:t>Time:    min</w:t>
            </w:r>
          </w:p>
        </w:tc>
        <w:tc>
          <w:tcPr>
            <w:tcW w:w="5490" w:type="dxa"/>
            <w:gridSpan w:val="3"/>
            <w:shd w:val="clear" w:color="auto" w:fill="FFFFFF"/>
            <w:vAlign w:val="center"/>
          </w:tcPr>
          <w:p w14:paraId="3AEBDBB8" w14:textId="77777777" w:rsidR="00A27D40" w:rsidRPr="00D20730" w:rsidRDefault="00121D57" w:rsidP="005E4D88">
            <w:pPr>
              <w:spacing w:after="0"/>
              <w:rPr>
                <w:rFonts w:asciiTheme="minorHAnsi" w:hAnsiTheme="minorHAnsi" w:cs="MerriweatherSans-Regular"/>
                <w:color w:val="262626"/>
                <w:sz w:val="26"/>
                <w:szCs w:val="26"/>
              </w:rPr>
            </w:pPr>
            <w:r w:rsidRPr="00D20730">
              <w:rPr>
                <w:rFonts w:asciiTheme="minorHAnsi" w:hAnsiTheme="minorHAnsi" w:cs="MerriweatherSans-Regular"/>
                <w:color w:val="262626"/>
                <w:sz w:val="26"/>
                <w:szCs w:val="26"/>
              </w:rPr>
              <w:t>Students begin by defining what a stereotype is, and then complete a “gender box” activity in which they identify stereotypes and expectations placed on people because of their gender. Afterward, students analyze the pressures placed on people to conform to these expectations, including the role of harassment and homophobia. Students complete a scenario activity to identify ways these stereotypes and expectations influence people’s real-life behaviors. They conclude by challenging the stereotypes and identifying healthier options. After the lesson, the teacher administers a Sexual Attitudes Survey, the results of which will be shared during Lesson 7: Coercion and Consent.</w:t>
            </w:r>
          </w:p>
          <w:p w14:paraId="444596B3" w14:textId="3F21A4BD" w:rsidR="002977D8" w:rsidRDefault="00D20730" w:rsidP="005E4D88">
            <w:pPr>
              <w:spacing w:after="0"/>
              <w:rPr>
                <w:rFonts w:asciiTheme="minorHAnsi" w:hAnsiTheme="minorHAnsi"/>
                <w:sz w:val="24"/>
                <w:szCs w:val="24"/>
              </w:rPr>
            </w:pPr>
            <w:hyperlink r:id="rId14" w:history="1">
              <w:r w:rsidRPr="003541CD">
                <w:rPr>
                  <w:rStyle w:val="Hyperlink"/>
                  <w:rFonts w:asciiTheme="minorHAnsi" w:hAnsiTheme="minorHAnsi"/>
                  <w:sz w:val="24"/>
                  <w:szCs w:val="24"/>
                </w:rPr>
                <w:t>http://www.etr.org/flash/flash-curriculum/flash-curriculum/high-school/lesson-5/</w:t>
              </w:r>
            </w:hyperlink>
          </w:p>
          <w:p w14:paraId="0D40ADF2" w14:textId="3921DACF" w:rsidR="00D20730" w:rsidRPr="00920FA6" w:rsidRDefault="00D20730" w:rsidP="005E4D88">
            <w:pPr>
              <w:spacing w:after="0"/>
              <w:rPr>
                <w:rFonts w:asciiTheme="minorHAnsi" w:hAnsiTheme="minorHAnsi"/>
                <w:sz w:val="24"/>
                <w:szCs w:val="24"/>
              </w:rPr>
            </w:pPr>
            <w:bookmarkStart w:id="0" w:name="_GoBack"/>
            <w:bookmarkEnd w:id="0"/>
          </w:p>
        </w:tc>
        <w:tc>
          <w:tcPr>
            <w:tcW w:w="4032" w:type="dxa"/>
            <w:gridSpan w:val="2"/>
            <w:vMerge/>
            <w:shd w:val="clear" w:color="auto" w:fill="FFFFFF"/>
            <w:vAlign w:val="center"/>
          </w:tcPr>
          <w:p w14:paraId="055DC2C2" w14:textId="77777777" w:rsidR="00A27D40" w:rsidRPr="00920FA6" w:rsidRDefault="00A27D40" w:rsidP="00F23197">
            <w:pPr>
              <w:numPr>
                <w:ilvl w:val="0"/>
                <w:numId w:val="1"/>
              </w:numPr>
              <w:spacing w:after="0"/>
              <w:rPr>
                <w:rFonts w:asciiTheme="minorHAnsi" w:hAnsiTheme="minorHAnsi"/>
              </w:rPr>
            </w:pPr>
          </w:p>
        </w:tc>
        <w:tc>
          <w:tcPr>
            <w:tcW w:w="3993" w:type="dxa"/>
            <w:vMerge/>
            <w:shd w:val="clear" w:color="auto" w:fill="FFFFFF"/>
            <w:vAlign w:val="center"/>
          </w:tcPr>
          <w:p w14:paraId="79053589" w14:textId="77777777" w:rsidR="00A27D40" w:rsidRPr="00920FA6" w:rsidRDefault="00A27D40" w:rsidP="00A27D40">
            <w:pPr>
              <w:spacing w:after="0"/>
              <w:rPr>
                <w:rFonts w:asciiTheme="minorHAnsi" w:hAnsiTheme="minorHAnsi"/>
                <w:sz w:val="24"/>
                <w:szCs w:val="24"/>
              </w:rPr>
            </w:pPr>
          </w:p>
        </w:tc>
      </w:tr>
      <w:tr w:rsidR="00787B9D" w:rsidRPr="00920FA6" w14:paraId="3A66E2FB" w14:textId="77777777" w:rsidTr="00920FA6">
        <w:trPr>
          <w:cantSplit/>
          <w:trHeight w:val="1842"/>
        </w:trPr>
        <w:tc>
          <w:tcPr>
            <w:tcW w:w="975" w:type="dxa"/>
            <w:shd w:val="clear" w:color="auto" w:fill="E7E6E6" w:themeFill="background2"/>
            <w:textDirection w:val="btLr"/>
            <w:vAlign w:val="center"/>
          </w:tcPr>
          <w:p w14:paraId="14078691" w14:textId="6602467C" w:rsidR="00787B9D" w:rsidRPr="00920FA6" w:rsidRDefault="00787B9D" w:rsidP="00787B9D">
            <w:pPr>
              <w:spacing w:after="0" w:line="480" w:lineRule="auto"/>
              <w:ind w:left="113" w:right="113"/>
              <w:jc w:val="center"/>
              <w:rPr>
                <w:rFonts w:asciiTheme="minorHAnsi" w:hAnsiTheme="minorHAnsi"/>
                <w:b/>
                <w:sz w:val="24"/>
                <w:szCs w:val="24"/>
              </w:rPr>
            </w:pPr>
            <w:r w:rsidRPr="00920FA6">
              <w:rPr>
                <w:rFonts w:asciiTheme="minorHAnsi" w:hAnsiTheme="minorHAnsi"/>
                <w:b/>
                <w:sz w:val="20"/>
                <w:szCs w:val="20"/>
              </w:rPr>
              <w:t>Grade Level Outcomes</w:t>
            </w:r>
          </w:p>
        </w:tc>
        <w:tc>
          <w:tcPr>
            <w:tcW w:w="13515" w:type="dxa"/>
            <w:gridSpan w:val="6"/>
            <w:shd w:val="clear" w:color="auto" w:fill="FFFFFF"/>
            <w:vAlign w:val="center"/>
          </w:tcPr>
          <w:p w14:paraId="75108381" w14:textId="77777777" w:rsidR="00E87A61" w:rsidRPr="00920FA6" w:rsidRDefault="00E87A61" w:rsidP="00E87A61">
            <w:pPr>
              <w:pStyle w:val="Normal1"/>
              <w:numPr>
                <w:ilvl w:val="0"/>
                <w:numId w:val="24"/>
              </w:numPr>
              <w:ind w:hanging="360"/>
              <w:rPr>
                <w:rFonts w:asciiTheme="minorHAnsi" w:hAnsiTheme="minorHAnsi"/>
              </w:rPr>
            </w:pPr>
            <w:r w:rsidRPr="00920FA6">
              <w:rPr>
                <w:rFonts w:asciiTheme="minorHAnsi" w:hAnsiTheme="minorHAnsi"/>
              </w:rPr>
              <w:t>Evaluate how culture,</w:t>
            </w:r>
            <w:r w:rsidRPr="00920FA6">
              <w:rPr>
                <w:rFonts w:asciiTheme="minorHAnsi" w:hAnsiTheme="minorHAnsi"/>
                <w:spacing w:val="-9"/>
              </w:rPr>
              <w:t xml:space="preserve"> </w:t>
            </w:r>
            <w:r w:rsidRPr="00920FA6">
              <w:rPr>
                <w:rFonts w:asciiTheme="minorHAnsi" w:hAnsiTheme="minorHAnsi"/>
              </w:rPr>
              <w:t>media, society, and other</w:t>
            </w:r>
            <w:r w:rsidRPr="00920FA6">
              <w:rPr>
                <w:rFonts w:asciiTheme="minorHAnsi" w:hAnsiTheme="minorHAnsi"/>
                <w:spacing w:val="-4"/>
              </w:rPr>
              <w:t xml:space="preserve"> </w:t>
            </w:r>
            <w:r w:rsidRPr="00920FA6">
              <w:rPr>
                <w:rFonts w:asciiTheme="minorHAnsi" w:hAnsiTheme="minorHAnsi"/>
              </w:rPr>
              <w:t>people influence our perceptions</w:t>
            </w:r>
            <w:r w:rsidRPr="00920FA6">
              <w:rPr>
                <w:rFonts w:asciiTheme="minorHAnsi" w:hAnsiTheme="minorHAnsi"/>
                <w:spacing w:val="-5"/>
              </w:rPr>
              <w:t xml:space="preserve"> </w:t>
            </w:r>
            <w:r w:rsidRPr="00920FA6">
              <w:rPr>
                <w:rFonts w:asciiTheme="minorHAnsi" w:hAnsiTheme="minorHAnsi"/>
              </w:rPr>
              <w:t>of gender roles,</w:t>
            </w:r>
            <w:r w:rsidRPr="00920FA6">
              <w:rPr>
                <w:rFonts w:asciiTheme="minorHAnsi" w:hAnsiTheme="minorHAnsi"/>
                <w:spacing w:val="-2"/>
              </w:rPr>
              <w:t xml:space="preserve"> </w:t>
            </w:r>
            <w:r w:rsidRPr="00920FA6">
              <w:rPr>
                <w:rFonts w:asciiTheme="minorHAnsi" w:hAnsiTheme="minorHAnsi"/>
              </w:rPr>
              <w:t>sexuality, relationships, and</w:t>
            </w:r>
            <w:r w:rsidRPr="00920FA6">
              <w:rPr>
                <w:rFonts w:asciiTheme="minorHAnsi" w:hAnsiTheme="minorHAnsi"/>
                <w:spacing w:val="-4"/>
              </w:rPr>
              <w:t xml:space="preserve"> </w:t>
            </w:r>
            <w:r w:rsidRPr="00920FA6">
              <w:rPr>
                <w:rFonts w:asciiTheme="minorHAnsi" w:hAnsiTheme="minorHAnsi"/>
              </w:rPr>
              <w:t>sexual</w:t>
            </w:r>
            <w:r w:rsidRPr="00920FA6">
              <w:rPr>
                <w:rFonts w:asciiTheme="minorHAnsi" w:hAnsiTheme="minorHAnsi"/>
                <w:spacing w:val="-1"/>
              </w:rPr>
              <w:t xml:space="preserve"> </w:t>
            </w:r>
            <w:r w:rsidRPr="00920FA6">
              <w:rPr>
                <w:rFonts w:asciiTheme="minorHAnsi" w:hAnsiTheme="minorHAnsi"/>
              </w:rPr>
              <w:t>orientation.</w:t>
            </w:r>
            <w:r w:rsidRPr="00920FA6">
              <w:rPr>
                <w:rFonts w:asciiTheme="minorHAnsi" w:hAnsiTheme="minorHAnsi"/>
                <w:spacing w:val="-7"/>
              </w:rPr>
              <w:t xml:space="preserve"> </w:t>
            </w:r>
            <w:r w:rsidRPr="00920FA6">
              <w:rPr>
                <w:rFonts w:asciiTheme="minorHAnsi" w:hAnsiTheme="minorHAnsi"/>
              </w:rPr>
              <w:t xml:space="preserve">H2.Se3.HS </w:t>
            </w:r>
          </w:p>
          <w:p w14:paraId="1591ED0B" w14:textId="77777777" w:rsidR="00E87A61" w:rsidRPr="00920FA6" w:rsidRDefault="00E87A61" w:rsidP="00E87A61">
            <w:pPr>
              <w:pStyle w:val="Normal1"/>
              <w:numPr>
                <w:ilvl w:val="0"/>
                <w:numId w:val="24"/>
              </w:numPr>
              <w:ind w:hanging="360"/>
              <w:rPr>
                <w:rFonts w:asciiTheme="minorHAnsi" w:hAnsiTheme="minorHAnsi"/>
              </w:rPr>
            </w:pPr>
            <w:r w:rsidRPr="00920FA6">
              <w:rPr>
                <w:rFonts w:asciiTheme="minorHAnsi" w:hAnsiTheme="minorHAnsi"/>
              </w:rPr>
              <w:t>Distinguish between biological sex, gender identity, gender expression and sexual orientation. H1.Se.3.7</w:t>
            </w:r>
          </w:p>
          <w:p w14:paraId="4F6D97D7" w14:textId="77777777" w:rsidR="00787B9D" w:rsidRPr="00920FA6" w:rsidRDefault="00787B9D" w:rsidP="00A27D40">
            <w:pPr>
              <w:spacing w:after="0"/>
              <w:rPr>
                <w:rFonts w:asciiTheme="minorHAnsi" w:hAnsiTheme="minorHAnsi"/>
                <w:sz w:val="24"/>
                <w:szCs w:val="24"/>
              </w:rPr>
            </w:pPr>
          </w:p>
        </w:tc>
      </w:tr>
      <w:tr w:rsidR="00A27D40" w:rsidRPr="00920FA6" w14:paraId="0C2C3428" w14:textId="77777777" w:rsidTr="00214927">
        <w:trPr>
          <w:trHeight w:val="627"/>
        </w:trPr>
        <w:tc>
          <w:tcPr>
            <w:tcW w:w="975" w:type="dxa"/>
            <w:shd w:val="clear" w:color="auto" w:fill="E7E6E6" w:themeFill="background2"/>
            <w:vAlign w:val="center"/>
          </w:tcPr>
          <w:p w14:paraId="0C591531" w14:textId="1A02888F" w:rsidR="00A27D40" w:rsidRPr="00920FA6" w:rsidRDefault="00A27D40" w:rsidP="00A27D40">
            <w:pPr>
              <w:spacing w:after="0" w:line="480" w:lineRule="auto"/>
              <w:jc w:val="center"/>
              <w:rPr>
                <w:rFonts w:asciiTheme="minorHAnsi" w:hAnsiTheme="minorHAnsi"/>
                <w:b/>
                <w:sz w:val="32"/>
              </w:rPr>
            </w:pPr>
            <w:r w:rsidRPr="00920FA6">
              <w:rPr>
                <w:rFonts w:asciiTheme="minorHAnsi" w:hAnsiTheme="minorHAnsi"/>
                <w:b/>
                <w:sz w:val="32"/>
              </w:rPr>
              <w:lastRenderedPageBreak/>
              <w:t># 5</w:t>
            </w:r>
          </w:p>
        </w:tc>
        <w:tc>
          <w:tcPr>
            <w:tcW w:w="990" w:type="dxa"/>
            <w:gridSpan w:val="2"/>
            <w:shd w:val="clear" w:color="auto" w:fill="E7E6E6" w:themeFill="background2"/>
            <w:vAlign w:val="center"/>
          </w:tcPr>
          <w:p w14:paraId="28020A97" w14:textId="432E719E" w:rsidR="00A27D40" w:rsidRPr="00920FA6" w:rsidRDefault="00A27D40" w:rsidP="00A27D40">
            <w:pPr>
              <w:spacing w:after="0"/>
              <w:jc w:val="center"/>
              <w:rPr>
                <w:rFonts w:asciiTheme="minorHAnsi" w:hAnsiTheme="minorHAnsi"/>
                <w:sz w:val="24"/>
                <w:szCs w:val="24"/>
              </w:rPr>
            </w:pPr>
            <w:r w:rsidRPr="00920FA6">
              <w:rPr>
                <w:rFonts w:asciiTheme="minorHAnsi" w:hAnsiTheme="minorHAnsi"/>
                <w:b/>
                <w:sz w:val="24"/>
                <w:szCs w:val="24"/>
              </w:rPr>
              <w:t>Title:</w:t>
            </w:r>
          </w:p>
        </w:tc>
        <w:tc>
          <w:tcPr>
            <w:tcW w:w="4500" w:type="dxa"/>
            <w:shd w:val="clear" w:color="auto" w:fill="FFFFFF"/>
            <w:vAlign w:val="center"/>
          </w:tcPr>
          <w:p w14:paraId="0BC4995B" w14:textId="175AC673" w:rsidR="00A27D40" w:rsidRPr="00920FA6" w:rsidRDefault="005E4D88" w:rsidP="00A27D40">
            <w:pPr>
              <w:spacing w:after="0"/>
              <w:jc w:val="center"/>
              <w:rPr>
                <w:rFonts w:asciiTheme="minorHAnsi" w:hAnsiTheme="minorHAnsi"/>
                <w:b/>
                <w:sz w:val="24"/>
                <w:szCs w:val="24"/>
              </w:rPr>
            </w:pPr>
            <w:r w:rsidRPr="00920FA6">
              <w:rPr>
                <w:rFonts w:asciiTheme="minorHAnsi" w:hAnsiTheme="minorHAnsi"/>
                <w:b/>
                <w:sz w:val="24"/>
                <w:szCs w:val="24"/>
              </w:rPr>
              <w:t>Healthy Relationships</w:t>
            </w:r>
          </w:p>
        </w:tc>
        <w:tc>
          <w:tcPr>
            <w:tcW w:w="4032" w:type="dxa"/>
            <w:gridSpan w:val="2"/>
            <w:vMerge w:val="restart"/>
            <w:shd w:val="clear" w:color="auto" w:fill="FFFFFF"/>
            <w:vAlign w:val="center"/>
          </w:tcPr>
          <w:p w14:paraId="5EB59868" w14:textId="6A267FE8" w:rsidR="002977D8" w:rsidRPr="00920FA6" w:rsidRDefault="002977D8" w:rsidP="002977D8">
            <w:pPr>
              <w:widowControl w:val="0"/>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The student will be able to:</w:t>
            </w:r>
          </w:p>
          <w:p w14:paraId="77A4C836" w14:textId="77777777" w:rsidR="002977D8" w:rsidRPr="00920FA6" w:rsidRDefault="002977D8" w:rsidP="002977D8">
            <w:pPr>
              <w:widowControl w:val="0"/>
              <w:numPr>
                <w:ilvl w:val="0"/>
                <w:numId w:val="1"/>
              </w:numPr>
              <w:tabs>
                <w:tab w:val="left" w:pos="220"/>
                <w:tab w:val="left" w:pos="720"/>
              </w:tabs>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Summarize the qualities of a healthy dating relationship.</w:t>
            </w:r>
          </w:p>
          <w:p w14:paraId="07A1B82E" w14:textId="77777777" w:rsidR="002977D8" w:rsidRPr="00920FA6" w:rsidRDefault="002977D8" w:rsidP="002977D8">
            <w:pPr>
              <w:widowControl w:val="0"/>
              <w:numPr>
                <w:ilvl w:val="0"/>
                <w:numId w:val="1"/>
              </w:numPr>
              <w:tabs>
                <w:tab w:val="left" w:pos="220"/>
                <w:tab w:val="left" w:pos="720"/>
              </w:tabs>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Demonstrate effective strategies to avoid or end an unhealthy relationship.</w:t>
            </w:r>
          </w:p>
          <w:p w14:paraId="103C004B" w14:textId="62237A3A" w:rsidR="00A27D40" w:rsidRPr="00920FA6" w:rsidRDefault="002977D8" w:rsidP="002977D8">
            <w:pPr>
              <w:numPr>
                <w:ilvl w:val="0"/>
                <w:numId w:val="1"/>
              </w:numPr>
              <w:spacing w:after="0"/>
              <w:rPr>
                <w:rFonts w:asciiTheme="minorHAnsi" w:hAnsiTheme="minorHAnsi"/>
                <w:sz w:val="24"/>
                <w:szCs w:val="24"/>
              </w:rPr>
            </w:pPr>
            <w:r w:rsidRPr="00920FA6">
              <w:rPr>
                <w:rFonts w:asciiTheme="minorHAnsi" w:hAnsiTheme="minorHAnsi" w:cs="MerriweatherSans-Regular"/>
                <w:color w:val="262626"/>
                <w:sz w:val="26"/>
                <w:szCs w:val="26"/>
              </w:rPr>
              <w:t>Demonstrate effective communication strategies to prevent, manage or resolve interpersonal conflicts.</w:t>
            </w:r>
          </w:p>
        </w:tc>
        <w:tc>
          <w:tcPr>
            <w:tcW w:w="3993" w:type="dxa"/>
            <w:vMerge w:val="restart"/>
            <w:shd w:val="clear" w:color="auto" w:fill="FFFFFF"/>
            <w:vAlign w:val="center"/>
          </w:tcPr>
          <w:p w14:paraId="6205E7B5" w14:textId="77777777" w:rsidR="00A27D40" w:rsidRPr="00920FA6" w:rsidRDefault="002977D8" w:rsidP="00F23197">
            <w:pPr>
              <w:pStyle w:val="ListParagraph"/>
              <w:numPr>
                <w:ilvl w:val="0"/>
                <w:numId w:val="10"/>
              </w:numPr>
              <w:spacing w:after="0"/>
              <w:ind w:left="345"/>
              <w:rPr>
                <w:rFonts w:asciiTheme="minorHAnsi" w:hAnsiTheme="minorHAnsi"/>
                <w:sz w:val="24"/>
                <w:szCs w:val="24"/>
              </w:rPr>
            </w:pPr>
            <w:r w:rsidRPr="00920FA6">
              <w:rPr>
                <w:rFonts w:asciiTheme="minorHAnsi" w:hAnsiTheme="minorHAnsi"/>
                <w:sz w:val="24"/>
                <w:szCs w:val="24"/>
              </w:rPr>
              <w:t>Students will complete the warm-up activity.</w:t>
            </w:r>
          </w:p>
          <w:p w14:paraId="017EAC81" w14:textId="5DDBE7E2" w:rsidR="002977D8" w:rsidRPr="00920FA6" w:rsidRDefault="003C68AA" w:rsidP="00F23197">
            <w:pPr>
              <w:pStyle w:val="ListParagraph"/>
              <w:numPr>
                <w:ilvl w:val="0"/>
                <w:numId w:val="10"/>
              </w:numPr>
              <w:spacing w:after="0"/>
              <w:ind w:left="345"/>
              <w:rPr>
                <w:rFonts w:asciiTheme="minorHAnsi" w:hAnsiTheme="minorHAnsi"/>
                <w:sz w:val="24"/>
                <w:szCs w:val="24"/>
              </w:rPr>
            </w:pPr>
            <w:r w:rsidRPr="00920FA6">
              <w:rPr>
                <w:rFonts w:asciiTheme="minorHAnsi" w:hAnsiTheme="minorHAnsi"/>
                <w:sz w:val="24"/>
                <w:szCs w:val="24"/>
              </w:rPr>
              <w:t>Students complete the “How I want to be treated by my boyfriend/girlfriend” worksheet.</w:t>
            </w:r>
          </w:p>
          <w:p w14:paraId="585BC196" w14:textId="77777777" w:rsidR="003C68AA" w:rsidRPr="00920FA6" w:rsidRDefault="003C68AA" w:rsidP="00F23197">
            <w:pPr>
              <w:pStyle w:val="ListParagraph"/>
              <w:numPr>
                <w:ilvl w:val="0"/>
                <w:numId w:val="10"/>
              </w:numPr>
              <w:spacing w:after="0"/>
              <w:ind w:left="345"/>
              <w:rPr>
                <w:rFonts w:asciiTheme="minorHAnsi" w:hAnsiTheme="minorHAnsi"/>
                <w:sz w:val="24"/>
                <w:szCs w:val="24"/>
              </w:rPr>
            </w:pPr>
            <w:r w:rsidRPr="00920FA6">
              <w:rPr>
                <w:rFonts w:asciiTheme="minorHAnsi" w:hAnsiTheme="minorHAnsi"/>
                <w:sz w:val="24"/>
                <w:szCs w:val="24"/>
              </w:rPr>
              <w:t>Students then complete the activity around the room initially each of their top 5 qualities. Then stand at their #1 quality and participate in class discussion.</w:t>
            </w:r>
          </w:p>
          <w:p w14:paraId="1209AEDB" w14:textId="77777777" w:rsidR="003C68AA" w:rsidRPr="00920FA6" w:rsidRDefault="003C68AA" w:rsidP="00F23197">
            <w:pPr>
              <w:pStyle w:val="ListParagraph"/>
              <w:numPr>
                <w:ilvl w:val="0"/>
                <w:numId w:val="10"/>
              </w:numPr>
              <w:spacing w:after="0"/>
              <w:ind w:left="345"/>
              <w:rPr>
                <w:rFonts w:asciiTheme="minorHAnsi" w:hAnsiTheme="minorHAnsi"/>
                <w:sz w:val="24"/>
                <w:szCs w:val="24"/>
              </w:rPr>
            </w:pPr>
            <w:r w:rsidRPr="00920FA6">
              <w:rPr>
                <w:rFonts w:asciiTheme="minorHAnsi" w:hAnsiTheme="minorHAnsi"/>
                <w:sz w:val="24"/>
                <w:szCs w:val="24"/>
              </w:rPr>
              <w:t>Students will analyze scenarios and participate in a class discussion.</w:t>
            </w:r>
          </w:p>
          <w:p w14:paraId="5E482FB9" w14:textId="40F6A912" w:rsidR="003C68AA" w:rsidRPr="00920FA6" w:rsidRDefault="003C68AA" w:rsidP="00F23197">
            <w:pPr>
              <w:pStyle w:val="ListParagraph"/>
              <w:numPr>
                <w:ilvl w:val="0"/>
                <w:numId w:val="10"/>
              </w:numPr>
              <w:spacing w:after="0"/>
              <w:ind w:left="345"/>
              <w:rPr>
                <w:rFonts w:asciiTheme="minorHAnsi" w:hAnsiTheme="minorHAnsi"/>
                <w:sz w:val="24"/>
                <w:szCs w:val="24"/>
              </w:rPr>
            </w:pPr>
            <w:r w:rsidRPr="00920FA6">
              <w:rPr>
                <w:rFonts w:asciiTheme="minorHAnsi" w:hAnsiTheme="minorHAnsi"/>
                <w:sz w:val="24"/>
                <w:szCs w:val="24"/>
              </w:rPr>
              <w:t>Students will participate group demonstration and ro</w:t>
            </w:r>
            <w:r w:rsidR="00DF3D04" w:rsidRPr="00920FA6">
              <w:rPr>
                <w:rFonts w:asciiTheme="minorHAnsi" w:hAnsiTheme="minorHAnsi"/>
                <w:sz w:val="24"/>
                <w:szCs w:val="24"/>
              </w:rPr>
              <w:t>le-</w:t>
            </w:r>
            <w:r w:rsidRPr="00920FA6">
              <w:rPr>
                <w:rFonts w:asciiTheme="minorHAnsi" w:hAnsiTheme="minorHAnsi"/>
                <w:sz w:val="24"/>
                <w:szCs w:val="24"/>
              </w:rPr>
              <w:t>play.</w:t>
            </w:r>
          </w:p>
          <w:p w14:paraId="68E3F49E" w14:textId="71370403" w:rsidR="003C68AA" w:rsidRPr="00920FA6" w:rsidRDefault="00DF3D04" w:rsidP="00F23197">
            <w:pPr>
              <w:pStyle w:val="ListParagraph"/>
              <w:numPr>
                <w:ilvl w:val="0"/>
                <w:numId w:val="10"/>
              </w:numPr>
              <w:spacing w:after="0"/>
              <w:ind w:left="345"/>
              <w:rPr>
                <w:rFonts w:asciiTheme="minorHAnsi" w:hAnsiTheme="minorHAnsi"/>
                <w:sz w:val="24"/>
                <w:szCs w:val="24"/>
              </w:rPr>
            </w:pPr>
            <w:r w:rsidRPr="00920FA6">
              <w:rPr>
                <w:rFonts w:asciiTheme="minorHAnsi" w:hAnsiTheme="minorHAnsi"/>
                <w:sz w:val="24"/>
                <w:szCs w:val="24"/>
              </w:rPr>
              <w:t>Have students complete the assessment questions as their exit ticket.</w:t>
            </w:r>
          </w:p>
        </w:tc>
      </w:tr>
      <w:tr w:rsidR="00A27D40" w:rsidRPr="00920FA6" w14:paraId="2631D941" w14:textId="77777777" w:rsidTr="00214927">
        <w:trPr>
          <w:trHeight w:val="840"/>
        </w:trPr>
        <w:tc>
          <w:tcPr>
            <w:tcW w:w="975" w:type="dxa"/>
            <w:shd w:val="clear" w:color="auto" w:fill="E7E6E6" w:themeFill="background2"/>
            <w:vAlign w:val="center"/>
          </w:tcPr>
          <w:p w14:paraId="7D606ACD" w14:textId="125BB94E" w:rsidR="00A27D40" w:rsidRPr="00920FA6" w:rsidRDefault="00A27D40" w:rsidP="00A27D40">
            <w:pPr>
              <w:spacing w:after="0" w:line="480" w:lineRule="auto"/>
              <w:jc w:val="center"/>
              <w:rPr>
                <w:rFonts w:asciiTheme="minorHAnsi" w:hAnsiTheme="minorHAnsi"/>
                <w:b/>
                <w:sz w:val="24"/>
                <w:szCs w:val="24"/>
              </w:rPr>
            </w:pPr>
            <w:r w:rsidRPr="00920FA6">
              <w:rPr>
                <w:rFonts w:asciiTheme="minorHAnsi" w:hAnsiTheme="minorHAnsi"/>
                <w:b/>
                <w:sz w:val="24"/>
                <w:szCs w:val="24"/>
              </w:rPr>
              <w:t>Time:</w:t>
            </w:r>
          </w:p>
          <w:p w14:paraId="4782C34E" w14:textId="1E1075E2" w:rsidR="00A27D40" w:rsidRPr="00920FA6" w:rsidRDefault="00A27D40" w:rsidP="00A27D40">
            <w:pPr>
              <w:spacing w:after="0" w:line="480" w:lineRule="auto"/>
              <w:jc w:val="center"/>
              <w:rPr>
                <w:rFonts w:asciiTheme="minorHAnsi" w:hAnsiTheme="minorHAnsi"/>
                <w:b/>
                <w:sz w:val="32"/>
              </w:rPr>
            </w:pPr>
            <w:r w:rsidRPr="00920FA6">
              <w:rPr>
                <w:rFonts w:asciiTheme="minorHAnsi" w:hAnsiTheme="minorHAnsi"/>
                <w:b/>
                <w:sz w:val="24"/>
                <w:szCs w:val="24"/>
              </w:rPr>
              <w:t xml:space="preserve"> min</w:t>
            </w:r>
          </w:p>
        </w:tc>
        <w:tc>
          <w:tcPr>
            <w:tcW w:w="5490" w:type="dxa"/>
            <w:gridSpan w:val="3"/>
            <w:shd w:val="clear" w:color="auto" w:fill="FFFFFF"/>
            <w:vAlign w:val="center"/>
          </w:tcPr>
          <w:p w14:paraId="3F9BFF69" w14:textId="77777777" w:rsidR="00A27D40" w:rsidRPr="00920FA6" w:rsidRDefault="002977D8" w:rsidP="00A27D40">
            <w:pPr>
              <w:spacing w:after="0"/>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The lesson begins with students identifying how they want to be treated by a girlfriend or boyfriend. They then review the signs of healthy, unhealthy and abusive relationships, and practice identifying these signs in two relationship vignettes. The lesson concludes with student volunteers acting out a communication skills demonstration, while the rest of the class offers advice to the actors, applying the skills learned in the lesson. </w:t>
            </w:r>
          </w:p>
          <w:p w14:paraId="566D0246" w14:textId="1A093AC6" w:rsidR="002977D8" w:rsidRPr="00920FA6" w:rsidRDefault="00203484" w:rsidP="00A27D40">
            <w:pPr>
              <w:spacing w:after="0"/>
              <w:rPr>
                <w:rFonts w:asciiTheme="minorHAnsi" w:hAnsiTheme="minorHAnsi"/>
                <w:sz w:val="24"/>
                <w:szCs w:val="24"/>
              </w:rPr>
            </w:pPr>
            <w:hyperlink r:id="rId15" w:history="1">
              <w:r w:rsidR="002977D8" w:rsidRPr="00920FA6">
                <w:rPr>
                  <w:rStyle w:val="Hyperlink"/>
                  <w:rFonts w:asciiTheme="minorHAnsi" w:hAnsiTheme="minorHAnsi"/>
                  <w:sz w:val="24"/>
                  <w:szCs w:val="24"/>
                </w:rPr>
                <w:t>http://www.etr.org/flash/flash-curriculum/flash-curriculum/high-school/lesson-6/</w:t>
              </w:r>
            </w:hyperlink>
          </w:p>
          <w:p w14:paraId="46D92D77" w14:textId="0C37DEDA" w:rsidR="002977D8" w:rsidRPr="00920FA6" w:rsidRDefault="002977D8" w:rsidP="00A27D40">
            <w:pPr>
              <w:spacing w:after="0"/>
              <w:rPr>
                <w:rFonts w:asciiTheme="minorHAnsi" w:hAnsiTheme="minorHAnsi"/>
                <w:sz w:val="24"/>
                <w:szCs w:val="24"/>
              </w:rPr>
            </w:pPr>
          </w:p>
        </w:tc>
        <w:tc>
          <w:tcPr>
            <w:tcW w:w="4032" w:type="dxa"/>
            <w:gridSpan w:val="2"/>
            <w:vMerge/>
            <w:shd w:val="clear" w:color="auto" w:fill="FFFFFF"/>
            <w:vAlign w:val="center"/>
          </w:tcPr>
          <w:p w14:paraId="14B1FFAE" w14:textId="77777777" w:rsidR="00A27D40" w:rsidRPr="00920FA6" w:rsidRDefault="00A27D40" w:rsidP="00F23197">
            <w:pPr>
              <w:numPr>
                <w:ilvl w:val="0"/>
                <w:numId w:val="1"/>
              </w:numPr>
              <w:spacing w:after="0"/>
              <w:rPr>
                <w:rFonts w:asciiTheme="minorHAnsi" w:hAnsiTheme="minorHAnsi"/>
                <w:sz w:val="24"/>
                <w:szCs w:val="24"/>
              </w:rPr>
            </w:pPr>
          </w:p>
        </w:tc>
        <w:tc>
          <w:tcPr>
            <w:tcW w:w="3993" w:type="dxa"/>
            <w:vMerge/>
            <w:shd w:val="clear" w:color="auto" w:fill="FFFFFF"/>
            <w:vAlign w:val="center"/>
          </w:tcPr>
          <w:p w14:paraId="0BAA7AB3" w14:textId="77777777" w:rsidR="00A27D40" w:rsidRPr="00920FA6" w:rsidRDefault="00A27D40" w:rsidP="00A27D40">
            <w:pPr>
              <w:spacing w:after="0"/>
              <w:rPr>
                <w:rFonts w:asciiTheme="minorHAnsi" w:hAnsiTheme="minorHAnsi"/>
                <w:sz w:val="24"/>
                <w:szCs w:val="24"/>
              </w:rPr>
            </w:pPr>
          </w:p>
        </w:tc>
      </w:tr>
      <w:tr w:rsidR="00787B9D" w:rsidRPr="00920FA6" w14:paraId="1BC143DC" w14:textId="77777777" w:rsidTr="00787B9D">
        <w:trPr>
          <w:cantSplit/>
          <w:trHeight w:val="1134"/>
        </w:trPr>
        <w:tc>
          <w:tcPr>
            <w:tcW w:w="975" w:type="dxa"/>
            <w:shd w:val="clear" w:color="auto" w:fill="E7E6E6" w:themeFill="background2"/>
            <w:textDirection w:val="btLr"/>
            <w:vAlign w:val="center"/>
          </w:tcPr>
          <w:p w14:paraId="55EED972" w14:textId="50BC5671" w:rsidR="00787B9D" w:rsidRPr="00920FA6" w:rsidRDefault="00787B9D" w:rsidP="00787B9D">
            <w:pPr>
              <w:spacing w:after="0" w:line="480" w:lineRule="auto"/>
              <w:ind w:left="113" w:right="113"/>
              <w:jc w:val="center"/>
              <w:rPr>
                <w:rFonts w:asciiTheme="minorHAnsi" w:hAnsiTheme="minorHAnsi"/>
                <w:b/>
                <w:sz w:val="24"/>
                <w:szCs w:val="24"/>
              </w:rPr>
            </w:pPr>
            <w:r w:rsidRPr="00920FA6">
              <w:rPr>
                <w:rFonts w:asciiTheme="minorHAnsi" w:hAnsiTheme="minorHAnsi"/>
                <w:b/>
                <w:sz w:val="20"/>
                <w:szCs w:val="20"/>
              </w:rPr>
              <w:t>Grade Level Outcomes</w:t>
            </w:r>
          </w:p>
        </w:tc>
        <w:tc>
          <w:tcPr>
            <w:tcW w:w="13515" w:type="dxa"/>
            <w:gridSpan w:val="6"/>
            <w:shd w:val="clear" w:color="auto" w:fill="FFFFFF"/>
            <w:vAlign w:val="center"/>
          </w:tcPr>
          <w:p w14:paraId="0C453271" w14:textId="77777777" w:rsidR="0045435D" w:rsidRPr="00920FA6" w:rsidRDefault="0045435D" w:rsidP="0045435D">
            <w:pPr>
              <w:pStyle w:val="Normal1"/>
              <w:numPr>
                <w:ilvl w:val="0"/>
                <w:numId w:val="25"/>
              </w:numPr>
              <w:ind w:hanging="360"/>
              <w:contextualSpacing/>
              <w:rPr>
                <w:rFonts w:asciiTheme="minorHAnsi" w:hAnsiTheme="minorHAnsi"/>
              </w:rPr>
            </w:pPr>
            <w:r w:rsidRPr="00920FA6">
              <w:rPr>
                <w:rFonts w:asciiTheme="minorHAnsi" w:hAnsiTheme="minorHAnsi"/>
              </w:rPr>
              <w:t>Distinguish between biological sex, gender identity, gender expression and sexual orientation. H1.Se.3.7</w:t>
            </w:r>
          </w:p>
          <w:p w14:paraId="55ACC927" w14:textId="77777777" w:rsidR="0045435D" w:rsidRPr="00920FA6" w:rsidRDefault="0045435D" w:rsidP="0045435D">
            <w:pPr>
              <w:pStyle w:val="Normal1"/>
              <w:numPr>
                <w:ilvl w:val="0"/>
                <w:numId w:val="25"/>
              </w:numPr>
              <w:ind w:hanging="360"/>
              <w:contextualSpacing/>
              <w:rPr>
                <w:rFonts w:asciiTheme="minorHAnsi" w:hAnsiTheme="minorHAnsi"/>
              </w:rPr>
            </w:pPr>
            <w:r w:rsidRPr="00920FA6">
              <w:rPr>
                <w:rFonts w:asciiTheme="minorHAnsi" w:hAnsiTheme="minorHAnsi"/>
              </w:rPr>
              <w:t>Evaluate how culture,</w:t>
            </w:r>
            <w:r w:rsidRPr="00920FA6">
              <w:rPr>
                <w:rFonts w:asciiTheme="minorHAnsi" w:hAnsiTheme="minorHAnsi"/>
                <w:spacing w:val="-9"/>
              </w:rPr>
              <w:t xml:space="preserve"> </w:t>
            </w:r>
            <w:r w:rsidRPr="00920FA6">
              <w:rPr>
                <w:rFonts w:asciiTheme="minorHAnsi" w:hAnsiTheme="minorHAnsi"/>
              </w:rPr>
              <w:t>media, society, and other</w:t>
            </w:r>
            <w:r w:rsidRPr="00920FA6">
              <w:rPr>
                <w:rFonts w:asciiTheme="minorHAnsi" w:hAnsiTheme="minorHAnsi"/>
                <w:spacing w:val="-4"/>
              </w:rPr>
              <w:t xml:space="preserve"> </w:t>
            </w:r>
            <w:r w:rsidRPr="00920FA6">
              <w:rPr>
                <w:rFonts w:asciiTheme="minorHAnsi" w:hAnsiTheme="minorHAnsi"/>
              </w:rPr>
              <w:t>people influence our perceptions</w:t>
            </w:r>
            <w:r w:rsidRPr="00920FA6">
              <w:rPr>
                <w:rFonts w:asciiTheme="minorHAnsi" w:hAnsiTheme="minorHAnsi"/>
                <w:spacing w:val="-5"/>
              </w:rPr>
              <w:t xml:space="preserve"> </w:t>
            </w:r>
            <w:r w:rsidRPr="00920FA6">
              <w:rPr>
                <w:rFonts w:asciiTheme="minorHAnsi" w:hAnsiTheme="minorHAnsi"/>
              </w:rPr>
              <w:t>of gender roles,</w:t>
            </w:r>
            <w:r w:rsidRPr="00920FA6">
              <w:rPr>
                <w:rFonts w:asciiTheme="minorHAnsi" w:hAnsiTheme="minorHAnsi"/>
                <w:spacing w:val="-2"/>
              </w:rPr>
              <w:t xml:space="preserve"> </w:t>
            </w:r>
            <w:r w:rsidRPr="00920FA6">
              <w:rPr>
                <w:rFonts w:asciiTheme="minorHAnsi" w:hAnsiTheme="minorHAnsi"/>
              </w:rPr>
              <w:t>sexuality, relationships, and</w:t>
            </w:r>
            <w:r w:rsidRPr="00920FA6">
              <w:rPr>
                <w:rFonts w:asciiTheme="minorHAnsi" w:hAnsiTheme="minorHAnsi"/>
                <w:spacing w:val="-4"/>
              </w:rPr>
              <w:t xml:space="preserve"> </w:t>
            </w:r>
            <w:r w:rsidRPr="00920FA6">
              <w:rPr>
                <w:rFonts w:asciiTheme="minorHAnsi" w:hAnsiTheme="minorHAnsi"/>
              </w:rPr>
              <w:t>sexual</w:t>
            </w:r>
            <w:r w:rsidRPr="00920FA6">
              <w:rPr>
                <w:rFonts w:asciiTheme="minorHAnsi" w:hAnsiTheme="minorHAnsi"/>
                <w:spacing w:val="-1"/>
              </w:rPr>
              <w:t xml:space="preserve"> </w:t>
            </w:r>
            <w:r w:rsidRPr="00920FA6">
              <w:rPr>
                <w:rFonts w:asciiTheme="minorHAnsi" w:hAnsiTheme="minorHAnsi"/>
              </w:rPr>
              <w:t>orientation.</w:t>
            </w:r>
            <w:r w:rsidRPr="00920FA6">
              <w:rPr>
                <w:rFonts w:asciiTheme="minorHAnsi" w:hAnsiTheme="minorHAnsi"/>
                <w:spacing w:val="-7"/>
              </w:rPr>
              <w:t xml:space="preserve"> </w:t>
            </w:r>
            <w:r w:rsidRPr="00920FA6">
              <w:rPr>
                <w:rFonts w:asciiTheme="minorHAnsi" w:hAnsiTheme="minorHAnsi"/>
              </w:rPr>
              <w:t>H2.Se3.HS</w:t>
            </w:r>
          </w:p>
          <w:p w14:paraId="74F951BA" w14:textId="77777777" w:rsidR="00787B9D" w:rsidRPr="00920FA6" w:rsidRDefault="00787B9D" w:rsidP="00A27D40">
            <w:pPr>
              <w:spacing w:after="0"/>
              <w:rPr>
                <w:rFonts w:asciiTheme="minorHAnsi" w:hAnsiTheme="minorHAnsi"/>
                <w:sz w:val="24"/>
                <w:szCs w:val="24"/>
              </w:rPr>
            </w:pPr>
          </w:p>
        </w:tc>
      </w:tr>
      <w:tr w:rsidR="00A27D40" w:rsidRPr="00920FA6" w14:paraId="089B2396" w14:textId="77777777" w:rsidTr="00214927">
        <w:trPr>
          <w:trHeight w:val="672"/>
        </w:trPr>
        <w:tc>
          <w:tcPr>
            <w:tcW w:w="975" w:type="dxa"/>
            <w:shd w:val="clear" w:color="auto" w:fill="E7E6E6" w:themeFill="background2"/>
            <w:vAlign w:val="center"/>
          </w:tcPr>
          <w:p w14:paraId="16D9A572" w14:textId="091CC955" w:rsidR="00A27D40" w:rsidRPr="00920FA6" w:rsidRDefault="00A27D40" w:rsidP="00A27D40">
            <w:pPr>
              <w:spacing w:after="0" w:line="480" w:lineRule="auto"/>
              <w:jc w:val="center"/>
              <w:rPr>
                <w:rFonts w:asciiTheme="minorHAnsi" w:hAnsiTheme="minorHAnsi"/>
                <w:b/>
                <w:sz w:val="32"/>
              </w:rPr>
            </w:pPr>
            <w:r w:rsidRPr="00920FA6">
              <w:rPr>
                <w:rFonts w:asciiTheme="minorHAnsi" w:hAnsiTheme="minorHAnsi"/>
                <w:b/>
                <w:sz w:val="32"/>
              </w:rPr>
              <w:t># 6</w:t>
            </w:r>
          </w:p>
        </w:tc>
        <w:tc>
          <w:tcPr>
            <w:tcW w:w="990" w:type="dxa"/>
            <w:gridSpan w:val="2"/>
            <w:shd w:val="clear" w:color="auto" w:fill="E7E6E6" w:themeFill="background2"/>
            <w:vAlign w:val="center"/>
          </w:tcPr>
          <w:p w14:paraId="309389DC" w14:textId="67CC22F9" w:rsidR="00A27D40" w:rsidRPr="00920FA6" w:rsidRDefault="00A27D40" w:rsidP="00A27D40">
            <w:pPr>
              <w:spacing w:after="0"/>
              <w:jc w:val="center"/>
              <w:rPr>
                <w:rFonts w:asciiTheme="minorHAnsi" w:hAnsiTheme="minorHAnsi"/>
                <w:b/>
                <w:sz w:val="24"/>
                <w:szCs w:val="24"/>
              </w:rPr>
            </w:pPr>
            <w:r w:rsidRPr="00920FA6">
              <w:rPr>
                <w:rFonts w:asciiTheme="minorHAnsi" w:hAnsiTheme="minorHAnsi"/>
                <w:b/>
                <w:sz w:val="24"/>
                <w:szCs w:val="24"/>
              </w:rPr>
              <w:t>Title:</w:t>
            </w:r>
          </w:p>
        </w:tc>
        <w:tc>
          <w:tcPr>
            <w:tcW w:w="4500" w:type="dxa"/>
            <w:shd w:val="clear" w:color="auto" w:fill="FFFFFF"/>
            <w:vAlign w:val="center"/>
          </w:tcPr>
          <w:p w14:paraId="1C9203EC" w14:textId="7AE6B827" w:rsidR="00A27D40" w:rsidRPr="00920FA6" w:rsidRDefault="005E4D88" w:rsidP="00A27D40">
            <w:pPr>
              <w:spacing w:after="0"/>
              <w:jc w:val="center"/>
              <w:rPr>
                <w:rFonts w:asciiTheme="minorHAnsi" w:hAnsiTheme="minorHAnsi"/>
                <w:b/>
                <w:sz w:val="24"/>
                <w:szCs w:val="24"/>
              </w:rPr>
            </w:pPr>
            <w:r w:rsidRPr="00920FA6">
              <w:rPr>
                <w:rFonts w:asciiTheme="minorHAnsi" w:hAnsiTheme="minorHAnsi"/>
                <w:b/>
                <w:sz w:val="24"/>
                <w:szCs w:val="24"/>
              </w:rPr>
              <w:t>Coercion and Consent</w:t>
            </w:r>
          </w:p>
        </w:tc>
        <w:tc>
          <w:tcPr>
            <w:tcW w:w="4032" w:type="dxa"/>
            <w:gridSpan w:val="2"/>
            <w:vMerge w:val="restart"/>
            <w:shd w:val="clear" w:color="auto" w:fill="FFFFFF"/>
            <w:vAlign w:val="center"/>
          </w:tcPr>
          <w:p w14:paraId="4D2CB459" w14:textId="6910DA40" w:rsidR="00DF3D04" w:rsidRPr="00920FA6" w:rsidRDefault="00DF3D04" w:rsidP="00DF3D04">
            <w:pPr>
              <w:widowControl w:val="0"/>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The student will be able to:</w:t>
            </w:r>
          </w:p>
          <w:p w14:paraId="470FAA5A" w14:textId="77777777" w:rsidR="00DF3D04" w:rsidRPr="00920FA6" w:rsidRDefault="00DF3D04" w:rsidP="00DF3D04">
            <w:pPr>
              <w:widowControl w:val="0"/>
              <w:numPr>
                <w:ilvl w:val="0"/>
                <w:numId w:val="1"/>
              </w:numPr>
              <w:tabs>
                <w:tab w:val="left" w:pos="220"/>
                <w:tab w:val="left" w:pos="720"/>
              </w:tabs>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Define sexual consent and explain its implications for sexual decision making.</w:t>
            </w:r>
          </w:p>
          <w:p w14:paraId="3F070760" w14:textId="77777777" w:rsidR="00DF3D04" w:rsidRPr="00920FA6" w:rsidRDefault="00DF3D04" w:rsidP="00DF3D04">
            <w:pPr>
              <w:widowControl w:val="0"/>
              <w:numPr>
                <w:ilvl w:val="0"/>
                <w:numId w:val="1"/>
              </w:numPr>
              <w:tabs>
                <w:tab w:val="left" w:pos="220"/>
                <w:tab w:val="left" w:pos="720"/>
              </w:tabs>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Analyze techniques that are used to coerce or pressure someone to have sex.</w:t>
            </w:r>
          </w:p>
          <w:p w14:paraId="0BB2CF0F" w14:textId="77777777" w:rsidR="00DF3D04" w:rsidRPr="00920FA6" w:rsidRDefault="00DF3D04" w:rsidP="00DF3D04">
            <w:pPr>
              <w:widowControl w:val="0"/>
              <w:numPr>
                <w:ilvl w:val="0"/>
                <w:numId w:val="1"/>
              </w:numPr>
              <w:tabs>
                <w:tab w:val="left" w:pos="220"/>
                <w:tab w:val="left" w:pos="720"/>
              </w:tabs>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lastRenderedPageBreak/>
              <w:t>Describe potential impacts of power differences within sexual relationships.</w:t>
            </w:r>
          </w:p>
          <w:p w14:paraId="65BE3C7A" w14:textId="77777777" w:rsidR="00DF3D04" w:rsidRPr="00920FA6" w:rsidRDefault="00DF3D04" w:rsidP="00DF3D04">
            <w:pPr>
              <w:widowControl w:val="0"/>
              <w:numPr>
                <w:ilvl w:val="0"/>
                <w:numId w:val="1"/>
              </w:numPr>
              <w:tabs>
                <w:tab w:val="left" w:pos="220"/>
                <w:tab w:val="left" w:pos="720"/>
              </w:tabs>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Explain why it is an individual’s responsibility to verify that all sexual contact is consensual.</w:t>
            </w:r>
          </w:p>
          <w:p w14:paraId="4E22FFD8" w14:textId="77777777" w:rsidR="00DF3D04" w:rsidRPr="00920FA6" w:rsidRDefault="00DF3D04" w:rsidP="00DF3D04">
            <w:pPr>
              <w:widowControl w:val="0"/>
              <w:numPr>
                <w:ilvl w:val="0"/>
                <w:numId w:val="1"/>
              </w:numPr>
              <w:tabs>
                <w:tab w:val="left" w:pos="220"/>
                <w:tab w:val="left" w:pos="720"/>
              </w:tabs>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Summarize why individuals have the right to refuse sexual contact.</w:t>
            </w:r>
          </w:p>
          <w:p w14:paraId="28AD4369" w14:textId="2FBDCE0C" w:rsidR="00A27D40" w:rsidRPr="00920FA6" w:rsidRDefault="00DF3D04" w:rsidP="00DF3D04">
            <w:pPr>
              <w:widowControl w:val="0"/>
              <w:numPr>
                <w:ilvl w:val="0"/>
                <w:numId w:val="1"/>
              </w:numPr>
              <w:tabs>
                <w:tab w:val="left" w:pos="220"/>
                <w:tab w:val="left" w:pos="720"/>
              </w:tabs>
              <w:autoSpaceDE w:val="0"/>
              <w:autoSpaceDN w:val="0"/>
              <w:adjustRightInd w:val="0"/>
              <w:spacing w:after="0" w:line="240" w:lineRule="auto"/>
              <w:rPr>
                <w:rFonts w:asciiTheme="minorHAnsi" w:hAnsiTheme="minorHAnsi"/>
                <w:sz w:val="24"/>
                <w:szCs w:val="24"/>
              </w:rPr>
            </w:pPr>
            <w:r w:rsidRPr="00920FA6">
              <w:rPr>
                <w:rFonts w:asciiTheme="minorHAnsi" w:hAnsiTheme="minorHAnsi" w:cs="MerriweatherSans-Regular"/>
                <w:color w:val="262626"/>
                <w:sz w:val="26"/>
                <w:szCs w:val="26"/>
              </w:rPr>
              <w:t>Explain why it is wrong to trick, threaten, or coerce another person into having sex.</w:t>
            </w:r>
          </w:p>
        </w:tc>
        <w:tc>
          <w:tcPr>
            <w:tcW w:w="3993" w:type="dxa"/>
            <w:vMerge w:val="restart"/>
            <w:shd w:val="clear" w:color="auto" w:fill="FFFFFF"/>
            <w:vAlign w:val="center"/>
          </w:tcPr>
          <w:p w14:paraId="4691C841" w14:textId="77777777" w:rsidR="00A27D40" w:rsidRPr="00920FA6" w:rsidRDefault="00DF3D04" w:rsidP="00F23197">
            <w:pPr>
              <w:pStyle w:val="ListParagraph"/>
              <w:numPr>
                <w:ilvl w:val="0"/>
                <w:numId w:val="14"/>
              </w:numPr>
              <w:spacing w:after="0"/>
              <w:rPr>
                <w:rFonts w:asciiTheme="minorHAnsi" w:hAnsiTheme="minorHAnsi"/>
                <w:sz w:val="24"/>
                <w:szCs w:val="24"/>
              </w:rPr>
            </w:pPr>
            <w:r w:rsidRPr="00920FA6">
              <w:rPr>
                <w:rFonts w:asciiTheme="minorHAnsi" w:hAnsiTheme="minorHAnsi"/>
                <w:sz w:val="24"/>
                <w:szCs w:val="24"/>
              </w:rPr>
              <w:lastRenderedPageBreak/>
              <w:t>Have students complete the warm-up: Why is it important to understand consent and actively work to end sexual violence?</w:t>
            </w:r>
          </w:p>
          <w:p w14:paraId="356BD097" w14:textId="1945E5E2" w:rsidR="00DF3D04" w:rsidRPr="00920FA6" w:rsidRDefault="00DF3D04" w:rsidP="00F23197">
            <w:pPr>
              <w:pStyle w:val="ListParagraph"/>
              <w:numPr>
                <w:ilvl w:val="0"/>
                <w:numId w:val="14"/>
              </w:numPr>
              <w:spacing w:after="0"/>
              <w:rPr>
                <w:rFonts w:asciiTheme="minorHAnsi" w:hAnsiTheme="minorHAnsi"/>
                <w:sz w:val="24"/>
                <w:szCs w:val="24"/>
              </w:rPr>
            </w:pPr>
            <w:r w:rsidRPr="00920FA6">
              <w:rPr>
                <w:rFonts w:asciiTheme="minorHAnsi" w:hAnsiTheme="minorHAnsi"/>
                <w:sz w:val="24"/>
                <w:szCs w:val="24"/>
              </w:rPr>
              <w:lastRenderedPageBreak/>
              <w:t>Have students view “Consent with Tea” video clip to set the tone for consent.</w:t>
            </w:r>
          </w:p>
          <w:p w14:paraId="6BB5F21A" w14:textId="77777777" w:rsidR="00DF3D04" w:rsidRPr="00920FA6" w:rsidRDefault="00DF3D04" w:rsidP="00F23197">
            <w:pPr>
              <w:pStyle w:val="ListParagraph"/>
              <w:numPr>
                <w:ilvl w:val="0"/>
                <w:numId w:val="14"/>
              </w:numPr>
              <w:spacing w:after="0"/>
              <w:rPr>
                <w:rFonts w:asciiTheme="minorHAnsi" w:hAnsiTheme="minorHAnsi"/>
                <w:sz w:val="24"/>
                <w:szCs w:val="24"/>
              </w:rPr>
            </w:pPr>
            <w:r w:rsidRPr="00920FA6">
              <w:rPr>
                <w:rFonts w:asciiTheme="minorHAnsi" w:hAnsiTheme="minorHAnsi"/>
                <w:sz w:val="24"/>
                <w:szCs w:val="24"/>
              </w:rPr>
              <w:t>Students review the survey results from lesson 4.</w:t>
            </w:r>
          </w:p>
          <w:p w14:paraId="3E15B127" w14:textId="77777777" w:rsidR="00DF3D04" w:rsidRPr="00920FA6" w:rsidRDefault="00DF3D04" w:rsidP="00F23197">
            <w:pPr>
              <w:pStyle w:val="ListParagraph"/>
              <w:numPr>
                <w:ilvl w:val="0"/>
                <w:numId w:val="14"/>
              </w:numPr>
              <w:spacing w:after="0"/>
              <w:rPr>
                <w:rFonts w:asciiTheme="minorHAnsi" w:hAnsiTheme="minorHAnsi"/>
                <w:sz w:val="24"/>
                <w:szCs w:val="24"/>
              </w:rPr>
            </w:pPr>
            <w:r w:rsidRPr="00920FA6">
              <w:rPr>
                <w:rFonts w:asciiTheme="minorHAnsi" w:hAnsiTheme="minorHAnsi"/>
                <w:sz w:val="24"/>
                <w:szCs w:val="24"/>
              </w:rPr>
              <w:t>Students participate in a group discussion to define sexual assault, coercion and consent.</w:t>
            </w:r>
          </w:p>
          <w:p w14:paraId="0829CAB7" w14:textId="77777777" w:rsidR="00DF3D04" w:rsidRPr="00920FA6" w:rsidRDefault="00DF3D04" w:rsidP="00F23197">
            <w:pPr>
              <w:pStyle w:val="ListParagraph"/>
              <w:numPr>
                <w:ilvl w:val="0"/>
                <w:numId w:val="14"/>
              </w:numPr>
              <w:spacing w:after="0"/>
              <w:rPr>
                <w:rFonts w:asciiTheme="minorHAnsi" w:hAnsiTheme="minorHAnsi"/>
                <w:sz w:val="24"/>
                <w:szCs w:val="24"/>
              </w:rPr>
            </w:pPr>
            <w:r w:rsidRPr="00920FA6">
              <w:rPr>
                <w:rFonts w:asciiTheme="minorHAnsi" w:hAnsiTheme="minorHAnsi"/>
                <w:sz w:val="24"/>
                <w:szCs w:val="24"/>
              </w:rPr>
              <w:t>Students will review sexual assault laws.</w:t>
            </w:r>
          </w:p>
          <w:p w14:paraId="3FE28452" w14:textId="77777777" w:rsidR="00DF3D04" w:rsidRPr="00920FA6" w:rsidRDefault="00DF3D04" w:rsidP="00F23197">
            <w:pPr>
              <w:pStyle w:val="ListParagraph"/>
              <w:numPr>
                <w:ilvl w:val="0"/>
                <w:numId w:val="14"/>
              </w:numPr>
              <w:spacing w:after="0"/>
              <w:rPr>
                <w:rFonts w:asciiTheme="minorHAnsi" w:hAnsiTheme="minorHAnsi"/>
                <w:sz w:val="24"/>
                <w:szCs w:val="24"/>
              </w:rPr>
            </w:pPr>
            <w:r w:rsidRPr="00920FA6">
              <w:rPr>
                <w:rFonts w:asciiTheme="minorHAnsi" w:hAnsiTheme="minorHAnsi"/>
                <w:sz w:val="24"/>
                <w:szCs w:val="24"/>
              </w:rPr>
              <w:t>Students will participate in group discussion about power imbalance and age differences.</w:t>
            </w:r>
          </w:p>
          <w:p w14:paraId="1E87106B" w14:textId="23129DE4" w:rsidR="00DF3D04" w:rsidRPr="00920FA6" w:rsidRDefault="00DF3D04" w:rsidP="00F23197">
            <w:pPr>
              <w:pStyle w:val="ListParagraph"/>
              <w:numPr>
                <w:ilvl w:val="0"/>
                <w:numId w:val="14"/>
              </w:numPr>
              <w:spacing w:after="0"/>
              <w:rPr>
                <w:rFonts w:asciiTheme="minorHAnsi" w:hAnsiTheme="minorHAnsi"/>
                <w:sz w:val="24"/>
                <w:szCs w:val="24"/>
              </w:rPr>
            </w:pPr>
            <w:r w:rsidRPr="00920FA6">
              <w:rPr>
                <w:rFonts w:asciiTheme="minorHAnsi" w:hAnsiTheme="minorHAnsi"/>
                <w:sz w:val="24"/>
                <w:szCs w:val="24"/>
              </w:rPr>
              <w:t>Students will be divided into 6 groups and participate in the sc</w:t>
            </w:r>
            <w:r w:rsidR="00AE3E82" w:rsidRPr="00920FA6">
              <w:rPr>
                <w:rFonts w:asciiTheme="minorHAnsi" w:hAnsiTheme="minorHAnsi"/>
                <w:sz w:val="24"/>
                <w:szCs w:val="24"/>
              </w:rPr>
              <w:t>enario activity. (If</w:t>
            </w:r>
            <w:r w:rsidRPr="00920FA6">
              <w:rPr>
                <w:rFonts w:asciiTheme="minorHAnsi" w:hAnsiTheme="minorHAnsi"/>
                <w:sz w:val="24"/>
                <w:szCs w:val="24"/>
              </w:rPr>
              <w:t xml:space="preserve"> running low on time thi</w:t>
            </w:r>
            <w:r w:rsidR="00AE3E82" w:rsidRPr="00920FA6">
              <w:rPr>
                <w:rFonts w:asciiTheme="minorHAnsi" w:hAnsiTheme="minorHAnsi"/>
                <w:sz w:val="24"/>
                <w:szCs w:val="24"/>
              </w:rPr>
              <w:t>s lesson could be done over a 2-</w:t>
            </w:r>
            <w:r w:rsidRPr="00920FA6">
              <w:rPr>
                <w:rFonts w:asciiTheme="minorHAnsi" w:hAnsiTheme="minorHAnsi"/>
                <w:sz w:val="24"/>
                <w:szCs w:val="24"/>
              </w:rPr>
              <w:t>day period.)</w:t>
            </w:r>
          </w:p>
          <w:p w14:paraId="0C2C2DFB" w14:textId="77777777" w:rsidR="00DF3D04" w:rsidRPr="00920FA6" w:rsidRDefault="00DF3D04" w:rsidP="00F23197">
            <w:pPr>
              <w:pStyle w:val="ListParagraph"/>
              <w:numPr>
                <w:ilvl w:val="0"/>
                <w:numId w:val="14"/>
              </w:numPr>
              <w:spacing w:after="0"/>
              <w:rPr>
                <w:rFonts w:asciiTheme="minorHAnsi" w:hAnsiTheme="minorHAnsi"/>
                <w:sz w:val="24"/>
                <w:szCs w:val="24"/>
              </w:rPr>
            </w:pPr>
            <w:r w:rsidRPr="00920FA6">
              <w:rPr>
                <w:rFonts w:asciiTheme="minorHAnsi" w:hAnsiTheme="minorHAnsi"/>
                <w:sz w:val="24"/>
                <w:szCs w:val="24"/>
              </w:rPr>
              <w:t>Students will ask questions about sexual assault and consent.</w:t>
            </w:r>
          </w:p>
          <w:p w14:paraId="19FFE259" w14:textId="15ECB86C" w:rsidR="00DF3D04" w:rsidRPr="00920FA6" w:rsidRDefault="00DF3D04" w:rsidP="00F23197">
            <w:pPr>
              <w:pStyle w:val="ListParagraph"/>
              <w:numPr>
                <w:ilvl w:val="0"/>
                <w:numId w:val="14"/>
              </w:numPr>
              <w:spacing w:after="0"/>
              <w:rPr>
                <w:rFonts w:asciiTheme="minorHAnsi" w:hAnsiTheme="minorHAnsi"/>
                <w:sz w:val="24"/>
                <w:szCs w:val="24"/>
              </w:rPr>
            </w:pPr>
            <w:r w:rsidRPr="00920FA6">
              <w:rPr>
                <w:rFonts w:asciiTheme="minorHAnsi" w:hAnsiTheme="minorHAnsi"/>
                <w:sz w:val="24"/>
                <w:szCs w:val="24"/>
              </w:rPr>
              <w:t>Students will complete the exit ticket.</w:t>
            </w:r>
          </w:p>
        </w:tc>
      </w:tr>
      <w:tr w:rsidR="00A27D40" w:rsidRPr="00920FA6" w14:paraId="65218057" w14:textId="77777777" w:rsidTr="00214927">
        <w:trPr>
          <w:trHeight w:val="1177"/>
        </w:trPr>
        <w:tc>
          <w:tcPr>
            <w:tcW w:w="975" w:type="dxa"/>
            <w:shd w:val="clear" w:color="auto" w:fill="E7E6E6" w:themeFill="background2"/>
            <w:vAlign w:val="center"/>
          </w:tcPr>
          <w:p w14:paraId="32217DF0" w14:textId="6FFB142E" w:rsidR="00A27D40" w:rsidRPr="00920FA6" w:rsidRDefault="00A27D40" w:rsidP="00A27D40">
            <w:pPr>
              <w:spacing w:after="0" w:line="480" w:lineRule="auto"/>
              <w:jc w:val="center"/>
              <w:rPr>
                <w:rFonts w:asciiTheme="minorHAnsi" w:hAnsiTheme="minorHAnsi"/>
                <w:b/>
                <w:sz w:val="24"/>
                <w:szCs w:val="24"/>
              </w:rPr>
            </w:pPr>
            <w:r w:rsidRPr="00920FA6">
              <w:rPr>
                <w:rFonts w:asciiTheme="minorHAnsi" w:hAnsiTheme="minorHAnsi"/>
                <w:b/>
                <w:sz w:val="24"/>
                <w:szCs w:val="24"/>
              </w:rPr>
              <w:t>Time:</w:t>
            </w:r>
          </w:p>
          <w:p w14:paraId="28A4FA96" w14:textId="7CE4E5DF" w:rsidR="00A27D40" w:rsidRPr="00920FA6" w:rsidRDefault="00A27D40" w:rsidP="00A27D40">
            <w:pPr>
              <w:spacing w:after="0" w:line="480" w:lineRule="auto"/>
              <w:jc w:val="center"/>
              <w:rPr>
                <w:rFonts w:asciiTheme="minorHAnsi" w:hAnsiTheme="minorHAnsi"/>
                <w:b/>
                <w:sz w:val="32"/>
              </w:rPr>
            </w:pPr>
            <w:r w:rsidRPr="00920FA6">
              <w:rPr>
                <w:rFonts w:asciiTheme="minorHAnsi" w:hAnsiTheme="minorHAnsi"/>
                <w:b/>
                <w:sz w:val="24"/>
                <w:szCs w:val="24"/>
              </w:rPr>
              <w:t>min</w:t>
            </w:r>
          </w:p>
        </w:tc>
        <w:tc>
          <w:tcPr>
            <w:tcW w:w="5490" w:type="dxa"/>
            <w:gridSpan w:val="3"/>
            <w:tcBorders>
              <w:bottom w:val="single" w:sz="12" w:space="0" w:color="auto"/>
            </w:tcBorders>
            <w:shd w:val="clear" w:color="auto" w:fill="FFFFFF"/>
            <w:vAlign w:val="center"/>
          </w:tcPr>
          <w:p w14:paraId="429F8540" w14:textId="68842469" w:rsidR="00593EE8" w:rsidRPr="00920FA6" w:rsidRDefault="00DF3D04" w:rsidP="00593EE8">
            <w:pPr>
              <w:spacing w:after="0"/>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 xml:space="preserve">Students review the results of the Sexual Attitudes Survey from Lesson 5 in order to set social norms that do not support sexual violence. The teacher then leads a class discussion to </w:t>
            </w:r>
            <w:r w:rsidRPr="00920FA6">
              <w:rPr>
                <w:rFonts w:asciiTheme="minorHAnsi" w:hAnsiTheme="minorHAnsi" w:cs="MerriweatherSans-Regular"/>
                <w:color w:val="262626"/>
                <w:sz w:val="26"/>
                <w:szCs w:val="26"/>
              </w:rPr>
              <w:lastRenderedPageBreak/>
              <w:t>generate definitions of sexual assault, coercion and consent, followed by a discussion about the potential problems caused by power imbalances and age differences. Students conclude by working on scenarios in small groups, determining if consent is or is not present.</w:t>
            </w:r>
          </w:p>
          <w:p w14:paraId="3E939AF6" w14:textId="484DAE0B" w:rsidR="00DF3D04" w:rsidRPr="00920FA6" w:rsidRDefault="00203484" w:rsidP="00593EE8">
            <w:pPr>
              <w:spacing w:after="0"/>
              <w:rPr>
                <w:rFonts w:asciiTheme="minorHAnsi" w:hAnsiTheme="minorHAnsi" w:cs="MerriweatherSans-Regular"/>
                <w:color w:val="262626"/>
                <w:sz w:val="26"/>
                <w:szCs w:val="26"/>
              </w:rPr>
            </w:pPr>
            <w:hyperlink r:id="rId16" w:history="1">
              <w:r w:rsidR="00DF3D04" w:rsidRPr="00920FA6">
                <w:rPr>
                  <w:rStyle w:val="Hyperlink"/>
                  <w:rFonts w:asciiTheme="minorHAnsi" w:hAnsiTheme="minorHAnsi" w:cs="MerriweatherSans-Regular"/>
                  <w:sz w:val="26"/>
                  <w:szCs w:val="26"/>
                </w:rPr>
                <w:t>http://www.etr.org/flash/flash-curriculum/flash-curriculum/high-school/lesson-7/</w:t>
              </w:r>
            </w:hyperlink>
          </w:p>
          <w:p w14:paraId="2F59FF73" w14:textId="77777777" w:rsidR="00DF3D04" w:rsidRPr="00920FA6" w:rsidRDefault="00DF3D04" w:rsidP="00593EE8">
            <w:pPr>
              <w:spacing w:after="0"/>
              <w:rPr>
                <w:rFonts w:asciiTheme="minorHAnsi" w:hAnsiTheme="minorHAnsi" w:cs="Arial"/>
              </w:rPr>
            </w:pPr>
          </w:p>
          <w:p w14:paraId="0F2CBEC7" w14:textId="77777777" w:rsidR="00593EE8" w:rsidRPr="00920FA6" w:rsidRDefault="00593EE8" w:rsidP="00593EE8">
            <w:pPr>
              <w:spacing w:after="0"/>
              <w:rPr>
                <w:rFonts w:asciiTheme="minorHAnsi" w:hAnsiTheme="minorHAnsi" w:cs="Arial"/>
              </w:rPr>
            </w:pPr>
            <w:r w:rsidRPr="00920FA6">
              <w:rPr>
                <w:rFonts w:asciiTheme="minorHAnsi" w:hAnsiTheme="minorHAnsi" w:cs="Arial"/>
              </w:rPr>
              <w:t xml:space="preserve">Consent for Tea: </w:t>
            </w:r>
            <w:hyperlink r:id="rId17" w:history="1">
              <w:r w:rsidRPr="00920FA6">
                <w:rPr>
                  <w:rStyle w:val="Hyperlink"/>
                  <w:rFonts w:asciiTheme="minorHAnsi" w:hAnsiTheme="minorHAnsi" w:cs="Arial"/>
                </w:rPr>
                <w:t>https://www.youtube.com/watch?v=Gp6alIALDHA</w:t>
              </w:r>
            </w:hyperlink>
          </w:p>
          <w:p w14:paraId="71BAD9F6" w14:textId="0387B219" w:rsidR="00A27D40" w:rsidRPr="00920FA6" w:rsidRDefault="00A27D40" w:rsidP="005E4D88">
            <w:pPr>
              <w:spacing w:after="0"/>
              <w:rPr>
                <w:rFonts w:asciiTheme="minorHAnsi" w:hAnsiTheme="minorHAnsi" w:cs="Arial"/>
              </w:rPr>
            </w:pPr>
          </w:p>
        </w:tc>
        <w:tc>
          <w:tcPr>
            <w:tcW w:w="4032" w:type="dxa"/>
            <w:gridSpan w:val="2"/>
            <w:vMerge/>
            <w:shd w:val="clear" w:color="auto" w:fill="FFFFFF"/>
            <w:vAlign w:val="center"/>
          </w:tcPr>
          <w:p w14:paraId="2848AC6D" w14:textId="77777777" w:rsidR="00A27D40" w:rsidRPr="00920FA6" w:rsidRDefault="00A27D40" w:rsidP="00F23197">
            <w:pPr>
              <w:numPr>
                <w:ilvl w:val="0"/>
                <w:numId w:val="1"/>
              </w:numPr>
              <w:spacing w:after="0"/>
              <w:rPr>
                <w:rFonts w:asciiTheme="minorHAnsi" w:hAnsiTheme="minorHAnsi"/>
                <w:sz w:val="24"/>
                <w:szCs w:val="24"/>
              </w:rPr>
            </w:pPr>
          </w:p>
        </w:tc>
        <w:tc>
          <w:tcPr>
            <w:tcW w:w="3993" w:type="dxa"/>
            <w:vMerge/>
            <w:shd w:val="clear" w:color="auto" w:fill="FFFFFF"/>
            <w:vAlign w:val="center"/>
          </w:tcPr>
          <w:p w14:paraId="070BA765" w14:textId="77777777" w:rsidR="00A27D40" w:rsidRPr="00920FA6" w:rsidRDefault="00A27D40" w:rsidP="00A27D40">
            <w:pPr>
              <w:spacing w:after="0"/>
              <w:rPr>
                <w:rFonts w:asciiTheme="minorHAnsi" w:hAnsiTheme="minorHAnsi"/>
                <w:sz w:val="24"/>
                <w:szCs w:val="24"/>
              </w:rPr>
            </w:pPr>
          </w:p>
        </w:tc>
      </w:tr>
      <w:tr w:rsidR="00787B9D" w:rsidRPr="00920FA6" w14:paraId="2EDFED34" w14:textId="77777777" w:rsidTr="00787B9D">
        <w:trPr>
          <w:cantSplit/>
          <w:trHeight w:val="1177"/>
        </w:trPr>
        <w:tc>
          <w:tcPr>
            <w:tcW w:w="975" w:type="dxa"/>
            <w:shd w:val="clear" w:color="auto" w:fill="E7E6E6" w:themeFill="background2"/>
            <w:textDirection w:val="btLr"/>
            <w:vAlign w:val="center"/>
          </w:tcPr>
          <w:p w14:paraId="217D5A52" w14:textId="762E94CD" w:rsidR="00787B9D" w:rsidRPr="00920FA6" w:rsidRDefault="00787B9D" w:rsidP="00787B9D">
            <w:pPr>
              <w:spacing w:after="0" w:line="480" w:lineRule="auto"/>
              <w:ind w:left="113" w:right="113"/>
              <w:jc w:val="center"/>
              <w:rPr>
                <w:rFonts w:asciiTheme="minorHAnsi" w:hAnsiTheme="minorHAnsi"/>
                <w:b/>
                <w:sz w:val="24"/>
                <w:szCs w:val="24"/>
              </w:rPr>
            </w:pPr>
            <w:r w:rsidRPr="00920FA6">
              <w:rPr>
                <w:rFonts w:asciiTheme="minorHAnsi" w:hAnsiTheme="minorHAnsi"/>
                <w:b/>
                <w:sz w:val="20"/>
                <w:szCs w:val="20"/>
              </w:rPr>
              <w:lastRenderedPageBreak/>
              <w:t>Grade Level Outcomes</w:t>
            </w:r>
          </w:p>
        </w:tc>
        <w:tc>
          <w:tcPr>
            <w:tcW w:w="13515" w:type="dxa"/>
            <w:gridSpan w:val="6"/>
            <w:tcBorders>
              <w:bottom w:val="single" w:sz="12" w:space="0" w:color="auto"/>
            </w:tcBorders>
            <w:shd w:val="clear" w:color="auto" w:fill="FFFFFF"/>
            <w:vAlign w:val="center"/>
          </w:tcPr>
          <w:p w14:paraId="362A5251" w14:textId="77777777" w:rsidR="0045435D" w:rsidRPr="00920FA6" w:rsidRDefault="0045435D" w:rsidP="0045435D">
            <w:pPr>
              <w:pStyle w:val="Normal1"/>
              <w:numPr>
                <w:ilvl w:val="0"/>
                <w:numId w:val="26"/>
              </w:numPr>
              <w:ind w:hanging="360"/>
              <w:contextualSpacing/>
              <w:rPr>
                <w:rFonts w:asciiTheme="minorHAnsi" w:hAnsiTheme="minorHAnsi"/>
              </w:rPr>
            </w:pPr>
            <w:r w:rsidRPr="00920FA6">
              <w:rPr>
                <w:rFonts w:asciiTheme="minorHAnsi" w:hAnsiTheme="minorHAnsi"/>
              </w:rPr>
              <w:t>Demonstrate strategies</w:t>
            </w:r>
            <w:r w:rsidRPr="00920FA6">
              <w:rPr>
                <w:rFonts w:asciiTheme="minorHAnsi" w:hAnsiTheme="minorHAnsi"/>
                <w:spacing w:val="-6"/>
              </w:rPr>
              <w:t xml:space="preserve"> </w:t>
            </w:r>
            <w:r w:rsidRPr="00920FA6">
              <w:rPr>
                <w:rFonts w:asciiTheme="minorHAnsi" w:hAnsiTheme="minorHAnsi"/>
              </w:rPr>
              <w:t>to prevent, manage, or</w:t>
            </w:r>
            <w:r w:rsidRPr="00920FA6">
              <w:rPr>
                <w:rFonts w:asciiTheme="minorHAnsi" w:hAnsiTheme="minorHAnsi"/>
                <w:spacing w:val="-9"/>
              </w:rPr>
              <w:t xml:space="preserve"> </w:t>
            </w:r>
            <w:r w:rsidRPr="00920FA6">
              <w:rPr>
                <w:rFonts w:asciiTheme="minorHAnsi" w:hAnsiTheme="minorHAnsi"/>
              </w:rPr>
              <w:t>resolve interpersonal conflicts</w:t>
            </w:r>
            <w:r w:rsidRPr="00920FA6">
              <w:rPr>
                <w:rFonts w:asciiTheme="minorHAnsi" w:hAnsiTheme="minorHAnsi"/>
                <w:spacing w:val="-10"/>
              </w:rPr>
              <w:t xml:space="preserve"> </w:t>
            </w:r>
            <w:r w:rsidRPr="00920FA6">
              <w:rPr>
                <w:rFonts w:asciiTheme="minorHAnsi" w:hAnsiTheme="minorHAnsi"/>
              </w:rPr>
              <w:t>without harming self or</w:t>
            </w:r>
            <w:r w:rsidRPr="00920FA6">
              <w:rPr>
                <w:rFonts w:asciiTheme="minorHAnsi" w:hAnsiTheme="minorHAnsi"/>
                <w:spacing w:val="-6"/>
              </w:rPr>
              <w:t xml:space="preserve"> </w:t>
            </w:r>
            <w:r w:rsidRPr="00920FA6">
              <w:rPr>
                <w:rFonts w:asciiTheme="minorHAnsi" w:hAnsiTheme="minorHAnsi"/>
              </w:rPr>
              <w:t>others. H4.W5.HS</w:t>
            </w:r>
          </w:p>
          <w:p w14:paraId="10A4B968" w14:textId="77777777" w:rsidR="0045435D" w:rsidRPr="00920FA6" w:rsidRDefault="0045435D" w:rsidP="0045435D">
            <w:pPr>
              <w:pStyle w:val="Normal1"/>
              <w:numPr>
                <w:ilvl w:val="0"/>
                <w:numId w:val="26"/>
              </w:numPr>
              <w:ind w:hanging="360"/>
              <w:contextualSpacing/>
              <w:rPr>
                <w:rFonts w:asciiTheme="minorHAnsi" w:hAnsiTheme="minorHAnsi"/>
              </w:rPr>
            </w:pPr>
            <w:r w:rsidRPr="00920FA6">
              <w:rPr>
                <w:rFonts w:asciiTheme="minorHAnsi" w:hAnsiTheme="minorHAnsi"/>
              </w:rPr>
              <w:t>Differentiate between</w:t>
            </w:r>
            <w:r w:rsidRPr="00920FA6">
              <w:rPr>
                <w:rFonts w:asciiTheme="minorHAnsi" w:hAnsiTheme="minorHAnsi"/>
                <w:spacing w:val="-12"/>
              </w:rPr>
              <w:t xml:space="preserve"> </w:t>
            </w:r>
            <w:r w:rsidRPr="00920FA6">
              <w:rPr>
                <w:rFonts w:asciiTheme="minorHAnsi" w:hAnsiTheme="minorHAnsi"/>
              </w:rPr>
              <w:t>affection, love, commitment, and</w:t>
            </w:r>
            <w:r w:rsidRPr="00920FA6">
              <w:rPr>
                <w:rFonts w:asciiTheme="minorHAnsi" w:hAnsiTheme="minorHAnsi"/>
                <w:spacing w:val="-7"/>
              </w:rPr>
              <w:t xml:space="preserve"> </w:t>
            </w:r>
            <w:r w:rsidRPr="00920FA6">
              <w:rPr>
                <w:rFonts w:asciiTheme="minorHAnsi" w:hAnsiTheme="minorHAnsi"/>
              </w:rPr>
              <w:t>sexual attraction.</w:t>
            </w:r>
            <w:r w:rsidRPr="00920FA6">
              <w:rPr>
                <w:rFonts w:asciiTheme="minorHAnsi" w:hAnsiTheme="minorHAnsi"/>
                <w:spacing w:val="-7"/>
              </w:rPr>
              <w:t xml:space="preserve"> </w:t>
            </w:r>
            <w:r w:rsidRPr="00920FA6">
              <w:rPr>
                <w:rFonts w:asciiTheme="minorHAnsi" w:hAnsiTheme="minorHAnsi"/>
              </w:rPr>
              <w:t>H1.Se5.HSa</w:t>
            </w:r>
          </w:p>
          <w:p w14:paraId="1A69854E" w14:textId="77777777" w:rsidR="0045435D" w:rsidRPr="00920FA6" w:rsidRDefault="0045435D" w:rsidP="0045435D">
            <w:pPr>
              <w:pStyle w:val="Normal1"/>
              <w:numPr>
                <w:ilvl w:val="0"/>
                <w:numId w:val="26"/>
              </w:numPr>
              <w:ind w:hanging="360"/>
              <w:contextualSpacing/>
              <w:rPr>
                <w:rFonts w:asciiTheme="minorHAnsi" w:hAnsiTheme="minorHAnsi"/>
              </w:rPr>
            </w:pPr>
            <w:r w:rsidRPr="00920FA6">
              <w:rPr>
                <w:rFonts w:asciiTheme="minorHAnsi" w:hAnsiTheme="minorHAnsi"/>
              </w:rPr>
              <w:t>Compare and</w:t>
            </w:r>
            <w:r w:rsidRPr="00920FA6">
              <w:rPr>
                <w:rFonts w:asciiTheme="minorHAnsi" w:hAnsiTheme="minorHAnsi"/>
                <w:spacing w:val="-1"/>
              </w:rPr>
              <w:t xml:space="preserve"> </w:t>
            </w:r>
            <w:r w:rsidRPr="00920FA6">
              <w:rPr>
                <w:rFonts w:asciiTheme="minorHAnsi" w:hAnsiTheme="minorHAnsi"/>
              </w:rPr>
              <w:t>contrast characteristics of healthy</w:t>
            </w:r>
            <w:r w:rsidRPr="00920FA6">
              <w:rPr>
                <w:rFonts w:asciiTheme="minorHAnsi" w:hAnsiTheme="minorHAnsi"/>
                <w:spacing w:val="-6"/>
              </w:rPr>
              <w:t xml:space="preserve"> </w:t>
            </w:r>
            <w:r w:rsidRPr="00920FA6">
              <w:rPr>
                <w:rFonts w:asciiTheme="minorHAnsi" w:hAnsiTheme="minorHAnsi"/>
              </w:rPr>
              <w:t>and unhealthy romantic and</w:t>
            </w:r>
            <w:r w:rsidRPr="00920FA6">
              <w:rPr>
                <w:rFonts w:asciiTheme="minorHAnsi" w:hAnsiTheme="minorHAnsi"/>
                <w:spacing w:val="-11"/>
              </w:rPr>
              <w:t xml:space="preserve"> </w:t>
            </w:r>
            <w:r w:rsidRPr="00920FA6">
              <w:rPr>
                <w:rFonts w:asciiTheme="minorHAnsi" w:hAnsiTheme="minorHAnsi"/>
              </w:rPr>
              <w:t>sexual relationships.</w:t>
            </w:r>
            <w:r w:rsidRPr="00920FA6">
              <w:rPr>
                <w:rFonts w:asciiTheme="minorHAnsi" w:hAnsiTheme="minorHAnsi"/>
                <w:spacing w:val="-7"/>
              </w:rPr>
              <w:t xml:space="preserve"> </w:t>
            </w:r>
            <w:r w:rsidRPr="00920FA6">
              <w:rPr>
                <w:rFonts w:asciiTheme="minorHAnsi" w:hAnsiTheme="minorHAnsi"/>
              </w:rPr>
              <w:t>H1.Se5.HSb</w:t>
            </w:r>
          </w:p>
          <w:p w14:paraId="5D2BAF7E" w14:textId="77777777" w:rsidR="0045435D" w:rsidRPr="00920FA6" w:rsidRDefault="0045435D" w:rsidP="0045435D">
            <w:pPr>
              <w:pStyle w:val="Normal1"/>
              <w:numPr>
                <w:ilvl w:val="0"/>
                <w:numId w:val="26"/>
              </w:numPr>
              <w:ind w:hanging="360"/>
              <w:contextualSpacing/>
              <w:rPr>
                <w:rFonts w:asciiTheme="minorHAnsi" w:hAnsiTheme="minorHAnsi"/>
              </w:rPr>
            </w:pPr>
            <w:r w:rsidRPr="00920FA6">
              <w:rPr>
                <w:rFonts w:asciiTheme="minorHAnsi" w:hAnsiTheme="minorHAnsi"/>
              </w:rPr>
              <w:t>Demonstrate effective ways</w:t>
            </w:r>
            <w:r w:rsidRPr="00920FA6">
              <w:rPr>
                <w:rFonts w:asciiTheme="minorHAnsi" w:hAnsiTheme="minorHAnsi"/>
                <w:spacing w:val="-9"/>
              </w:rPr>
              <w:t xml:space="preserve"> </w:t>
            </w:r>
            <w:r w:rsidRPr="00920FA6">
              <w:rPr>
                <w:rFonts w:asciiTheme="minorHAnsi" w:hAnsiTheme="minorHAnsi"/>
              </w:rPr>
              <w:t>to communicate with a</w:t>
            </w:r>
            <w:r w:rsidRPr="00920FA6">
              <w:rPr>
                <w:rFonts w:asciiTheme="minorHAnsi" w:hAnsiTheme="minorHAnsi"/>
                <w:spacing w:val="-7"/>
              </w:rPr>
              <w:t xml:space="preserve"> </w:t>
            </w:r>
            <w:r w:rsidRPr="00920FA6">
              <w:rPr>
                <w:rFonts w:asciiTheme="minorHAnsi" w:hAnsiTheme="minorHAnsi"/>
              </w:rPr>
              <w:t>partner about healthy sexual</w:t>
            </w:r>
            <w:r w:rsidRPr="00920FA6">
              <w:rPr>
                <w:rFonts w:asciiTheme="minorHAnsi" w:hAnsiTheme="minorHAnsi"/>
                <w:spacing w:val="-6"/>
              </w:rPr>
              <w:t xml:space="preserve"> </w:t>
            </w:r>
            <w:r w:rsidRPr="00920FA6">
              <w:rPr>
                <w:rFonts w:asciiTheme="minorHAnsi" w:hAnsiTheme="minorHAnsi"/>
              </w:rPr>
              <w:t>decisions and consent.</w:t>
            </w:r>
            <w:r w:rsidRPr="00920FA6">
              <w:rPr>
                <w:rFonts w:asciiTheme="minorHAnsi" w:hAnsiTheme="minorHAnsi"/>
                <w:spacing w:val="-7"/>
              </w:rPr>
              <w:t xml:space="preserve"> </w:t>
            </w:r>
            <w:r w:rsidRPr="00920FA6">
              <w:rPr>
                <w:rFonts w:asciiTheme="minorHAnsi" w:hAnsiTheme="minorHAnsi"/>
              </w:rPr>
              <w:t>H4.Se5.HS</w:t>
            </w:r>
          </w:p>
          <w:p w14:paraId="6FF84A6A" w14:textId="77777777" w:rsidR="0045435D" w:rsidRPr="00920FA6" w:rsidRDefault="0045435D" w:rsidP="0045435D">
            <w:pPr>
              <w:pStyle w:val="Normal1"/>
              <w:numPr>
                <w:ilvl w:val="0"/>
                <w:numId w:val="26"/>
              </w:numPr>
              <w:ind w:hanging="360"/>
              <w:contextualSpacing/>
              <w:rPr>
                <w:rFonts w:asciiTheme="minorHAnsi" w:hAnsiTheme="minorHAnsi"/>
              </w:rPr>
            </w:pPr>
            <w:r w:rsidRPr="00920FA6">
              <w:rPr>
                <w:rFonts w:asciiTheme="minorHAnsi" w:hAnsiTheme="minorHAnsi"/>
              </w:rPr>
              <w:t>Analyze factors that can</w:t>
            </w:r>
            <w:r w:rsidRPr="00920FA6">
              <w:rPr>
                <w:rFonts w:asciiTheme="minorHAnsi" w:hAnsiTheme="minorHAnsi"/>
                <w:spacing w:val="-11"/>
              </w:rPr>
              <w:t xml:space="preserve"> </w:t>
            </w:r>
            <w:r w:rsidRPr="00920FA6">
              <w:rPr>
                <w:rFonts w:asciiTheme="minorHAnsi" w:hAnsiTheme="minorHAnsi"/>
              </w:rPr>
              <w:t>affect the ability to give or</w:t>
            </w:r>
            <w:r w:rsidRPr="00920FA6">
              <w:rPr>
                <w:rFonts w:asciiTheme="minorHAnsi" w:hAnsiTheme="minorHAnsi"/>
                <w:spacing w:val="-11"/>
              </w:rPr>
              <w:t xml:space="preserve"> </w:t>
            </w:r>
            <w:r w:rsidRPr="00920FA6">
              <w:rPr>
                <w:rFonts w:asciiTheme="minorHAnsi" w:hAnsiTheme="minorHAnsi"/>
              </w:rPr>
              <w:t>recognize consent to sexual</w:t>
            </w:r>
            <w:r w:rsidRPr="00920FA6">
              <w:rPr>
                <w:rFonts w:asciiTheme="minorHAnsi" w:hAnsiTheme="minorHAnsi"/>
                <w:spacing w:val="-6"/>
              </w:rPr>
              <w:t xml:space="preserve"> </w:t>
            </w:r>
            <w:r w:rsidRPr="00920FA6">
              <w:rPr>
                <w:rFonts w:asciiTheme="minorHAnsi" w:hAnsiTheme="minorHAnsi"/>
              </w:rPr>
              <w:t>activity.H2.Se5.HS</w:t>
            </w:r>
          </w:p>
          <w:p w14:paraId="234BB5F4" w14:textId="77777777" w:rsidR="0045435D" w:rsidRPr="00920FA6" w:rsidRDefault="0045435D" w:rsidP="0045435D">
            <w:pPr>
              <w:pStyle w:val="Normal1"/>
              <w:numPr>
                <w:ilvl w:val="0"/>
                <w:numId w:val="26"/>
              </w:numPr>
              <w:ind w:hanging="360"/>
              <w:contextualSpacing/>
              <w:rPr>
                <w:rFonts w:asciiTheme="minorHAnsi" w:hAnsiTheme="minorHAnsi"/>
              </w:rPr>
            </w:pPr>
            <w:r w:rsidRPr="00920FA6">
              <w:rPr>
                <w:rFonts w:asciiTheme="minorHAnsi" w:hAnsiTheme="minorHAnsi"/>
              </w:rPr>
              <w:t>Identify laws and</w:t>
            </w:r>
            <w:r w:rsidRPr="00920FA6">
              <w:rPr>
                <w:rFonts w:asciiTheme="minorHAnsi" w:hAnsiTheme="minorHAnsi"/>
                <w:spacing w:val="-3"/>
              </w:rPr>
              <w:t xml:space="preserve"> </w:t>
            </w:r>
            <w:r w:rsidRPr="00920FA6">
              <w:rPr>
                <w:rFonts w:asciiTheme="minorHAnsi" w:hAnsiTheme="minorHAnsi"/>
              </w:rPr>
              <w:t>concerns related to sending or</w:t>
            </w:r>
            <w:r w:rsidRPr="00920FA6">
              <w:rPr>
                <w:rFonts w:asciiTheme="minorHAnsi" w:hAnsiTheme="minorHAnsi"/>
                <w:spacing w:val="-9"/>
              </w:rPr>
              <w:t xml:space="preserve"> </w:t>
            </w:r>
            <w:r w:rsidRPr="00920FA6">
              <w:rPr>
                <w:rFonts w:asciiTheme="minorHAnsi" w:hAnsiTheme="minorHAnsi"/>
              </w:rPr>
              <w:t>posting sexually explicit pictures</w:t>
            </w:r>
            <w:r w:rsidRPr="00920FA6">
              <w:rPr>
                <w:rFonts w:asciiTheme="minorHAnsi" w:hAnsiTheme="minorHAnsi"/>
                <w:spacing w:val="-7"/>
              </w:rPr>
              <w:t xml:space="preserve"> </w:t>
            </w:r>
            <w:r w:rsidRPr="00920FA6">
              <w:rPr>
                <w:rFonts w:asciiTheme="minorHAnsi" w:hAnsiTheme="minorHAnsi"/>
              </w:rPr>
              <w:t>or messages.</w:t>
            </w:r>
            <w:r w:rsidRPr="00920FA6">
              <w:rPr>
                <w:rFonts w:asciiTheme="minorHAnsi" w:hAnsiTheme="minorHAnsi"/>
                <w:spacing w:val="-6"/>
              </w:rPr>
              <w:t xml:space="preserve"> </w:t>
            </w:r>
            <w:r w:rsidRPr="00920FA6">
              <w:rPr>
                <w:rFonts w:asciiTheme="minorHAnsi" w:hAnsiTheme="minorHAnsi"/>
              </w:rPr>
              <w:t>H1.Se6.HSb</w:t>
            </w:r>
          </w:p>
          <w:p w14:paraId="2A90056B" w14:textId="77777777" w:rsidR="0045435D" w:rsidRPr="00920FA6" w:rsidRDefault="0045435D" w:rsidP="0045435D">
            <w:pPr>
              <w:pStyle w:val="Normal1"/>
              <w:numPr>
                <w:ilvl w:val="0"/>
                <w:numId w:val="26"/>
              </w:numPr>
              <w:ind w:hanging="360"/>
              <w:contextualSpacing/>
              <w:rPr>
                <w:rFonts w:asciiTheme="minorHAnsi" w:hAnsiTheme="minorHAnsi"/>
              </w:rPr>
            </w:pPr>
            <w:r w:rsidRPr="00920FA6">
              <w:rPr>
                <w:rFonts w:asciiTheme="minorHAnsi" w:hAnsiTheme="minorHAnsi"/>
              </w:rPr>
              <w:t>Examine laws and</w:t>
            </w:r>
            <w:r w:rsidRPr="00920FA6">
              <w:rPr>
                <w:rFonts w:asciiTheme="minorHAnsi" w:hAnsiTheme="minorHAnsi"/>
                <w:spacing w:val="-9"/>
              </w:rPr>
              <w:t xml:space="preserve"> </w:t>
            </w:r>
            <w:r w:rsidRPr="00920FA6">
              <w:rPr>
                <w:rFonts w:asciiTheme="minorHAnsi" w:hAnsiTheme="minorHAnsi"/>
              </w:rPr>
              <w:t>consequences related to sexual</w:t>
            </w:r>
            <w:r w:rsidRPr="00920FA6">
              <w:rPr>
                <w:rFonts w:asciiTheme="minorHAnsi" w:hAnsiTheme="minorHAnsi"/>
                <w:spacing w:val="-8"/>
              </w:rPr>
              <w:t xml:space="preserve"> </w:t>
            </w:r>
            <w:r w:rsidRPr="00920FA6">
              <w:rPr>
                <w:rFonts w:asciiTheme="minorHAnsi" w:hAnsiTheme="minorHAnsi"/>
              </w:rPr>
              <w:t>offenses, including when a minor</w:t>
            </w:r>
            <w:r w:rsidRPr="00920FA6">
              <w:rPr>
                <w:rFonts w:asciiTheme="minorHAnsi" w:hAnsiTheme="minorHAnsi"/>
                <w:spacing w:val="-5"/>
              </w:rPr>
              <w:t xml:space="preserve"> </w:t>
            </w:r>
            <w:r w:rsidRPr="00920FA6">
              <w:rPr>
                <w:rFonts w:asciiTheme="minorHAnsi" w:hAnsiTheme="minorHAnsi"/>
              </w:rPr>
              <w:t>is</w:t>
            </w:r>
            <w:r w:rsidRPr="00920FA6">
              <w:rPr>
                <w:rFonts w:asciiTheme="minorHAnsi" w:hAnsiTheme="minorHAnsi"/>
                <w:spacing w:val="-1"/>
              </w:rPr>
              <w:t xml:space="preserve"> </w:t>
            </w:r>
            <w:r w:rsidRPr="00920FA6">
              <w:rPr>
                <w:rFonts w:asciiTheme="minorHAnsi" w:hAnsiTheme="minorHAnsi"/>
              </w:rPr>
              <w:t>involved.</w:t>
            </w:r>
            <w:r w:rsidRPr="00920FA6">
              <w:rPr>
                <w:rFonts w:asciiTheme="minorHAnsi" w:hAnsiTheme="minorHAnsi"/>
                <w:spacing w:val="-6"/>
              </w:rPr>
              <w:t xml:space="preserve"> </w:t>
            </w:r>
            <w:r w:rsidRPr="00920FA6">
              <w:rPr>
                <w:rFonts w:asciiTheme="minorHAnsi" w:hAnsiTheme="minorHAnsi"/>
              </w:rPr>
              <w:t>H1.Se6.HSa</w:t>
            </w:r>
          </w:p>
          <w:p w14:paraId="50141E6C" w14:textId="77777777" w:rsidR="00787B9D" w:rsidRPr="00920FA6" w:rsidRDefault="00787B9D" w:rsidP="00A27D40">
            <w:pPr>
              <w:spacing w:after="0"/>
              <w:rPr>
                <w:rFonts w:asciiTheme="minorHAnsi" w:hAnsiTheme="minorHAnsi"/>
                <w:sz w:val="24"/>
                <w:szCs w:val="24"/>
              </w:rPr>
            </w:pPr>
          </w:p>
        </w:tc>
      </w:tr>
      <w:tr w:rsidR="00A27D40" w:rsidRPr="00920FA6" w14:paraId="6E823A68" w14:textId="77777777" w:rsidTr="00214927">
        <w:trPr>
          <w:trHeight w:val="672"/>
        </w:trPr>
        <w:tc>
          <w:tcPr>
            <w:tcW w:w="975" w:type="dxa"/>
            <w:shd w:val="clear" w:color="auto" w:fill="E7E6E6" w:themeFill="background2"/>
            <w:vAlign w:val="center"/>
          </w:tcPr>
          <w:p w14:paraId="5F4B7EDF" w14:textId="2A946D8C" w:rsidR="00A27D40" w:rsidRPr="00920FA6" w:rsidRDefault="00A27D40" w:rsidP="00A27D40">
            <w:pPr>
              <w:spacing w:after="0" w:line="480" w:lineRule="auto"/>
              <w:jc w:val="center"/>
              <w:rPr>
                <w:rFonts w:asciiTheme="minorHAnsi" w:hAnsiTheme="minorHAnsi"/>
                <w:b/>
                <w:sz w:val="32"/>
              </w:rPr>
            </w:pPr>
            <w:r w:rsidRPr="00920FA6">
              <w:rPr>
                <w:rFonts w:asciiTheme="minorHAnsi" w:hAnsiTheme="minorHAnsi"/>
                <w:b/>
                <w:sz w:val="32"/>
              </w:rPr>
              <w:t># 7</w:t>
            </w:r>
          </w:p>
        </w:tc>
        <w:tc>
          <w:tcPr>
            <w:tcW w:w="990" w:type="dxa"/>
            <w:gridSpan w:val="2"/>
            <w:shd w:val="clear" w:color="auto" w:fill="E7E6E6" w:themeFill="background2"/>
            <w:vAlign w:val="center"/>
          </w:tcPr>
          <w:p w14:paraId="6E4F114B" w14:textId="77777777" w:rsidR="00A27D40" w:rsidRPr="00920FA6" w:rsidRDefault="00A27D40" w:rsidP="00A27D40">
            <w:pPr>
              <w:spacing w:after="0"/>
              <w:jc w:val="center"/>
              <w:rPr>
                <w:rFonts w:asciiTheme="minorHAnsi" w:hAnsiTheme="minorHAnsi"/>
                <w:b/>
                <w:sz w:val="24"/>
                <w:szCs w:val="24"/>
              </w:rPr>
            </w:pPr>
            <w:r w:rsidRPr="00920FA6">
              <w:rPr>
                <w:rFonts w:asciiTheme="minorHAnsi" w:hAnsiTheme="minorHAnsi"/>
                <w:b/>
                <w:sz w:val="24"/>
                <w:szCs w:val="24"/>
              </w:rPr>
              <w:t>Title:</w:t>
            </w:r>
          </w:p>
        </w:tc>
        <w:tc>
          <w:tcPr>
            <w:tcW w:w="4500" w:type="dxa"/>
            <w:shd w:val="clear" w:color="auto" w:fill="FFFFFF"/>
            <w:vAlign w:val="center"/>
          </w:tcPr>
          <w:p w14:paraId="6A5753BE" w14:textId="2E4ABB53" w:rsidR="00A27D40" w:rsidRPr="00920FA6" w:rsidRDefault="005E4D88" w:rsidP="00A27D40">
            <w:pPr>
              <w:spacing w:after="0"/>
              <w:jc w:val="center"/>
              <w:rPr>
                <w:rFonts w:asciiTheme="minorHAnsi" w:hAnsiTheme="minorHAnsi"/>
                <w:b/>
                <w:sz w:val="24"/>
                <w:szCs w:val="24"/>
              </w:rPr>
            </w:pPr>
            <w:r w:rsidRPr="00920FA6">
              <w:rPr>
                <w:rFonts w:asciiTheme="minorHAnsi" w:hAnsiTheme="minorHAnsi"/>
                <w:b/>
                <w:sz w:val="24"/>
                <w:szCs w:val="24"/>
              </w:rPr>
              <w:t>Online Safety – Sexual Violence Risk</w:t>
            </w:r>
          </w:p>
        </w:tc>
        <w:tc>
          <w:tcPr>
            <w:tcW w:w="4032" w:type="dxa"/>
            <w:gridSpan w:val="2"/>
            <w:vMerge w:val="restart"/>
            <w:shd w:val="clear" w:color="auto" w:fill="FFFFFF"/>
            <w:vAlign w:val="center"/>
          </w:tcPr>
          <w:p w14:paraId="177E5DE2" w14:textId="7A51D6FB" w:rsidR="00AE3E82" w:rsidRPr="00920FA6" w:rsidRDefault="00AE3E82" w:rsidP="00AE3E82">
            <w:pPr>
              <w:widowControl w:val="0"/>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The student will be able to:</w:t>
            </w:r>
          </w:p>
          <w:p w14:paraId="65E4740D" w14:textId="77777777" w:rsidR="00AE3E82" w:rsidRPr="00920FA6" w:rsidRDefault="00AE3E82" w:rsidP="00AE3E82">
            <w:pPr>
              <w:widowControl w:val="0"/>
              <w:numPr>
                <w:ilvl w:val="0"/>
                <w:numId w:val="1"/>
              </w:numPr>
              <w:tabs>
                <w:tab w:val="left" w:pos="220"/>
                <w:tab w:val="left" w:pos="720"/>
              </w:tabs>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Evaluate the potentially positive and negative roles of technology and social media in relationships.</w:t>
            </w:r>
          </w:p>
          <w:p w14:paraId="08450578" w14:textId="77777777" w:rsidR="00AE3E82" w:rsidRPr="00920FA6" w:rsidRDefault="00AE3E82" w:rsidP="00AE3E82">
            <w:pPr>
              <w:widowControl w:val="0"/>
              <w:numPr>
                <w:ilvl w:val="0"/>
                <w:numId w:val="1"/>
              </w:numPr>
              <w:tabs>
                <w:tab w:val="left" w:pos="220"/>
                <w:tab w:val="left" w:pos="720"/>
              </w:tabs>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Describe strategies to use social media safely, legally and respectfully.</w:t>
            </w:r>
          </w:p>
          <w:p w14:paraId="4FC5F370" w14:textId="5AEF91E7" w:rsidR="00A27D40" w:rsidRPr="00920FA6" w:rsidRDefault="00AE3E82" w:rsidP="00AE3E82">
            <w:pPr>
              <w:widowControl w:val="0"/>
              <w:numPr>
                <w:ilvl w:val="0"/>
                <w:numId w:val="1"/>
              </w:numPr>
              <w:tabs>
                <w:tab w:val="left" w:pos="220"/>
                <w:tab w:val="left" w:pos="720"/>
              </w:tabs>
              <w:autoSpaceDE w:val="0"/>
              <w:autoSpaceDN w:val="0"/>
              <w:adjustRightInd w:val="0"/>
              <w:spacing w:after="0" w:line="240" w:lineRule="auto"/>
              <w:rPr>
                <w:rFonts w:asciiTheme="minorHAnsi" w:hAnsiTheme="minorHAnsi" w:cs="Arial"/>
                <w:color w:val="262626"/>
              </w:rPr>
            </w:pPr>
            <w:r w:rsidRPr="00920FA6">
              <w:rPr>
                <w:rFonts w:asciiTheme="minorHAnsi" w:hAnsiTheme="minorHAnsi" w:cs="MerriweatherSans-Regular"/>
                <w:color w:val="262626"/>
                <w:sz w:val="26"/>
                <w:szCs w:val="26"/>
              </w:rPr>
              <w:t>Analyze the effect of technology on personal and community sexual health practices and behaviors.</w:t>
            </w:r>
          </w:p>
          <w:p w14:paraId="333496A3" w14:textId="77777777" w:rsidR="00A27D40" w:rsidRPr="00920FA6" w:rsidRDefault="00A27D40" w:rsidP="00A27D40">
            <w:pPr>
              <w:spacing w:after="0"/>
              <w:rPr>
                <w:rFonts w:asciiTheme="minorHAnsi" w:hAnsiTheme="minorHAnsi"/>
                <w:sz w:val="24"/>
                <w:szCs w:val="24"/>
              </w:rPr>
            </w:pPr>
          </w:p>
        </w:tc>
        <w:tc>
          <w:tcPr>
            <w:tcW w:w="3993" w:type="dxa"/>
            <w:vMerge w:val="restart"/>
            <w:shd w:val="clear" w:color="auto" w:fill="FFFFFF"/>
            <w:vAlign w:val="center"/>
          </w:tcPr>
          <w:p w14:paraId="24D068B4" w14:textId="77777777" w:rsidR="00A27D40" w:rsidRPr="00920FA6" w:rsidRDefault="00AE3E82" w:rsidP="005E4D88">
            <w:pPr>
              <w:pStyle w:val="ListParagraph"/>
              <w:numPr>
                <w:ilvl w:val="0"/>
                <w:numId w:val="16"/>
              </w:numPr>
              <w:spacing w:after="0"/>
              <w:rPr>
                <w:rFonts w:asciiTheme="minorHAnsi" w:hAnsiTheme="minorHAnsi"/>
                <w:sz w:val="24"/>
                <w:szCs w:val="24"/>
              </w:rPr>
            </w:pPr>
            <w:r w:rsidRPr="00920FA6">
              <w:rPr>
                <w:rFonts w:asciiTheme="minorHAnsi" w:hAnsiTheme="minorHAnsi"/>
                <w:sz w:val="24"/>
                <w:szCs w:val="24"/>
              </w:rPr>
              <w:t>Students complete the warm-up activity.</w:t>
            </w:r>
          </w:p>
          <w:p w14:paraId="1C400919" w14:textId="7049E61D" w:rsidR="00AE3E82" w:rsidRPr="00920FA6" w:rsidRDefault="00AE3E82" w:rsidP="005E4D88">
            <w:pPr>
              <w:pStyle w:val="ListParagraph"/>
              <w:numPr>
                <w:ilvl w:val="0"/>
                <w:numId w:val="16"/>
              </w:numPr>
              <w:spacing w:after="0"/>
              <w:rPr>
                <w:rFonts w:asciiTheme="minorHAnsi" w:hAnsiTheme="minorHAnsi"/>
                <w:sz w:val="24"/>
                <w:szCs w:val="24"/>
              </w:rPr>
            </w:pPr>
            <w:r w:rsidRPr="00920FA6">
              <w:rPr>
                <w:rFonts w:asciiTheme="minorHAnsi" w:hAnsiTheme="minorHAnsi"/>
                <w:sz w:val="24"/>
                <w:szCs w:val="24"/>
              </w:rPr>
              <w:t>Student’s brainstorm ways they use online spaces and digital tools to communicate and what they use them for.</w:t>
            </w:r>
          </w:p>
          <w:p w14:paraId="50FD00EA" w14:textId="77777777" w:rsidR="00AE3E82" w:rsidRPr="00920FA6" w:rsidRDefault="00AE3E82" w:rsidP="005E4D88">
            <w:pPr>
              <w:pStyle w:val="ListParagraph"/>
              <w:numPr>
                <w:ilvl w:val="0"/>
                <w:numId w:val="16"/>
              </w:numPr>
              <w:spacing w:after="0"/>
              <w:rPr>
                <w:rFonts w:asciiTheme="minorHAnsi" w:hAnsiTheme="minorHAnsi"/>
                <w:sz w:val="24"/>
                <w:szCs w:val="24"/>
              </w:rPr>
            </w:pPr>
            <w:r w:rsidRPr="00920FA6">
              <w:rPr>
                <w:rFonts w:asciiTheme="minorHAnsi" w:hAnsiTheme="minorHAnsi"/>
                <w:sz w:val="24"/>
                <w:szCs w:val="24"/>
              </w:rPr>
              <w:t xml:space="preserve">Student’s evaluate their brainstorm and sort the sources into a T-chart (Positive and Negative) </w:t>
            </w:r>
          </w:p>
          <w:p w14:paraId="1518E2C2" w14:textId="77777777" w:rsidR="0062146D" w:rsidRPr="00920FA6" w:rsidRDefault="0062146D" w:rsidP="005E4D88">
            <w:pPr>
              <w:pStyle w:val="ListParagraph"/>
              <w:numPr>
                <w:ilvl w:val="0"/>
                <w:numId w:val="16"/>
              </w:numPr>
              <w:spacing w:after="0"/>
              <w:rPr>
                <w:rFonts w:asciiTheme="minorHAnsi" w:hAnsiTheme="minorHAnsi"/>
                <w:sz w:val="24"/>
                <w:szCs w:val="24"/>
              </w:rPr>
            </w:pPr>
            <w:r w:rsidRPr="00920FA6">
              <w:rPr>
                <w:rFonts w:asciiTheme="minorHAnsi" w:hAnsiTheme="minorHAnsi"/>
                <w:sz w:val="24"/>
                <w:szCs w:val="24"/>
              </w:rPr>
              <w:t>Students participate in a discussion about sexual violence and its links to technology.</w:t>
            </w:r>
          </w:p>
          <w:p w14:paraId="687C6803" w14:textId="77777777" w:rsidR="0062146D" w:rsidRPr="00920FA6" w:rsidRDefault="0062146D" w:rsidP="005E4D88">
            <w:pPr>
              <w:pStyle w:val="ListParagraph"/>
              <w:numPr>
                <w:ilvl w:val="0"/>
                <w:numId w:val="16"/>
              </w:numPr>
              <w:spacing w:after="0"/>
              <w:rPr>
                <w:rFonts w:asciiTheme="minorHAnsi" w:hAnsiTheme="minorHAnsi"/>
                <w:sz w:val="24"/>
                <w:szCs w:val="24"/>
              </w:rPr>
            </w:pPr>
            <w:r w:rsidRPr="00920FA6">
              <w:rPr>
                <w:rFonts w:asciiTheme="minorHAnsi" w:hAnsiTheme="minorHAnsi"/>
                <w:sz w:val="24"/>
                <w:szCs w:val="24"/>
              </w:rPr>
              <w:t xml:space="preserve">Students participate in small groups to identify online risky behaviors using the “Online Behaviors to Avoid” handout and then the “Communication scenarios” </w:t>
            </w:r>
            <w:proofErr w:type="spellStart"/>
            <w:r w:rsidRPr="00920FA6">
              <w:rPr>
                <w:rFonts w:asciiTheme="minorHAnsi" w:hAnsiTheme="minorHAnsi"/>
                <w:sz w:val="24"/>
                <w:szCs w:val="24"/>
              </w:rPr>
              <w:t>wkst</w:t>
            </w:r>
            <w:proofErr w:type="spellEnd"/>
            <w:r w:rsidRPr="00920FA6">
              <w:rPr>
                <w:rFonts w:asciiTheme="minorHAnsi" w:hAnsiTheme="minorHAnsi"/>
                <w:sz w:val="24"/>
                <w:szCs w:val="24"/>
              </w:rPr>
              <w:t>.</w:t>
            </w:r>
          </w:p>
          <w:p w14:paraId="0383B34D" w14:textId="07AF24D1" w:rsidR="0062146D" w:rsidRPr="00920FA6" w:rsidRDefault="0062146D" w:rsidP="005E4D88">
            <w:pPr>
              <w:pStyle w:val="ListParagraph"/>
              <w:numPr>
                <w:ilvl w:val="0"/>
                <w:numId w:val="16"/>
              </w:numPr>
              <w:spacing w:after="0"/>
              <w:rPr>
                <w:rFonts w:asciiTheme="minorHAnsi" w:hAnsiTheme="minorHAnsi"/>
                <w:sz w:val="24"/>
                <w:szCs w:val="24"/>
              </w:rPr>
            </w:pPr>
            <w:r w:rsidRPr="00920FA6">
              <w:rPr>
                <w:rFonts w:asciiTheme="minorHAnsi" w:hAnsiTheme="minorHAnsi"/>
                <w:sz w:val="24"/>
                <w:szCs w:val="24"/>
              </w:rPr>
              <w:lastRenderedPageBreak/>
              <w:t>Students complete the exit ticket.</w:t>
            </w:r>
          </w:p>
        </w:tc>
      </w:tr>
      <w:tr w:rsidR="00A27D40" w:rsidRPr="00920FA6" w14:paraId="150B92C8" w14:textId="77777777" w:rsidTr="00214927">
        <w:trPr>
          <w:trHeight w:val="1177"/>
        </w:trPr>
        <w:tc>
          <w:tcPr>
            <w:tcW w:w="975" w:type="dxa"/>
            <w:shd w:val="clear" w:color="auto" w:fill="E7E6E6" w:themeFill="background2"/>
            <w:vAlign w:val="center"/>
          </w:tcPr>
          <w:p w14:paraId="150792C8" w14:textId="76BFE678" w:rsidR="00A27D40" w:rsidRPr="00920FA6" w:rsidRDefault="00A27D40" w:rsidP="00A27D40">
            <w:pPr>
              <w:spacing w:after="0" w:line="480" w:lineRule="auto"/>
              <w:jc w:val="center"/>
              <w:rPr>
                <w:rFonts w:asciiTheme="minorHAnsi" w:hAnsiTheme="minorHAnsi"/>
                <w:b/>
                <w:sz w:val="24"/>
                <w:szCs w:val="24"/>
              </w:rPr>
            </w:pPr>
            <w:r w:rsidRPr="00920FA6">
              <w:rPr>
                <w:rFonts w:asciiTheme="minorHAnsi" w:hAnsiTheme="minorHAnsi"/>
                <w:b/>
                <w:sz w:val="24"/>
                <w:szCs w:val="24"/>
              </w:rPr>
              <w:t>Time:</w:t>
            </w:r>
          </w:p>
          <w:p w14:paraId="5E96C4D1" w14:textId="77777777" w:rsidR="00A27D40" w:rsidRPr="00920FA6" w:rsidRDefault="00A27D40" w:rsidP="00A27D40">
            <w:pPr>
              <w:spacing w:after="0" w:line="480" w:lineRule="auto"/>
              <w:jc w:val="center"/>
              <w:rPr>
                <w:rFonts w:asciiTheme="minorHAnsi" w:hAnsiTheme="minorHAnsi"/>
                <w:b/>
                <w:sz w:val="32"/>
              </w:rPr>
            </w:pPr>
            <w:r w:rsidRPr="00920FA6">
              <w:rPr>
                <w:rFonts w:asciiTheme="minorHAnsi" w:hAnsiTheme="minorHAnsi"/>
                <w:b/>
                <w:sz w:val="24"/>
                <w:szCs w:val="24"/>
              </w:rPr>
              <w:t>min</w:t>
            </w:r>
          </w:p>
        </w:tc>
        <w:tc>
          <w:tcPr>
            <w:tcW w:w="5490" w:type="dxa"/>
            <w:gridSpan w:val="3"/>
            <w:tcBorders>
              <w:bottom w:val="single" w:sz="12" w:space="0" w:color="auto"/>
            </w:tcBorders>
            <w:shd w:val="clear" w:color="auto" w:fill="FFFFFF"/>
            <w:vAlign w:val="center"/>
          </w:tcPr>
          <w:p w14:paraId="30B15C36" w14:textId="77777777" w:rsidR="00A27D40" w:rsidRPr="00920FA6" w:rsidRDefault="00AE3E82" w:rsidP="005E4D88">
            <w:pPr>
              <w:spacing w:after="0"/>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Students brainstorm online and digital technology resources used by teens, and what those resources are used for. They evaluate their brainstorm to determine the potentially positive and negative roles of technology and social media. The teacher leads a discussion about sexual violence, specifically as it relates to technology, and then students use a research-based list of "online behaviors to avoid" to identify risky behaviors in a series of scenarios involving online communication.</w:t>
            </w:r>
          </w:p>
          <w:p w14:paraId="7246A0FC" w14:textId="02738560" w:rsidR="00AE3E82" w:rsidRPr="00920FA6" w:rsidRDefault="00203484" w:rsidP="005E4D88">
            <w:pPr>
              <w:spacing w:after="0"/>
              <w:rPr>
                <w:rStyle w:val="Hyperlink"/>
                <w:rFonts w:asciiTheme="minorHAnsi" w:hAnsiTheme="minorHAnsi"/>
                <w:sz w:val="24"/>
                <w:szCs w:val="24"/>
              </w:rPr>
            </w:pPr>
            <w:hyperlink r:id="rId18" w:history="1">
              <w:r w:rsidR="00AE3E82" w:rsidRPr="00920FA6">
                <w:rPr>
                  <w:rStyle w:val="Hyperlink"/>
                  <w:rFonts w:asciiTheme="minorHAnsi" w:hAnsiTheme="minorHAnsi"/>
                  <w:sz w:val="24"/>
                  <w:szCs w:val="24"/>
                </w:rPr>
                <w:t>http://www.etr.org/flash/flash-curriculum/flash-curriculum/high-school/lesson-8/</w:t>
              </w:r>
            </w:hyperlink>
          </w:p>
          <w:p w14:paraId="740F7721" w14:textId="77777777" w:rsidR="00787B9D" w:rsidRPr="00920FA6" w:rsidRDefault="00787B9D" w:rsidP="005E4D88">
            <w:pPr>
              <w:spacing w:after="0"/>
              <w:rPr>
                <w:rFonts w:asciiTheme="minorHAnsi" w:hAnsiTheme="minorHAnsi"/>
                <w:sz w:val="24"/>
                <w:szCs w:val="24"/>
              </w:rPr>
            </w:pPr>
          </w:p>
          <w:p w14:paraId="59096EAD" w14:textId="5076A28B" w:rsidR="00AE3E82" w:rsidRPr="00920FA6" w:rsidRDefault="00AE3E82" w:rsidP="005E4D88">
            <w:pPr>
              <w:spacing w:after="0"/>
              <w:rPr>
                <w:rFonts w:asciiTheme="minorHAnsi" w:hAnsiTheme="minorHAnsi"/>
                <w:sz w:val="24"/>
                <w:szCs w:val="24"/>
              </w:rPr>
            </w:pPr>
          </w:p>
        </w:tc>
        <w:tc>
          <w:tcPr>
            <w:tcW w:w="4032" w:type="dxa"/>
            <w:gridSpan w:val="2"/>
            <w:vMerge/>
            <w:shd w:val="clear" w:color="auto" w:fill="FFFFFF"/>
            <w:vAlign w:val="center"/>
          </w:tcPr>
          <w:p w14:paraId="59E7BA23" w14:textId="77777777" w:rsidR="00A27D40" w:rsidRPr="00920FA6" w:rsidRDefault="00A27D40" w:rsidP="00F23197">
            <w:pPr>
              <w:numPr>
                <w:ilvl w:val="0"/>
                <w:numId w:val="1"/>
              </w:numPr>
              <w:spacing w:after="0"/>
              <w:rPr>
                <w:rFonts w:asciiTheme="minorHAnsi" w:hAnsiTheme="minorHAnsi"/>
                <w:sz w:val="24"/>
                <w:szCs w:val="24"/>
              </w:rPr>
            </w:pPr>
          </w:p>
        </w:tc>
        <w:tc>
          <w:tcPr>
            <w:tcW w:w="3993" w:type="dxa"/>
            <w:vMerge/>
            <w:shd w:val="clear" w:color="auto" w:fill="FFFFFF"/>
            <w:vAlign w:val="center"/>
          </w:tcPr>
          <w:p w14:paraId="29DCC202" w14:textId="77777777" w:rsidR="00A27D40" w:rsidRPr="00920FA6" w:rsidRDefault="00A27D40" w:rsidP="00A27D40">
            <w:pPr>
              <w:spacing w:after="0"/>
              <w:rPr>
                <w:rFonts w:asciiTheme="minorHAnsi" w:hAnsiTheme="minorHAnsi"/>
                <w:sz w:val="24"/>
                <w:szCs w:val="24"/>
              </w:rPr>
            </w:pPr>
          </w:p>
        </w:tc>
      </w:tr>
      <w:tr w:rsidR="00787B9D" w:rsidRPr="00920FA6" w14:paraId="6210AE73" w14:textId="77777777" w:rsidTr="009F538B">
        <w:trPr>
          <w:cantSplit/>
          <w:trHeight w:val="1177"/>
        </w:trPr>
        <w:tc>
          <w:tcPr>
            <w:tcW w:w="975" w:type="dxa"/>
            <w:shd w:val="clear" w:color="auto" w:fill="E7E6E6" w:themeFill="background2"/>
            <w:textDirection w:val="btLr"/>
            <w:vAlign w:val="center"/>
          </w:tcPr>
          <w:p w14:paraId="76353DA8" w14:textId="350156B5" w:rsidR="00787B9D" w:rsidRPr="00920FA6" w:rsidRDefault="00787B9D" w:rsidP="00787B9D">
            <w:pPr>
              <w:spacing w:after="0" w:line="480" w:lineRule="auto"/>
              <w:ind w:left="113" w:right="113"/>
              <w:jc w:val="center"/>
              <w:rPr>
                <w:rFonts w:asciiTheme="minorHAnsi" w:hAnsiTheme="minorHAnsi"/>
                <w:b/>
                <w:sz w:val="24"/>
                <w:szCs w:val="24"/>
              </w:rPr>
            </w:pPr>
            <w:r w:rsidRPr="00920FA6">
              <w:rPr>
                <w:rFonts w:asciiTheme="minorHAnsi" w:hAnsiTheme="minorHAnsi"/>
                <w:b/>
                <w:sz w:val="20"/>
                <w:szCs w:val="20"/>
              </w:rPr>
              <w:t>Grade Level Outcomes</w:t>
            </w:r>
          </w:p>
        </w:tc>
        <w:tc>
          <w:tcPr>
            <w:tcW w:w="13515" w:type="dxa"/>
            <w:gridSpan w:val="6"/>
            <w:tcBorders>
              <w:bottom w:val="single" w:sz="12" w:space="0" w:color="auto"/>
            </w:tcBorders>
            <w:shd w:val="clear" w:color="auto" w:fill="FFFFFF"/>
            <w:vAlign w:val="center"/>
          </w:tcPr>
          <w:p w14:paraId="58413912" w14:textId="77777777" w:rsidR="0045435D" w:rsidRPr="00920FA6" w:rsidRDefault="0045435D" w:rsidP="0045435D">
            <w:pPr>
              <w:pStyle w:val="Normal1"/>
              <w:numPr>
                <w:ilvl w:val="0"/>
                <w:numId w:val="27"/>
              </w:numPr>
              <w:ind w:hanging="360"/>
              <w:contextualSpacing/>
              <w:rPr>
                <w:rFonts w:asciiTheme="minorHAnsi" w:hAnsiTheme="minorHAnsi"/>
              </w:rPr>
            </w:pPr>
            <w:r w:rsidRPr="00920FA6">
              <w:rPr>
                <w:rFonts w:asciiTheme="minorHAnsi" w:hAnsiTheme="minorHAnsi"/>
              </w:rPr>
              <w:t>Demonstrate strategies</w:t>
            </w:r>
            <w:r w:rsidRPr="00920FA6">
              <w:rPr>
                <w:rFonts w:asciiTheme="minorHAnsi" w:hAnsiTheme="minorHAnsi"/>
                <w:spacing w:val="-6"/>
              </w:rPr>
              <w:t xml:space="preserve"> </w:t>
            </w:r>
            <w:r w:rsidRPr="00920FA6">
              <w:rPr>
                <w:rFonts w:asciiTheme="minorHAnsi" w:hAnsiTheme="minorHAnsi"/>
              </w:rPr>
              <w:t>to prevent, manage, or</w:t>
            </w:r>
            <w:r w:rsidRPr="00920FA6">
              <w:rPr>
                <w:rFonts w:asciiTheme="minorHAnsi" w:hAnsiTheme="minorHAnsi"/>
                <w:spacing w:val="-9"/>
              </w:rPr>
              <w:t xml:space="preserve"> </w:t>
            </w:r>
            <w:r w:rsidRPr="00920FA6">
              <w:rPr>
                <w:rFonts w:asciiTheme="minorHAnsi" w:hAnsiTheme="minorHAnsi"/>
              </w:rPr>
              <w:t>resolve interpersonal conflicts</w:t>
            </w:r>
            <w:r w:rsidRPr="00920FA6">
              <w:rPr>
                <w:rFonts w:asciiTheme="minorHAnsi" w:hAnsiTheme="minorHAnsi"/>
                <w:spacing w:val="-10"/>
              </w:rPr>
              <w:t xml:space="preserve"> </w:t>
            </w:r>
            <w:r w:rsidRPr="00920FA6">
              <w:rPr>
                <w:rFonts w:asciiTheme="minorHAnsi" w:hAnsiTheme="minorHAnsi"/>
              </w:rPr>
              <w:t>without harming self or</w:t>
            </w:r>
            <w:r w:rsidRPr="00920FA6">
              <w:rPr>
                <w:rFonts w:asciiTheme="minorHAnsi" w:hAnsiTheme="minorHAnsi"/>
                <w:spacing w:val="-6"/>
              </w:rPr>
              <w:t xml:space="preserve"> </w:t>
            </w:r>
            <w:r w:rsidRPr="00920FA6">
              <w:rPr>
                <w:rFonts w:asciiTheme="minorHAnsi" w:hAnsiTheme="minorHAnsi"/>
              </w:rPr>
              <w:t>others. H4.W5.HS</w:t>
            </w:r>
          </w:p>
          <w:p w14:paraId="593745CC" w14:textId="77777777" w:rsidR="0045435D" w:rsidRPr="00920FA6" w:rsidRDefault="0045435D" w:rsidP="0045435D">
            <w:pPr>
              <w:pStyle w:val="Normal1"/>
              <w:numPr>
                <w:ilvl w:val="0"/>
                <w:numId w:val="27"/>
              </w:numPr>
              <w:ind w:hanging="360"/>
              <w:contextualSpacing/>
              <w:rPr>
                <w:rFonts w:asciiTheme="minorHAnsi" w:hAnsiTheme="minorHAnsi"/>
              </w:rPr>
            </w:pPr>
            <w:r w:rsidRPr="00920FA6">
              <w:rPr>
                <w:rFonts w:asciiTheme="minorHAnsi" w:hAnsiTheme="minorHAnsi"/>
              </w:rPr>
              <w:t>Differentiate between</w:t>
            </w:r>
            <w:r w:rsidRPr="00920FA6">
              <w:rPr>
                <w:rFonts w:asciiTheme="minorHAnsi" w:hAnsiTheme="minorHAnsi"/>
                <w:spacing w:val="-12"/>
              </w:rPr>
              <w:t xml:space="preserve"> </w:t>
            </w:r>
            <w:r w:rsidRPr="00920FA6">
              <w:rPr>
                <w:rFonts w:asciiTheme="minorHAnsi" w:hAnsiTheme="minorHAnsi"/>
              </w:rPr>
              <w:t>affection, love, commitment, and</w:t>
            </w:r>
            <w:r w:rsidRPr="00920FA6">
              <w:rPr>
                <w:rFonts w:asciiTheme="minorHAnsi" w:hAnsiTheme="minorHAnsi"/>
                <w:spacing w:val="-7"/>
              </w:rPr>
              <w:t xml:space="preserve"> </w:t>
            </w:r>
            <w:r w:rsidRPr="00920FA6">
              <w:rPr>
                <w:rFonts w:asciiTheme="minorHAnsi" w:hAnsiTheme="minorHAnsi"/>
              </w:rPr>
              <w:t>sexual attraction.</w:t>
            </w:r>
            <w:r w:rsidRPr="00920FA6">
              <w:rPr>
                <w:rFonts w:asciiTheme="minorHAnsi" w:hAnsiTheme="minorHAnsi"/>
                <w:spacing w:val="-7"/>
              </w:rPr>
              <w:t xml:space="preserve"> </w:t>
            </w:r>
            <w:r w:rsidRPr="00920FA6">
              <w:rPr>
                <w:rFonts w:asciiTheme="minorHAnsi" w:hAnsiTheme="minorHAnsi"/>
              </w:rPr>
              <w:t>H1.Se5.HSa</w:t>
            </w:r>
          </w:p>
          <w:p w14:paraId="387D9048" w14:textId="77777777" w:rsidR="0045435D" w:rsidRPr="00920FA6" w:rsidRDefault="0045435D" w:rsidP="0045435D">
            <w:pPr>
              <w:pStyle w:val="Normal1"/>
              <w:numPr>
                <w:ilvl w:val="0"/>
                <w:numId w:val="27"/>
              </w:numPr>
              <w:ind w:hanging="360"/>
              <w:contextualSpacing/>
              <w:rPr>
                <w:rFonts w:asciiTheme="minorHAnsi" w:hAnsiTheme="minorHAnsi"/>
              </w:rPr>
            </w:pPr>
            <w:r w:rsidRPr="00920FA6">
              <w:rPr>
                <w:rFonts w:asciiTheme="minorHAnsi" w:hAnsiTheme="minorHAnsi"/>
              </w:rPr>
              <w:t>Compare and</w:t>
            </w:r>
            <w:r w:rsidRPr="00920FA6">
              <w:rPr>
                <w:rFonts w:asciiTheme="minorHAnsi" w:hAnsiTheme="minorHAnsi"/>
                <w:spacing w:val="-1"/>
              </w:rPr>
              <w:t xml:space="preserve"> </w:t>
            </w:r>
            <w:r w:rsidRPr="00920FA6">
              <w:rPr>
                <w:rFonts w:asciiTheme="minorHAnsi" w:hAnsiTheme="minorHAnsi"/>
              </w:rPr>
              <w:t>contrast characteristics of healthy</w:t>
            </w:r>
            <w:r w:rsidRPr="00920FA6">
              <w:rPr>
                <w:rFonts w:asciiTheme="minorHAnsi" w:hAnsiTheme="minorHAnsi"/>
                <w:spacing w:val="-6"/>
              </w:rPr>
              <w:t xml:space="preserve"> </w:t>
            </w:r>
            <w:r w:rsidRPr="00920FA6">
              <w:rPr>
                <w:rFonts w:asciiTheme="minorHAnsi" w:hAnsiTheme="minorHAnsi"/>
              </w:rPr>
              <w:t>and unhealthy romantic and</w:t>
            </w:r>
            <w:r w:rsidRPr="00920FA6">
              <w:rPr>
                <w:rFonts w:asciiTheme="minorHAnsi" w:hAnsiTheme="minorHAnsi"/>
                <w:spacing w:val="-11"/>
              </w:rPr>
              <w:t xml:space="preserve"> </w:t>
            </w:r>
            <w:r w:rsidRPr="00920FA6">
              <w:rPr>
                <w:rFonts w:asciiTheme="minorHAnsi" w:hAnsiTheme="minorHAnsi"/>
              </w:rPr>
              <w:t>sexual relationships.</w:t>
            </w:r>
            <w:r w:rsidRPr="00920FA6">
              <w:rPr>
                <w:rFonts w:asciiTheme="minorHAnsi" w:hAnsiTheme="minorHAnsi"/>
                <w:spacing w:val="-7"/>
              </w:rPr>
              <w:t xml:space="preserve"> </w:t>
            </w:r>
            <w:r w:rsidRPr="00920FA6">
              <w:rPr>
                <w:rFonts w:asciiTheme="minorHAnsi" w:hAnsiTheme="minorHAnsi"/>
              </w:rPr>
              <w:t>H1.Se5.HSb</w:t>
            </w:r>
          </w:p>
          <w:p w14:paraId="4414E695" w14:textId="77777777" w:rsidR="0045435D" w:rsidRPr="00920FA6" w:rsidRDefault="0045435D" w:rsidP="0045435D">
            <w:pPr>
              <w:pStyle w:val="Normal1"/>
              <w:numPr>
                <w:ilvl w:val="0"/>
                <w:numId w:val="27"/>
              </w:numPr>
              <w:ind w:hanging="360"/>
              <w:contextualSpacing/>
              <w:rPr>
                <w:rFonts w:asciiTheme="minorHAnsi" w:hAnsiTheme="minorHAnsi"/>
              </w:rPr>
            </w:pPr>
            <w:r w:rsidRPr="00920FA6">
              <w:rPr>
                <w:rFonts w:asciiTheme="minorHAnsi" w:hAnsiTheme="minorHAnsi"/>
              </w:rPr>
              <w:t>Demonstrate effective ways</w:t>
            </w:r>
            <w:r w:rsidRPr="00920FA6">
              <w:rPr>
                <w:rFonts w:asciiTheme="minorHAnsi" w:hAnsiTheme="minorHAnsi"/>
                <w:spacing w:val="-9"/>
              </w:rPr>
              <w:t xml:space="preserve"> </w:t>
            </w:r>
            <w:r w:rsidRPr="00920FA6">
              <w:rPr>
                <w:rFonts w:asciiTheme="minorHAnsi" w:hAnsiTheme="minorHAnsi"/>
              </w:rPr>
              <w:t>to communicate with a</w:t>
            </w:r>
            <w:r w:rsidRPr="00920FA6">
              <w:rPr>
                <w:rFonts w:asciiTheme="minorHAnsi" w:hAnsiTheme="minorHAnsi"/>
                <w:spacing w:val="-7"/>
              </w:rPr>
              <w:t xml:space="preserve"> </w:t>
            </w:r>
            <w:r w:rsidRPr="00920FA6">
              <w:rPr>
                <w:rFonts w:asciiTheme="minorHAnsi" w:hAnsiTheme="minorHAnsi"/>
              </w:rPr>
              <w:t>partner about healthy sexual</w:t>
            </w:r>
            <w:r w:rsidRPr="00920FA6">
              <w:rPr>
                <w:rFonts w:asciiTheme="minorHAnsi" w:hAnsiTheme="minorHAnsi"/>
                <w:spacing w:val="-6"/>
              </w:rPr>
              <w:t xml:space="preserve"> </w:t>
            </w:r>
            <w:r w:rsidRPr="00920FA6">
              <w:rPr>
                <w:rFonts w:asciiTheme="minorHAnsi" w:hAnsiTheme="minorHAnsi"/>
              </w:rPr>
              <w:t>decisions and consent.</w:t>
            </w:r>
            <w:r w:rsidRPr="00920FA6">
              <w:rPr>
                <w:rFonts w:asciiTheme="minorHAnsi" w:hAnsiTheme="minorHAnsi"/>
                <w:spacing w:val="-7"/>
              </w:rPr>
              <w:t xml:space="preserve"> </w:t>
            </w:r>
            <w:r w:rsidRPr="00920FA6">
              <w:rPr>
                <w:rFonts w:asciiTheme="minorHAnsi" w:hAnsiTheme="minorHAnsi"/>
              </w:rPr>
              <w:t>H4.Se5.HS</w:t>
            </w:r>
          </w:p>
          <w:p w14:paraId="70DEC675" w14:textId="77777777" w:rsidR="0045435D" w:rsidRPr="00920FA6" w:rsidRDefault="0045435D" w:rsidP="0045435D">
            <w:pPr>
              <w:pStyle w:val="Normal1"/>
              <w:numPr>
                <w:ilvl w:val="0"/>
                <w:numId w:val="27"/>
              </w:numPr>
              <w:ind w:hanging="360"/>
              <w:contextualSpacing/>
              <w:rPr>
                <w:rFonts w:asciiTheme="minorHAnsi" w:hAnsiTheme="minorHAnsi"/>
              </w:rPr>
            </w:pPr>
            <w:r w:rsidRPr="00920FA6">
              <w:rPr>
                <w:rFonts w:asciiTheme="minorHAnsi" w:hAnsiTheme="minorHAnsi"/>
              </w:rPr>
              <w:t>Analyze factors that can</w:t>
            </w:r>
            <w:r w:rsidRPr="00920FA6">
              <w:rPr>
                <w:rFonts w:asciiTheme="minorHAnsi" w:hAnsiTheme="minorHAnsi"/>
                <w:spacing w:val="-11"/>
              </w:rPr>
              <w:t xml:space="preserve"> </w:t>
            </w:r>
            <w:r w:rsidRPr="00920FA6">
              <w:rPr>
                <w:rFonts w:asciiTheme="minorHAnsi" w:hAnsiTheme="minorHAnsi"/>
              </w:rPr>
              <w:t>affect the ability to give or</w:t>
            </w:r>
            <w:r w:rsidRPr="00920FA6">
              <w:rPr>
                <w:rFonts w:asciiTheme="minorHAnsi" w:hAnsiTheme="minorHAnsi"/>
                <w:spacing w:val="-11"/>
              </w:rPr>
              <w:t xml:space="preserve"> </w:t>
            </w:r>
            <w:r w:rsidRPr="00920FA6">
              <w:rPr>
                <w:rFonts w:asciiTheme="minorHAnsi" w:hAnsiTheme="minorHAnsi"/>
              </w:rPr>
              <w:t>recognize consent to sexual</w:t>
            </w:r>
            <w:r w:rsidRPr="00920FA6">
              <w:rPr>
                <w:rFonts w:asciiTheme="minorHAnsi" w:hAnsiTheme="minorHAnsi"/>
                <w:spacing w:val="-6"/>
              </w:rPr>
              <w:t xml:space="preserve"> </w:t>
            </w:r>
            <w:r w:rsidRPr="00920FA6">
              <w:rPr>
                <w:rFonts w:asciiTheme="minorHAnsi" w:hAnsiTheme="minorHAnsi"/>
              </w:rPr>
              <w:t>activity. H2.Se5.HS</w:t>
            </w:r>
          </w:p>
          <w:p w14:paraId="036C0537" w14:textId="77777777" w:rsidR="00787B9D" w:rsidRPr="00920FA6" w:rsidRDefault="00787B9D" w:rsidP="00A27D40">
            <w:pPr>
              <w:spacing w:after="0"/>
              <w:rPr>
                <w:rFonts w:asciiTheme="minorHAnsi" w:hAnsiTheme="minorHAnsi"/>
                <w:sz w:val="24"/>
                <w:szCs w:val="24"/>
              </w:rPr>
            </w:pPr>
          </w:p>
        </w:tc>
      </w:tr>
      <w:tr w:rsidR="00A27D40" w:rsidRPr="00920FA6" w14:paraId="138050B4" w14:textId="77777777" w:rsidTr="00214927">
        <w:trPr>
          <w:trHeight w:val="672"/>
        </w:trPr>
        <w:tc>
          <w:tcPr>
            <w:tcW w:w="975" w:type="dxa"/>
            <w:shd w:val="clear" w:color="auto" w:fill="E7E6E6" w:themeFill="background2"/>
            <w:vAlign w:val="center"/>
          </w:tcPr>
          <w:p w14:paraId="262F9647" w14:textId="6E885A8B" w:rsidR="00A27D40" w:rsidRPr="00920FA6" w:rsidRDefault="00A27D40" w:rsidP="00A27D40">
            <w:pPr>
              <w:spacing w:after="0" w:line="480" w:lineRule="auto"/>
              <w:jc w:val="center"/>
              <w:rPr>
                <w:rFonts w:asciiTheme="minorHAnsi" w:hAnsiTheme="minorHAnsi"/>
                <w:b/>
                <w:sz w:val="32"/>
              </w:rPr>
            </w:pPr>
            <w:r w:rsidRPr="00920FA6">
              <w:rPr>
                <w:rFonts w:asciiTheme="minorHAnsi" w:hAnsiTheme="minorHAnsi"/>
                <w:b/>
                <w:sz w:val="32"/>
              </w:rPr>
              <w:t># 8</w:t>
            </w:r>
          </w:p>
        </w:tc>
        <w:tc>
          <w:tcPr>
            <w:tcW w:w="990" w:type="dxa"/>
            <w:gridSpan w:val="2"/>
            <w:shd w:val="clear" w:color="auto" w:fill="E7E6E6" w:themeFill="background2"/>
            <w:vAlign w:val="center"/>
          </w:tcPr>
          <w:p w14:paraId="0AA4E442" w14:textId="77777777" w:rsidR="00A27D40" w:rsidRPr="00920FA6" w:rsidRDefault="00A27D40" w:rsidP="00A27D40">
            <w:pPr>
              <w:spacing w:after="0"/>
              <w:jc w:val="center"/>
              <w:rPr>
                <w:rFonts w:asciiTheme="minorHAnsi" w:hAnsiTheme="minorHAnsi"/>
                <w:b/>
                <w:sz w:val="24"/>
                <w:szCs w:val="24"/>
              </w:rPr>
            </w:pPr>
            <w:r w:rsidRPr="00920FA6">
              <w:rPr>
                <w:rFonts w:asciiTheme="minorHAnsi" w:hAnsiTheme="minorHAnsi"/>
                <w:b/>
                <w:sz w:val="24"/>
                <w:szCs w:val="24"/>
              </w:rPr>
              <w:t>Title:</w:t>
            </w:r>
          </w:p>
        </w:tc>
        <w:tc>
          <w:tcPr>
            <w:tcW w:w="4500" w:type="dxa"/>
            <w:shd w:val="clear" w:color="auto" w:fill="FFFFFF"/>
            <w:vAlign w:val="center"/>
          </w:tcPr>
          <w:p w14:paraId="72D56FDF" w14:textId="4429C90C" w:rsidR="00A27D40" w:rsidRPr="00920FA6" w:rsidRDefault="005E4D88" w:rsidP="00A27D40">
            <w:pPr>
              <w:spacing w:after="0"/>
              <w:jc w:val="center"/>
              <w:rPr>
                <w:rFonts w:asciiTheme="minorHAnsi" w:hAnsiTheme="minorHAnsi"/>
                <w:b/>
                <w:sz w:val="24"/>
                <w:szCs w:val="24"/>
              </w:rPr>
            </w:pPr>
            <w:r w:rsidRPr="00920FA6">
              <w:rPr>
                <w:rFonts w:asciiTheme="minorHAnsi" w:hAnsiTheme="minorHAnsi"/>
                <w:b/>
                <w:sz w:val="24"/>
                <w:szCs w:val="24"/>
              </w:rPr>
              <w:t>Abstinence (Refusal Skills)</w:t>
            </w:r>
          </w:p>
        </w:tc>
        <w:tc>
          <w:tcPr>
            <w:tcW w:w="4032" w:type="dxa"/>
            <w:gridSpan w:val="2"/>
            <w:vMerge w:val="restart"/>
            <w:shd w:val="clear" w:color="auto" w:fill="FFFFFF"/>
            <w:vAlign w:val="center"/>
          </w:tcPr>
          <w:p w14:paraId="47FAB70B" w14:textId="120F9750" w:rsidR="0062146D" w:rsidRPr="00920FA6" w:rsidRDefault="0062146D" w:rsidP="0062146D">
            <w:pPr>
              <w:widowControl w:val="0"/>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The student will be able to:</w:t>
            </w:r>
          </w:p>
          <w:p w14:paraId="784CFC41" w14:textId="77777777" w:rsidR="0062146D" w:rsidRPr="00920FA6" w:rsidRDefault="0062146D" w:rsidP="0062146D">
            <w:pPr>
              <w:widowControl w:val="0"/>
              <w:numPr>
                <w:ilvl w:val="0"/>
                <w:numId w:val="1"/>
              </w:numPr>
              <w:tabs>
                <w:tab w:val="left" w:pos="220"/>
                <w:tab w:val="left" w:pos="720"/>
              </w:tabs>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Define abstinence.</w:t>
            </w:r>
          </w:p>
          <w:p w14:paraId="3C7652F5" w14:textId="77777777" w:rsidR="0062146D" w:rsidRPr="00920FA6" w:rsidRDefault="0062146D" w:rsidP="0062146D">
            <w:pPr>
              <w:widowControl w:val="0"/>
              <w:numPr>
                <w:ilvl w:val="0"/>
                <w:numId w:val="1"/>
              </w:numPr>
              <w:tabs>
                <w:tab w:val="left" w:pos="220"/>
                <w:tab w:val="left" w:pos="720"/>
              </w:tabs>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Demonstrate effective use of refusal skills.</w:t>
            </w:r>
          </w:p>
          <w:p w14:paraId="0131AB30" w14:textId="225958E6" w:rsidR="00A27D40" w:rsidRPr="00920FA6" w:rsidRDefault="0062146D" w:rsidP="0062146D">
            <w:pPr>
              <w:numPr>
                <w:ilvl w:val="0"/>
                <w:numId w:val="1"/>
              </w:numPr>
              <w:spacing w:after="0"/>
              <w:rPr>
                <w:rFonts w:asciiTheme="minorHAnsi" w:hAnsiTheme="minorHAnsi"/>
                <w:sz w:val="24"/>
                <w:szCs w:val="24"/>
              </w:rPr>
            </w:pPr>
            <w:r w:rsidRPr="00920FA6">
              <w:rPr>
                <w:rFonts w:asciiTheme="minorHAnsi" w:hAnsiTheme="minorHAnsi" w:cs="MerriweatherSans-Regular"/>
                <w:color w:val="262626"/>
                <w:sz w:val="26"/>
                <w:szCs w:val="26"/>
              </w:rPr>
              <w:t>Analyze influences that may have an impact on deciding to be abstinent.</w:t>
            </w:r>
          </w:p>
        </w:tc>
        <w:tc>
          <w:tcPr>
            <w:tcW w:w="3993" w:type="dxa"/>
            <w:vMerge w:val="restart"/>
            <w:shd w:val="clear" w:color="auto" w:fill="FFFFFF"/>
            <w:vAlign w:val="center"/>
          </w:tcPr>
          <w:p w14:paraId="7B2C9C8B" w14:textId="77777777" w:rsidR="00710798" w:rsidRPr="00920FA6" w:rsidRDefault="0062146D" w:rsidP="00F23197">
            <w:pPr>
              <w:pStyle w:val="ListParagraph"/>
              <w:numPr>
                <w:ilvl w:val="0"/>
                <w:numId w:val="19"/>
              </w:numPr>
              <w:spacing w:after="0"/>
              <w:rPr>
                <w:rFonts w:asciiTheme="minorHAnsi" w:hAnsiTheme="minorHAnsi"/>
                <w:sz w:val="24"/>
                <w:szCs w:val="24"/>
              </w:rPr>
            </w:pPr>
            <w:r w:rsidRPr="00920FA6">
              <w:rPr>
                <w:rFonts w:asciiTheme="minorHAnsi" w:hAnsiTheme="minorHAnsi"/>
                <w:sz w:val="24"/>
                <w:szCs w:val="24"/>
              </w:rPr>
              <w:t>Students complete the warm-up.</w:t>
            </w:r>
          </w:p>
          <w:p w14:paraId="0538E37C" w14:textId="77777777" w:rsidR="0062146D" w:rsidRPr="00920FA6" w:rsidRDefault="0062146D" w:rsidP="00F23197">
            <w:pPr>
              <w:pStyle w:val="ListParagraph"/>
              <w:numPr>
                <w:ilvl w:val="0"/>
                <w:numId w:val="19"/>
              </w:numPr>
              <w:spacing w:after="0"/>
              <w:rPr>
                <w:rFonts w:asciiTheme="minorHAnsi" w:hAnsiTheme="minorHAnsi"/>
                <w:sz w:val="24"/>
                <w:szCs w:val="24"/>
              </w:rPr>
            </w:pPr>
            <w:r w:rsidRPr="00920FA6">
              <w:rPr>
                <w:rFonts w:asciiTheme="minorHAnsi" w:hAnsiTheme="minorHAnsi"/>
                <w:sz w:val="24"/>
                <w:szCs w:val="24"/>
              </w:rPr>
              <w:t>Students define abstinence either individually or in partners and then share-out.</w:t>
            </w:r>
          </w:p>
          <w:p w14:paraId="10FF02E3" w14:textId="77777777" w:rsidR="0062146D" w:rsidRPr="00920FA6" w:rsidRDefault="0062146D" w:rsidP="00F23197">
            <w:pPr>
              <w:pStyle w:val="ListParagraph"/>
              <w:numPr>
                <w:ilvl w:val="0"/>
                <w:numId w:val="19"/>
              </w:numPr>
              <w:spacing w:after="0"/>
              <w:rPr>
                <w:rFonts w:asciiTheme="minorHAnsi" w:hAnsiTheme="minorHAnsi"/>
                <w:sz w:val="24"/>
                <w:szCs w:val="24"/>
              </w:rPr>
            </w:pPr>
            <w:r w:rsidRPr="00920FA6">
              <w:rPr>
                <w:rFonts w:asciiTheme="minorHAnsi" w:hAnsiTheme="minorHAnsi"/>
                <w:sz w:val="24"/>
                <w:szCs w:val="24"/>
              </w:rPr>
              <w:t>Students brainstorm ways to clearly say No.</w:t>
            </w:r>
          </w:p>
          <w:p w14:paraId="0892535C" w14:textId="77777777" w:rsidR="0062146D" w:rsidRPr="00920FA6" w:rsidRDefault="0062146D" w:rsidP="00F23197">
            <w:pPr>
              <w:pStyle w:val="ListParagraph"/>
              <w:numPr>
                <w:ilvl w:val="0"/>
                <w:numId w:val="19"/>
              </w:numPr>
              <w:spacing w:after="0"/>
              <w:rPr>
                <w:rFonts w:asciiTheme="minorHAnsi" w:hAnsiTheme="minorHAnsi"/>
                <w:sz w:val="24"/>
                <w:szCs w:val="24"/>
              </w:rPr>
            </w:pPr>
            <w:r w:rsidRPr="00920FA6">
              <w:rPr>
                <w:rFonts w:asciiTheme="minorHAnsi" w:hAnsiTheme="minorHAnsi"/>
                <w:sz w:val="24"/>
                <w:szCs w:val="24"/>
              </w:rPr>
              <w:t>Students will volunteer to role-play scenarios to practice refusal skills.</w:t>
            </w:r>
          </w:p>
          <w:p w14:paraId="119FBD62" w14:textId="77777777" w:rsidR="0062146D" w:rsidRPr="00920FA6" w:rsidRDefault="0062146D" w:rsidP="00F23197">
            <w:pPr>
              <w:pStyle w:val="ListParagraph"/>
              <w:numPr>
                <w:ilvl w:val="0"/>
                <w:numId w:val="19"/>
              </w:numPr>
              <w:spacing w:after="0"/>
              <w:rPr>
                <w:rFonts w:asciiTheme="minorHAnsi" w:hAnsiTheme="minorHAnsi"/>
                <w:sz w:val="24"/>
                <w:szCs w:val="24"/>
              </w:rPr>
            </w:pPr>
            <w:r w:rsidRPr="00920FA6">
              <w:rPr>
                <w:rFonts w:asciiTheme="minorHAnsi" w:hAnsiTheme="minorHAnsi"/>
                <w:sz w:val="24"/>
                <w:szCs w:val="24"/>
              </w:rPr>
              <w:t>Students will participate in small group practice using scenarios and the refusal skills checklist.</w:t>
            </w:r>
          </w:p>
          <w:p w14:paraId="5041038D" w14:textId="77777777" w:rsidR="0062146D" w:rsidRPr="00920FA6" w:rsidRDefault="0062146D" w:rsidP="00F23197">
            <w:pPr>
              <w:pStyle w:val="ListParagraph"/>
              <w:numPr>
                <w:ilvl w:val="0"/>
                <w:numId w:val="19"/>
              </w:numPr>
              <w:spacing w:after="0"/>
              <w:rPr>
                <w:rFonts w:asciiTheme="minorHAnsi" w:hAnsiTheme="minorHAnsi"/>
                <w:sz w:val="24"/>
                <w:szCs w:val="24"/>
              </w:rPr>
            </w:pPr>
            <w:r w:rsidRPr="00920FA6">
              <w:rPr>
                <w:rFonts w:asciiTheme="minorHAnsi" w:hAnsiTheme="minorHAnsi"/>
                <w:sz w:val="24"/>
                <w:szCs w:val="24"/>
              </w:rPr>
              <w:t>Students will debrief after each scenario and then repeat the sequence.</w:t>
            </w:r>
          </w:p>
          <w:p w14:paraId="6980F693" w14:textId="447258E0" w:rsidR="0062146D" w:rsidRPr="00920FA6" w:rsidRDefault="0062146D" w:rsidP="00F23197">
            <w:pPr>
              <w:pStyle w:val="ListParagraph"/>
              <w:numPr>
                <w:ilvl w:val="0"/>
                <w:numId w:val="19"/>
              </w:numPr>
              <w:spacing w:after="0"/>
              <w:rPr>
                <w:rFonts w:asciiTheme="minorHAnsi" w:hAnsiTheme="minorHAnsi"/>
                <w:sz w:val="24"/>
                <w:szCs w:val="24"/>
              </w:rPr>
            </w:pPr>
            <w:r w:rsidRPr="00920FA6">
              <w:rPr>
                <w:rFonts w:asciiTheme="minorHAnsi" w:hAnsiTheme="minorHAnsi"/>
                <w:sz w:val="24"/>
                <w:szCs w:val="24"/>
              </w:rPr>
              <w:t>Students will complete the exit ticket.</w:t>
            </w:r>
          </w:p>
        </w:tc>
      </w:tr>
      <w:tr w:rsidR="00A27D40" w:rsidRPr="00920FA6" w14:paraId="54F275F9" w14:textId="77777777" w:rsidTr="00787B9D">
        <w:trPr>
          <w:trHeight w:val="1177"/>
        </w:trPr>
        <w:tc>
          <w:tcPr>
            <w:tcW w:w="975" w:type="dxa"/>
            <w:shd w:val="clear" w:color="auto" w:fill="E7E6E6" w:themeFill="background2"/>
            <w:vAlign w:val="center"/>
          </w:tcPr>
          <w:p w14:paraId="3CA4CC87" w14:textId="69322996" w:rsidR="00A27D40" w:rsidRPr="00920FA6" w:rsidRDefault="00A27D40" w:rsidP="00A27D40">
            <w:pPr>
              <w:spacing w:after="0" w:line="480" w:lineRule="auto"/>
              <w:jc w:val="center"/>
              <w:rPr>
                <w:rFonts w:asciiTheme="minorHAnsi" w:hAnsiTheme="minorHAnsi"/>
                <w:b/>
                <w:sz w:val="24"/>
                <w:szCs w:val="24"/>
              </w:rPr>
            </w:pPr>
            <w:r w:rsidRPr="00920FA6">
              <w:rPr>
                <w:rFonts w:asciiTheme="minorHAnsi" w:hAnsiTheme="minorHAnsi"/>
                <w:b/>
                <w:sz w:val="24"/>
                <w:szCs w:val="24"/>
              </w:rPr>
              <w:t>Time:</w:t>
            </w:r>
          </w:p>
          <w:p w14:paraId="1947274B" w14:textId="64DB1F50" w:rsidR="00A27D40" w:rsidRPr="00920FA6" w:rsidRDefault="0062146D" w:rsidP="00A27D40">
            <w:pPr>
              <w:spacing w:after="0" w:line="480" w:lineRule="auto"/>
              <w:jc w:val="center"/>
              <w:rPr>
                <w:rFonts w:asciiTheme="minorHAnsi" w:hAnsiTheme="minorHAnsi"/>
                <w:b/>
                <w:sz w:val="32"/>
              </w:rPr>
            </w:pPr>
            <w:r w:rsidRPr="00920FA6">
              <w:rPr>
                <w:rFonts w:asciiTheme="minorHAnsi" w:hAnsiTheme="minorHAnsi"/>
                <w:b/>
                <w:sz w:val="24"/>
                <w:szCs w:val="24"/>
              </w:rPr>
              <w:t xml:space="preserve">50-60 </w:t>
            </w:r>
            <w:r w:rsidR="00A27D40" w:rsidRPr="00920FA6">
              <w:rPr>
                <w:rFonts w:asciiTheme="minorHAnsi" w:hAnsiTheme="minorHAnsi"/>
                <w:b/>
                <w:sz w:val="24"/>
                <w:szCs w:val="24"/>
              </w:rPr>
              <w:t>min</w:t>
            </w:r>
          </w:p>
        </w:tc>
        <w:tc>
          <w:tcPr>
            <w:tcW w:w="5490" w:type="dxa"/>
            <w:gridSpan w:val="3"/>
            <w:shd w:val="clear" w:color="auto" w:fill="FFFFFF"/>
            <w:vAlign w:val="center"/>
          </w:tcPr>
          <w:p w14:paraId="684EFF3C" w14:textId="77777777" w:rsidR="00A27D40" w:rsidRPr="00920FA6" w:rsidRDefault="0062146D" w:rsidP="00A27D40">
            <w:pPr>
              <w:spacing w:after="0"/>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Students define abstinence and learn the steps to refusing effectively. In small groups, they practice using refusal skills and observe their peers modeling effective refusal skills.</w:t>
            </w:r>
          </w:p>
          <w:p w14:paraId="40BD8AA1" w14:textId="7FE73B4E" w:rsidR="0062146D" w:rsidRPr="00920FA6" w:rsidRDefault="00203484" w:rsidP="00A27D40">
            <w:pPr>
              <w:spacing w:after="0"/>
              <w:rPr>
                <w:rFonts w:asciiTheme="minorHAnsi" w:hAnsiTheme="minorHAnsi"/>
                <w:sz w:val="24"/>
                <w:szCs w:val="24"/>
              </w:rPr>
            </w:pPr>
            <w:hyperlink r:id="rId19" w:history="1">
              <w:r w:rsidR="0062146D" w:rsidRPr="00920FA6">
                <w:rPr>
                  <w:rStyle w:val="Hyperlink"/>
                  <w:rFonts w:asciiTheme="minorHAnsi" w:hAnsiTheme="minorHAnsi"/>
                  <w:sz w:val="24"/>
                  <w:szCs w:val="24"/>
                </w:rPr>
                <w:t>http://www.etr.org/flash/flash-curriculum/flash-curriculum/high-school/lesson-9/</w:t>
              </w:r>
            </w:hyperlink>
          </w:p>
          <w:p w14:paraId="59BB3053" w14:textId="21C2943C" w:rsidR="0062146D" w:rsidRPr="00920FA6" w:rsidRDefault="0062146D" w:rsidP="00A27D40">
            <w:pPr>
              <w:spacing w:after="0"/>
              <w:rPr>
                <w:rFonts w:asciiTheme="minorHAnsi" w:hAnsiTheme="minorHAnsi"/>
                <w:sz w:val="24"/>
                <w:szCs w:val="24"/>
              </w:rPr>
            </w:pPr>
          </w:p>
        </w:tc>
        <w:tc>
          <w:tcPr>
            <w:tcW w:w="4032" w:type="dxa"/>
            <w:gridSpan w:val="2"/>
            <w:vMerge/>
            <w:shd w:val="clear" w:color="auto" w:fill="FFFFFF"/>
            <w:vAlign w:val="center"/>
          </w:tcPr>
          <w:p w14:paraId="7D39D650" w14:textId="77777777" w:rsidR="00A27D40" w:rsidRPr="00920FA6" w:rsidRDefault="00A27D40" w:rsidP="00F23197">
            <w:pPr>
              <w:numPr>
                <w:ilvl w:val="0"/>
                <w:numId w:val="1"/>
              </w:numPr>
              <w:spacing w:after="0"/>
              <w:rPr>
                <w:rFonts w:asciiTheme="minorHAnsi" w:hAnsiTheme="minorHAnsi"/>
                <w:sz w:val="24"/>
                <w:szCs w:val="24"/>
              </w:rPr>
            </w:pPr>
          </w:p>
        </w:tc>
        <w:tc>
          <w:tcPr>
            <w:tcW w:w="3993" w:type="dxa"/>
            <w:vMerge/>
            <w:shd w:val="clear" w:color="auto" w:fill="FFFFFF"/>
            <w:vAlign w:val="center"/>
          </w:tcPr>
          <w:p w14:paraId="2EDFA610" w14:textId="77777777" w:rsidR="00A27D40" w:rsidRPr="00920FA6" w:rsidRDefault="00A27D40" w:rsidP="00A27D40">
            <w:pPr>
              <w:spacing w:after="0"/>
              <w:rPr>
                <w:rFonts w:asciiTheme="minorHAnsi" w:hAnsiTheme="minorHAnsi"/>
                <w:sz w:val="24"/>
                <w:szCs w:val="24"/>
              </w:rPr>
            </w:pPr>
          </w:p>
        </w:tc>
      </w:tr>
      <w:tr w:rsidR="00787B9D" w:rsidRPr="00920FA6" w14:paraId="25F38013" w14:textId="77777777" w:rsidTr="00787B9D">
        <w:trPr>
          <w:cantSplit/>
          <w:trHeight w:val="1177"/>
        </w:trPr>
        <w:tc>
          <w:tcPr>
            <w:tcW w:w="975" w:type="dxa"/>
            <w:shd w:val="clear" w:color="auto" w:fill="E7E6E6" w:themeFill="background2"/>
            <w:textDirection w:val="btLr"/>
            <w:vAlign w:val="center"/>
          </w:tcPr>
          <w:p w14:paraId="34024730" w14:textId="085D35CC" w:rsidR="00787B9D" w:rsidRPr="00920FA6" w:rsidRDefault="00787B9D" w:rsidP="00787B9D">
            <w:pPr>
              <w:spacing w:after="0" w:line="480" w:lineRule="auto"/>
              <w:ind w:left="113" w:right="113"/>
              <w:jc w:val="center"/>
              <w:rPr>
                <w:rFonts w:asciiTheme="minorHAnsi" w:hAnsiTheme="minorHAnsi"/>
                <w:b/>
                <w:sz w:val="24"/>
                <w:szCs w:val="24"/>
              </w:rPr>
            </w:pPr>
            <w:r w:rsidRPr="00920FA6">
              <w:rPr>
                <w:rFonts w:asciiTheme="minorHAnsi" w:hAnsiTheme="minorHAnsi"/>
                <w:b/>
                <w:sz w:val="20"/>
                <w:szCs w:val="20"/>
              </w:rPr>
              <w:lastRenderedPageBreak/>
              <w:t>Grade Level Outcomes</w:t>
            </w:r>
          </w:p>
        </w:tc>
        <w:tc>
          <w:tcPr>
            <w:tcW w:w="13515" w:type="dxa"/>
            <w:gridSpan w:val="6"/>
            <w:tcBorders>
              <w:bottom w:val="single" w:sz="12" w:space="0" w:color="auto"/>
            </w:tcBorders>
            <w:shd w:val="clear" w:color="auto" w:fill="FFFFFF"/>
            <w:vAlign w:val="center"/>
          </w:tcPr>
          <w:p w14:paraId="23F07722" w14:textId="77777777" w:rsidR="0045435D" w:rsidRPr="00920FA6" w:rsidRDefault="0045435D" w:rsidP="0045435D">
            <w:pPr>
              <w:pStyle w:val="Normal1"/>
              <w:numPr>
                <w:ilvl w:val="0"/>
                <w:numId w:val="28"/>
              </w:numPr>
              <w:ind w:hanging="360"/>
              <w:contextualSpacing/>
              <w:rPr>
                <w:rFonts w:asciiTheme="minorHAnsi" w:hAnsiTheme="minorHAnsi"/>
              </w:rPr>
            </w:pPr>
            <w:r w:rsidRPr="00920FA6">
              <w:rPr>
                <w:rFonts w:asciiTheme="minorHAnsi" w:hAnsiTheme="minorHAnsi"/>
              </w:rPr>
              <w:t>Identify ways to access accurate information and resources for survivors of sexual offenses. H3.Se5.HS</w:t>
            </w:r>
          </w:p>
          <w:p w14:paraId="5B170FBE" w14:textId="77777777" w:rsidR="0045435D" w:rsidRPr="00920FA6" w:rsidRDefault="0045435D" w:rsidP="0045435D">
            <w:pPr>
              <w:pStyle w:val="Normal1"/>
              <w:numPr>
                <w:ilvl w:val="0"/>
                <w:numId w:val="28"/>
              </w:numPr>
              <w:ind w:hanging="360"/>
              <w:contextualSpacing/>
              <w:rPr>
                <w:rFonts w:asciiTheme="minorHAnsi" w:hAnsiTheme="minorHAnsi"/>
              </w:rPr>
            </w:pPr>
            <w:r w:rsidRPr="00920FA6">
              <w:rPr>
                <w:rFonts w:asciiTheme="minorHAnsi" w:hAnsiTheme="minorHAnsi"/>
              </w:rPr>
              <w:t>Identify state laws related to sexual offenses, including when a minor is involved. H1.Se6.8b</w:t>
            </w:r>
          </w:p>
          <w:p w14:paraId="1EC3D54D" w14:textId="77777777" w:rsidR="0045435D" w:rsidRPr="00920FA6" w:rsidRDefault="0045435D" w:rsidP="0045435D">
            <w:pPr>
              <w:pStyle w:val="TableParagraph"/>
              <w:numPr>
                <w:ilvl w:val="0"/>
                <w:numId w:val="28"/>
              </w:numPr>
              <w:ind w:right="467" w:hanging="360"/>
              <w:jc w:val="both"/>
              <w:rPr>
                <w:rFonts w:eastAsia="Calibri" w:cs="Calibri"/>
              </w:rPr>
            </w:pPr>
            <w:r w:rsidRPr="00920FA6">
              <w:t>Analyze potential dangers</w:t>
            </w:r>
            <w:r w:rsidRPr="00920FA6">
              <w:rPr>
                <w:spacing w:val="-7"/>
              </w:rPr>
              <w:t xml:space="preserve"> </w:t>
            </w:r>
            <w:r w:rsidRPr="00920FA6">
              <w:t>of sharing personal</w:t>
            </w:r>
            <w:r w:rsidRPr="00920FA6">
              <w:rPr>
                <w:spacing w:val="-7"/>
              </w:rPr>
              <w:t xml:space="preserve"> </w:t>
            </w:r>
            <w:r w:rsidRPr="00920FA6">
              <w:t>information through electronic</w:t>
            </w:r>
            <w:r w:rsidRPr="00920FA6">
              <w:rPr>
                <w:spacing w:val="-7"/>
              </w:rPr>
              <w:t xml:space="preserve"> </w:t>
            </w:r>
            <w:r w:rsidRPr="00920FA6">
              <w:t>media. H1.Sa3.HS</w:t>
            </w:r>
          </w:p>
          <w:p w14:paraId="59DAA651" w14:textId="77777777" w:rsidR="0045435D" w:rsidRPr="00920FA6" w:rsidRDefault="0045435D" w:rsidP="0045435D">
            <w:pPr>
              <w:pStyle w:val="TableParagraph"/>
              <w:numPr>
                <w:ilvl w:val="0"/>
                <w:numId w:val="28"/>
              </w:numPr>
              <w:spacing w:line="259" w:lineRule="auto"/>
              <w:ind w:right="509" w:hanging="360"/>
              <w:rPr>
                <w:rFonts w:eastAsia="Calibri" w:cs="Calibri"/>
              </w:rPr>
            </w:pPr>
            <w:r w:rsidRPr="00920FA6">
              <w:t>Advocate for</w:t>
            </w:r>
            <w:r w:rsidRPr="00920FA6">
              <w:rPr>
                <w:spacing w:val="-2"/>
              </w:rPr>
              <w:t xml:space="preserve"> </w:t>
            </w:r>
            <w:r w:rsidRPr="00920FA6">
              <w:t>violence prevention.</w:t>
            </w:r>
            <w:r w:rsidRPr="00920FA6">
              <w:rPr>
                <w:spacing w:val="-6"/>
              </w:rPr>
              <w:t xml:space="preserve"> </w:t>
            </w:r>
            <w:r w:rsidRPr="00920FA6">
              <w:t>H8.Sa3.HS</w:t>
            </w:r>
          </w:p>
          <w:p w14:paraId="342B45DF" w14:textId="77777777" w:rsidR="0045435D" w:rsidRPr="00920FA6" w:rsidRDefault="0045435D" w:rsidP="0045435D">
            <w:pPr>
              <w:pStyle w:val="TableParagraph"/>
              <w:numPr>
                <w:ilvl w:val="0"/>
                <w:numId w:val="28"/>
              </w:numPr>
              <w:spacing w:line="259" w:lineRule="auto"/>
              <w:ind w:right="312" w:hanging="360"/>
              <w:rPr>
                <w:rFonts w:eastAsia="Calibri" w:cs="Calibri"/>
              </w:rPr>
            </w:pPr>
            <w:r w:rsidRPr="00920FA6">
              <w:t>Evaluate societal influences</w:t>
            </w:r>
            <w:r w:rsidRPr="00920FA6">
              <w:rPr>
                <w:spacing w:val="-7"/>
              </w:rPr>
              <w:t xml:space="preserve"> </w:t>
            </w:r>
            <w:r w:rsidRPr="00920FA6">
              <w:t>on violence.</w:t>
            </w:r>
            <w:r w:rsidRPr="00920FA6">
              <w:rPr>
                <w:spacing w:val="-6"/>
              </w:rPr>
              <w:t xml:space="preserve"> </w:t>
            </w:r>
            <w:r w:rsidRPr="00920FA6">
              <w:t>H2.Sa3.HS</w:t>
            </w:r>
          </w:p>
          <w:p w14:paraId="7B244AAF" w14:textId="77777777" w:rsidR="0045435D" w:rsidRPr="00920FA6" w:rsidRDefault="0045435D" w:rsidP="0045435D">
            <w:pPr>
              <w:pStyle w:val="TableParagraph"/>
              <w:numPr>
                <w:ilvl w:val="0"/>
                <w:numId w:val="28"/>
              </w:numPr>
              <w:spacing w:line="259" w:lineRule="auto"/>
              <w:ind w:right="312" w:hanging="360"/>
              <w:rPr>
                <w:rFonts w:eastAsia="Calibri" w:cs="Calibri"/>
              </w:rPr>
            </w:pPr>
            <w:r w:rsidRPr="00920FA6">
              <w:t>Identify laws and</w:t>
            </w:r>
            <w:r w:rsidRPr="00920FA6">
              <w:rPr>
                <w:spacing w:val="-3"/>
              </w:rPr>
              <w:t xml:space="preserve"> </w:t>
            </w:r>
            <w:r w:rsidRPr="00920FA6">
              <w:t>concerns related to sending or</w:t>
            </w:r>
            <w:r w:rsidRPr="00920FA6">
              <w:rPr>
                <w:spacing w:val="-9"/>
              </w:rPr>
              <w:t xml:space="preserve"> </w:t>
            </w:r>
            <w:r w:rsidRPr="00920FA6">
              <w:t>posting sexually explicit pictures</w:t>
            </w:r>
            <w:r w:rsidRPr="00920FA6">
              <w:rPr>
                <w:spacing w:val="-7"/>
              </w:rPr>
              <w:t xml:space="preserve"> </w:t>
            </w:r>
            <w:r w:rsidRPr="00920FA6">
              <w:t>or messages.</w:t>
            </w:r>
            <w:r w:rsidRPr="00920FA6">
              <w:rPr>
                <w:spacing w:val="-6"/>
              </w:rPr>
              <w:t xml:space="preserve"> </w:t>
            </w:r>
            <w:r w:rsidRPr="00920FA6">
              <w:t>H1.Se6.HSb</w:t>
            </w:r>
          </w:p>
          <w:p w14:paraId="3A521123" w14:textId="77777777" w:rsidR="0045435D" w:rsidRPr="00920FA6" w:rsidRDefault="0045435D" w:rsidP="0045435D">
            <w:pPr>
              <w:pStyle w:val="TableParagraph"/>
              <w:numPr>
                <w:ilvl w:val="0"/>
                <w:numId w:val="28"/>
              </w:numPr>
              <w:spacing w:line="259" w:lineRule="auto"/>
              <w:ind w:right="312" w:hanging="360"/>
              <w:rPr>
                <w:rFonts w:eastAsia="Calibri" w:cs="Calibri"/>
              </w:rPr>
            </w:pPr>
            <w:r w:rsidRPr="00920FA6">
              <w:t>Examine laws and</w:t>
            </w:r>
            <w:r w:rsidRPr="00920FA6">
              <w:rPr>
                <w:spacing w:val="-9"/>
              </w:rPr>
              <w:t xml:space="preserve"> </w:t>
            </w:r>
            <w:r w:rsidRPr="00920FA6">
              <w:t>consequences related to sexual</w:t>
            </w:r>
            <w:r w:rsidRPr="00920FA6">
              <w:rPr>
                <w:spacing w:val="-8"/>
              </w:rPr>
              <w:t xml:space="preserve"> </w:t>
            </w:r>
            <w:r w:rsidRPr="00920FA6">
              <w:t>offenses, including when a minor</w:t>
            </w:r>
            <w:r w:rsidRPr="00920FA6">
              <w:rPr>
                <w:spacing w:val="-5"/>
              </w:rPr>
              <w:t xml:space="preserve"> </w:t>
            </w:r>
            <w:r w:rsidRPr="00920FA6">
              <w:t>is</w:t>
            </w:r>
            <w:r w:rsidRPr="00920FA6">
              <w:rPr>
                <w:spacing w:val="-1"/>
              </w:rPr>
              <w:t xml:space="preserve"> </w:t>
            </w:r>
            <w:r w:rsidRPr="00920FA6">
              <w:t>involved.</w:t>
            </w:r>
            <w:r w:rsidRPr="00920FA6">
              <w:rPr>
                <w:spacing w:val="-6"/>
              </w:rPr>
              <w:t xml:space="preserve"> </w:t>
            </w:r>
            <w:r w:rsidRPr="00920FA6">
              <w:t>H1.Se6.HSa</w:t>
            </w:r>
          </w:p>
          <w:p w14:paraId="5B9CB5B3" w14:textId="77777777" w:rsidR="00787B9D" w:rsidRPr="00920FA6" w:rsidRDefault="00787B9D" w:rsidP="00A27D40">
            <w:pPr>
              <w:spacing w:after="0"/>
              <w:rPr>
                <w:rFonts w:asciiTheme="minorHAnsi" w:hAnsiTheme="minorHAnsi"/>
                <w:sz w:val="24"/>
                <w:szCs w:val="24"/>
              </w:rPr>
            </w:pPr>
          </w:p>
        </w:tc>
      </w:tr>
    </w:tbl>
    <w:p w14:paraId="6AC517D1" w14:textId="77777777" w:rsidR="00382DD5" w:rsidRPr="00920FA6" w:rsidRDefault="00382DD5" w:rsidP="00F20085">
      <w:pPr>
        <w:rPr>
          <w:rFonts w:asciiTheme="minorHAnsi" w:hAnsiTheme="minorHAnsi"/>
        </w:rPr>
      </w:pPr>
    </w:p>
    <w:tbl>
      <w:tblPr>
        <w:tblpPr w:leftFromText="180" w:rightFromText="180" w:vertAnchor="text" w:horzAnchor="page" w:tblpX="829" w:tblpY="-27"/>
        <w:tblOverlap w:val="never"/>
        <w:tblW w:w="145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75"/>
        <w:gridCol w:w="900"/>
        <w:gridCol w:w="90"/>
        <w:gridCol w:w="4500"/>
        <w:gridCol w:w="3330"/>
        <w:gridCol w:w="4713"/>
      </w:tblGrid>
      <w:tr w:rsidR="003634DA" w:rsidRPr="00920FA6" w14:paraId="377B3E05" w14:textId="77777777" w:rsidTr="00787B9D">
        <w:trPr>
          <w:trHeight w:val="447"/>
        </w:trPr>
        <w:tc>
          <w:tcPr>
            <w:tcW w:w="975" w:type="dxa"/>
            <w:shd w:val="clear" w:color="auto" w:fill="E7E6E6" w:themeFill="background2"/>
            <w:vAlign w:val="center"/>
          </w:tcPr>
          <w:p w14:paraId="06307A5B" w14:textId="479178BD" w:rsidR="003634DA" w:rsidRPr="00C6541A" w:rsidRDefault="003634DA" w:rsidP="00B17E99">
            <w:pPr>
              <w:spacing w:after="0" w:line="480" w:lineRule="auto"/>
              <w:jc w:val="center"/>
              <w:rPr>
                <w:b/>
                <w:sz w:val="32"/>
              </w:rPr>
            </w:pPr>
            <w:r>
              <w:rPr>
                <w:b/>
                <w:sz w:val="32"/>
              </w:rPr>
              <w:lastRenderedPageBreak/>
              <w:t xml:space="preserve"># </w:t>
            </w:r>
            <w:r w:rsidR="00593EE8">
              <w:rPr>
                <w:b/>
                <w:sz w:val="32"/>
              </w:rPr>
              <w:t>9</w:t>
            </w:r>
          </w:p>
        </w:tc>
        <w:tc>
          <w:tcPr>
            <w:tcW w:w="900" w:type="dxa"/>
            <w:shd w:val="clear" w:color="auto" w:fill="E7E6E6" w:themeFill="background2"/>
            <w:vAlign w:val="center"/>
          </w:tcPr>
          <w:p w14:paraId="0CD29C2D" w14:textId="77777777" w:rsidR="003634DA" w:rsidRPr="00920FA6" w:rsidRDefault="003634DA" w:rsidP="00B17E99">
            <w:pPr>
              <w:spacing w:after="0"/>
              <w:jc w:val="center"/>
              <w:rPr>
                <w:rFonts w:asciiTheme="minorHAnsi" w:hAnsiTheme="minorHAnsi"/>
                <w:sz w:val="24"/>
                <w:szCs w:val="24"/>
              </w:rPr>
            </w:pPr>
            <w:r w:rsidRPr="00920FA6">
              <w:rPr>
                <w:rFonts w:asciiTheme="minorHAnsi" w:hAnsiTheme="minorHAnsi"/>
                <w:b/>
                <w:sz w:val="24"/>
                <w:szCs w:val="24"/>
              </w:rPr>
              <w:t>Title:</w:t>
            </w:r>
          </w:p>
        </w:tc>
        <w:tc>
          <w:tcPr>
            <w:tcW w:w="4590" w:type="dxa"/>
            <w:gridSpan w:val="2"/>
            <w:shd w:val="clear" w:color="auto" w:fill="auto"/>
            <w:vAlign w:val="center"/>
          </w:tcPr>
          <w:p w14:paraId="06BE16C9" w14:textId="3FF0EB3E" w:rsidR="003634DA" w:rsidRPr="00920FA6" w:rsidRDefault="00593EE8" w:rsidP="00B17E99">
            <w:pPr>
              <w:spacing w:after="0"/>
              <w:jc w:val="center"/>
              <w:rPr>
                <w:rFonts w:asciiTheme="minorHAnsi" w:hAnsiTheme="minorHAnsi"/>
                <w:b/>
                <w:sz w:val="24"/>
                <w:szCs w:val="24"/>
              </w:rPr>
            </w:pPr>
            <w:r w:rsidRPr="00920FA6">
              <w:rPr>
                <w:rFonts w:asciiTheme="minorHAnsi" w:hAnsiTheme="minorHAnsi"/>
                <w:b/>
                <w:sz w:val="24"/>
                <w:szCs w:val="24"/>
              </w:rPr>
              <w:t>Birth Control Methods</w:t>
            </w:r>
          </w:p>
        </w:tc>
        <w:tc>
          <w:tcPr>
            <w:tcW w:w="3330" w:type="dxa"/>
            <w:vMerge w:val="restart"/>
            <w:shd w:val="clear" w:color="auto" w:fill="auto"/>
            <w:vAlign w:val="center"/>
          </w:tcPr>
          <w:p w14:paraId="0F40823B" w14:textId="14866224" w:rsidR="00C12A4D" w:rsidRPr="00920FA6" w:rsidRDefault="00C12A4D" w:rsidP="00C12A4D">
            <w:pPr>
              <w:widowControl w:val="0"/>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The student will be able to:</w:t>
            </w:r>
          </w:p>
          <w:p w14:paraId="38D0CFB3" w14:textId="77777777" w:rsidR="00C12A4D" w:rsidRPr="00920FA6" w:rsidRDefault="00C12A4D" w:rsidP="00C12A4D">
            <w:pPr>
              <w:widowControl w:val="0"/>
              <w:numPr>
                <w:ilvl w:val="0"/>
                <w:numId w:val="6"/>
              </w:numPr>
              <w:tabs>
                <w:tab w:val="left" w:pos="220"/>
                <w:tab w:val="left" w:pos="720"/>
              </w:tabs>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Summarize how to prevent pregnancy and STDs</w:t>
            </w:r>
          </w:p>
          <w:p w14:paraId="3DBCDDB2" w14:textId="77777777" w:rsidR="00C12A4D" w:rsidRPr="00920FA6" w:rsidRDefault="00C12A4D" w:rsidP="00C12A4D">
            <w:pPr>
              <w:widowControl w:val="0"/>
              <w:numPr>
                <w:ilvl w:val="0"/>
                <w:numId w:val="6"/>
              </w:numPr>
              <w:tabs>
                <w:tab w:val="left" w:pos="220"/>
                <w:tab w:val="left" w:pos="720"/>
              </w:tabs>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Summarize the importance of using birth control and condoms correctly and consistently.</w:t>
            </w:r>
          </w:p>
          <w:p w14:paraId="1191BD13" w14:textId="77777777" w:rsidR="00C12A4D" w:rsidRPr="00920FA6" w:rsidRDefault="00C12A4D" w:rsidP="00C12A4D">
            <w:pPr>
              <w:widowControl w:val="0"/>
              <w:numPr>
                <w:ilvl w:val="0"/>
                <w:numId w:val="6"/>
              </w:numPr>
              <w:tabs>
                <w:tab w:val="left" w:pos="220"/>
                <w:tab w:val="left" w:pos="720"/>
              </w:tabs>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Explain the value of using condoms at the same time as another form of birth control.</w:t>
            </w:r>
          </w:p>
          <w:p w14:paraId="1F0F395A" w14:textId="77777777" w:rsidR="00C12A4D" w:rsidRPr="00920FA6" w:rsidRDefault="00C12A4D" w:rsidP="00C12A4D">
            <w:pPr>
              <w:widowControl w:val="0"/>
              <w:numPr>
                <w:ilvl w:val="0"/>
                <w:numId w:val="6"/>
              </w:numPr>
              <w:tabs>
                <w:tab w:val="left" w:pos="220"/>
                <w:tab w:val="left" w:pos="720"/>
              </w:tabs>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Explain the importance of contraceptive counseling and services if sexually active.</w:t>
            </w:r>
          </w:p>
          <w:p w14:paraId="2617F50F" w14:textId="77777777" w:rsidR="00C12A4D" w:rsidRPr="00920FA6" w:rsidRDefault="00C12A4D" w:rsidP="00C12A4D">
            <w:pPr>
              <w:widowControl w:val="0"/>
              <w:numPr>
                <w:ilvl w:val="0"/>
                <w:numId w:val="6"/>
              </w:numPr>
              <w:tabs>
                <w:tab w:val="left" w:pos="220"/>
                <w:tab w:val="left" w:pos="720"/>
              </w:tabs>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Define emergency contraception and how it works.</w:t>
            </w:r>
          </w:p>
          <w:p w14:paraId="0020FF3E" w14:textId="77777777" w:rsidR="00C12A4D" w:rsidRPr="00920FA6" w:rsidRDefault="00C12A4D" w:rsidP="00C12A4D">
            <w:pPr>
              <w:widowControl w:val="0"/>
              <w:numPr>
                <w:ilvl w:val="0"/>
                <w:numId w:val="6"/>
              </w:numPr>
              <w:tabs>
                <w:tab w:val="left" w:pos="220"/>
                <w:tab w:val="left" w:pos="720"/>
              </w:tabs>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Identify the laws related to getting birth control and STD services.</w:t>
            </w:r>
          </w:p>
          <w:p w14:paraId="0CECA93F" w14:textId="77777777" w:rsidR="00C12A4D" w:rsidRPr="00920FA6" w:rsidRDefault="00C12A4D" w:rsidP="00C12A4D">
            <w:pPr>
              <w:widowControl w:val="0"/>
              <w:numPr>
                <w:ilvl w:val="0"/>
                <w:numId w:val="6"/>
              </w:numPr>
              <w:tabs>
                <w:tab w:val="left" w:pos="220"/>
                <w:tab w:val="left" w:pos="720"/>
              </w:tabs>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 xml:space="preserve">Know how to access medically accurate information about birth control and </w:t>
            </w:r>
            <w:r w:rsidRPr="00920FA6">
              <w:rPr>
                <w:rFonts w:asciiTheme="minorHAnsi" w:hAnsiTheme="minorHAnsi" w:cs="MerriweatherSans-Regular"/>
                <w:color w:val="262626"/>
                <w:sz w:val="26"/>
                <w:szCs w:val="26"/>
              </w:rPr>
              <w:lastRenderedPageBreak/>
              <w:t>condoms.</w:t>
            </w:r>
          </w:p>
          <w:p w14:paraId="1C5B7847" w14:textId="6E258072" w:rsidR="003634DA" w:rsidRPr="00920FA6" w:rsidRDefault="00C12A4D" w:rsidP="00C12A4D">
            <w:pPr>
              <w:pStyle w:val="ListParagraph"/>
              <w:numPr>
                <w:ilvl w:val="0"/>
                <w:numId w:val="6"/>
              </w:numPr>
              <w:spacing w:after="0" w:line="240" w:lineRule="auto"/>
              <w:rPr>
                <w:rFonts w:asciiTheme="minorHAnsi" w:hAnsiTheme="minorHAnsi"/>
                <w:sz w:val="24"/>
                <w:szCs w:val="24"/>
              </w:rPr>
            </w:pPr>
            <w:r w:rsidRPr="00920FA6">
              <w:rPr>
                <w:rFonts w:asciiTheme="minorHAnsi" w:hAnsiTheme="minorHAnsi" w:cs="MerriweatherSans-Regular"/>
                <w:color w:val="262626"/>
                <w:sz w:val="26"/>
                <w:szCs w:val="26"/>
              </w:rPr>
              <w:t>Evaluate the effectiveness of using condoms and birth control in preventing pregnancy and the spread of STDs and HIV.</w:t>
            </w:r>
          </w:p>
        </w:tc>
        <w:tc>
          <w:tcPr>
            <w:tcW w:w="4713" w:type="dxa"/>
            <w:vMerge w:val="restart"/>
            <w:shd w:val="clear" w:color="auto" w:fill="auto"/>
            <w:vAlign w:val="center"/>
          </w:tcPr>
          <w:p w14:paraId="026FB3FB" w14:textId="77777777" w:rsidR="00946BD6" w:rsidRPr="00920FA6" w:rsidRDefault="00946BD6" w:rsidP="00F23197">
            <w:pPr>
              <w:pStyle w:val="ListParagraph"/>
              <w:numPr>
                <w:ilvl w:val="0"/>
                <w:numId w:val="5"/>
              </w:numPr>
              <w:spacing w:after="0"/>
              <w:ind w:left="705"/>
              <w:rPr>
                <w:rFonts w:asciiTheme="minorHAnsi" w:hAnsiTheme="minorHAnsi"/>
                <w:sz w:val="24"/>
                <w:szCs w:val="24"/>
              </w:rPr>
            </w:pPr>
            <w:r w:rsidRPr="00920FA6">
              <w:rPr>
                <w:rFonts w:asciiTheme="minorHAnsi" w:hAnsiTheme="minorHAnsi"/>
                <w:sz w:val="24"/>
                <w:szCs w:val="24"/>
              </w:rPr>
              <w:lastRenderedPageBreak/>
              <w:t xml:space="preserve"> </w:t>
            </w:r>
            <w:r w:rsidR="00C12A4D" w:rsidRPr="00920FA6">
              <w:rPr>
                <w:rFonts w:asciiTheme="minorHAnsi" w:hAnsiTheme="minorHAnsi"/>
                <w:sz w:val="24"/>
                <w:szCs w:val="24"/>
              </w:rPr>
              <w:t>Students will complete the warm-up activity.</w:t>
            </w:r>
          </w:p>
          <w:p w14:paraId="787EAAEF" w14:textId="77777777" w:rsidR="00C12A4D" w:rsidRPr="00920FA6" w:rsidRDefault="00C12A4D" w:rsidP="00F23197">
            <w:pPr>
              <w:pStyle w:val="ListParagraph"/>
              <w:numPr>
                <w:ilvl w:val="0"/>
                <w:numId w:val="5"/>
              </w:numPr>
              <w:spacing w:after="0"/>
              <w:ind w:left="705"/>
              <w:rPr>
                <w:rFonts w:asciiTheme="minorHAnsi" w:hAnsiTheme="minorHAnsi"/>
                <w:sz w:val="24"/>
                <w:szCs w:val="24"/>
              </w:rPr>
            </w:pPr>
            <w:r w:rsidRPr="00920FA6">
              <w:rPr>
                <w:rFonts w:asciiTheme="minorHAnsi" w:hAnsiTheme="minorHAnsi"/>
                <w:sz w:val="24"/>
                <w:szCs w:val="24"/>
              </w:rPr>
              <w:t xml:space="preserve">Students will be in small groups (9 groups total). Each group will pick a birth control method by pulling it out of a brown bag. </w:t>
            </w:r>
          </w:p>
          <w:p w14:paraId="0815B250" w14:textId="77777777" w:rsidR="00C12A4D" w:rsidRPr="00920FA6" w:rsidRDefault="00C12A4D" w:rsidP="00F23197">
            <w:pPr>
              <w:pStyle w:val="ListParagraph"/>
              <w:numPr>
                <w:ilvl w:val="0"/>
                <w:numId w:val="5"/>
              </w:numPr>
              <w:spacing w:after="0"/>
              <w:ind w:left="705"/>
              <w:rPr>
                <w:rFonts w:asciiTheme="minorHAnsi" w:hAnsiTheme="minorHAnsi"/>
                <w:sz w:val="24"/>
                <w:szCs w:val="24"/>
              </w:rPr>
            </w:pPr>
            <w:r w:rsidRPr="00920FA6">
              <w:rPr>
                <w:rFonts w:asciiTheme="minorHAnsi" w:hAnsiTheme="minorHAnsi"/>
                <w:sz w:val="24"/>
                <w:szCs w:val="24"/>
              </w:rPr>
              <w:t>Students will study their assigned birth control and then create a 2 minute commercial that is: accurate, respectful, appropriate for school and no putdowns of any other methods.</w:t>
            </w:r>
          </w:p>
          <w:p w14:paraId="15C12641" w14:textId="77777777" w:rsidR="00C12A4D" w:rsidRPr="00920FA6" w:rsidRDefault="00C12A4D" w:rsidP="00F23197">
            <w:pPr>
              <w:pStyle w:val="ListParagraph"/>
              <w:numPr>
                <w:ilvl w:val="0"/>
                <w:numId w:val="5"/>
              </w:numPr>
              <w:spacing w:after="0"/>
              <w:ind w:left="705"/>
              <w:rPr>
                <w:rFonts w:asciiTheme="minorHAnsi" w:hAnsiTheme="minorHAnsi"/>
                <w:sz w:val="24"/>
                <w:szCs w:val="24"/>
              </w:rPr>
            </w:pPr>
            <w:r w:rsidRPr="00920FA6">
              <w:rPr>
                <w:rFonts w:asciiTheme="minorHAnsi" w:hAnsiTheme="minorHAnsi"/>
                <w:sz w:val="24"/>
                <w:szCs w:val="24"/>
              </w:rPr>
              <w:t>Students perform their commercial for the class. The audience will use the “Commercial Watchers Worksheet”</w:t>
            </w:r>
          </w:p>
          <w:p w14:paraId="325AA876" w14:textId="77777777" w:rsidR="00C12A4D" w:rsidRPr="00920FA6" w:rsidRDefault="00C12A4D" w:rsidP="00C12A4D">
            <w:pPr>
              <w:pStyle w:val="ListParagraph"/>
              <w:numPr>
                <w:ilvl w:val="0"/>
                <w:numId w:val="5"/>
              </w:numPr>
              <w:spacing w:after="0"/>
              <w:ind w:left="705"/>
              <w:rPr>
                <w:rFonts w:asciiTheme="minorHAnsi" w:hAnsiTheme="minorHAnsi"/>
                <w:sz w:val="24"/>
                <w:szCs w:val="24"/>
              </w:rPr>
            </w:pPr>
            <w:r w:rsidRPr="00920FA6">
              <w:rPr>
                <w:rFonts w:asciiTheme="minorHAnsi" w:hAnsiTheme="minorHAnsi"/>
                <w:sz w:val="24"/>
                <w:szCs w:val="24"/>
              </w:rPr>
              <w:t>Students will participate in a “best method” discussion.</w:t>
            </w:r>
          </w:p>
          <w:p w14:paraId="6040AAC8" w14:textId="77777777" w:rsidR="00C12A4D" w:rsidRPr="00920FA6" w:rsidRDefault="00C12A4D" w:rsidP="00C12A4D">
            <w:pPr>
              <w:pStyle w:val="ListParagraph"/>
              <w:numPr>
                <w:ilvl w:val="0"/>
                <w:numId w:val="5"/>
              </w:numPr>
              <w:spacing w:after="0"/>
              <w:ind w:left="705"/>
              <w:rPr>
                <w:rFonts w:asciiTheme="minorHAnsi" w:hAnsiTheme="minorHAnsi"/>
                <w:sz w:val="24"/>
                <w:szCs w:val="24"/>
              </w:rPr>
            </w:pPr>
            <w:r w:rsidRPr="00920FA6">
              <w:rPr>
                <w:rFonts w:asciiTheme="minorHAnsi" w:hAnsiTheme="minorHAnsi"/>
                <w:sz w:val="24"/>
                <w:szCs w:val="24"/>
              </w:rPr>
              <w:t>Students complete the individual homework as classwork.</w:t>
            </w:r>
          </w:p>
          <w:p w14:paraId="3D9FD355" w14:textId="2BE4B4CA" w:rsidR="00C12A4D" w:rsidRPr="00920FA6" w:rsidRDefault="00C12A4D" w:rsidP="00C12A4D">
            <w:pPr>
              <w:pStyle w:val="ListParagraph"/>
              <w:numPr>
                <w:ilvl w:val="0"/>
                <w:numId w:val="5"/>
              </w:numPr>
              <w:spacing w:after="0"/>
              <w:ind w:left="705"/>
              <w:rPr>
                <w:rFonts w:asciiTheme="minorHAnsi" w:hAnsiTheme="minorHAnsi"/>
                <w:sz w:val="24"/>
                <w:szCs w:val="24"/>
              </w:rPr>
            </w:pPr>
            <w:r w:rsidRPr="00920FA6">
              <w:rPr>
                <w:rFonts w:asciiTheme="minorHAnsi" w:hAnsiTheme="minorHAnsi"/>
                <w:sz w:val="24"/>
                <w:szCs w:val="24"/>
              </w:rPr>
              <w:t>Students will complete the exit ticket.</w:t>
            </w:r>
          </w:p>
        </w:tc>
      </w:tr>
      <w:tr w:rsidR="003634DA" w:rsidRPr="00920FA6" w14:paraId="4998401E" w14:textId="77777777" w:rsidTr="00787B9D">
        <w:trPr>
          <w:trHeight w:val="1230"/>
        </w:trPr>
        <w:tc>
          <w:tcPr>
            <w:tcW w:w="975" w:type="dxa"/>
            <w:shd w:val="clear" w:color="auto" w:fill="E7E6E6" w:themeFill="background2"/>
            <w:vAlign w:val="center"/>
          </w:tcPr>
          <w:p w14:paraId="0E070D00" w14:textId="3F72C1FA" w:rsidR="003634DA" w:rsidRPr="000F628F" w:rsidRDefault="003634DA" w:rsidP="00B17E99">
            <w:pPr>
              <w:spacing w:after="0" w:line="480" w:lineRule="auto"/>
              <w:jc w:val="center"/>
              <w:rPr>
                <w:b/>
                <w:sz w:val="24"/>
                <w:szCs w:val="24"/>
              </w:rPr>
            </w:pPr>
            <w:r w:rsidRPr="000F628F">
              <w:rPr>
                <w:b/>
                <w:sz w:val="24"/>
                <w:szCs w:val="24"/>
              </w:rPr>
              <w:t>Time:</w:t>
            </w:r>
          </w:p>
          <w:p w14:paraId="3F8A81E8" w14:textId="6F4103EC" w:rsidR="003634DA" w:rsidRPr="00C6541A" w:rsidRDefault="003634DA" w:rsidP="00B17E99">
            <w:pPr>
              <w:spacing w:after="0" w:line="480" w:lineRule="auto"/>
              <w:jc w:val="center"/>
              <w:rPr>
                <w:b/>
                <w:sz w:val="32"/>
              </w:rPr>
            </w:pPr>
            <w:r>
              <w:rPr>
                <w:b/>
                <w:sz w:val="24"/>
                <w:szCs w:val="24"/>
              </w:rPr>
              <w:t>50</w:t>
            </w:r>
            <w:r w:rsidR="004E3364">
              <w:rPr>
                <w:b/>
                <w:sz w:val="24"/>
                <w:szCs w:val="24"/>
              </w:rPr>
              <w:t>-60</w:t>
            </w:r>
            <w:r>
              <w:rPr>
                <w:b/>
                <w:sz w:val="24"/>
                <w:szCs w:val="24"/>
              </w:rPr>
              <w:t xml:space="preserve"> </w:t>
            </w:r>
            <w:r w:rsidRPr="000F628F">
              <w:rPr>
                <w:b/>
                <w:sz w:val="24"/>
                <w:szCs w:val="24"/>
              </w:rPr>
              <w:t>min</w:t>
            </w:r>
          </w:p>
        </w:tc>
        <w:tc>
          <w:tcPr>
            <w:tcW w:w="5490" w:type="dxa"/>
            <w:gridSpan w:val="3"/>
            <w:shd w:val="clear" w:color="auto" w:fill="auto"/>
          </w:tcPr>
          <w:p w14:paraId="1E7152FB" w14:textId="77777777" w:rsidR="003634DA" w:rsidRPr="00920FA6" w:rsidRDefault="00C12A4D" w:rsidP="00593EE8">
            <w:pPr>
              <w:spacing w:after="0"/>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Small groups are assigned different birth control methods to write a commercial for, using Birth Control Fact Sheets for reference. The small groups take turns performing their 2-minute commercial for the class, while observers identify two important points about each method on the Commercial Watchers Worksheet. The class summarizes main points after each commercial. The lesson concludes by having students evaluate the “best method,” justifying their conclusions with accurate medical information.</w:t>
            </w:r>
          </w:p>
          <w:p w14:paraId="36F6F6E0" w14:textId="1F0197EA" w:rsidR="00C12A4D" w:rsidRPr="00920FA6" w:rsidRDefault="00203484" w:rsidP="00593EE8">
            <w:pPr>
              <w:spacing w:after="0"/>
              <w:rPr>
                <w:rStyle w:val="Hyperlink"/>
                <w:rFonts w:asciiTheme="minorHAnsi" w:hAnsiTheme="minorHAnsi" w:cs="Arial"/>
              </w:rPr>
            </w:pPr>
            <w:hyperlink r:id="rId20" w:history="1">
              <w:r w:rsidR="00C12A4D" w:rsidRPr="00920FA6">
                <w:rPr>
                  <w:rStyle w:val="Hyperlink"/>
                  <w:rFonts w:asciiTheme="minorHAnsi" w:hAnsiTheme="minorHAnsi" w:cs="Arial"/>
                </w:rPr>
                <w:t>http://www.etr.org/flash/flash-curriculum/flash-curriculum/high-school/lesson-10-preventing-pregnancy-birth-control-methods/</w:t>
              </w:r>
            </w:hyperlink>
          </w:p>
          <w:p w14:paraId="7AE58874" w14:textId="77777777" w:rsidR="00787B9D" w:rsidRPr="00920FA6" w:rsidRDefault="00787B9D" w:rsidP="00593EE8">
            <w:pPr>
              <w:spacing w:after="0"/>
              <w:rPr>
                <w:rFonts w:asciiTheme="minorHAnsi" w:hAnsiTheme="minorHAnsi" w:cs="Arial"/>
              </w:rPr>
            </w:pPr>
          </w:p>
          <w:p w14:paraId="087043FA" w14:textId="3DF68FC9" w:rsidR="00C12A4D" w:rsidRPr="00920FA6" w:rsidRDefault="00C12A4D" w:rsidP="00593EE8">
            <w:pPr>
              <w:spacing w:after="0"/>
              <w:rPr>
                <w:rFonts w:asciiTheme="minorHAnsi" w:hAnsiTheme="minorHAnsi" w:cs="Arial"/>
              </w:rPr>
            </w:pPr>
          </w:p>
        </w:tc>
        <w:tc>
          <w:tcPr>
            <w:tcW w:w="3330" w:type="dxa"/>
            <w:vMerge/>
            <w:shd w:val="clear" w:color="auto" w:fill="auto"/>
            <w:vAlign w:val="center"/>
          </w:tcPr>
          <w:p w14:paraId="55EC8FFB" w14:textId="77777777" w:rsidR="003634DA" w:rsidRPr="00920FA6" w:rsidRDefault="003634DA" w:rsidP="00F23197">
            <w:pPr>
              <w:pStyle w:val="ListParagraph"/>
              <w:numPr>
                <w:ilvl w:val="0"/>
                <w:numId w:val="3"/>
              </w:numPr>
              <w:rPr>
                <w:rFonts w:asciiTheme="minorHAnsi" w:hAnsiTheme="minorHAnsi"/>
              </w:rPr>
            </w:pPr>
          </w:p>
        </w:tc>
        <w:tc>
          <w:tcPr>
            <w:tcW w:w="4713" w:type="dxa"/>
            <w:vMerge/>
            <w:shd w:val="clear" w:color="auto" w:fill="auto"/>
            <w:vAlign w:val="center"/>
          </w:tcPr>
          <w:p w14:paraId="6F5C78EE" w14:textId="77777777" w:rsidR="003634DA" w:rsidRPr="00920FA6" w:rsidRDefault="003634DA" w:rsidP="00B17E99">
            <w:pPr>
              <w:spacing w:after="0"/>
              <w:rPr>
                <w:rFonts w:asciiTheme="minorHAnsi" w:hAnsiTheme="minorHAnsi"/>
                <w:sz w:val="24"/>
                <w:szCs w:val="24"/>
              </w:rPr>
            </w:pPr>
          </w:p>
        </w:tc>
      </w:tr>
      <w:tr w:rsidR="00787B9D" w:rsidRPr="00920FA6" w14:paraId="6292C0B9" w14:textId="77777777" w:rsidTr="00787B9D">
        <w:trPr>
          <w:cantSplit/>
          <w:trHeight w:val="1230"/>
        </w:trPr>
        <w:tc>
          <w:tcPr>
            <w:tcW w:w="975" w:type="dxa"/>
            <w:shd w:val="clear" w:color="auto" w:fill="E7E6E6" w:themeFill="background2"/>
            <w:textDirection w:val="btLr"/>
            <w:vAlign w:val="center"/>
          </w:tcPr>
          <w:p w14:paraId="57EC8EBC" w14:textId="32F87750" w:rsidR="00787B9D" w:rsidRPr="000F628F" w:rsidRDefault="00787B9D" w:rsidP="00787B9D">
            <w:pPr>
              <w:spacing w:after="0" w:line="480" w:lineRule="auto"/>
              <w:ind w:left="113" w:right="113"/>
              <w:jc w:val="center"/>
              <w:rPr>
                <w:b/>
                <w:sz w:val="24"/>
                <w:szCs w:val="24"/>
              </w:rPr>
            </w:pPr>
            <w:r w:rsidRPr="00214927">
              <w:rPr>
                <w:b/>
                <w:sz w:val="20"/>
                <w:szCs w:val="20"/>
              </w:rPr>
              <w:t>Grade Level Outcomes</w:t>
            </w:r>
          </w:p>
        </w:tc>
        <w:tc>
          <w:tcPr>
            <w:tcW w:w="13533" w:type="dxa"/>
            <w:gridSpan w:val="5"/>
            <w:shd w:val="clear" w:color="auto" w:fill="auto"/>
          </w:tcPr>
          <w:p w14:paraId="72722B95" w14:textId="77777777" w:rsidR="0045435D" w:rsidRPr="00920FA6" w:rsidRDefault="0045435D" w:rsidP="0045435D">
            <w:pPr>
              <w:pStyle w:val="Normal1"/>
              <w:numPr>
                <w:ilvl w:val="0"/>
                <w:numId w:val="29"/>
              </w:numPr>
              <w:ind w:hanging="360"/>
              <w:contextualSpacing/>
              <w:rPr>
                <w:rFonts w:asciiTheme="minorHAnsi" w:hAnsiTheme="minorHAnsi"/>
              </w:rPr>
            </w:pPr>
            <w:r w:rsidRPr="00920FA6">
              <w:rPr>
                <w:rFonts w:asciiTheme="minorHAnsi" w:hAnsiTheme="minorHAnsi"/>
              </w:rPr>
              <w:t>Analyze how a variety of</w:t>
            </w:r>
            <w:r w:rsidRPr="00920FA6">
              <w:rPr>
                <w:rFonts w:asciiTheme="minorHAnsi" w:hAnsiTheme="minorHAnsi"/>
                <w:spacing w:val="-9"/>
              </w:rPr>
              <w:t xml:space="preserve"> </w:t>
            </w:r>
            <w:r w:rsidRPr="00920FA6">
              <w:rPr>
                <w:rFonts w:asciiTheme="minorHAnsi" w:hAnsiTheme="minorHAnsi"/>
              </w:rPr>
              <w:t>factors</w:t>
            </w:r>
            <w:r w:rsidRPr="00920FA6">
              <w:rPr>
                <w:rFonts w:asciiTheme="minorHAnsi" w:hAnsiTheme="minorHAnsi"/>
                <w:spacing w:val="-1"/>
              </w:rPr>
              <w:t xml:space="preserve"> </w:t>
            </w:r>
            <w:r w:rsidRPr="00920FA6">
              <w:rPr>
                <w:rFonts w:asciiTheme="minorHAnsi" w:hAnsiTheme="minorHAnsi"/>
              </w:rPr>
              <w:t>impact personal and</w:t>
            </w:r>
            <w:r w:rsidRPr="00920FA6">
              <w:rPr>
                <w:rFonts w:asciiTheme="minorHAnsi" w:hAnsiTheme="minorHAnsi"/>
                <w:spacing w:val="-10"/>
              </w:rPr>
              <w:t xml:space="preserve"> </w:t>
            </w:r>
            <w:r w:rsidRPr="00920FA6">
              <w:rPr>
                <w:rFonts w:asciiTheme="minorHAnsi" w:hAnsiTheme="minorHAnsi"/>
              </w:rPr>
              <w:t>community health.</w:t>
            </w:r>
            <w:r w:rsidRPr="00920FA6">
              <w:rPr>
                <w:rFonts w:asciiTheme="minorHAnsi" w:hAnsiTheme="minorHAnsi"/>
                <w:spacing w:val="-4"/>
              </w:rPr>
              <w:t xml:space="preserve"> </w:t>
            </w:r>
            <w:r w:rsidRPr="00920FA6">
              <w:rPr>
                <w:rFonts w:asciiTheme="minorHAnsi" w:hAnsiTheme="minorHAnsi"/>
              </w:rPr>
              <w:t>H2.W3.HS</w:t>
            </w:r>
          </w:p>
          <w:p w14:paraId="20FEE6F8" w14:textId="77777777" w:rsidR="0045435D" w:rsidRPr="00920FA6" w:rsidRDefault="0045435D" w:rsidP="0045435D">
            <w:pPr>
              <w:pStyle w:val="Normal1"/>
              <w:numPr>
                <w:ilvl w:val="0"/>
                <w:numId w:val="29"/>
              </w:numPr>
              <w:ind w:hanging="360"/>
              <w:contextualSpacing/>
              <w:rPr>
                <w:rFonts w:asciiTheme="minorHAnsi" w:hAnsiTheme="minorHAnsi"/>
              </w:rPr>
            </w:pPr>
            <w:r w:rsidRPr="00920FA6">
              <w:rPr>
                <w:rFonts w:asciiTheme="minorHAnsi" w:hAnsiTheme="minorHAnsi"/>
              </w:rPr>
              <w:t>Understand that people</w:t>
            </w:r>
            <w:r w:rsidRPr="00920FA6">
              <w:rPr>
                <w:rFonts w:asciiTheme="minorHAnsi" w:hAnsiTheme="minorHAnsi"/>
                <w:spacing w:val="-4"/>
              </w:rPr>
              <w:t xml:space="preserve"> </w:t>
            </w:r>
            <w:r w:rsidRPr="00920FA6">
              <w:rPr>
                <w:rFonts w:asciiTheme="minorHAnsi" w:hAnsiTheme="minorHAnsi"/>
              </w:rPr>
              <w:t>can choose abstinence at</w:t>
            </w:r>
            <w:r w:rsidRPr="00920FA6">
              <w:rPr>
                <w:rFonts w:asciiTheme="minorHAnsi" w:hAnsiTheme="minorHAnsi"/>
                <w:spacing w:val="-7"/>
              </w:rPr>
              <w:t xml:space="preserve"> </w:t>
            </w:r>
            <w:r w:rsidRPr="00920FA6">
              <w:rPr>
                <w:rFonts w:asciiTheme="minorHAnsi" w:hAnsiTheme="minorHAnsi"/>
              </w:rPr>
              <w:t>different times in their lives.</w:t>
            </w:r>
            <w:r w:rsidRPr="00920FA6">
              <w:rPr>
                <w:rFonts w:asciiTheme="minorHAnsi" w:hAnsiTheme="minorHAnsi"/>
                <w:spacing w:val="-12"/>
              </w:rPr>
              <w:t xml:space="preserve"> </w:t>
            </w:r>
            <w:r w:rsidRPr="00920FA6">
              <w:rPr>
                <w:rFonts w:asciiTheme="minorHAnsi" w:hAnsiTheme="minorHAnsi"/>
              </w:rPr>
              <w:t>H1.Se4.HSb</w:t>
            </w:r>
          </w:p>
          <w:p w14:paraId="324029DD" w14:textId="77777777" w:rsidR="00787B9D" w:rsidRPr="00920FA6" w:rsidRDefault="00787B9D" w:rsidP="00B17E99">
            <w:pPr>
              <w:spacing w:after="0"/>
              <w:rPr>
                <w:rFonts w:asciiTheme="minorHAnsi" w:hAnsiTheme="minorHAnsi"/>
                <w:sz w:val="24"/>
                <w:szCs w:val="24"/>
              </w:rPr>
            </w:pPr>
          </w:p>
        </w:tc>
      </w:tr>
      <w:tr w:rsidR="003634DA" w:rsidRPr="00920FA6" w14:paraId="0A18D265" w14:textId="77777777" w:rsidTr="00787B9D">
        <w:trPr>
          <w:trHeight w:val="735"/>
        </w:trPr>
        <w:tc>
          <w:tcPr>
            <w:tcW w:w="975" w:type="dxa"/>
            <w:shd w:val="clear" w:color="auto" w:fill="E7E6E6" w:themeFill="background2"/>
            <w:vAlign w:val="center"/>
          </w:tcPr>
          <w:p w14:paraId="70E089E6" w14:textId="35BF7060" w:rsidR="003634DA" w:rsidRPr="009A42A3" w:rsidRDefault="003634DA" w:rsidP="00B17E99">
            <w:pPr>
              <w:spacing w:after="0" w:line="480" w:lineRule="auto"/>
              <w:jc w:val="center"/>
              <w:rPr>
                <w:b/>
                <w:sz w:val="32"/>
              </w:rPr>
            </w:pPr>
            <w:r>
              <w:rPr>
                <w:b/>
                <w:sz w:val="32"/>
              </w:rPr>
              <w:t xml:space="preserve"># </w:t>
            </w:r>
            <w:r w:rsidR="00593EE8">
              <w:rPr>
                <w:b/>
                <w:sz w:val="32"/>
              </w:rPr>
              <w:t>10</w:t>
            </w:r>
          </w:p>
        </w:tc>
        <w:tc>
          <w:tcPr>
            <w:tcW w:w="900" w:type="dxa"/>
            <w:shd w:val="clear" w:color="auto" w:fill="E7E6E6" w:themeFill="background2"/>
            <w:vAlign w:val="center"/>
          </w:tcPr>
          <w:p w14:paraId="711735F0" w14:textId="77777777" w:rsidR="003634DA" w:rsidRPr="00920FA6" w:rsidRDefault="003634DA" w:rsidP="00B17E99">
            <w:pPr>
              <w:spacing w:after="0"/>
              <w:jc w:val="center"/>
              <w:rPr>
                <w:rFonts w:asciiTheme="minorHAnsi" w:hAnsiTheme="minorHAnsi"/>
                <w:b/>
                <w:sz w:val="24"/>
                <w:szCs w:val="24"/>
              </w:rPr>
            </w:pPr>
            <w:r w:rsidRPr="00920FA6">
              <w:rPr>
                <w:rFonts w:asciiTheme="minorHAnsi" w:hAnsiTheme="minorHAnsi"/>
                <w:b/>
                <w:sz w:val="24"/>
                <w:szCs w:val="24"/>
              </w:rPr>
              <w:t>Title:</w:t>
            </w:r>
          </w:p>
        </w:tc>
        <w:tc>
          <w:tcPr>
            <w:tcW w:w="4590" w:type="dxa"/>
            <w:gridSpan w:val="2"/>
            <w:shd w:val="clear" w:color="auto" w:fill="auto"/>
            <w:vAlign w:val="center"/>
          </w:tcPr>
          <w:p w14:paraId="227D1BEB" w14:textId="7CAD2A3B" w:rsidR="003634DA" w:rsidRPr="00920FA6" w:rsidRDefault="00593EE8" w:rsidP="00B17E99">
            <w:pPr>
              <w:spacing w:after="0"/>
              <w:jc w:val="center"/>
              <w:rPr>
                <w:rFonts w:asciiTheme="minorHAnsi" w:hAnsiTheme="minorHAnsi"/>
                <w:b/>
                <w:sz w:val="24"/>
                <w:szCs w:val="24"/>
              </w:rPr>
            </w:pPr>
            <w:r w:rsidRPr="00920FA6">
              <w:rPr>
                <w:rFonts w:asciiTheme="minorHAnsi" w:hAnsiTheme="minorHAnsi"/>
                <w:b/>
                <w:sz w:val="24"/>
                <w:szCs w:val="24"/>
              </w:rPr>
              <w:t>Preventing HIV and STDs **</w:t>
            </w:r>
          </w:p>
        </w:tc>
        <w:tc>
          <w:tcPr>
            <w:tcW w:w="3330" w:type="dxa"/>
            <w:vMerge w:val="restart"/>
            <w:shd w:val="clear" w:color="auto" w:fill="auto"/>
            <w:vAlign w:val="center"/>
          </w:tcPr>
          <w:p w14:paraId="1389DB30" w14:textId="7B61FA67" w:rsidR="00C12A4D" w:rsidRPr="00920FA6" w:rsidRDefault="00C12A4D" w:rsidP="00C12A4D">
            <w:pPr>
              <w:widowControl w:val="0"/>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The student will be able to:</w:t>
            </w:r>
          </w:p>
          <w:p w14:paraId="2AAA7411" w14:textId="77777777" w:rsidR="00C12A4D" w:rsidRPr="00920FA6" w:rsidRDefault="00C12A4D" w:rsidP="00C12A4D">
            <w:pPr>
              <w:widowControl w:val="0"/>
              <w:numPr>
                <w:ilvl w:val="0"/>
                <w:numId w:val="2"/>
              </w:numPr>
              <w:tabs>
                <w:tab w:val="left" w:pos="220"/>
                <w:tab w:val="left" w:pos="720"/>
              </w:tabs>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Describe common symptoms of and treatments for STDs, including HIV.</w:t>
            </w:r>
          </w:p>
          <w:p w14:paraId="6833696B" w14:textId="77777777" w:rsidR="00C12A4D" w:rsidRPr="00920FA6" w:rsidRDefault="00C12A4D" w:rsidP="00C12A4D">
            <w:pPr>
              <w:widowControl w:val="0"/>
              <w:numPr>
                <w:ilvl w:val="0"/>
                <w:numId w:val="2"/>
              </w:numPr>
              <w:tabs>
                <w:tab w:val="left" w:pos="220"/>
                <w:tab w:val="left" w:pos="720"/>
              </w:tabs>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Explain the importance of STD and HIV testing and counseling if sexually active.</w:t>
            </w:r>
          </w:p>
          <w:p w14:paraId="17602562" w14:textId="77777777" w:rsidR="00C12A4D" w:rsidRPr="00920FA6" w:rsidRDefault="00C12A4D" w:rsidP="00C12A4D">
            <w:pPr>
              <w:widowControl w:val="0"/>
              <w:numPr>
                <w:ilvl w:val="0"/>
                <w:numId w:val="2"/>
              </w:numPr>
              <w:tabs>
                <w:tab w:val="left" w:pos="220"/>
                <w:tab w:val="left" w:pos="720"/>
              </w:tabs>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Describe the steps to using a condom correctly.</w:t>
            </w:r>
          </w:p>
          <w:p w14:paraId="5E86EF93" w14:textId="77777777" w:rsidR="00C12A4D" w:rsidRPr="00920FA6" w:rsidRDefault="00C12A4D" w:rsidP="00C12A4D">
            <w:pPr>
              <w:widowControl w:val="0"/>
              <w:numPr>
                <w:ilvl w:val="0"/>
                <w:numId w:val="2"/>
              </w:numPr>
              <w:tabs>
                <w:tab w:val="left" w:pos="220"/>
                <w:tab w:val="left" w:pos="720"/>
              </w:tabs>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Develop a plan to attain a personal goal to avoid or reduce the risk of contracting an STD.</w:t>
            </w:r>
          </w:p>
          <w:p w14:paraId="34A4D738" w14:textId="79A1C579" w:rsidR="003634DA" w:rsidRPr="00920FA6" w:rsidRDefault="00C12A4D" w:rsidP="00C12A4D">
            <w:pPr>
              <w:widowControl w:val="0"/>
              <w:numPr>
                <w:ilvl w:val="0"/>
                <w:numId w:val="2"/>
              </w:numPr>
              <w:tabs>
                <w:tab w:val="left" w:pos="220"/>
                <w:tab w:val="left" w:pos="720"/>
              </w:tabs>
              <w:autoSpaceDE w:val="0"/>
              <w:autoSpaceDN w:val="0"/>
              <w:adjustRightInd w:val="0"/>
              <w:spacing w:after="0" w:line="240" w:lineRule="auto"/>
              <w:rPr>
                <w:rFonts w:asciiTheme="minorHAnsi" w:hAnsiTheme="minorHAnsi"/>
                <w:sz w:val="24"/>
                <w:szCs w:val="24"/>
              </w:rPr>
            </w:pPr>
            <w:r w:rsidRPr="00920FA6">
              <w:rPr>
                <w:rFonts w:asciiTheme="minorHAnsi" w:hAnsiTheme="minorHAnsi" w:cs="MerriweatherSans-Regular"/>
                <w:color w:val="262626"/>
                <w:sz w:val="26"/>
                <w:szCs w:val="26"/>
              </w:rPr>
              <w:t>Make a commitment to practice healthy sexual behaviors.</w:t>
            </w:r>
          </w:p>
        </w:tc>
        <w:tc>
          <w:tcPr>
            <w:tcW w:w="4713" w:type="dxa"/>
            <w:vMerge w:val="restart"/>
            <w:shd w:val="clear" w:color="auto" w:fill="auto"/>
            <w:vAlign w:val="center"/>
          </w:tcPr>
          <w:p w14:paraId="6C7A597A" w14:textId="77777777" w:rsidR="00A84BF5" w:rsidRPr="00920FA6" w:rsidRDefault="001E0477" w:rsidP="00593EE8">
            <w:pPr>
              <w:pStyle w:val="ListParagraph"/>
              <w:numPr>
                <w:ilvl w:val="0"/>
                <w:numId w:val="7"/>
              </w:numPr>
              <w:spacing w:after="0"/>
              <w:ind w:left="435" w:hanging="180"/>
              <w:rPr>
                <w:rFonts w:asciiTheme="minorHAnsi" w:hAnsiTheme="minorHAnsi"/>
                <w:sz w:val="24"/>
                <w:szCs w:val="24"/>
              </w:rPr>
            </w:pPr>
            <w:r w:rsidRPr="00920FA6">
              <w:rPr>
                <w:rFonts w:asciiTheme="minorHAnsi" w:hAnsiTheme="minorHAnsi"/>
                <w:sz w:val="24"/>
                <w:szCs w:val="24"/>
              </w:rPr>
              <w:t>Students complete the warm-up question.</w:t>
            </w:r>
          </w:p>
          <w:p w14:paraId="03A3937E" w14:textId="77777777" w:rsidR="001E0477" w:rsidRPr="00920FA6" w:rsidRDefault="001E0477" w:rsidP="00593EE8">
            <w:pPr>
              <w:pStyle w:val="ListParagraph"/>
              <w:numPr>
                <w:ilvl w:val="0"/>
                <w:numId w:val="7"/>
              </w:numPr>
              <w:spacing w:after="0"/>
              <w:ind w:left="435" w:hanging="180"/>
              <w:rPr>
                <w:rFonts w:asciiTheme="minorHAnsi" w:hAnsiTheme="minorHAnsi"/>
                <w:sz w:val="24"/>
                <w:szCs w:val="24"/>
              </w:rPr>
            </w:pPr>
            <w:r w:rsidRPr="00920FA6">
              <w:rPr>
                <w:rFonts w:asciiTheme="minorHAnsi" w:hAnsiTheme="minorHAnsi"/>
                <w:sz w:val="24"/>
                <w:szCs w:val="24"/>
              </w:rPr>
              <w:t>Students will participate in the graffiti sheet exercise. Students will walk around the room and complete the sentences starters on each poster.</w:t>
            </w:r>
          </w:p>
          <w:p w14:paraId="6F6F8E44" w14:textId="77777777" w:rsidR="001E0477" w:rsidRPr="00920FA6" w:rsidRDefault="001E0477" w:rsidP="00593EE8">
            <w:pPr>
              <w:pStyle w:val="ListParagraph"/>
              <w:numPr>
                <w:ilvl w:val="0"/>
                <w:numId w:val="7"/>
              </w:numPr>
              <w:spacing w:after="0"/>
              <w:ind w:left="435" w:hanging="180"/>
              <w:rPr>
                <w:rFonts w:asciiTheme="minorHAnsi" w:hAnsiTheme="minorHAnsi"/>
                <w:sz w:val="24"/>
                <w:szCs w:val="24"/>
              </w:rPr>
            </w:pPr>
            <w:r w:rsidRPr="00920FA6">
              <w:rPr>
                <w:rFonts w:asciiTheme="minorHAnsi" w:hAnsiTheme="minorHAnsi"/>
                <w:sz w:val="24"/>
                <w:szCs w:val="24"/>
              </w:rPr>
              <w:t>Students will participate in a class debrief of the answers on the graffiti sheets.</w:t>
            </w:r>
          </w:p>
          <w:p w14:paraId="7E18AC7B" w14:textId="77777777" w:rsidR="001E0477" w:rsidRPr="00920FA6" w:rsidRDefault="001E0477" w:rsidP="00593EE8">
            <w:pPr>
              <w:pStyle w:val="ListParagraph"/>
              <w:numPr>
                <w:ilvl w:val="0"/>
                <w:numId w:val="7"/>
              </w:numPr>
              <w:spacing w:after="0"/>
              <w:ind w:left="435" w:hanging="180"/>
              <w:rPr>
                <w:rFonts w:asciiTheme="minorHAnsi" w:hAnsiTheme="minorHAnsi"/>
                <w:sz w:val="24"/>
                <w:szCs w:val="24"/>
              </w:rPr>
            </w:pPr>
            <w:r w:rsidRPr="00920FA6">
              <w:rPr>
                <w:rFonts w:asciiTheme="minorHAnsi" w:hAnsiTheme="minorHAnsi"/>
                <w:sz w:val="24"/>
                <w:szCs w:val="24"/>
              </w:rPr>
              <w:t>Students write down the steps for putting on a condom as the teacher demonstrates the proper way to put on a condom. (use a penis model) *You can have a student demonstrate if they are confident enough to do all the steps correctly or being willing to be corrected as they demonstrate.</w:t>
            </w:r>
          </w:p>
          <w:p w14:paraId="76ACEB7E" w14:textId="77777777" w:rsidR="001E0477" w:rsidRPr="00920FA6" w:rsidRDefault="001E0477" w:rsidP="00593EE8">
            <w:pPr>
              <w:pStyle w:val="ListParagraph"/>
              <w:numPr>
                <w:ilvl w:val="0"/>
                <w:numId w:val="7"/>
              </w:numPr>
              <w:spacing w:after="0"/>
              <w:ind w:left="435" w:hanging="180"/>
              <w:rPr>
                <w:rFonts w:asciiTheme="minorHAnsi" w:hAnsiTheme="minorHAnsi"/>
                <w:sz w:val="24"/>
                <w:szCs w:val="24"/>
              </w:rPr>
            </w:pPr>
            <w:r w:rsidRPr="00920FA6">
              <w:rPr>
                <w:rFonts w:asciiTheme="minorHAnsi" w:hAnsiTheme="minorHAnsi"/>
                <w:sz w:val="24"/>
                <w:szCs w:val="24"/>
              </w:rPr>
              <w:lastRenderedPageBreak/>
              <w:t>Students will complete the “My Plan for Avoiding STDs” worksheet using their resource sheet.</w:t>
            </w:r>
          </w:p>
          <w:p w14:paraId="32E158CF" w14:textId="62D34A31" w:rsidR="001E0477" w:rsidRPr="00920FA6" w:rsidRDefault="001E0477" w:rsidP="00593EE8">
            <w:pPr>
              <w:pStyle w:val="ListParagraph"/>
              <w:numPr>
                <w:ilvl w:val="0"/>
                <w:numId w:val="7"/>
              </w:numPr>
              <w:spacing w:after="0"/>
              <w:ind w:left="435" w:hanging="180"/>
              <w:rPr>
                <w:rFonts w:asciiTheme="minorHAnsi" w:hAnsiTheme="minorHAnsi"/>
                <w:sz w:val="24"/>
                <w:szCs w:val="24"/>
              </w:rPr>
            </w:pPr>
            <w:r w:rsidRPr="00920FA6">
              <w:rPr>
                <w:rFonts w:asciiTheme="minorHAnsi" w:hAnsiTheme="minorHAnsi"/>
                <w:sz w:val="24"/>
                <w:szCs w:val="24"/>
              </w:rPr>
              <w:t>Students will complete the exit ticket.</w:t>
            </w:r>
          </w:p>
        </w:tc>
      </w:tr>
      <w:tr w:rsidR="003634DA" w:rsidRPr="00920FA6" w14:paraId="3B6FEED9" w14:textId="77777777" w:rsidTr="00787B9D">
        <w:trPr>
          <w:trHeight w:val="1515"/>
        </w:trPr>
        <w:tc>
          <w:tcPr>
            <w:tcW w:w="975" w:type="dxa"/>
            <w:shd w:val="clear" w:color="auto" w:fill="E7E6E6" w:themeFill="background2"/>
            <w:vAlign w:val="center"/>
          </w:tcPr>
          <w:p w14:paraId="754C3452" w14:textId="139DDC6E" w:rsidR="003634DA" w:rsidRPr="000F628F" w:rsidRDefault="003634DA" w:rsidP="00B17E99">
            <w:pPr>
              <w:spacing w:after="0" w:line="480" w:lineRule="auto"/>
              <w:jc w:val="center"/>
              <w:rPr>
                <w:b/>
                <w:sz w:val="24"/>
                <w:szCs w:val="24"/>
              </w:rPr>
            </w:pPr>
            <w:r w:rsidRPr="000F628F">
              <w:rPr>
                <w:b/>
                <w:sz w:val="24"/>
                <w:szCs w:val="24"/>
              </w:rPr>
              <w:t>Time:</w:t>
            </w:r>
          </w:p>
          <w:p w14:paraId="07802082" w14:textId="5841F4BB" w:rsidR="003634DA" w:rsidRPr="009A42A3" w:rsidRDefault="00E272CA" w:rsidP="00B17E99">
            <w:pPr>
              <w:spacing w:after="0" w:line="480" w:lineRule="auto"/>
              <w:jc w:val="center"/>
              <w:rPr>
                <w:b/>
                <w:sz w:val="32"/>
              </w:rPr>
            </w:pPr>
            <w:r>
              <w:rPr>
                <w:b/>
                <w:sz w:val="24"/>
                <w:szCs w:val="24"/>
              </w:rPr>
              <w:t>50-60</w:t>
            </w:r>
            <w:r w:rsidR="003634DA" w:rsidRPr="000F628F">
              <w:rPr>
                <w:b/>
                <w:sz w:val="24"/>
                <w:szCs w:val="24"/>
              </w:rPr>
              <w:t xml:space="preserve"> min</w:t>
            </w:r>
          </w:p>
        </w:tc>
        <w:tc>
          <w:tcPr>
            <w:tcW w:w="5490" w:type="dxa"/>
            <w:gridSpan w:val="3"/>
            <w:shd w:val="clear" w:color="auto" w:fill="auto"/>
            <w:vAlign w:val="center"/>
          </w:tcPr>
          <w:p w14:paraId="2BCF6179" w14:textId="77777777" w:rsidR="003634DA" w:rsidRPr="00920FA6" w:rsidRDefault="00C12A4D" w:rsidP="00B17E99">
            <w:pPr>
              <w:spacing w:after="0"/>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Students complete sentence stems on graffiti sheets to learn key concepts about STDs, including transmission, consequences and prevention. The teacher leads a condom demonstration exercise so students can learn the steps to using a condom correctly. The lesson concludes with students setting personal goals that will help them avoid getting or giving an STD.</w:t>
            </w:r>
          </w:p>
          <w:p w14:paraId="76B3FEF5" w14:textId="033A858F" w:rsidR="00C12A4D" w:rsidRPr="00920FA6" w:rsidRDefault="00203484" w:rsidP="00B17E99">
            <w:pPr>
              <w:spacing w:after="0"/>
              <w:rPr>
                <w:rFonts w:asciiTheme="minorHAnsi" w:hAnsiTheme="minorHAnsi"/>
                <w:sz w:val="24"/>
                <w:szCs w:val="24"/>
              </w:rPr>
            </w:pPr>
            <w:hyperlink r:id="rId21" w:history="1">
              <w:r w:rsidR="00C12A4D" w:rsidRPr="00920FA6">
                <w:rPr>
                  <w:rStyle w:val="Hyperlink"/>
                  <w:rFonts w:asciiTheme="minorHAnsi" w:hAnsiTheme="minorHAnsi"/>
                  <w:sz w:val="24"/>
                  <w:szCs w:val="24"/>
                </w:rPr>
                <w:t>http://www.etr.org/flash/flash-curriculum/flash-curriculum/high-school/lesson-11-sexually-transmitted-disease-std-prevention/</w:t>
              </w:r>
            </w:hyperlink>
          </w:p>
          <w:p w14:paraId="596BD24C" w14:textId="2DFDA51C" w:rsidR="00C12A4D" w:rsidRPr="00920FA6" w:rsidRDefault="00C12A4D" w:rsidP="00B17E99">
            <w:pPr>
              <w:spacing w:after="0"/>
              <w:rPr>
                <w:rFonts w:asciiTheme="minorHAnsi" w:hAnsiTheme="minorHAnsi"/>
                <w:sz w:val="24"/>
                <w:szCs w:val="24"/>
              </w:rPr>
            </w:pPr>
          </w:p>
        </w:tc>
        <w:tc>
          <w:tcPr>
            <w:tcW w:w="3330" w:type="dxa"/>
            <w:vMerge/>
            <w:shd w:val="clear" w:color="auto" w:fill="auto"/>
            <w:vAlign w:val="center"/>
          </w:tcPr>
          <w:p w14:paraId="186F9ADC" w14:textId="77777777" w:rsidR="003634DA" w:rsidRPr="00920FA6" w:rsidRDefault="003634DA" w:rsidP="00F23197">
            <w:pPr>
              <w:pStyle w:val="ListParagraph"/>
              <w:numPr>
                <w:ilvl w:val="0"/>
                <w:numId w:val="2"/>
              </w:numPr>
              <w:spacing w:after="0"/>
              <w:rPr>
                <w:rFonts w:asciiTheme="minorHAnsi" w:hAnsiTheme="minorHAnsi"/>
              </w:rPr>
            </w:pPr>
          </w:p>
        </w:tc>
        <w:tc>
          <w:tcPr>
            <w:tcW w:w="4713" w:type="dxa"/>
            <w:vMerge/>
            <w:shd w:val="clear" w:color="auto" w:fill="auto"/>
            <w:vAlign w:val="center"/>
          </w:tcPr>
          <w:p w14:paraId="0C9496F5" w14:textId="77777777" w:rsidR="003634DA" w:rsidRPr="00920FA6" w:rsidRDefault="003634DA" w:rsidP="00B17E99">
            <w:pPr>
              <w:spacing w:after="0"/>
              <w:rPr>
                <w:rFonts w:asciiTheme="minorHAnsi" w:hAnsiTheme="minorHAnsi"/>
                <w:sz w:val="24"/>
                <w:szCs w:val="24"/>
              </w:rPr>
            </w:pPr>
          </w:p>
        </w:tc>
      </w:tr>
      <w:tr w:rsidR="00787B9D" w:rsidRPr="00920FA6" w14:paraId="539F9DF7" w14:textId="77777777" w:rsidTr="00787B9D">
        <w:trPr>
          <w:cantSplit/>
          <w:trHeight w:val="1515"/>
        </w:trPr>
        <w:tc>
          <w:tcPr>
            <w:tcW w:w="975" w:type="dxa"/>
            <w:shd w:val="clear" w:color="auto" w:fill="E7E6E6" w:themeFill="background2"/>
            <w:textDirection w:val="btLr"/>
            <w:vAlign w:val="center"/>
          </w:tcPr>
          <w:p w14:paraId="19DE9452" w14:textId="2CBA4E74" w:rsidR="00787B9D" w:rsidRPr="000F628F" w:rsidRDefault="00787B9D" w:rsidP="00787B9D">
            <w:pPr>
              <w:spacing w:after="0" w:line="480" w:lineRule="auto"/>
              <w:ind w:left="113" w:right="113"/>
              <w:jc w:val="center"/>
              <w:rPr>
                <w:b/>
                <w:sz w:val="24"/>
                <w:szCs w:val="24"/>
              </w:rPr>
            </w:pPr>
            <w:r w:rsidRPr="00214927">
              <w:rPr>
                <w:b/>
                <w:sz w:val="20"/>
                <w:szCs w:val="20"/>
              </w:rPr>
              <w:t>Grade Level Outcomes</w:t>
            </w:r>
          </w:p>
        </w:tc>
        <w:tc>
          <w:tcPr>
            <w:tcW w:w="13533" w:type="dxa"/>
            <w:gridSpan w:val="5"/>
            <w:shd w:val="clear" w:color="auto" w:fill="auto"/>
            <w:vAlign w:val="center"/>
          </w:tcPr>
          <w:p w14:paraId="5CC109CD" w14:textId="77777777" w:rsidR="0045435D" w:rsidRPr="00920FA6" w:rsidRDefault="0045435D" w:rsidP="0045435D">
            <w:pPr>
              <w:pStyle w:val="Normal1"/>
              <w:numPr>
                <w:ilvl w:val="0"/>
                <w:numId w:val="30"/>
              </w:numPr>
              <w:ind w:hanging="330"/>
              <w:contextualSpacing/>
              <w:rPr>
                <w:rFonts w:asciiTheme="minorHAnsi" w:hAnsiTheme="minorHAnsi"/>
              </w:rPr>
            </w:pPr>
            <w:r w:rsidRPr="00920FA6">
              <w:rPr>
                <w:rFonts w:asciiTheme="minorHAnsi" w:hAnsiTheme="minorHAnsi"/>
              </w:rPr>
              <w:t>Analyze how a variety of</w:t>
            </w:r>
            <w:r w:rsidRPr="00920FA6">
              <w:rPr>
                <w:rFonts w:asciiTheme="minorHAnsi" w:hAnsiTheme="minorHAnsi"/>
                <w:spacing w:val="-9"/>
              </w:rPr>
              <w:t xml:space="preserve"> </w:t>
            </w:r>
            <w:r w:rsidRPr="00920FA6">
              <w:rPr>
                <w:rFonts w:asciiTheme="minorHAnsi" w:hAnsiTheme="minorHAnsi"/>
              </w:rPr>
              <w:t>factors</w:t>
            </w:r>
            <w:r w:rsidRPr="00920FA6">
              <w:rPr>
                <w:rFonts w:asciiTheme="minorHAnsi" w:hAnsiTheme="minorHAnsi"/>
                <w:spacing w:val="-1"/>
              </w:rPr>
              <w:t xml:space="preserve"> </w:t>
            </w:r>
            <w:r w:rsidRPr="00920FA6">
              <w:rPr>
                <w:rFonts w:asciiTheme="minorHAnsi" w:hAnsiTheme="minorHAnsi"/>
              </w:rPr>
              <w:t>impact personal and</w:t>
            </w:r>
            <w:r w:rsidRPr="00920FA6">
              <w:rPr>
                <w:rFonts w:asciiTheme="minorHAnsi" w:hAnsiTheme="minorHAnsi"/>
                <w:spacing w:val="-10"/>
              </w:rPr>
              <w:t xml:space="preserve"> </w:t>
            </w:r>
            <w:r w:rsidRPr="00920FA6">
              <w:rPr>
                <w:rFonts w:asciiTheme="minorHAnsi" w:hAnsiTheme="minorHAnsi"/>
              </w:rPr>
              <w:t>community health.</w:t>
            </w:r>
            <w:r w:rsidRPr="00920FA6">
              <w:rPr>
                <w:rFonts w:asciiTheme="minorHAnsi" w:hAnsiTheme="minorHAnsi"/>
                <w:spacing w:val="-4"/>
              </w:rPr>
              <w:t xml:space="preserve"> </w:t>
            </w:r>
            <w:r w:rsidRPr="00920FA6">
              <w:rPr>
                <w:rFonts w:asciiTheme="minorHAnsi" w:hAnsiTheme="minorHAnsi"/>
              </w:rPr>
              <w:t>H2.W3.HS</w:t>
            </w:r>
          </w:p>
          <w:p w14:paraId="74A1E818" w14:textId="77777777" w:rsidR="0045435D" w:rsidRPr="00920FA6" w:rsidRDefault="0045435D" w:rsidP="0045435D">
            <w:pPr>
              <w:pStyle w:val="TableParagraph"/>
              <w:numPr>
                <w:ilvl w:val="0"/>
                <w:numId w:val="30"/>
              </w:numPr>
              <w:ind w:right="180" w:hanging="330"/>
              <w:rPr>
                <w:rFonts w:eastAsia="Calibri" w:cs="Calibri"/>
              </w:rPr>
            </w:pPr>
            <w:r w:rsidRPr="00920FA6">
              <w:t>Evaluate the effectiveness</w:t>
            </w:r>
            <w:r w:rsidRPr="00920FA6">
              <w:rPr>
                <w:spacing w:val="-10"/>
              </w:rPr>
              <w:t xml:space="preserve"> </w:t>
            </w:r>
            <w:r w:rsidRPr="00920FA6">
              <w:t>of abstinence, condoms, and</w:t>
            </w:r>
            <w:r w:rsidRPr="00920FA6">
              <w:rPr>
                <w:spacing w:val="-7"/>
              </w:rPr>
              <w:t xml:space="preserve"> </w:t>
            </w:r>
            <w:r w:rsidRPr="00920FA6">
              <w:t>other contraceptives in</w:t>
            </w:r>
            <w:r w:rsidRPr="00920FA6">
              <w:rPr>
                <w:spacing w:val="-4"/>
              </w:rPr>
              <w:t xml:space="preserve"> </w:t>
            </w:r>
            <w:r w:rsidRPr="00920FA6">
              <w:t>preventing pregnancy and</w:t>
            </w:r>
            <w:r w:rsidRPr="00920FA6">
              <w:rPr>
                <w:spacing w:val="-1"/>
              </w:rPr>
              <w:t xml:space="preserve"> </w:t>
            </w:r>
            <w:r w:rsidRPr="00920FA6">
              <w:t>STDs/HIV. H1.Se4.HSa</w:t>
            </w:r>
          </w:p>
          <w:p w14:paraId="0251CCC5" w14:textId="77777777" w:rsidR="0045435D" w:rsidRPr="00920FA6" w:rsidRDefault="0045435D" w:rsidP="0045435D">
            <w:pPr>
              <w:pStyle w:val="TableParagraph"/>
              <w:spacing w:before="5"/>
              <w:ind w:hanging="330"/>
              <w:rPr>
                <w:rFonts w:eastAsia="Times New Roman" w:cs="Times New Roman"/>
                <w:sz w:val="23"/>
                <w:szCs w:val="23"/>
              </w:rPr>
            </w:pPr>
          </w:p>
          <w:p w14:paraId="17295259" w14:textId="77777777" w:rsidR="0045435D" w:rsidRPr="00920FA6" w:rsidRDefault="0045435D" w:rsidP="0045435D">
            <w:pPr>
              <w:pStyle w:val="TableParagraph"/>
              <w:numPr>
                <w:ilvl w:val="0"/>
                <w:numId w:val="30"/>
              </w:numPr>
              <w:ind w:right="449" w:hanging="330"/>
              <w:rPr>
                <w:rFonts w:eastAsia="Calibri" w:cs="Calibri"/>
              </w:rPr>
            </w:pPr>
            <w:r w:rsidRPr="00920FA6">
              <w:t>Demonstrate steps to using</w:t>
            </w:r>
            <w:r w:rsidRPr="00920FA6">
              <w:rPr>
                <w:spacing w:val="-10"/>
              </w:rPr>
              <w:t xml:space="preserve"> </w:t>
            </w:r>
            <w:r w:rsidRPr="00920FA6">
              <w:t>a condom correctly.</w:t>
            </w:r>
            <w:r w:rsidRPr="00920FA6">
              <w:rPr>
                <w:spacing w:val="-11"/>
              </w:rPr>
              <w:t xml:space="preserve"> </w:t>
            </w:r>
            <w:r w:rsidRPr="00920FA6">
              <w:t>H7.Se4.HS</w:t>
            </w:r>
          </w:p>
          <w:p w14:paraId="43489C43" w14:textId="77777777" w:rsidR="00787B9D" w:rsidRPr="00920FA6" w:rsidRDefault="00787B9D" w:rsidP="00B17E99">
            <w:pPr>
              <w:spacing w:after="0"/>
              <w:rPr>
                <w:rFonts w:asciiTheme="minorHAnsi" w:hAnsiTheme="minorHAnsi"/>
                <w:sz w:val="24"/>
                <w:szCs w:val="24"/>
              </w:rPr>
            </w:pPr>
          </w:p>
        </w:tc>
      </w:tr>
      <w:tr w:rsidR="003634DA" w:rsidRPr="00920FA6" w14:paraId="106F7964" w14:textId="77777777" w:rsidTr="00787B9D">
        <w:trPr>
          <w:trHeight w:val="690"/>
        </w:trPr>
        <w:tc>
          <w:tcPr>
            <w:tcW w:w="975" w:type="dxa"/>
            <w:shd w:val="clear" w:color="auto" w:fill="E7E6E6" w:themeFill="background2"/>
            <w:vAlign w:val="center"/>
          </w:tcPr>
          <w:p w14:paraId="502ADD5D" w14:textId="188C534D" w:rsidR="003634DA" w:rsidRPr="009A42A3" w:rsidRDefault="003634DA" w:rsidP="00B17E99">
            <w:pPr>
              <w:spacing w:after="0" w:line="480" w:lineRule="auto"/>
              <w:jc w:val="center"/>
              <w:rPr>
                <w:b/>
                <w:sz w:val="32"/>
              </w:rPr>
            </w:pPr>
            <w:r>
              <w:rPr>
                <w:b/>
                <w:sz w:val="32"/>
              </w:rPr>
              <w:t xml:space="preserve"># </w:t>
            </w:r>
            <w:r w:rsidR="00593EE8">
              <w:rPr>
                <w:b/>
                <w:sz w:val="32"/>
              </w:rPr>
              <w:t>11</w:t>
            </w:r>
          </w:p>
        </w:tc>
        <w:tc>
          <w:tcPr>
            <w:tcW w:w="900" w:type="dxa"/>
            <w:shd w:val="clear" w:color="auto" w:fill="E7E6E6" w:themeFill="background2"/>
            <w:vAlign w:val="center"/>
          </w:tcPr>
          <w:p w14:paraId="177B0D28" w14:textId="77777777" w:rsidR="003634DA" w:rsidRPr="00920FA6" w:rsidRDefault="003634DA" w:rsidP="00B17E99">
            <w:pPr>
              <w:spacing w:after="0"/>
              <w:jc w:val="center"/>
              <w:rPr>
                <w:rFonts w:asciiTheme="minorHAnsi" w:hAnsiTheme="minorHAnsi"/>
                <w:sz w:val="24"/>
                <w:szCs w:val="24"/>
              </w:rPr>
            </w:pPr>
            <w:r w:rsidRPr="00920FA6">
              <w:rPr>
                <w:rFonts w:asciiTheme="minorHAnsi" w:hAnsiTheme="minorHAnsi"/>
                <w:b/>
                <w:sz w:val="24"/>
                <w:szCs w:val="24"/>
              </w:rPr>
              <w:t>Title:</w:t>
            </w:r>
          </w:p>
        </w:tc>
        <w:tc>
          <w:tcPr>
            <w:tcW w:w="4590" w:type="dxa"/>
            <w:gridSpan w:val="2"/>
            <w:shd w:val="clear" w:color="auto" w:fill="FFFFFF"/>
            <w:vAlign w:val="center"/>
          </w:tcPr>
          <w:p w14:paraId="66B47F3C" w14:textId="7FD482CE" w:rsidR="003634DA" w:rsidRPr="00920FA6" w:rsidRDefault="00593EE8" w:rsidP="00B17E99">
            <w:pPr>
              <w:tabs>
                <w:tab w:val="left" w:pos="3210"/>
              </w:tabs>
              <w:spacing w:after="0"/>
              <w:jc w:val="center"/>
              <w:rPr>
                <w:rFonts w:asciiTheme="minorHAnsi" w:hAnsiTheme="minorHAnsi"/>
                <w:b/>
                <w:sz w:val="24"/>
                <w:szCs w:val="24"/>
              </w:rPr>
            </w:pPr>
            <w:r w:rsidRPr="00920FA6">
              <w:rPr>
                <w:rFonts w:asciiTheme="minorHAnsi" w:hAnsiTheme="minorHAnsi"/>
                <w:b/>
                <w:sz w:val="24"/>
                <w:szCs w:val="24"/>
              </w:rPr>
              <w:t>Condoms for Pregnancy &amp; Other STDs</w:t>
            </w:r>
          </w:p>
        </w:tc>
        <w:tc>
          <w:tcPr>
            <w:tcW w:w="3330" w:type="dxa"/>
            <w:vMerge w:val="restart"/>
            <w:shd w:val="clear" w:color="auto" w:fill="FFFFFF"/>
            <w:vAlign w:val="center"/>
          </w:tcPr>
          <w:p w14:paraId="7EC017DB" w14:textId="438738E8" w:rsidR="001E0477" w:rsidRPr="00920FA6" w:rsidRDefault="001E0477" w:rsidP="001E0477">
            <w:pPr>
              <w:widowControl w:val="0"/>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The student will be able to:</w:t>
            </w:r>
          </w:p>
          <w:p w14:paraId="2A60342E" w14:textId="77777777" w:rsidR="001E0477" w:rsidRPr="00920FA6" w:rsidRDefault="001E0477" w:rsidP="001E0477">
            <w:pPr>
              <w:widowControl w:val="0"/>
              <w:numPr>
                <w:ilvl w:val="0"/>
                <w:numId w:val="1"/>
              </w:numPr>
              <w:tabs>
                <w:tab w:val="left" w:pos="220"/>
                <w:tab w:val="left" w:pos="720"/>
              </w:tabs>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Summarize how HIV is transmitted.</w:t>
            </w:r>
          </w:p>
          <w:p w14:paraId="47BE99DC" w14:textId="77777777" w:rsidR="001E0477" w:rsidRPr="00920FA6" w:rsidRDefault="001E0477" w:rsidP="001E0477">
            <w:pPr>
              <w:widowControl w:val="0"/>
              <w:numPr>
                <w:ilvl w:val="0"/>
                <w:numId w:val="1"/>
              </w:numPr>
              <w:tabs>
                <w:tab w:val="left" w:pos="220"/>
                <w:tab w:val="left" w:pos="720"/>
              </w:tabs>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Summarize the importance of using condoms consistently and correctly to reduce the risk of pregnancy and HIV/STD infection.</w:t>
            </w:r>
          </w:p>
          <w:p w14:paraId="35821A7B" w14:textId="76215BE5" w:rsidR="003634DA" w:rsidRPr="00920FA6" w:rsidRDefault="001E0477" w:rsidP="001E0477">
            <w:pPr>
              <w:numPr>
                <w:ilvl w:val="0"/>
                <w:numId w:val="1"/>
              </w:numPr>
              <w:spacing w:after="0"/>
              <w:rPr>
                <w:rFonts w:asciiTheme="minorHAnsi" w:hAnsiTheme="minorHAnsi"/>
                <w:sz w:val="24"/>
                <w:szCs w:val="24"/>
              </w:rPr>
            </w:pPr>
            <w:r w:rsidRPr="00920FA6">
              <w:rPr>
                <w:rFonts w:asciiTheme="minorHAnsi" w:hAnsiTheme="minorHAnsi" w:cs="MerriweatherSans-Regular"/>
                <w:color w:val="262626"/>
                <w:sz w:val="26"/>
                <w:szCs w:val="26"/>
              </w:rPr>
              <w:t>Describe the steps to using a condom correctly.</w:t>
            </w:r>
          </w:p>
        </w:tc>
        <w:tc>
          <w:tcPr>
            <w:tcW w:w="4713" w:type="dxa"/>
            <w:vMerge w:val="restart"/>
            <w:shd w:val="clear" w:color="auto" w:fill="FFFFFF"/>
            <w:vAlign w:val="center"/>
          </w:tcPr>
          <w:p w14:paraId="730FD276" w14:textId="77777777" w:rsidR="002B099C" w:rsidRPr="00920FA6" w:rsidRDefault="001E0477" w:rsidP="00F23197">
            <w:pPr>
              <w:pStyle w:val="ListParagraph"/>
              <w:numPr>
                <w:ilvl w:val="0"/>
                <w:numId w:val="8"/>
              </w:numPr>
              <w:spacing w:after="0"/>
              <w:ind w:left="525" w:hanging="450"/>
              <w:rPr>
                <w:rFonts w:asciiTheme="minorHAnsi" w:hAnsiTheme="minorHAnsi"/>
                <w:sz w:val="24"/>
                <w:szCs w:val="24"/>
              </w:rPr>
            </w:pPr>
            <w:r w:rsidRPr="00920FA6">
              <w:rPr>
                <w:rFonts w:asciiTheme="minorHAnsi" w:hAnsiTheme="minorHAnsi"/>
                <w:sz w:val="24"/>
                <w:szCs w:val="24"/>
              </w:rPr>
              <w:t>Students complete the warm-up activity.</w:t>
            </w:r>
          </w:p>
          <w:p w14:paraId="57DE87E8" w14:textId="77777777" w:rsidR="001E0477" w:rsidRPr="00920FA6" w:rsidRDefault="001E0477" w:rsidP="00F23197">
            <w:pPr>
              <w:pStyle w:val="ListParagraph"/>
              <w:numPr>
                <w:ilvl w:val="0"/>
                <w:numId w:val="8"/>
              </w:numPr>
              <w:spacing w:after="0"/>
              <w:ind w:left="525" w:hanging="450"/>
              <w:rPr>
                <w:rFonts w:asciiTheme="minorHAnsi" w:hAnsiTheme="minorHAnsi"/>
                <w:sz w:val="24"/>
                <w:szCs w:val="24"/>
              </w:rPr>
            </w:pPr>
            <w:r w:rsidRPr="00920FA6">
              <w:rPr>
                <w:rFonts w:asciiTheme="minorHAnsi" w:hAnsiTheme="minorHAnsi"/>
                <w:sz w:val="24"/>
                <w:szCs w:val="24"/>
              </w:rPr>
              <w:t>Students will brainstorm barriers, solutions and benefits</w:t>
            </w:r>
            <w:r w:rsidR="001E2D6C" w:rsidRPr="00920FA6">
              <w:rPr>
                <w:rFonts w:asciiTheme="minorHAnsi" w:hAnsiTheme="minorHAnsi"/>
                <w:sz w:val="24"/>
                <w:szCs w:val="24"/>
              </w:rPr>
              <w:t>*</w:t>
            </w:r>
            <w:r w:rsidRPr="00920FA6">
              <w:rPr>
                <w:rFonts w:asciiTheme="minorHAnsi" w:hAnsiTheme="minorHAnsi"/>
                <w:sz w:val="24"/>
                <w:szCs w:val="24"/>
              </w:rPr>
              <w:t xml:space="preserve"> for condom use. (Include the posi</w:t>
            </w:r>
            <w:r w:rsidR="001E2D6C" w:rsidRPr="00920FA6">
              <w:rPr>
                <w:rFonts w:asciiTheme="minorHAnsi" w:hAnsiTheme="minorHAnsi"/>
                <w:sz w:val="24"/>
                <w:szCs w:val="24"/>
              </w:rPr>
              <w:t>tives for condom use</w:t>
            </w:r>
            <w:r w:rsidRPr="00920FA6">
              <w:rPr>
                <w:rFonts w:asciiTheme="minorHAnsi" w:hAnsiTheme="minorHAnsi"/>
                <w:sz w:val="24"/>
                <w:szCs w:val="24"/>
              </w:rPr>
              <w:t>)</w:t>
            </w:r>
          </w:p>
          <w:p w14:paraId="0F10ABF9" w14:textId="77777777" w:rsidR="001E2D6C" w:rsidRPr="00920FA6" w:rsidRDefault="001E2D6C" w:rsidP="00F23197">
            <w:pPr>
              <w:pStyle w:val="ListParagraph"/>
              <w:numPr>
                <w:ilvl w:val="0"/>
                <w:numId w:val="8"/>
              </w:numPr>
              <w:spacing w:after="0"/>
              <w:ind w:left="525" w:hanging="450"/>
              <w:rPr>
                <w:rFonts w:asciiTheme="minorHAnsi" w:hAnsiTheme="minorHAnsi"/>
                <w:sz w:val="24"/>
                <w:szCs w:val="24"/>
              </w:rPr>
            </w:pPr>
            <w:r w:rsidRPr="00920FA6">
              <w:rPr>
                <w:rFonts w:asciiTheme="minorHAnsi" w:hAnsiTheme="minorHAnsi"/>
                <w:sz w:val="24"/>
                <w:szCs w:val="24"/>
              </w:rPr>
              <w:t>Students will participate in a class discussion on the effectiveness of condoms.</w:t>
            </w:r>
          </w:p>
          <w:p w14:paraId="1E59F110" w14:textId="77777777" w:rsidR="001E2D6C" w:rsidRPr="00920FA6" w:rsidRDefault="001E2D6C" w:rsidP="00F23197">
            <w:pPr>
              <w:pStyle w:val="ListParagraph"/>
              <w:numPr>
                <w:ilvl w:val="0"/>
                <w:numId w:val="8"/>
              </w:numPr>
              <w:spacing w:after="0"/>
              <w:ind w:left="525" w:hanging="450"/>
              <w:rPr>
                <w:rFonts w:asciiTheme="minorHAnsi" w:hAnsiTheme="minorHAnsi"/>
                <w:sz w:val="24"/>
                <w:szCs w:val="24"/>
              </w:rPr>
            </w:pPr>
            <w:r w:rsidRPr="00920FA6">
              <w:rPr>
                <w:rFonts w:asciiTheme="minorHAnsi" w:hAnsiTheme="minorHAnsi"/>
                <w:sz w:val="24"/>
                <w:szCs w:val="24"/>
              </w:rPr>
              <w:t xml:space="preserve">Students will observe a condom use demonstration on proper way to put on a condom. </w:t>
            </w:r>
          </w:p>
          <w:p w14:paraId="57264719" w14:textId="77777777" w:rsidR="001E2D6C" w:rsidRPr="00920FA6" w:rsidRDefault="001E2D6C" w:rsidP="00F23197">
            <w:pPr>
              <w:pStyle w:val="ListParagraph"/>
              <w:numPr>
                <w:ilvl w:val="0"/>
                <w:numId w:val="8"/>
              </w:numPr>
              <w:spacing w:after="0"/>
              <w:ind w:left="525" w:hanging="450"/>
              <w:rPr>
                <w:rFonts w:asciiTheme="minorHAnsi" w:hAnsiTheme="minorHAnsi"/>
                <w:sz w:val="24"/>
                <w:szCs w:val="24"/>
              </w:rPr>
            </w:pPr>
            <w:r w:rsidRPr="00920FA6">
              <w:rPr>
                <w:rFonts w:asciiTheme="minorHAnsi" w:hAnsiTheme="minorHAnsi"/>
                <w:sz w:val="24"/>
                <w:szCs w:val="24"/>
              </w:rPr>
              <w:t>Students will practice putting a condom on the model. **If your school doesn’t allow practice then have students complete the “Condom Line Up Cards” activity instead. Or you can use the Alternative 2 activity.</w:t>
            </w:r>
          </w:p>
          <w:p w14:paraId="178CE042" w14:textId="77777777" w:rsidR="001E2D6C" w:rsidRPr="00920FA6" w:rsidRDefault="001E2D6C" w:rsidP="00F23197">
            <w:pPr>
              <w:pStyle w:val="ListParagraph"/>
              <w:numPr>
                <w:ilvl w:val="0"/>
                <w:numId w:val="8"/>
              </w:numPr>
              <w:spacing w:after="0"/>
              <w:ind w:left="525" w:hanging="450"/>
              <w:rPr>
                <w:rFonts w:asciiTheme="minorHAnsi" w:hAnsiTheme="minorHAnsi"/>
                <w:sz w:val="24"/>
                <w:szCs w:val="24"/>
              </w:rPr>
            </w:pPr>
            <w:r w:rsidRPr="00920FA6">
              <w:rPr>
                <w:rFonts w:asciiTheme="minorHAnsi" w:hAnsiTheme="minorHAnsi"/>
                <w:sz w:val="24"/>
                <w:szCs w:val="24"/>
              </w:rPr>
              <w:t>Students will observe a female condom demonstration.</w:t>
            </w:r>
          </w:p>
          <w:p w14:paraId="6C348940" w14:textId="77777777" w:rsidR="001E2D6C" w:rsidRPr="00920FA6" w:rsidRDefault="001E2D6C" w:rsidP="00F23197">
            <w:pPr>
              <w:pStyle w:val="ListParagraph"/>
              <w:numPr>
                <w:ilvl w:val="0"/>
                <w:numId w:val="8"/>
              </w:numPr>
              <w:spacing w:after="0"/>
              <w:ind w:left="525" w:hanging="450"/>
              <w:rPr>
                <w:rFonts w:asciiTheme="minorHAnsi" w:hAnsiTheme="minorHAnsi"/>
                <w:sz w:val="24"/>
                <w:szCs w:val="24"/>
              </w:rPr>
            </w:pPr>
            <w:r w:rsidRPr="00920FA6">
              <w:rPr>
                <w:rFonts w:asciiTheme="minorHAnsi" w:hAnsiTheme="minorHAnsi"/>
                <w:sz w:val="24"/>
                <w:szCs w:val="24"/>
              </w:rPr>
              <w:lastRenderedPageBreak/>
              <w:t>Students will summarize why teens are successful at using condoms.</w:t>
            </w:r>
          </w:p>
          <w:p w14:paraId="5B3EB9EC" w14:textId="3E812996" w:rsidR="001E2D6C" w:rsidRPr="00920FA6" w:rsidRDefault="001E2D6C" w:rsidP="00F23197">
            <w:pPr>
              <w:pStyle w:val="ListParagraph"/>
              <w:numPr>
                <w:ilvl w:val="0"/>
                <w:numId w:val="8"/>
              </w:numPr>
              <w:spacing w:after="0"/>
              <w:ind w:left="525" w:hanging="450"/>
              <w:rPr>
                <w:rFonts w:asciiTheme="minorHAnsi" w:hAnsiTheme="minorHAnsi"/>
                <w:sz w:val="24"/>
                <w:szCs w:val="24"/>
              </w:rPr>
            </w:pPr>
            <w:r w:rsidRPr="00920FA6">
              <w:rPr>
                <w:rFonts w:asciiTheme="minorHAnsi" w:hAnsiTheme="minorHAnsi"/>
                <w:sz w:val="24"/>
                <w:szCs w:val="24"/>
              </w:rPr>
              <w:t>Students will complete the exit ticket.</w:t>
            </w:r>
          </w:p>
        </w:tc>
      </w:tr>
      <w:tr w:rsidR="003634DA" w:rsidRPr="00920FA6" w14:paraId="12276D17" w14:textId="77777777" w:rsidTr="00787B9D">
        <w:trPr>
          <w:trHeight w:val="1012"/>
        </w:trPr>
        <w:tc>
          <w:tcPr>
            <w:tcW w:w="975" w:type="dxa"/>
            <w:shd w:val="clear" w:color="auto" w:fill="E7E6E6" w:themeFill="background2"/>
            <w:vAlign w:val="center"/>
          </w:tcPr>
          <w:p w14:paraId="1F909EF6" w14:textId="36824440" w:rsidR="003634DA" w:rsidRPr="000F628F" w:rsidRDefault="003634DA" w:rsidP="00B17E99">
            <w:pPr>
              <w:spacing w:after="0" w:line="480" w:lineRule="auto"/>
              <w:jc w:val="center"/>
              <w:rPr>
                <w:b/>
                <w:sz w:val="24"/>
                <w:szCs w:val="24"/>
              </w:rPr>
            </w:pPr>
            <w:r w:rsidRPr="000F628F">
              <w:rPr>
                <w:b/>
                <w:sz w:val="24"/>
                <w:szCs w:val="24"/>
              </w:rPr>
              <w:t>Time:</w:t>
            </w:r>
          </w:p>
          <w:p w14:paraId="0A2F0E99" w14:textId="5191CBE1" w:rsidR="003634DA" w:rsidRPr="009A42A3" w:rsidRDefault="00E272CA" w:rsidP="00B17E99">
            <w:pPr>
              <w:spacing w:after="0" w:line="480" w:lineRule="auto"/>
              <w:jc w:val="center"/>
              <w:rPr>
                <w:b/>
                <w:sz w:val="32"/>
              </w:rPr>
            </w:pPr>
            <w:r>
              <w:rPr>
                <w:b/>
                <w:sz w:val="24"/>
                <w:szCs w:val="24"/>
              </w:rPr>
              <w:t>50-60</w:t>
            </w:r>
            <w:r w:rsidR="003634DA" w:rsidRPr="000F628F">
              <w:rPr>
                <w:b/>
                <w:sz w:val="24"/>
                <w:szCs w:val="24"/>
              </w:rPr>
              <w:t xml:space="preserve"> min</w:t>
            </w:r>
          </w:p>
        </w:tc>
        <w:tc>
          <w:tcPr>
            <w:tcW w:w="5490" w:type="dxa"/>
            <w:gridSpan w:val="3"/>
            <w:shd w:val="clear" w:color="auto" w:fill="FFFFFF"/>
            <w:vAlign w:val="center"/>
          </w:tcPr>
          <w:p w14:paraId="4A6CF8CE" w14:textId="3D0BC375" w:rsidR="00593EE8" w:rsidRPr="00920FA6" w:rsidRDefault="001E0477" w:rsidP="00593EE8">
            <w:pPr>
              <w:spacing w:after="0"/>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This lesson begins with a brief overview of HIV and other STDs, focusing on prevention, transmission, symptoms and consequences. Students then brainstorm reasons someone might not use condoms, and solutions to those problems. They also brainstorm a list of the benefits of condoms. The teacher then demonstrates correct condom use to the class, and students have the opportunity to practice correct condom use skills. Finally, students see a brief demonstration of the female condom.</w:t>
            </w:r>
          </w:p>
          <w:p w14:paraId="07562D35" w14:textId="07FD026A" w:rsidR="001E0477" w:rsidRPr="00920FA6" w:rsidRDefault="00203484" w:rsidP="00593EE8">
            <w:pPr>
              <w:spacing w:after="0"/>
              <w:rPr>
                <w:rFonts w:asciiTheme="minorHAnsi" w:hAnsiTheme="minorHAnsi" w:cs="Arial"/>
              </w:rPr>
            </w:pPr>
            <w:hyperlink r:id="rId22" w:history="1">
              <w:r w:rsidR="001E0477" w:rsidRPr="00920FA6">
                <w:rPr>
                  <w:rStyle w:val="Hyperlink"/>
                  <w:rFonts w:asciiTheme="minorHAnsi" w:hAnsiTheme="minorHAnsi" w:cs="Arial"/>
                </w:rPr>
                <w:t>http://www.etr.org/flash/flash-curriculum/flash-curriculum/high-school/lesson-12/</w:t>
              </w:r>
            </w:hyperlink>
          </w:p>
          <w:p w14:paraId="34033DEA" w14:textId="77777777" w:rsidR="001E0477" w:rsidRPr="00920FA6" w:rsidRDefault="001E0477" w:rsidP="00593EE8">
            <w:pPr>
              <w:spacing w:after="0"/>
              <w:rPr>
                <w:rFonts w:asciiTheme="minorHAnsi" w:hAnsiTheme="minorHAnsi" w:cs="Arial"/>
              </w:rPr>
            </w:pPr>
          </w:p>
          <w:p w14:paraId="17200D4C" w14:textId="77777777" w:rsidR="000F5E7F" w:rsidRPr="00920FA6" w:rsidRDefault="000F5E7F" w:rsidP="00B17E99">
            <w:pPr>
              <w:spacing w:after="0"/>
              <w:rPr>
                <w:rFonts w:asciiTheme="minorHAnsi" w:hAnsiTheme="minorHAnsi" w:cs="Arial"/>
              </w:rPr>
            </w:pPr>
          </w:p>
          <w:p w14:paraId="4A4FC525" w14:textId="77777777" w:rsidR="003634DA" w:rsidRPr="00920FA6" w:rsidRDefault="003634DA" w:rsidP="00B17E99">
            <w:pPr>
              <w:spacing w:after="0"/>
              <w:rPr>
                <w:rFonts w:asciiTheme="minorHAnsi" w:hAnsiTheme="minorHAnsi"/>
                <w:sz w:val="24"/>
                <w:szCs w:val="24"/>
              </w:rPr>
            </w:pPr>
          </w:p>
        </w:tc>
        <w:tc>
          <w:tcPr>
            <w:tcW w:w="3330" w:type="dxa"/>
            <w:vMerge/>
            <w:shd w:val="clear" w:color="auto" w:fill="FFFFFF"/>
            <w:vAlign w:val="center"/>
          </w:tcPr>
          <w:p w14:paraId="714AF3CE" w14:textId="77777777" w:rsidR="003634DA" w:rsidRPr="00920FA6" w:rsidRDefault="003634DA" w:rsidP="00F23197">
            <w:pPr>
              <w:numPr>
                <w:ilvl w:val="0"/>
                <w:numId w:val="1"/>
              </w:numPr>
              <w:spacing w:after="0"/>
              <w:rPr>
                <w:rFonts w:asciiTheme="minorHAnsi" w:hAnsiTheme="minorHAnsi"/>
              </w:rPr>
            </w:pPr>
          </w:p>
        </w:tc>
        <w:tc>
          <w:tcPr>
            <w:tcW w:w="4713" w:type="dxa"/>
            <w:vMerge/>
            <w:shd w:val="clear" w:color="auto" w:fill="FFFFFF"/>
            <w:vAlign w:val="center"/>
          </w:tcPr>
          <w:p w14:paraId="63781E18" w14:textId="77777777" w:rsidR="003634DA" w:rsidRPr="00920FA6" w:rsidRDefault="003634DA" w:rsidP="00B17E99">
            <w:pPr>
              <w:spacing w:after="0"/>
              <w:rPr>
                <w:rFonts w:asciiTheme="minorHAnsi" w:hAnsiTheme="minorHAnsi"/>
                <w:sz w:val="24"/>
                <w:szCs w:val="24"/>
              </w:rPr>
            </w:pPr>
          </w:p>
        </w:tc>
      </w:tr>
      <w:tr w:rsidR="009F17A5" w:rsidRPr="00920FA6" w14:paraId="5C0170B2" w14:textId="77777777" w:rsidTr="009F17A5">
        <w:trPr>
          <w:cantSplit/>
          <w:trHeight w:val="1134"/>
        </w:trPr>
        <w:tc>
          <w:tcPr>
            <w:tcW w:w="975" w:type="dxa"/>
            <w:shd w:val="clear" w:color="auto" w:fill="E7E6E6" w:themeFill="background2"/>
            <w:textDirection w:val="btLr"/>
            <w:vAlign w:val="center"/>
          </w:tcPr>
          <w:p w14:paraId="64DB3D35" w14:textId="1CD922F1" w:rsidR="009F17A5" w:rsidRPr="000F628F" w:rsidRDefault="009F17A5" w:rsidP="009F17A5">
            <w:pPr>
              <w:spacing w:after="0" w:line="480" w:lineRule="auto"/>
              <w:ind w:left="113" w:right="113"/>
              <w:jc w:val="center"/>
              <w:rPr>
                <w:b/>
                <w:sz w:val="24"/>
                <w:szCs w:val="24"/>
              </w:rPr>
            </w:pPr>
            <w:r w:rsidRPr="00214927">
              <w:rPr>
                <w:b/>
                <w:sz w:val="20"/>
                <w:szCs w:val="20"/>
              </w:rPr>
              <w:t>Grade Level Outcomes</w:t>
            </w:r>
          </w:p>
        </w:tc>
        <w:tc>
          <w:tcPr>
            <w:tcW w:w="13533" w:type="dxa"/>
            <w:gridSpan w:val="5"/>
            <w:shd w:val="clear" w:color="auto" w:fill="FFFFFF"/>
            <w:vAlign w:val="center"/>
          </w:tcPr>
          <w:p w14:paraId="3AD32DAF" w14:textId="77777777" w:rsidR="0045435D" w:rsidRPr="00920FA6" w:rsidRDefault="0045435D" w:rsidP="0045435D">
            <w:pPr>
              <w:pStyle w:val="TableParagraph"/>
              <w:numPr>
                <w:ilvl w:val="0"/>
                <w:numId w:val="24"/>
              </w:numPr>
              <w:ind w:left="390" w:right="522" w:firstLine="0"/>
              <w:rPr>
                <w:rFonts w:eastAsia="Calibri" w:cs="Calibri"/>
              </w:rPr>
            </w:pPr>
            <w:r w:rsidRPr="00920FA6">
              <w:t>Analyze prevention,</w:t>
            </w:r>
            <w:r w:rsidRPr="00920FA6">
              <w:rPr>
                <w:spacing w:val="-9"/>
              </w:rPr>
              <w:t xml:space="preserve"> </w:t>
            </w:r>
            <w:r w:rsidRPr="00920FA6">
              <w:t>lifestyle factors, and treatment</w:t>
            </w:r>
            <w:r w:rsidRPr="00920FA6">
              <w:rPr>
                <w:spacing w:val="-5"/>
              </w:rPr>
              <w:t xml:space="preserve"> </w:t>
            </w:r>
            <w:r w:rsidRPr="00920FA6">
              <w:t>of communicable and non-communicable</w:t>
            </w:r>
            <w:r w:rsidRPr="00920FA6">
              <w:rPr>
                <w:spacing w:val="-4"/>
              </w:rPr>
              <w:t xml:space="preserve"> </w:t>
            </w:r>
            <w:r w:rsidRPr="00920FA6">
              <w:t>diseases. H2.W2.HSa</w:t>
            </w:r>
          </w:p>
          <w:p w14:paraId="528C6585" w14:textId="77777777" w:rsidR="0045435D" w:rsidRPr="00920FA6" w:rsidRDefault="0045435D" w:rsidP="0045435D">
            <w:pPr>
              <w:pStyle w:val="TableParagraph"/>
              <w:spacing w:before="5"/>
              <w:ind w:left="390"/>
              <w:rPr>
                <w:rFonts w:eastAsia="Times New Roman" w:cs="Times New Roman"/>
                <w:sz w:val="23"/>
                <w:szCs w:val="23"/>
              </w:rPr>
            </w:pPr>
          </w:p>
          <w:p w14:paraId="4B7ED6C0" w14:textId="6F1F7C13" w:rsidR="009F17A5" w:rsidRPr="00920FA6" w:rsidRDefault="0045435D" w:rsidP="0045435D">
            <w:pPr>
              <w:pStyle w:val="ListParagraph"/>
              <w:numPr>
                <w:ilvl w:val="0"/>
                <w:numId w:val="2"/>
              </w:numPr>
              <w:spacing w:after="0"/>
              <w:rPr>
                <w:rFonts w:asciiTheme="minorHAnsi" w:hAnsiTheme="minorHAnsi"/>
                <w:sz w:val="24"/>
                <w:szCs w:val="24"/>
              </w:rPr>
            </w:pPr>
            <w:r w:rsidRPr="00920FA6">
              <w:rPr>
                <w:rFonts w:asciiTheme="minorHAnsi" w:hAnsiTheme="minorHAnsi"/>
              </w:rPr>
              <w:t>Assess personal risk factors</w:t>
            </w:r>
            <w:r w:rsidRPr="00920FA6">
              <w:rPr>
                <w:rFonts w:asciiTheme="minorHAnsi" w:hAnsiTheme="minorHAnsi"/>
                <w:spacing w:val="-10"/>
              </w:rPr>
              <w:t xml:space="preserve"> </w:t>
            </w:r>
            <w:r w:rsidRPr="00920FA6">
              <w:rPr>
                <w:rFonts w:asciiTheme="minorHAnsi" w:hAnsiTheme="minorHAnsi"/>
              </w:rPr>
              <w:t>and predict future health</w:t>
            </w:r>
            <w:r w:rsidRPr="00920FA6">
              <w:rPr>
                <w:rFonts w:asciiTheme="minorHAnsi" w:hAnsiTheme="minorHAnsi"/>
                <w:spacing w:val="-12"/>
              </w:rPr>
              <w:t xml:space="preserve"> </w:t>
            </w:r>
            <w:r w:rsidRPr="00920FA6">
              <w:rPr>
                <w:rFonts w:asciiTheme="minorHAnsi" w:hAnsiTheme="minorHAnsi"/>
              </w:rPr>
              <w:t>status. H2.W2.HSb</w:t>
            </w:r>
          </w:p>
        </w:tc>
      </w:tr>
      <w:tr w:rsidR="003634DA" w:rsidRPr="00920FA6" w14:paraId="1C1F8889" w14:textId="77777777" w:rsidTr="00787B9D">
        <w:trPr>
          <w:trHeight w:val="654"/>
        </w:trPr>
        <w:tc>
          <w:tcPr>
            <w:tcW w:w="975" w:type="dxa"/>
            <w:shd w:val="clear" w:color="auto" w:fill="E7E6E6" w:themeFill="background2"/>
            <w:vAlign w:val="center"/>
          </w:tcPr>
          <w:p w14:paraId="0D90D430" w14:textId="5A206DEB" w:rsidR="003634DA" w:rsidRPr="009A42A3" w:rsidRDefault="003634DA" w:rsidP="00B17E99">
            <w:pPr>
              <w:spacing w:after="0" w:line="480" w:lineRule="auto"/>
              <w:jc w:val="center"/>
              <w:rPr>
                <w:b/>
                <w:sz w:val="32"/>
              </w:rPr>
            </w:pPr>
            <w:r>
              <w:rPr>
                <w:b/>
                <w:sz w:val="32"/>
              </w:rPr>
              <w:t xml:space="preserve"># </w:t>
            </w:r>
            <w:r w:rsidR="00593EE8">
              <w:rPr>
                <w:b/>
                <w:sz w:val="32"/>
              </w:rPr>
              <w:t>12</w:t>
            </w:r>
          </w:p>
        </w:tc>
        <w:tc>
          <w:tcPr>
            <w:tcW w:w="900" w:type="dxa"/>
            <w:shd w:val="clear" w:color="auto" w:fill="E7E6E6" w:themeFill="background2"/>
            <w:vAlign w:val="center"/>
          </w:tcPr>
          <w:p w14:paraId="0828FE32" w14:textId="77777777" w:rsidR="003634DA" w:rsidRPr="00920FA6" w:rsidRDefault="003634DA" w:rsidP="00B17E99">
            <w:pPr>
              <w:spacing w:after="0"/>
              <w:jc w:val="center"/>
              <w:rPr>
                <w:rFonts w:asciiTheme="minorHAnsi" w:hAnsiTheme="minorHAnsi"/>
                <w:sz w:val="24"/>
                <w:szCs w:val="24"/>
              </w:rPr>
            </w:pPr>
            <w:r w:rsidRPr="00920FA6">
              <w:rPr>
                <w:rFonts w:asciiTheme="minorHAnsi" w:hAnsiTheme="minorHAnsi"/>
                <w:b/>
                <w:sz w:val="24"/>
                <w:szCs w:val="24"/>
              </w:rPr>
              <w:t>Title:</w:t>
            </w:r>
          </w:p>
        </w:tc>
        <w:tc>
          <w:tcPr>
            <w:tcW w:w="4590" w:type="dxa"/>
            <w:gridSpan w:val="2"/>
            <w:shd w:val="clear" w:color="auto" w:fill="FFFFFF"/>
            <w:vAlign w:val="center"/>
          </w:tcPr>
          <w:p w14:paraId="27AC85F4" w14:textId="0C7962AD" w:rsidR="003634DA" w:rsidRPr="00920FA6" w:rsidRDefault="00593EE8" w:rsidP="00B17E99">
            <w:pPr>
              <w:spacing w:after="0"/>
              <w:jc w:val="center"/>
              <w:rPr>
                <w:rFonts w:asciiTheme="minorHAnsi" w:hAnsiTheme="minorHAnsi"/>
                <w:b/>
                <w:sz w:val="24"/>
                <w:szCs w:val="24"/>
              </w:rPr>
            </w:pPr>
            <w:r w:rsidRPr="00920FA6">
              <w:rPr>
                <w:rFonts w:asciiTheme="minorHAnsi" w:hAnsiTheme="minorHAnsi"/>
                <w:b/>
                <w:sz w:val="24"/>
                <w:szCs w:val="24"/>
              </w:rPr>
              <w:t>Testing for HIV (computer)*</w:t>
            </w:r>
          </w:p>
        </w:tc>
        <w:tc>
          <w:tcPr>
            <w:tcW w:w="3330" w:type="dxa"/>
            <w:vMerge w:val="restart"/>
            <w:shd w:val="clear" w:color="auto" w:fill="FFFFFF"/>
            <w:vAlign w:val="center"/>
          </w:tcPr>
          <w:p w14:paraId="55F1F99D" w14:textId="3E3B3B7C" w:rsidR="001E2D6C" w:rsidRPr="00920FA6" w:rsidRDefault="001E2D6C" w:rsidP="001E2D6C">
            <w:pPr>
              <w:widowControl w:val="0"/>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The student will be able to:</w:t>
            </w:r>
          </w:p>
          <w:p w14:paraId="3F01CDC8" w14:textId="77777777" w:rsidR="001E2D6C" w:rsidRPr="00920FA6" w:rsidRDefault="001E2D6C" w:rsidP="001E2D6C">
            <w:pPr>
              <w:widowControl w:val="0"/>
              <w:numPr>
                <w:ilvl w:val="0"/>
                <w:numId w:val="1"/>
              </w:numPr>
              <w:tabs>
                <w:tab w:val="left" w:pos="220"/>
                <w:tab w:val="left" w:pos="720"/>
              </w:tabs>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Access valid and reliable information about local STD and HIV testing and treatment services.</w:t>
            </w:r>
          </w:p>
          <w:p w14:paraId="43405204" w14:textId="77777777" w:rsidR="001E2D6C" w:rsidRPr="00920FA6" w:rsidRDefault="001E2D6C" w:rsidP="001E2D6C">
            <w:pPr>
              <w:widowControl w:val="0"/>
              <w:numPr>
                <w:ilvl w:val="0"/>
                <w:numId w:val="1"/>
              </w:numPr>
              <w:tabs>
                <w:tab w:val="left" w:pos="220"/>
                <w:tab w:val="left" w:pos="720"/>
              </w:tabs>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Explain the importance of testing for STDs, including HIV, if sexually active.</w:t>
            </w:r>
          </w:p>
          <w:p w14:paraId="15972D8F" w14:textId="77777777" w:rsidR="001E2D6C" w:rsidRPr="00920FA6" w:rsidRDefault="001E2D6C" w:rsidP="001E2D6C">
            <w:pPr>
              <w:widowControl w:val="0"/>
              <w:numPr>
                <w:ilvl w:val="0"/>
                <w:numId w:val="1"/>
              </w:numPr>
              <w:tabs>
                <w:tab w:val="left" w:pos="220"/>
                <w:tab w:val="left" w:pos="720"/>
              </w:tabs>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Advocate for sexually active youth to get testing and treatment for STDs including HIV.</w:t>
            </w:r>
          </w:p>
          <w:p w14:paraId="209BA78D" w14:textId="63BB9313" w:rsidR="003634DA" w:rsidRPr="00920FA6" w:rsidRDefault="001E2D6C" w:rsidP="001E2D6C">
            <w:pPr>
              <w:numPr>
                <w:ilvl w:val="0"/>
                <w:numId w:val="1"/>
              </w:numPr>
              <w:spacing w:after="0"/>
              <w:rPr>
                <w:rFonts w:asciiTheme="minorHAnsi" w:hAnsiTheme="minorHAnsi"/>
                <w:sz w:val="24"/>
                <w:szCs w:val="24"/>
              </w:rPr>
            </w:pPr>
            <w:r w:rsidRPr="00920FA6">
              <w:rPr>
                <w:rFonts w:asciiTheme="minorHAnsi" w:hAnsiTheme="minorHAnsi" w:cs="MerriweatherSans-Regular"/>
                <w:color w:val="262626"/>
                <w:sz w:val="26"/>
                <w:szCs w:val="26"/>
              </w:rPr>
              <w:t>Use strategies to overcome barriers to testing for STDs, including HIV.</w:t>
            </w:r>
          </w:p>
        </w:tc>
        <w:tc>
          <w:tcPr>
            <w:tcW w:w="4713" w:type="dxa"/>
            <w:vMerge w:val="restart"/>
            <w:shd w:val="clear" w:color="auto" w:fill="FFFFFF"/>
            <w:vAlign w:val="center"/>
          </w:tcPr>
          <w:p w14:paraId="0165DA71" w14:textId="77777777" w:rsidR="00CE2F0D" w:rsidRPr="00920FA6" w:rsidRDefault="001E2D6C" w:rsidP="00F23197">
            <w:pPr>
              <w:pStyle w:val="ListParagraph"/>
              <w:numPr>
                <w:ilvl w:val="0"/>
                <w:numId w:val="9"/>
              </w:numPr>
              <w:spacing w:after="0"/>
              <w:ind w:left="345"/>
              <w:rPr>
                <w:rFonts w:asciiTheme="minorHAnsi" w:hAnsiTheme="minorHAnsi"/>
                <w:sz w:val="24"/>
                <w:szCs w:val="24"/>
              </w:rPr>
            </w:pPr>
            <w:r w:rsidRPr="00920FA6">
              <w:rPr>
                <w:rFonts w:asciiTheme="minorHAnsi" w:hAnsiTheme="minorHAnsi"/>
                <w:sz w:val="24"/>
                <w:szCs w:val="24"/>
              </w:rPr>
              <w:t>Students will answer the warm-up question.</w:t>
            </w:r>
          </w:p>
          <w:p w14:paraId="60E68B2B" w14:textId="77777777" w:rsidR="001E2D6C" w:rsidRPr="00920FA6" w:rsidRDefault="001E2D6C" w:rsidP="00F23197">
            <w:pPr>
              <w:pStyle w:val="ListParagraph"/>
              <w:numPr>
                <w:ilvl w:val="0"/>
                <w:numId w:val="9"/>
              </w:numPr>
              <w:spacing w:after="0"/>
              <w:ind w:left="345"/>
              <w:rPr>
                <w:rFonts w:asciiTheme="minorHAnsi" w:hAnsiTheme="minorHAnsi"/>
                <w:sz w:val="24"/>
                <w:szCs w:val="24"/>
              </w:rPr>
            </w:pPr>
            <w:r w:rsidRPr="00920FA6">
              <w:rPr>
                <w:rFonts w:asciiTheme="minorHAnsi" w:hAnsiTheme="minorHAnsi"/>
                <w:sz w:val="24"/>
                <w:szCs w:val="24"/>
              </w:rPr>
              <w:t>Students will complete an HIV review quiz in groups of 2-4. Students will review the answers as a whole class.</w:t>
            </w:r>
          </w:p>
          <w:p w14:paraId="1D973CBB" w14:textId="77777777" w:rsidR="001E2D6C" w:rsidRPr="00920FA6" w:rsidRDefault="001E2D6C" w:rsidP="001E2D6C">
            <w:pPr>
              <w:pStyle w:val="ListParagraph"/>
              <w:numPr>
                <w:ilvl w:val="0"/>
                <w:numId w:val="9"/>
              </w:numPr>
              <w:spacing w:after="0"/>
              <w:ind w:left="345"/>
              <w:rPr>
                <w:rFonts w:asciiTheme="minorHAnsi" w:hAnsiTheme="minorHAnsi"/>
                <w:sz w:val="24"/>
                <w:szCs w:val="24"/>
              </w:rPr>
            </w:pPr>
            <w:r w:rsidRPr="00920FA6">
              <w:rPr>
                <w:rFonts w:asciiTheme="minorHAnsi" w:hAnsiTheme="minorHAnsi"/>
                <w:sz w:val="24"/>
                <w:szCs w:val="24"/>
              </w:rPr>
              <w:t xml:space="preserve">Students will research local clinics that offer HIV testing. ***Students will need computers and internet. </w:t>
            </w:r>
          </w:p>
          <w:p w14:paraId="49C27E96" w14:textId="77777777" w:rsidR="001E2D6C" w:rsidRPr="00920FA6" w:rsidRDefault="001E2D6C" w:rsidP="001E2D6C">
            <w:pPr>
              <w:pStyle w:val="ListParagraph"/>
              <w:numPr>
                <w:ilvl w:val="0"/>
                <w:numId w:val="9"/>
              </w:numPr>
              <w:spacing w:after="0"/>
              <w:ind w:left="345"/>
              <w:rPr>
                <w:rFonts w:asciiTheme="minorHAnsi" w:hAnsiTheme="minorHAnsi"/>
                <w:sz w:val="24"/>
                <w:szCs w:val="24"/>
              </w:rPr>
            </w:pPr>
            <w:r w:rsidRPr="00920FA6">
              <w:rPr>
                <w:rFonts w:asciiTheme="minorHAnsi" w:hAnsiTheme="minorHAnsi"/>
                <w:sz w:val="24"/>
                <w:szCs w:val="24"/>
              </w:rPr>
              <w:t>Students will fill out the “where to get tested” worksheet for each clinic.</w:t>
            </w:r>
          </w:p>
          <w:p w14:paraId="365BE073" w14:textId="77777777" w:rsidR="001E2D6C" w:rsidRPr="00920FA6" w:rsidRDefault="001E2D6C" w:rsidP="001E2D6C">
            <w:pPr>
              <w:pStyle w:val="ListParagraph"/>
              <w:numPr>
                <w:ilvl w:val="0"/>
                <w:numId w:val="9"/>
              </w:numPr>
              <w:spacing w:after="0"/>
              <w:ind w:left="345"/>
              <w:rPr>
                <w:rFonts w:asciiTheme="minorHAnsi" w:hAnsiTheme="minorHAnsi"/>
                <w:sz w:val="24"/>
                <w:szCs w:val="24"/>
              </w:rPr>
            </w:pPr>
            <w:r w:rsidRPr="00920FA6">
              <w:rPr>
                <w:rFonts w:asciiTheme="minorHAnsi" w:hAnsiTheme="minorHAnsi"/>
                <w:sz w:val="24"/>
                <w:szCs w:val="24"/>
              </w:rPr>
              <w:t>Students will role play offering advice on testing for fictional scenarios.</w:t>
            </w:r>
          </w:p>
          <w:p w14:paraId="0E7791C2" w14:textId="616078B7" w:rsidR="001E2D6C" w:rsidRPr="00920FA6" w:rsidRDefault="001E2D6C" w:rsidP="001E2D6C">
            <w:pPr>
              <w:pStyle w:val="ListParagraph"/>
              <w:numPr>
                <w:ilvl w:val="0"/>
                <w:numId w:val="9"/>
              </w:numPr>
              <w:spacing w:after="0"/>
              <w:ind w:left="345"/>
              <w:rPr>
                <w:rFonts w:asciiTheme="minorHAnsi" w:hAnsiTheme="minorHAnsi"/>
                <w:sz w:val="24"/>
                <w:szCs w:val="24"/>
              </w:rPr>
            </w:pPr>
            <w:r w:rsidRPr="00920FA6">
              <w:rPr>
                <w:rFonts w:asciiTheme="minorHAnsi" w:hAnsiTheme="minorHAnsi"/>
                <w:sz w:val="24"/>
                <w:szCs w:val="24"/>
              </w:rPr>
              <w:t xml:space="preserve">Students will complete the </w:t>
            </w:r>
            <w:r w:rsidR="00274D29" w:rsidRPr="00920FA6">
              <w:rPr>
                <w:rFonts w:asciiTheme="minorHAnsi" w:hAnsiTheme="minorHAnsi"/>
                <w:sz w:val="24"/>
                <w:szCs w:val="24"/>
              </w:rPr>
              <w:t>exit ticket.</w:t>
            </w:r>
          </w:p>
        </w:tc>
      </w:tr>
      <w:tr w:rsidR="003634DA" w:rsidRPr="00920FA6" w14:paraId="097FA22B" w14:textId="77777777" w:rsidTr="00787B9D">
        <w:trPr>
          <w:trHeight w:val="1050"/>
        </w:trPr>
        <w:tc>
          <w:tcPr>
            <w:tcW w:w="975" w:type="dxa"/>
            <w:shd w:val="clear" w:color="auto" w:fill="E7E6E6" w:themeFill="background2"/>
            <w:vAlign w:val="center"/>
          </w:tcPr>
          <w:p w14:paraId="64FAB103" w14:textId="7DBE6C19" w:rsidR="004E3364" w:rsidRDefault="003634DA" w:rsidP="00B17E99">
            <w:pPr>
              <w:spacing w:after="0" w:line="480" w:lineRule="auto"/>
              <w:jc w:val="center"/>
              <w:rPr>
                <w:b/>
                <w:sz w:val="24"/>
                <w:szCs w:val="24"/>
              </w:rPr>
            </w:pPr>
            <w:r w:rsidRPr="000F628F">
              <w:rPr>
                <w:b/>
                <w:sz w:val="24"/>
                <w:szCs w:val="24"/>
              </w:rPr>
              <w:t>Time:</w:t>
            </w:r>
            <w:r>
              <w:rPr>
                <w:b/>
                <w:sz w:val="24"/>
                <w:szCs w:val="24"/>
              </w:rPr>
              <w:t xml:space="preserve">   </w:t>
            </w:r>
            <w:r w:rsidRPr="000F628F">
              <w:rPr>
                <w:b/>
                <w:sz w:val="24"/>
                <w:szCs w:val="24"/>
              </w:rPr>
              <w:t xml:space="preserve"> </w:t>
            </w:r>
            <w:r w:rsidR="004E3364">
              <w:rPr>
                <w:b/>
                <w:sz w:val="24"/>
                <w:szCs w:val="24"/>
              </w:rPr>
              <w:t>50-60</w:t>
            </w:r>
          </w:p>
          <w:p w14:paraId="00C5A712" w14:textId="0065AAF1" w:rsidR="003634DA" w:rsidRPr="009A42A3" w:rsidRDefault="003634DA" w:rsidP="00B17E99">
            <w:pPr>
              <w:spacing w:after="0" w:line="480" w:lineRule="auto"/>
              <w:jc w:val="center"/>
              <w:rPr>
                <w:b/>
                <w:sz w:val="32"/>
              </w:rPr>
            </w:pPr>
            <w:r w:rsidRPr="000F628F">
              <w:rPr>
                <w:b/>
                <w:sz w:val="24"/>
                <w:szCs w:val="24"/>
              </w:rPr>
              <w:t>min</w:t>
            </w:r>
          </w:p>
        </w:tc>
        <w:tc>
          <w:tcPr>
            <w:tcW w:w="5490" w:type="dxa"/>
            <w:gridSpan w:val="3"/>
            <w:shd w:val="clear" w:color="auto" w:fill="FFFFFF"/>
            <w:vAlign w:val="center"/>
          </w:tcPr>
          <w:p w14:paraId="5F84B94A" w14:textId="77777777" w:rsidR="00CE2F0D" w:rsidRPr="00920FA6" w:rsidRDefault="001E2D6C" w:rsidP="00B17E99">
            <w:pPr>
              <w:spacing w:after="0"/>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In this lesson, students do Internet research to learn about testing for HIV and other STDs in their community. Based on their findings, they write advice to fictional students to help build skill and comfort in getting an STD test.</w:t>
            </w:r>
          </w:p>
          <w:p w14:paraId="2DC7C70B" w14:textId="5398A962" w:rsidR="001E2D6C" w:rsidRPr="00920FA6" w:rsidRDefault="00203484" w:rsidP="00B17E99">
            <w:pPr>
              <w:spacing w:after="0"/>
              <w:rPr>
                <w:rFonts w:asciiTheme="minorHAnsi" w:hAnsiTheme="minorHAnsi" w:cs="Arial"/>
              </w:rPr>
            </w:pPr>
            <w:hyperlink r:id="rId23" w:history="1">
              <w:r w:rsidR="001E2D6C" w:rsidRPr="00920FA6">
                <w:rPr>
                  <w:rStyle w:val="Hyperlink"/>
                  <w:rFonts w:asciiTheme="minorHAnsi" w:hAnsiTheme="minorHAnsi" w:cs="Arial"/>
                </w:rPr>
                <w:t>http://www.etr.org/flash/flash-curriculum/flash-curriculum/high-school/lesson-13/</w:t>
              </w:r>
            </w:hyperlink>
          </w:p>
          <w:p w14:paraId="39A712F7" w14:textId="29AEB0F7" w:rsidR="001E2D6C" w:rsidRPr="00920FA6" w:rsidRDefault="001E2D6C" w:rsidP="00B17E99">
            <w:pPr>
              <w:spacing w:after="0"/>
              <w:rPr>
                <w:rFonts w:asciiTheme="minorHAnsi" w:hAnsiTheme="minorHAnsi" w:cs="Arial"/>
              </w:rPr>
            </w:pPr>
          </w:p>
        </w:tc>
        <w:tc>
          <w:tcPr>
            <w:tcW w:w="3330" w:type="dxa"/>
            <w:vMerge/>
            <w:shd w:val="clear" w:color="auto" w:fill="FFFFFF"/>
            <w:vAlign w:val="center"/>
          </w:tcPr>
          <w:p w14:paraId="598F54C3" w14:textId="77777777" w:rsidR="003634DA" w:rsidRPr="00920FA6" w:rsidRDefault="003634DA" w:rsidP="00F23197">
            <w:pPr>
              <w:numPr>
                <w:ilvl w:val="0"/>
                <w:numId w:val="1"/>
              </w:numPr>
              <w:spacing w:after="0"/>
              <w:rPr>
                <w:rFonts w:asciiTheme="minorHAnsi" w:hAnsiTheme="minorHAnsi"/>
              </w:rPr>
            </w:pPr>
          </w:p>
        </w:tc>
        <w:tc>
          <w:tcPr>
            <w:tcW w:w="4713" w:type="dxa"/>
            <w:vMerge/>
            <w:shd w:val="clear" w:color="auto" w:fill="FFFFFF"/>
            <w:vAlign w:val="center"/>
          </w:tcPr>
          <w:p w14:paraId="6AB3A9A2" w14:textId="77777777" w:rsidR="003634DA" w:rsidRPr="00920FA6" w:rsidRDefault="003634DA" w:rsidP="00B17E99">
            <w:pPr>
              <w:spacing w:after="0"/>
              <w:rPr>
                <w:rFonts w:asciiTheme="minorHAnsi" w:hAnsiTheme="minorHAnsi"/>
                <w:sz w:val="24"/>
                <w:szCs w:val="24"/>
              </w:rPr>
            </w:pPr>
          </w:p>
        </w:tc>
      </w:tr>
      <w:tr w:rsidR="009F17A5" w:rsidRPr="00920FA6" w14:paraId="10F6E204" w14:textId="77777777" w:rsidTr="00920FA6">
        <w:trPr>
          <w:cantSplit/>
          <w:trHeight w:val="1785"/>
        </w:trPr>
        <w:tc>
          <w:tcPr>
            <w:tcW w:w="975" w:type="dxa"/>
            <w:shd w:val="clear" w:color="auto" w:fill="E7E6E6" w:themeFill="background2"/>
            <w:textDirection w:val="btLr"/>
            <w:vAlign w:val="center"/>
          </w:tcPr>
          <w:p w14:paraId="73D6AB55" w14:textId="2FFE7A8B" w:rsidR="009F17A5" w:rsidRPr="000F628F" w:rsidRDefault="009F17A5" w:rsidP="009F17A5">
            <w:pPr>
              <w:spacing w:after="0" w:line="480" w:lineRule="auto"/>
              <w:ind w:left="113" w:right="113"/>
              <w:jc w:val="center"/>
              <w:rPr>
                <w:b/>
                <w:sz w:val="24"/>
                <w:szCs w:val="24"/>
              </w:rPr>
            </w:pPr>
            <w:r w:rsidRPr="00214927">
              <w:rPr>
                <w:b/>
                <w:sz w:val="20"/>
                <w:szCs w:val="20"/>
              </w:rPr>
              <w:t>Grade Level Outcomes</w:t>
            </w:r>
          </w:p>
        </w:tc>
        <w:tc>
          <w:tcPr>
            <w:tcW w:w="13533" w:type="dxa"/>
            <w:gridSpan w:val="5"/>
            <w:shd w:val="clear" w:color="auto" w:fill="FFFFFF"/>
            <w:vAlign w:val="center"/>
          </w:tcPr>
          <w:p w14:paraId="61B7D056" w14:textId="77777777" w:rsidR="0045435D" w:rsidRPr="00920FA6" w:rsidRDefault="0045435D" w:rsidP="0045435D">
            <w:pPr>
              <w:pStyle w:val="Normal1"/>
              <w:numPr>
                <w:ilvl w:val="0"/>
                <w:numId w:val="31"/>
              </w:numPr>
              <w:ind w:hanging="360"/>
              <w:contextualSpacing/>
              <w:rPr>
                <w:rFonts w:asciiTheme="minorHAnsi" w:hAnsiTheme="minorHAnsi"/>
              </w:rPr>
            </w:pPr>
            <w:r w:rsidRPr="00920FA6">
              <w:rPr>
                <w:rFonts w:asciiTheme="minorHAnsi" w:hAnsiTheme="minorHAnsi"/>
              </w:rPr>
              <w:t>Analyze how a variety of</w:t>
            </w:r>
            <w:r w:rsidRPr="00920FA6">
              <w:rPr>
                <w:rFonts w:asciiTheme="minorHAnsi" w:hAnsiTheme="minorHAnsi"/>
                <w:spacing w:val="-9"/>
              </w:rPr>
              <w:t xml:space="preserve"> </w:t>
            </w:r>
            <w:r w:rsidRPr="00920FA6">
              <w:rPr>
                <w:rFonts w:asciiTheme="minorHAnsi" w:hAnsiTheme="minorHAnsi"/>
              </w:rPr>
              <w:t>factors</w:t>
            </w:r>
            <w:r w:rsidRPr="00920FA6">
              <w:rPr>
                <w:rFonts w:asciiTheme="minorHAnsi" w:hAnsiTheme="minorHAnsi"/>
                <w:spacing w:val="-1"/>
              </w:rPr>
              <w:t xml:space="preserve"> </w:t>
            </w:r>
            <w:r w:rsidRPr="00920FA6">
              <w:rPr>
                <w:rFonts w:asciiTheme="minorHAnsi" w:hAnsiTheme="minorHAnsi"/>
              </w:rPr>
              <w:t>impact personal and</w:t>
            </w:r>
            <w:r w:rsidRPr="00920FA6">
              <w:rPr>
                <w:rFonts w:asciiTheme="minorHAnsi" w:hAnsiTheme="minorHAnsi"/>
                <w:spacing w:val="-10"/>
              </w:rPr>
              <w:t xml:space="preserve"> </w:t>
            </w:r>
            <w:r w:rsidRPr="00920FA6">
              <w:rPr>
                <w:rFonts w:asciiTheme="minorHAnsi" w:hAnsiTheme="minorHAnsi"/>
              </w:rPr>
              <w:t>community health.</w:t>
            </w:r>
            <w:r w:rsidRPr="00920FA6">
              <w:rPr>
                <w:rFonts w:asciiTheme="minorHAnsi" w:hAnsiTheme="minorHAnsi"/>
                <w:spacing w:val="-4"/>
              </w:rPr>
              <w:t xml:space="preserve"> </w:t>
            </w:r>
            <w:r w:rsidRPr="00920FA6">
              <w:rPr>
                <w:rFonts w:asciiTheme="minorHAnsi" w:hAnsiTheme="minorHAnsi"/>
              </w:rPr>
              <w:t>H2.W3.HS</w:t>
            </w:r>
          </w:p>
          <w:p w14:paraId="63C04CA1" w14:textId="77777777" w:rsidR="0045435D" w:rsidRPr="00920FA6" w:rsidRDefault="0045435D" w:rsidP="0045435D">
            <w:pPr>
              <w:pStyle w:val="Normal1"/>
              <w:numPr>
                <w:ilvl w:val="0"/>
                <w:numId w:val="31"/>
              </w:numPr>
              <w:ind w:hanging="360"/>
              <w:contextualSpacing/>
              <w:rPr>
                <w:rFonts w:asciiTheme="minorHAnsi" w:hAnsiTheme="minorHAnsi"/>
              </w:rPr>
            </w:pPr>
            <w:r w:rsidRPr="00920FA6">
              <w:rPr>
                <w:rFonts w:asciiTheme="minorHAnsi" w:hAnsiTheme="minorHAnsi"/>
              </w:rPr>
              <w:t>Evaluate the effectiveness</w:t>
            </w:r>
            <w:r w:rsidRPr="00920FA6">
              <w:rPr>
                <w:rFonts w:asciiTheme="minorHAnsi" w:hAnsiTheme="minorHAnsi"/>
                <w:spacing w:val="-10"/>
              </w:rPr>
              <w:t xml:space="preserve"> </w:t>
            </w:r>
            <w:r w:rsidRPr="00920FA6">
              <w:rPr>
                <w:rFonts w:asciiTheme="minorHAnsi" w:hAnsiTheme="minorHAnsi"/>
              </w:rPr>
              <w:t>of abstinence, condoms, and</w:t>
            </w:r>
            <w:r w:rsidRPr="00920FA6">
              <w:rPr>
                <w:rFonts w:asciiTheme="minorHAnsi" w:hAnsiTheme="minorHAnsi"/>
                <w:spacing w:val="-7"/>
              </w:rPr>
              <w:t xml:space="preserve"> </w:t>
            </w:r>
            <w:r w:rsidRPr="00920FA6">
              <w:rPr>
                <w:rFonts w:asciiTheme="minorHAnsi" w:hAnsiTheme="minorHAnsi"/>
              </w:rPr>
              <w:t>other contraceptives in</w:t>
            </w:r>
            <w:r w:rsidRPr="00920FA6">
              <w:rPr>
                <w:rFonts w:asciiTheme="minorHAnsi" w:hAnsiTheme="minorHAnsi"/>
                <w:spacing w:val="-4"/>
              </w:rPr>
              <w:t xml:space="preserve"> </w:t>
            </w:r>
            <w:r w:rsidRPr="00920FA6">
              <w:rPr>
                <w:rFonts w:asciiTheme="minorHAnsi" w:hAnsiTheme="minorHAnsi"/>
              </w:rPr>
              <w:t>preventing pregnancy and</w:t>
            </w:r>
            <w:r w:rsidRPr="00920FA6">
              <w:rPr>
                <w:rFonts w:asciiTheme="minorHAnsi" w:hAnsiTheme="minorHAnsi"/>
                <w:spacing w:val="-1"/>
              </w:rPr>
              <w:t xml:space="preserve"> </w:t>
            </w:r>
            <w:r w:rsidRPr="00920FA6">
              <w:rPr>
                <w:rFonts w:asciiTheme="minorHAnsi" w:hAnsiTheme="minorHAnsi"/>
              </w:rPr>
              <w:t>STDs/HIV. H1.Se4.HSa</w:t>
            </w:r>
          </w:p>
          <w:p w14:paraId="6348B113" w14:textId="77777777" w:rsidR="0045435D" w:rsidRPr="00920FA6" w:rsidRDefault="0045435D" w:rsidP="0045435D">
            <w:pPr>
              <w:pStyle w:val="Normal1"/>
              <w:numPr>
                <w:ilvl w:val="0"/>
                <w:numId w:val="31"/>
              </w:numPr>
              <w:ind w:hanging="360"/>
              <w:contextualSpacing/>
              <w:rPr>
                <w:rFonts w:asciiTheme="minorHAnsi" w:hAnsiTheme="minorHAnsi"/>
              </w:rPr>
            </w:pPr>
            <w:r w:rsidRPr="00920FA6">
              <w:rPr>
                <w:rFonts w:asciiTheme="minorHAnsi" w:hAnsiTheme="minorHAnsi"/>
              </w:rPr>
              <w:t>Demonstrate steps to using</w:t>
            </w:r>
            <w:r w:rsidRPr="00920FA6">
              <w:rPr>
                <w:rFonts w:asciiTheme="minorHAnsi" w:hAnsiTheme="minorHAnsi"/>
                <w:spacing w:val="-10"/>
              </w:rPr>
              <w:t xml:space="preserve"> </w:t>
            </w:r>
            <w:r w:rsidRPr="00920FA6">
              <w:rPr>
                <w:rFonts w:asciiTheme="minorHAnsi" w:hAnsiTheme="minorHAnsi"/>
              </w:rPr>
              <w:t>a condom correctly.</w:t>
            </w:r>
            <w:r w:rsidRPr="00920FA6">
              <w:rPr>
                <w:rFonts w:asciiTheme="minorHAnsi" w:hAnsiTheme="minorHAnsi"/>
                <w:spacing w:val="-11"/>
              </w:rPr>
              <w:t xml:space="preserve"> </w:t>
            </w:r>
            <w:r w:rsidRPr="00920FA6">
              <w:rPr>
                <w:rFonts w:asciiTheme="minorHAnsi" w:hAnsiTheme="minorHAnsi"/>
              </w:rPr>
              <w:t>H7.Se4.HS</w:t>
            </w:r>
          </w:p>
          <w:p w14:paraId="3E1A45DC" w14:textId="77777777" w:rsidR="009F17A5" w:rsidRPr="00920FA6" w:rsidRDefault="009F17A5" w:rsidP="00B17E99">
            <w:pPr>
              <w:spacing w:after="0"/>
              <w:rPr>
                <w:rFonts w:asciiTheme="minorHAnsi" w:hAnsiTheme="minorHAnsi"/>
                <w:sz w:val="24"/>
                <w:szCs w:val="24"/>
              </w:rPr>
            </w:pPr>
          </w:p>
        </w:tc>
      </w:tr>
      <w:tr w:rsidR="003634DA" w:rsidRPr="00920FA6" w14:paraId="51BE6A7F" w14:textId="77777777" w:rsidTr="00787B9D">
        <w:trPr>
          <w:trHeight w:val="627"/>
        </w:trPr>
        <w:tc>
          <w:tcPr>
            <w:tcW w:w="975" w:type="dxa"/>
            <w:shd w:val="clear" w:color="auto" w:fill="E7E6E6" w:themeFill="background2"/>
            <w:vAlign w:val="center"/>
          </w:tcPr>
          <w:p w14:paraId="007CF7D5" w14:textId="29695877" w:rsidR="003634DA" w:rsidRPr="009A42A3" w:rsidRDefault="003634DA" w:rsidP="00B17E99">
            <w:pPr>
              <w:spacing w:after="0" w:line="480" w:lineRule="auto"/>
              <w:jc w:val="center"/>
              <w:rPr>
                <w:b/>
                <w:sz w:val="32"/>
              </w:rPr>
            </w:pPr>
            <w:r>
              <w:rPr>
                <w:b/>
                <w:sz w:val="32"/>
              </w:rPr>
              <w:lastRenderedPageBreak/>
              <w:t xml:space="preserve"># </w:t>
            </w:r>
            <w:r w:rsidR="00593EE8">
              <w:rPr>
                <w:b/>
                <w:sz w:val="32"/>
              </w:rPr>
              <w:t>13</w:t>
            </w:r>
          </w:p>
        </w:tc>
        <w:tc>
          <w:tcPr>
            <w:tcW w:w="990" w:type="dxa"/>
            <w:gridSpan w:val="2"/>
            <w:shd w:val="clear" w:color="auto" w:fill="E7E6E6" w:themeFill="background2"/>
            <w:vAlign w:val="center"/>
          </w:tcPr>
          <w:p w14:paraId="553C604C" w14:textId="77777777" w:rsidR="003634DA" w:rsidRPr="00920FA6" w:rsidRDefault="003634DA" w:rsidP="00B17E99">
            <w:pPr>
              <w:spacing w:after="0"/>
              <w:jc w:val="center"/>
              <w:rPr>
                <w:rFonts w:asciiTheme="minorHAnsi" w:hAnsiTheme="minorHAnsi"/>
                <w:sz w:val="24"/>
                <w:szCs w:val="24"/>
              </w:rPr>
            </w:pPr>
            <w:r w:rsidRPr="00920FA6">
              <w:rPr>
                <w:rFonts w:asciiTheme="minorHAnsi" w:hAnsiTheme="minorHAnsi"/>
                <w:b/>
                <w:sz w:val="24"/>
                <w:szCs w:val="24"/>
              </w:rPr>
              <w:t>Title:</w:t>
            </w:r>
          </w:p>
        </w:tc>
        <w:tc>
          <w:tcPr>
            <w:tcW w:w="4500" w:type="dxa"/>
            <w:shd w:val="clear" w:color="auto" w:fill="FFFFFF"/>
            <w:vAlign w:val="center"/>
          </w:tcPr>
          <w:p w14:paraId="08472D1D" w14:textId="70DE7C54" w:rsidR="003634DA" w:rsidRPr="00920FA6" w:rsidRDefault="00593EE8" w:rsidP="00B17E99">
            <w:pPr>
              <w:spacing w:after="0"/>
              <w:jc w:val="center"/>
              <w:rPr>
                <w:rFonts w:asciiTheme="minorHAnsi" w:hAnsiTheme="minorHAnsi"/>
                <w:b/>
                <w:sz w:val="24"/>
                <w:szCs w:val="24"/>
              </w:rPr>
            </w:pPr>
            <w:r w:rsidRPr="00920FA6">
              <w:rPr>
                <w:rFonts w:asciiTheme="minorHAnsi" w:hAnsiTheme="minorHAnsi"/>
                <w:b/>
                <w:sz w:val="24"/>
                <w:szCs w:val="24"/>
              </w:rPr>
              <w:t>Communication &amp; Decision Making</w:t>
            </w:r>
          </w:p>
        </w:tc>
        <w:tc>
          <w:tcPr>
            <w:tcW w:w="3330" w:type="dxa"/>
            <w:vMerge w:val="restart"/>
            <w:shd w:val="clear" w:color="auto" w:fill="FFFFFF"/>
            <w:vAlign w:val="center"/>
          </w:tcPr>
          <w:p w14:paraId="5C08C217" w14:textId="6A1ABE21" w:rsidR="00274D29" w:rsidRPr="00920FA6" w:rsidRDefault="00274D29" w:rsidP="00274D29">
            <w:pPr>
              <w:widowControl w:val="0"/>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The student will be able to:</w:t>
            </w:r>
          </w:p>
          <w:p w14:paraId="570AD148" w14:textId="77777777" w:rsidR="00274D29" w:rsidRPr="00920FA6" w:rsidRDefault="00274D29" w:rsidP="00274D29">
            <w:pPr>
              <w:widowControl w:val="0"/>
              <w:numPr>
                <w:ilvl w:val="0"/>
                <w:numId w:val="1"/>
              </w:numPr>
              <w:tabs>
                <w:tab w:val="left" w:pos="220"/>
                <w:tab w:val="left" w:pos="720"/>
              </w:tabs>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Demonstrate effective communication skills to promote sexual health and healthy relationships.</w:t>
            </w:r>
          </w:p>
          <w:p w14:paraId="550BAAB2" w14:textId="77777777" w:rsidR="00274D29" w:rsidRPr="00920FA6" w:rsidRDefault="00274D29" w:rsidP="00274D29">
            <w:pPr>
              <w:widowControl w:val="0"/>
              <w:numPr>
                <w:ilvl w:val="0"/>
                <w:numId w:val="1"/>
              </w:numPr>
              <w:tabs>
                <w:tab w:val="left" w:pos="220"/>
                <w:tab w:val="left" w:pos="720"/>
              </w:tabs>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Choose a healthy alternative when making a sexual health-related decision.</w:t>
            </w:r>
          </w:p>
          <w:p w14:paraId="2D9A66E3" w14:textId="3BA04BF3" w:rsidR="003634DA" w:rsidRPr="00920FA6" w:rsidRDefault="00274D29" w:rsidP="00274D29">
            <w:pPr>
              <w:numPr>
                <w:ilvl w:val="0"/>
                <w:numId w:val="1"/>
              </w:numPr>
              <w:spacing w:after="0"/>
              <w:rPr>
                <w:rFonts w:asciiTheme="minorHAnsi" w:hAnsiTheme="minorHAnsi"/>
                <w:sz w:val="24"/>
                <w:szCs w:val="24"/>
              </w:rPr>
            </w:pPr>
            <w:r w:rsidRPr="00920FA6">
              <w:rPr>
                <w:rFonts w:asciiTheme="minorHAnsi" w:hAnsiTheme="minorHAnsi" w:cs="MerriweatherSans-Regular"/>
                <w:color w:val="262626"/>
                <w:sz w:val="26"/>
                <w:szCs w:val="26"/>
              </w:rPr>
              <w:t>Apply a decision-making model to various situations relating to sexual health.</w:t>
            </w:r>
          </w:p>
        </w:tc>
        <w:tc>
          <w:tcPr>
            <w:tcW w:w="4713" w:type="dxa"/>
            <w:vMerge w:val="restart"/>
            <w:shd w:val="clear" w:color="auto" w:fill="FFFFFF"/>
            <w:vAlign w:val="center"/>
          </w:tcPr>
          <w:p w14:paraId="1EFCD773" w14:textId="77777777" w:rsidR="004E3364" w:rsidRPr="00920FA6" w:rsidRDefault="00274D29" w:rsidP="00274D29">
            <w:pPr>
              <w:pStyle w:val="ListParagraph"/>
              <w:numPr>
                <w:ilvl w:val="0"/>
                <w:numId w:val="21"/>
              </w:numPr>
              <w:spacing w:after="0"/>
              <w:rPr>
                <w:rFonts w:asciiTheme="minorHAnsi" w:hAnsiTheme="minorHAnsi"/>
                <w:sz w:val="24"/>
                <w:szCs w:val="24"/>
              </w:rPr>
            </w:pPr>
            <w:r w:rsidRPr="00920FA6">
              <w:rPr>
                <w:rFonts w:asciiTheme="minorHAnsi" w:hAnsiTheme="minorHAnsi"/>
                <w:sz w:val="24"/>
                <w:szCs w:val="24"/>
              </w:rPr>
              <w:t>Students complete the warm-up question.</w:t>
            </w:r>
          </w:p>
          <w:p w14:paraId="7E00ED96" w14:textId="77777777" w:rsidR="00274D29" w:rsidRPr="00920FA6" w:rsidRDefault="00274D29" w:rsidP="00274D29">
            <w:pPr>
              <w:pStyle w:val="ListParagraph"/>
              <w:numPr>
                <w:ilvl w:val="0"/>
                <w:numId w:val="21"/>
              </w:numPr>
              <w:spacing w:after="0"/>
              <w:rPr>
                <w:rFonts w:asciiTheme="minorHAnsi" w:hAnsiTheme="minorHAnsi"/>
                <w:sz w:val="24"/>
                <w:szCs w:val="24"/>
              </w:rPr>
            </w:pPr>
            <w:r w:rsidRPr="00920FA6">
              <w:rPr>
                <w:rFonts w:asciiTheme="minorHAnsi" w:hAnsiTheme="minorHAnsi"/>
                <w:sz w:val="24"/>
                <w:szCs w:val="24"/>
              </w:rPr>
              <w:t>Students will complete the “Communication and Refusal Skills” handout.</w:t>
            </w:r>
          </w:p>
          <w:p w14:paraId="01706927" w14:textId="77777777" w:rsidR="00274D29" w:rsidRPr="00920FA6" w:rsidRDefault="00274D29" w:rsidP="00274D29">
            <w:pPr>
              <w:pStyle w:val="ListParagraph"/>
              <w:numPr>
                <w:ilvl w:val="0"/>
                <w:numId w:val="21"/>
              </w:numPr>
              <w:spacing w:after="0"/>
              <w:rPr>
                <w:rFonts w:asciiTheme="minorHAnsi" w:hAnsiTheme="minorHAnsi"/>
                <w:sz w:val="24"/>
                <w:szCs w:val="24"/>
              </w:rPr>
            </w:pPr>
            <w:r w:rsidRPr="00920FA6">
              <w:rPr>
                <w:rFonts w:asciiTheme="minorHAnsi" w:hAnsiTheme="minorHAnsi"/>
                <w:sz w:val="24"/>
                <w:szCs w:val="24"/>
              </w:rPr>
              <w:t>Students will work individually on the first 3 situations on the “Real-Life Situations” worksheet.</w:t>
            </w:r>
          </w:p>
          <w:p w14:paraId="24E7372A" w14:textId="77777777" w:rsidR="00274D29" w:rsidRPr="00920FA6" w:rsidRDefault="00274D29" w:rsidP="00274D29">
            <w:pPr>
              <w:pStyle w:val="ListParagraph"/>
              <w:numPr>
                <w:ilvl w:val="0"/>
                <w:numId w:val="21"/>
              </w:numPr>
              <w:spacing w:after="0"/>
              <w:rPr>
                <w:rFonts w:asciiTheme="minorHAnsi" w:hAnsiTheme="minorHAnsi"/>
                <w:sz w:val="24"/>
                <w:szCs w:val="24"/>
              </w:rPr>
            </w:pPr>
            <w:r w:rsidRPr="00920FA6">
              <w:rPr>
                <w:rFonts w:asciiTheme="minorHAnsi" w:hAnsiTheme="minorHAnsi"/>
                <w:sz w:val="24"/>
                <w:szCs w:val="24"/>
              </w:rPr>
              <w:t xml:space="preserve">Students will then become groups of 3 and share their answers and give each other positive feedback for their answers. </w:t>
            </w:r>
          </w:p>
          <w:p w14:paraId="47510EC9" w14:textId="77777777" w:rsidR="00274D29" w:rsidRPr="00920FA6" w:rsidRDefault="00274D29" w:rsidP="00274D29">
            <w:pPr>
              <w:pStyle w:val="ListParagraph"/>
              <w:numPr>
                <w:ilvl w:val="0"/>
                <w:numId w:val="21"/>
              </w:numPr>
              <w:spacing w:after="0"/>
              <w:rPr>
                <w:rFonts w:asciiTheme="minorHAnsi" w:hAnsiTheme="minorHAnsi"/>
                <w:sz w:val="24"/>
                <w:szCs w:val="24"/>
              </w:rPr>
            </w:pPr>
            <w:r w:rsidRPr="00920FA6">
              <w:rPr>
                <w:rFonts w:asciiTheme="minorHAnsi" w:hAnsiTheme="minorHAnsi"/>
                <w:sz w:val="24"/>
                <w:szCs w:val="24"/>
              </w:rPr>
              <w:t>Students will then repeat working individually on the final 3 scenarios and then rejoin their group of 3 and complete the sharing and feedback process.</w:t>
            </w:r>
          </w:p>
          <w:p w14:paraId="6239C065" w14:textId="5C96D69B" w:rsidR="00274D29" w:rsidRPr="00920FA6" w:rsidRDefault="00274D29" w:rsidP="00274D29">
            <w:pPr>
              <w:pStyle w:val="ListParagraph"/>
              <w:numPr>
                <w:ilvl w:val="0"/>
                <w:numId w:val="21"/>
              </w:numPr>
              <w:spacing w:after="0"/>
              <w:rPr>
                <w:rFonts w:asciiTheme="minorHAnsi" w:hAnsiTheme="minorHAnsi"/>
                <w:sz w:val="24"/>
                <w:szCs w:val="24"/>
              </w:rPr>
            </w:pPr>
            <w:r w:rsidRPr="00920FA6">
              <w:rPr>
                <w:rFonts w:asciiTheme="minorHAnsi" w:hAnsiTheme="minorHAnsi"/>
                <w:sz w:val="24"/>
                <w:szCs w:val="24"/>
              </w:rPr>
              <w:t>Students will then complete the exit ticket.</w:t>
            </w:r>
          </w:p>
          <w:p w14:paraId="1769D288" w14:textId="1D0AEDCA" w:rsidR="00274D29" w:rsidRPr="00920FA6" w:rsidRDefault="00274D29" w:rsidP="00274D29">
            <w:pPr>
              <w:pStyle w:val="ListParagraph"/>
              <w:spacing w:after="0"/>
              <w:ind w:left="0"/>
              <w:rPr>
                <w:rFonts w:asciiTheme="minorHAnsi" w:hAnsiTheme="minorHAnsi"/>
                <w:sz w:val="24"/>
                <w:szCs w:val="24"/>
              </w:rPr>
            </w:pPr>
          </w:p>
        </w:tc>
      </w:tr>
      <w:tr w:rsidR="003634DA" w:rsidRPr="00920FA6" w14:paraId="3D820413" w14:textId="77777777" w:rsidTr="00787B9D">
        <w:trPr>
          <w:trHeight w:val="840"/>
        </w:trPr>
        <w:tc>
          <w:tcPr>
            <w:tcW w:w="975" w:type="dxa"/>
            <w:shd w:val="clear" w:color="auto" w:fill="E7E6E6" w:themeFill="background2"/>
            <w:vAlign w:val="center"/>
          </w:tcPr>
          <w:p w14:paraId="110861BB" w14:textId="0BB11BE6" w:rsidR="003634DA" w:rsidRPr="000F628F" w:rsidRDefault="003634DA" w:rsidP="00B17E99">
            <w:pPr>
              <w:spacing w:after="0" w:line="480" w:lineRule="auto"/>
              <w:jc w:val="center"/>
              <w:rPr>
                <w:b/>
                <w:sz w:val="24"/>
                <w:szCs w:val="24"/>
              </w:rPr>
            </w:pPr>
            <w:r w:rsidRPr="000F628F">
              <w:rPr>
                <w:b/>
                <w:sz w:val="24"/>
                <w:szCs w:val="24"/>
              </w:rPr>
              <w:t>Time:</w:t>
            </w:r>
          </w:p>
          <w:p w14:paraId="099A0360" w14:textId="2FFF90D7" w:rsidR="003634DA" w:rsidRDefault="004E3364" w:rsidP="00B17E99">
            <w:pPr>
              <w:spacing w:after="0" w:line="480" w:lineRule="auto"/>
              <w:jc w:val="center"/>
              <w:rPr>
                <w:b/>
                <w:sz w:val="32"/>
              </w:rPr>
            </w:pPr>
            <w:r>
              <w:rPr>
                <w:b/>
                <w:sz w:val="24"/>
                <w:szCs w:val="24"/>
              </w:rPr>
              <w:t>50-60</w:t>
            </w:r>
            <w:r w:rsidR="003634DA" w:rsidRPr="000F628F">
              <w:rPr>
                <w:b/>
                <w:sz w:val="24"/>
                <w:szCs w:val="24"/>
              </w:rPr>
              <w:t xml:space="preserve"> min</w:t>
            </w:r>
          </w:p>
        </w:tc>
        <w:tc>
          <w:tcPr>
            <w:tcW w:w="5490" w:type="dxa"/>
            <w:gridSpan w:val="3"/>
            <w:shd w:val="clear" w:color="auto" w:fill="FFFFFF"/>
            <w:vAlign w:val="center"/>
          </w:tcPr>
          <w:p w14:paraId="081AB53E" w14:textId="220190D3" w:rsidR="004E3364" w:rsidRPr="00920FA6" w:rsidRDefault="004E3364" w:rsidP="00B17E99">
            <w:pPr>
              <w:spacing w:after="0"/>
              <w:rPr>
                <w:rFonts w:asciiTheme="minorHAnsi" w:hAnsiTheme="minorHAnsi" w:cs="Arial"/>
              </w:rPr>
            </w:pPr>
          </w:p>
          <w:p w14:paraId="197B0F0B" w14:textId="77777777" w:rsidR="004E3364" w:rsidRPr="00920FA6" w:rsidRDefault="00274D29" w:rsidP="00B17E99">
            <w:pPr>
              <w:spacing w:after="0"/>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Students review communication skills covered in previous lessons, and read a list of gist-based statements about sexual health derived from material covered throughout the FLASH curriculum. Students then work individually, in small groups, and finally as a whole class to use their communication skills and gist-based statements to make and communicate sexual health-related decisions. They express support for their peers’ effective use of communication skills, reinforcing healthy norms and increasing self-efficacy.</w:t>
            </w:r>
          </w:p>
          <w:p w14:paraId="352F625F" w14:textId="50184AE3" w:rsidR="00274D29" w:rsidRPr="00920FA6" w:rsidRDefault="00203484" w:rsidP="00B17E99">
            <w:pPr>
              <w:spacing w:after="0"/>
              <w:rPr>
                <w:rStyle w:val="Hyperlink"/>
                <w:rFonts w:asciiTheme="minorHAnsi" w:hAnsiTheme="minorHAnsi" w:cs="Arial"/>
              </w:rPr>
            </w:pPr>
            <w:hyperlink r:id="rId24" w:history="1">
              <w:r w:rsidR="00274D29" w:rsidRPr="00920FA6">
                <w:rPr>
                  <w:rStyle w:val="Hyperlink"/>
                  <w:rFonts w:asciiTheme="minorHAnsi" w:hAnsiTheme="minorHAnsi" w:cs="Arial"/>
                </w:rPr>
                <w:t>http://www.etr.org/flash/flash-curriculum/flash-curriculum/high-school/lesson-14/</w:t>
              </w:r>
            </w:hyperlink>
          </w:p>
          <w:p w14:paraId="6220CF4C" w14:textId="77777777" w:rsidR="0031348F" w:rsidRPr="00920FA6" w:rsidRDefault="0031348F" w:rsidP="00B17E99">
            <w:pPr>
              <w:spacing w:after="0"/>
              <w:rPr>
                <w:rFonts w:asciiTheme="minorHAnsi" w:hAnsiTheme="minorHAnsi" w:cs="Arial"/>
              </w:rPr>
            </w:pPr>
          </w:p>
          <w:p w14:paraId="74803571" w14:textId="271A40A9" w:rsidR="00274D29" w:rsidRPr="00920FA6" w:rsidRDefault="00274D29" w:rsidP="00B17E99">
            <w:pPr>
              <w:spacing w:after="0"/>
              <w:rPr>
                <w:rFonts w:asciiTheme="minorHAnsi" w:hAnsiTheme="minorHAnsi" w:cs="Arial"/>
              </w:rPr>
            </w:pPr>
          </w:p>
        </w:tc>
        <w:tc>
          <w:tcPr>
            <w:tcW w:w="3330" w:type="dxa"/>
            <w:vMerge/>
            <w:shd w:val="clear" w:color="auto" w:fill="FFFFFF"/>
            <w:vAlign w:val="center"/>
          </w:tcPr>
          <w:p w14:paraId="758F1966" w14:textId="77777777" w:rsidR="003634DA" w:rsidRPr="00920FA6" w:rsidRDefault="003634DA" w:rsidP="00F23197">
            <w:pPr>
              <w:numPr>
                <w:ilvl w:val="0"/>
                <w:numId w:val="1"/>
              </w:numPr>
              <w:spacing w:after="0"/>
              <w:rPr>
                <w:rFonts w:asciiTheme="minorHAnsi" w:hAnsiTheme="minorHAnsi"/>
                <w:sz w:val="24"/>
                <w:szCs w:val="24"/>
              </w:rPr>
            </w:pPr>
          </w:p>
        </w:tc>
        <w:tc>
          <w:tcPr>
            <w:tcW w:w="4713" w:type="dxa"/>
            <w:vMerge/>
            <w:shd w:val="clear" w:color="auto" w:fill="FFFFFF"/>
            <w:vAlign w:val="center"/>
          </w:tcPr>
          <w:p w14:paraId="0DCE46E2" w14:textId="77777777" w:rsidR="003634DA" w:rsidRPr="00920FA6" w:rsidRDefault="003634DA" w:rsidP="00B17E99">
            <w:pPr>
              <w:spacing w:after="0"/>
              <w:rPr>
                <w:rFonts w:asciiTheme="minorHAnsi" w:hAnsiTheme="minorHAnsi"/>
                <w:sz w:val="24"/>
                <w:szCs w:val="24"/>
              </w:rPr>
            </w:pPr>
          </w:p>
        </w:tc>
      </w:tr>
      <w:tr w:rsidR="0031348F" w:rsidRPr="00920FA6" w14:paraId="4FD4E3A1" w14:textId="77777777" w:rsidTr="00920FA6">
        <w:trPr>
          <w:cantSplit/>
          <w:trHeight w:val="3063"/>
        </w:trPr>
        <w:tc>
          <w:tcPr>
            <w:tcW w:w="975" w:type="dxa"/>
            <w:shd w:val="clear" w:color="auto" w:fill="E7E6E6" w:themeFill="background2"/>
            <w:textDirection w:val="btLr"/>
            <w:vAlign w:val="center"/>
          </w:tcPr>
          <w:p w14:paraId="00346ECA" w14:textId="520F19EC" w:rsidR="0031348F" w:rsidRPr="000F628F" w:rsidRDefault="0031348F" w:rsidP="0031348F">
            <w:pPr>
              <w:spacing w:after="0" w:line="480" w:lineRule="auto"/>
              <w:ind w:left="113" w:right="113"/>
              <w:jc w:val="center"/>
              <w:rPr>
                <w:b/>
                <w:sz w:val="24"/>
                <w:szCs w:val="24"/>
              </w:rPr>
            </w:pPr>
            <w:r w:rsidRPr="00214927">
              <w:rPr>
                <w:b/>
                <w:sz w:val="20"/>
                <w:szCs w:val="20"/>
              </w:rPr>
              <w:lastRenderedPageBreak/>
              <w:t>Grade Level Outcomes</w:t>
            </w:r>
          </w:p>
        </w:tc>
        <w:tc>
          <w:tcPr>
            <w:tcW w:w="13533" w:type="dxa"/>
            <w:gridSpan w:val="5"/>
            <w:shd w:val="clear" w:color="auto" w:fill="FFFFFF"/>
            <w:vAlign w:val="center"/>
          </w:tcPr>
          <w:p w14:paraId="6D421CDF" w14:textId="50FB95C7" w:rsidR="0045435D" w:rsidRPr="00920FA6" w:rsidRDefault="0045435D" w:rsidP="002D7C4D">
            <w:pPr>
              <w:pStyle w:val="TableParagraph"/>
              <w:numPr>
                <w:ilvl w:val="0"/>
                <w:numId w:val="32"/>
              </w:numPr>
              <w:spacing w:before="5"/>
              <w:ind w:left="390" w:right="522" w:firstLine="90"/>
              <w:rPr>
                <w:rFonts w:eastAsia="Times New Roman" w:cs="Times New Roman"/>
                <w:sz w:val="23"/>
                <w:szCs w:val="23"/>
              </w:rPr>
            </w:pPr>
            <w:r w:rsidRPr="00920FA6">
              <w:t>Analyze prevention,</w:t>
            </w:r>
            <w:r w:rsidRPr="00920FA6">
              <w:rPr>
                <w:spacing w:val="-9"/>
              </w:rPr>
              <w:t xml:space="preserve"> </w:t>
            </w:r>
            <w:r w:rsidRPr="00920FA6">
              <w:t>lifestyle factors, and treatment</w:t>
            </w:r>
            <w:r w:rsidRPr="00920FA6">
              <w:rPr>
                <w:spacing w:val="-5"/>
              </w:rPr>
              <w:t xml:space="preserve"> </w:t>
            </w:r>
            <w:r w:rsidRPr="00920FA6">
              <w:t>of communicable and non-communicable</w:t>
            </w:r>
            <w:r w:rsidRPr="00920FA6">
              <w:rPr>
                <w:spacing w:val="-4"/>
              </w:rPr>
              <w:t xml:space="preserve"> </w:t>
            </w:r>
            <w:r w:rsidRPr="00920FA6">
              <w:t>diseases. H2.W2.HSa</w:t>
            </w:r>
          </w:p>
          <w:p w14:paraId="58B2FE62" w14:textId="4843CFD9" w:rsidR="0045435D" w:rsidRPr="00920FA6" w:rsidRDefault="0045435D" w:rsidP="00707E67">
            <w:pPr>
              <w:pStyle w:val="TableParagraph"/>
              <w:numPr>
                <w:ilvl w:val="0"/>
                <w:numId w:val="32"/>
              </w:numPr>
              <w:ind w:left="390" w:right="227" w:firstLine="90"/>
              <w:rPr>
                <w:rFonts w:eastAsia="Calibri" w:cs="Calibri"/>
              </w:rPr>
            </w:pPr>
            <w:r w:rsidRPr="00920FA6">
              <w:t>Assess personal risk factors</w:t>
            </w:r>
            <w:r w:rsidRPr="00920FA6">
              <w:rPr>
                <w:spacing w:val="-10"/>
              </w:rPr>
              <w:t xml:space="preserve"> </w:t>
            </w:r>
            <w:r w:rsidRPr="00920FA6">
              <w:t>and predict future health</w:t>
            </w:r>
            <w:r w:rsidRPr="00920FA6">
              <w:rPr>
                <w:spacing w:val="-12"/>
              </w:rPr>
              <w:t xml:space="preserve"> </w:t>
            </w:r>
            <w:r w:rsidRPr="00920FA6">
              <w:t>status. H2.W2.HSb</w:t>
            </w:r>
          </w:p>
          <w:p w14:paraId="5960F2BE" w14:textId="10BA5608" w:rsidR="0045435D" w:rsidRPr="00920FA6" w:rsidRDefault="0045435D" w:rsidP="00410D3B">
            <w:pPr>
              <w:pStyle w:val="TableParagraph"/>
              <w:numPr>
                <w:ilvl w:val="0"/>
                <w:numId w:val="32"/>
              </w:numPr>
              <w:ind w:left="390" w:right="227" w:firstLine="90"/>
            </w:pPr>
            <w:r w:rsidRPr="00920FA6">
              <w:t>Create a resource that</w:t>
            </w:r>
            <w:r w:rsidRPr="00920FA6">
              <w:rPr>
                <w:spacing w:val="-11"/>
              </w:rPr>
              <w:t xml:space="preserve"> </w:t>
            </w:r>
            <w:r w:rsidRPr="00920FA6">
              <w:t>outlines where and how students</w:t>
            </w:r>
            <w:r w:rsidRPr="00920FA6">
              <w:rPr>
                <w:spacing w:val="-7"/>
              </w:rPr>
              <w:t xml:space="preserve"> </w:t>
            </w:r>
            <w:r w:rsidRPr="00920FA6">
              <w:t>can access valid and reliable</w:t>
            </w:r>
            <w:r w:rsidRPr="00920FA6">
              <w:rPr>
                <w:spacing w:val="-11"/>
              </w:rPr>
              <w:t xml:space="preserve"> </w:t>
            </w:r>
            <w:r w:rsidRPr="00920FA6">
              <w:t>health information, products,</w:t>
            </w:r>
            <w:r w:rsidRPr="00920FA6">
              <w:rPr>
                <w:spacing w:val="-3"/>
              </w:rPr>
              <w:t xml:space="preserve"> </w:t>
            </w:r>
            <w:r w:rsidRPr="00920FA6">
              <w:t>and services.</w:t>
            </w:r>
            <w:r w:rsidRPr="00920FA6">
              <w:t xml:space="preserve"> </w:t>
            </w:r>
            <w:r w:rsidRPr="00920FA6">
              <w:t>H3.W4.HS</w:t>
            </w:r>
          </w:p>
          <w:p w14:paraId="6C917483" w14:textId="3D8F027E" w:rsidR="0045435D" w:rsidRPr="00920FA6" w:rsidRDefault="0045435D" w:rsidP="003D286F">
            <w:pPr>
              <w:pStyle w:val="TableParagraph"/>
              <w:numPr>
                <w:ilvl w:val="0"/>
                <w:numId w:val="32"/>
              </w:numPr>
              <w:ind w:left="390" w:right="227" w:firstLine="90"/>
            </w:pPr>
            <w:r w:rsidRPr="00920FA6">
              <w:rPr>
                <w:rFonts w:eastAsia="Calibri" w:cs="Calibri"/>
              </w:rPr>
              <w:t xml:space="preserve">Advocate for STD testing and </w:t>
            </w:r>
            <w:r w:rsidRPr="00920FA6">
              <w:t>treatment for sexually</w:t>
            </w:r>
            <w:r w:rsidRPr="00920FA6">
              <w:rPr>
                <w:spacing w:val="-10"/>
              </w:rPr>
              <w:t xml:space="preserve"> </w:t>
            </w:r>
            <w:r w:rsidRPr="00920FA6">
              <w:t>active youth.</w:t>
            </w:r>
            <w:r w:rsidRPr="00920FA6">
              <w:rPr>
                <w:spacing w:val="-4"/>
              </w:rPr>
              <w:t xml:space="preserve"> </w:t>
            </w:r>
            <w:r w:rsidRPr="00920FA6">
              <w:t>H8.Se4.HS</w:t>
            </w:r>
          </w:p>
          <w:p w14:paraId="232FA81F" w14:textId="77777777" w:rsidR="0045435D" w:rsidRPr="00920FA6" w:rsidRDefault="0045435D" w:rsidP="0045435D">
            <w:pPr>
              <w:pStyle w:val="TableParagraph"/>
              <w:numPr>
                <w:ilvl w:val="0"/>
                <w:numId w:val="32"/>
              </w:numPr>
              <w:ind w:left="390" w:right="227" w:firstLine="90"/>
              <w:rPr>
                <w:rFonts w:eastAsia="Calibri" w:cs="Calibri"/>
              </w:rPr>
            </w:pPr>
            <w:r w:rsidRPr="00920FA6">
              <w:t>Identify local</w:t>
            </w:r>
            <w:r w:rsidRPr="00920FA6">
              <w:rPr>
                <w:spacing w:val="-10"/>
              </w:rPr>
              <w:t xml:space="preserve"> </w:t>
            </w:r>
            <w:r w:rsidRPr="00920FA6">
              <w:t>youth-friendly</w:t>
            </w:r>
            <w:r w:rsidRPr="00920FA6">
              <w:rPr>
                <w:spacing w:val="-1"/>
              </w:rPr>
              <w:t xml:space="preserve"> </w:t>
            </w:r>
            <w:r w:rsidRPr="00920FA6">
              <w:t>sexual health</w:t>
            </w:r>
            <w:r w:rsidRPr="00920FA6">
              <w:rPr>
                <w:spacing w:val="-6"/>
              </w:rPr>
              <w:t xml:space="preserve"> </w:t>
            </w:r>
            <w:r w:rsidRPr="00920FA6">
              <w:t>services.</w:t>
            </w:r>
            <w:r w:rsidRPr="00920FA6">
              <w:rPr>
                <w:rFonts w:eastAsia="Calibri" w:cs="Calibri"/>
              </w:rPr>
              <w:t xml:space="preserve"> </w:t>
            </w:r>
            <w:r w:rsidRPr="00920FA6">
              <w:t>H3.Se4.HS</w:t>
            </w:r>
          </w:p>
          <w:p w14:paraId="347A3876" w14:textId="77777777" w:rsidR="0031348F" w:rsidRPr="00920FA6" w:rsidRDefault="0031348F" w:rsidP="00B17E99">
            <w:pPr>
              <w:spacing w:after="0"/>
              <w:rPr>
                <w:rFonts w:asciiTheme="minorHAnsi" w:hAnsiTheme="minorHAnsi"/>
                <w:sz w:val="24"/>
                <w:szCs w:val="24"/>
              </w:rPr>
            </w:pPr>
          </w:p>
        </w:tc>
      </w:tr>
      <w:tr w:rsidR="003634DA" w:rsidRPr="00920FA6" w14:paraId="5DF126D6" w14:textId="77777777" w:rsidTr="00787B9D">
        <w:trPr>
          <w:trHeight w:val="672"/>
        </w:trPr>
        <w:tc>
          <w:tcPr>
            <w:tcW w:w="975" w:type="dxa"/>
            <w:shd w:val="clear" w:color="auto" w:fill="E7E6E6" w:themeFill="background2"/>
            <w:vAlign w:val="center"/>
          </w:tcPr>
          <w:p w14:paraId="3FE31AAE" w14:textId="738CDE57" w:rsidR="003634DA" w:rsidRDefault="00593EE8" w:rsidP="00B17E99">
            <w:pPr>
              <w:spacing w:after="0" w:line="480" w:lineRule="auto"/>
              <w:jc w:val="center"/>
              <w:rPr>
                <w:b/>
                <w:sz w:val="32"/>
              </w:rPr>
            </w:pPr>
            <w:r>
              <w:rPr>
                <w:b/>
                <w:sz w:val="32"/>
              </w:rPr>
              <w:t># 14</w:t>
            </w:r>
          </w:p>
        </w:tc>
        <w:tc>
          <w:tcPr>
            <w:tcW w:w="990" w:type="dxa"/>
            <w:gridSpan w:val="2"/>
            <w:shd w:val="clear" w:color="auto" w:fill="E7E6E6" w:themeFill="background2"/>
            <w:vAlign w:val="center"/>
          </w:tcPr>
          <w:p w14:paraId="06834D85" w14:textId="77777777" w:rsidR="003634DA" w:rsidRPr="00920FA6" w:rsidRDefault="003634DA" w:rsidP="00B17E99">
            <w:pPr>
              <w:spacing w:after="0"/>
              <w:jc w:val="center"/>
              <w:rPr>
                <w:rFonts w:asciiTheme="minorHAnsi" w:hAnsiTheme="minorHAnsi"/>
                <w:b/>
                <w:sz w:val="24"/>
                <w:szCs w:val="24"/>
              </w:rPr>
            </w:pPr>
            <w:r w:rsidRPr="00920FA6">
              <w:rPr>
                <w:rFonts w:asciiTheme="minorHAnsi" w:hAnsiTheme="minorHAnsi"/>
                <w:b/>
                <w:sz w:val="24"/>
                <w:szCs w:val="24"/>
              </w:rPr>
              <w:t>Title:</w:t>
            </w:r>
          </w:p>
        </w:tc>
        <w:tc>
          <w:tcPr>
            <w:tcW w:w="4500" w:type="dxa"/>
            <w:shd w:val="clear" w:color="auto" w:fill="FFFFFF"/>
            <w:vAlign w:val="center"/>
          </w:tcPr>
          <w:p w14:paraId="7641A5A7" w14:textId="1F7F4749" w:rsidR="003634DA" w:rsidRPr="00920FA6" w:rsidRDefault="00593EE8" w:rsidP="00B17E99">
            <w:pPr>
              <w:spacing w:after="0"/>
              <w:jc w:val="center"/>
              <w:rPr>
                <w:rFonts w:asciiTheme="minorHAnsi" w:hAnsiTheme="minorHAnsi"/>
                <w:b/>
                <w:sz w:val="24"/>
                <w:szCs w:val="24"/>
              </w:rPr>
            </w:pPr>
            <w:r w:rsidRPr="00920FA6">
              <w:rPr>
                <w:rFonts w:asciiTheme="minorHAnsi" w:hAnsiTheme="minorHAnsi"/>
                <w:b/>
                <w:sz w:val="24"/>
                <w:szCs w:val="24"/>
              </w:rPr>
              <w:t>Improving School Health (cumulative project)*</w:t>
            </w:r>
          </w:p>
        </w:tc>
        <w:tc>
          <w:tcPr>
            <w:tcW w:w="3330" w:type="dxa"/>
            <w:vMerge w:val="restart"/>
            <w:shd w:val="clear" w:color="auto" w:fill="FFFFFF"/>
            <w:vAlign w:val="center"/>
          </w:tcPr>
          <w:p w14:paraId="1673FFAD" w14:textId="6AFEF77C" w:rsidR="00274D29" w:rsidRPr="00920FA6" w:rsidRDefault="00274D29" w:rsidP="00274D29">
            <w:pPr>
              <w:widowControl w:val="0"/>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The student will be able to:</w:t>
            </w:r>
          </w:p>
          <w:p w14:paraId="7B243FE0" w14:textId="77777777" w:rsidR="00274D29" w:rsidRPr="00920FA6" w:rsidRDefault="00274D29" w:rsidP="00274D29">
            <w:pPr>
              <w:widowControl w:val="0"/>
              <w:numPr>
                <w:ilvl w:val="0"/>
                <w:numId w:val="1"/>
              </w:numPr>
              <w:tabs>
                <w:tab w:val="left" w:pos="220"/>
                <w:tab w:val="left" w:pos="720"/>
              </w:tabs>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Encourage the school environment to promote the health of others.</w:t>
            </w:r>
          </w:p>
          <w:p w14:paraId="38B35EC6" w14:textId="77777777" w:rsidR="00274D29" w:rsidRPr="00920FA6" w:rsidRDefault="00274D29" w:rsidP="00274D29">
            <w:pPr>
              <w:widowControl w:val="0"/>
              <w:numPr>
                <w:ilvl w:val="0"/>
                <w:numId w:val="1"/>
              </w:numPr>
              <w:tabs>
                <w:tab w:val="left" w:pos="220"/>
                <w:tab w:val="left" w:pos="720"/>
              </w:tabs>
              <w:autoSpaceDE w:val="0"/>
              <w:autoSpaceDN w:val="0"/>
              <w:adjustRightInd w:val="0"/>
              <w:spacing w:after="0" w:line="240" w:lineRule="auto"/>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Persuade and support others to avoid or reduce risky sexual behaviors.</w:t>
            </w:r>
          </w:p>
          <w:p w14:paraId="4F7CFCAA" w14:textId="5447A912" w:rsidR="003634DA" w:rsidRPr="00920FA6" w:rsidRDefault="00274D29" w:rsidP="00274D29">
            <w:pPr>
              <w:numPr>
                <w:ilvl w:val="0"/>
                <w:numId w:val="1"/>
              </w:numPr>
              <w:spacing w:after="0"/>
              <w:rPr>
                <w:rFonts w:asciiTheme="minorHAnsi" w:hAnsiTheme="minorHAnsi"/>
                <w:sz w:val="24"/>
                <w:szCs w:val="24"/>
              </w:rPr>
            </w:pPr>
            <w:r w:rsidRPr="00920FA6">
              <w:rPr>
                <w:rFonts w:asciiTheme="minorHAnsi" w:hAnsiTheme="minorHAnsi" w:cs="MerriweatherSans-Regular"/>
                <w:color w:val="262626"/>
                <w:sz w:val="26"/>
                <w:szCs w:val="26"/>
              </w:rPr>
              <w:t>Use peer and societal norms to formulate health enhancing messages about avoiding or reducing risky sexual behaviors.</w:t>
            </w:r>
          </w:p>
        </w:tc>
        <w:tc>
          <w:tcPr>
            <w:tcW w:w="4713" w:type="dxa"/>
            <w:vMerge w:val="restart"/>
            <w:shd w:val="clear" w:color="auto" w:fill="FFFFFF"/>
            <w:vAlign w:val="center"/>
          </w:tcPr>
          <w:p w14:paraId="52693726" w14:textId="77777777" w:rsidR="003634DA" w:rsidRPr="00920FA6" w:rsidRDefault="00274D29" w:rsidP="00F23197">
            <w:pPr>
              <w:pStyle w:val="ListParagraph"/>
              <w:numPr>
                <w:ilvl w:val="0"/>
                <w:numId w:val="17"/>
              </w:numPr>
              <w:spacing w:after="0"/>
              <w:rPr>
                <w:rFonts w:asciiTheme="minorHAnsi" w:hAnsiTheme="minorHAnsi"/>
                <w:sz w:val="24"/>
                <w:szCs w:val="24"/>
              </w:rPr>
            </w:pPr>
            <w:r w:rsidRPr="00920FA6">
              <w:rPr>
                <w:rFonts w:asciiTheme="minorHAnsi" w:hAnsiTheme="minorHAnsi"/>
                <w:sz w:val="24"/>
                <w:szCs w:val="24"/>
              </w:rPr>
              <w:t>Students will complete the warm-up question.</w:t>
            </w:r>
          </w:p>
          <w:p w14:paraId="42D4396B" w14:textId="62AB8666" w:rsidR="00274D29" w:rsidRPr="00920FA6" w:rsidRDefault="00274D29" w:rsidP="00F23197">
            <w:pPr>
              <w:pStyle w:val="ListParagraph"/>
              <w:numPr>
                <w:ilvl w:val="0"/>
                <w:numId w:val="17"/>
              </w:numPr>
              <w:spacing w:after="0"/>
              <w:rPr>
                <w:rFonts w:asciiTheme="minorHAnsi" w:hAnsiTheme="minorHAnsi"/>
                <w:sz w:val="24"/>
                <w:szCs w:val="24"/>
              </w:rPr>
            </w:pPr>
            <w:r w:rsidRPr="00920FA6">
              <w:rPr>
                <w:rFonts w:asciiTheme="minorHAnsi" w:hAnsiTheme="minorHAnsi"/>
                <w:sz w:val="24"/>
                <w:szCs w:val="24"/>
              </w:rPr>
              <w:t>Students will be introduced to a social norms campaign.</w:t>
            </w:r>
          </w:p>
          <w:p w14:paraId="0D78B29A" w14:textId="77777777" w:rsidR="00274D29" w:rsidRPr="00920FA6" w:rsidRDefault="00274D29" w:rsidP="00F23197">
            <w:pPr>
              <w:pStyle w:val="ListParagraph"/>
              <w:numPr>
                <w:ilvl w:val="0"/>
                <w:numId w:val="17"/>
              </w:numPr>
              <w:spacing w:after="0"/>
              <w:rPr>
                <w:rFonts w:asciiTheme="minorHAnsi" w:hAnsiTheme="minorHAnsi"/>
                <w:sz w:val="24"/>
                <w:szCs w:val="24"/>
              </w:rPr>
            </w:pPr>
            <w:r w:rsidRPr="00920FA6">
              <w:rPr>
                <w:rFonts w:asciiTheme="minorHAnsi" w:hAnsiTheme="minorHAnsi"/>
                <w:sz w:val="24"/>
                <w:szCs w:val="24"/>
              </w:rPr>
              <w:t>Students will review what social norm statements are.</w:t>
            </w:r>
          </w:p>
          <w:p w14:paraId="49EE4FB7" w14:textId="77777777" w:rsidR="00274D29" w:rsidRPr="00920FA6" w:rsidRDefault="00274D29" w:rsidP="00F23197">
            <w:pPr>
              <w:pStyle w:val="ListParagraph"/>
              <w:numPr>
                <w:ilvl w:val="0"/>
                <w:numId w:val="17"/>
              </w:numPr>
              <w:spacing w:after="0"/>
              <w:rPr>
                <w:rFonts w:asciiTheme="minorHAnsi" w:hAnsiTheme="minorHAnsi"/>
                <w:sz w:val="24"/>
                <w:szCs w:val="24"/>
              </w:rPr>
            </w:pPr>
            <w:r w:rsidRPr="00920FA6">
              <w:rPr>
                <w:rFonts w:asciiTheme="minorHAnsi" w:hAnsiTheme="minorHAnsi"/>
                <w:sz w:val="24"/>
                <w:szCs w:val="24"/>
              </w:rPr>
              <w:t>Students will be in small groups of 3-5 students and they will pick one topic that interests them the most. Some statements can be repeated by other groups if needed.</w:t>
            </w:r>
          </w:p>
          <w:p w14:paraId="70AA1439" w14:textId="77777777" w:rsidR="00274D29" w:rsidRPr="00920FA6" w:rsidRDefault="00274D29" w:rsidP="00F23197">
            <w:pPr>
              <w:pStyle w:val="ListParagraph"/>
              <w:numPr>
                <w:ilvl w:val="0"/>
                <w:numId w:val="17"/>
              </w:numPr>
              <w:spacing w:after="0"/>
              <w:rPr>
                <w:rFonts w:asciiTheme="minorHAnsi" w:hAnsiTheme="minorHAnsi"/>
                <w:sz w:val="24"/>
                <w:szCs w:val="24"/>
              </w:rPr>
            </w:pPr>
            <w:r w:rsidRPr="00920FA6">
              <w:rPr>
                <w:rFonts w:asciiTheme="minorHAnsi" w:hAnsiTheme="minorHAnsi"/>
                <w:sz w:val="24"/>
                <w:szCs w:val="24"/>
              </w:rPr>
              <w:t>Students will use the “Poster Guidelines” handout for their posters. They will complete their posters in class.</w:t>
            </w:r>
          </w:p>
          <w:p w14:paraId="1DCB5FA0" w14:textId="77777777" w:rsidR="00274D29" w:rsidRPr="00920FA6" w:rsidRDefault="00274D29" w:rsidP="00F23197">
            <w:pPr>
              <w:pStyle w:val="ListParagraph"/>
              <w:numPr>
                <w:ilvl w:val="0"/>
                <w:numId w:val="17"/>
              </w:numPr>
              <w:spacing w:after="0"/>
              <w:rPr>
                <w:rFonts w:asciiTheme="minorHAnsi" w:hAnsiTheme="minorHAnsi"/>
                <w:sz w:val="24"/>
                <w:szCs w:val="24"/>
              </w:rPr>
            </w:pPr>
            <w:r w:rsidRPr="00920FA6">
              <w:rPr>
                <w:rFonts w:asciiTheme="minorHAnsi" w:hAnsiTheme="minorHAnsi"/>
                <w:sz w:val="24"/>
                <w:szCs w:val="24"/>
              </w:rPr>
              <w:t>Students should aim to have the quality of their work to be good enough to get displayed around the school campus.</w:t>
            </w:r>
          </w:p>
          <w:p w14:paraId="08F5EF7C" w14:textId="1DD48833" w:rsidR="00274D29" w:rsidRPr="00920FA6" w:rsidRDefault="00274D29" w:rsidP="00F23197">
            <w:pPr>
              <w:pStyle w:val="ListParagraph"/>
              <w:numPr>
                <w:ilvl w:val="0"/>
                <w:numId w:val="17"/>
              </w:numPr>
              <w:spacing w:after="0"/>
              <w:rPr>
                <w:rFonts w:asciiTheme="minorHAnsi" w:hAnsiTheme="minorHAnsi"/>
                <w:sz w:val="24"/>
                <w:szCs w:val="24"/>
              </w:rPr>
            </w:pPr>
            <w:r w:rsidRPr="00920FA6">
              <w:rPr>
                <w:rFonts w:asciiTheme="minorHAnsi" w:hAnsiTheme="minorHAnsi"/>
                <w:sz w:val="24"/>
                <w:szCs w:val="24"/>
              </w:rPr>
              <w:lastRenderedPageBreak/>
              <w:t>Students complete the exit ticket.</w:t>
            </w:r>
          </w:p>
        </w:tc>
      </w:tr>
      <w:tr w:rsidR="003634DA" w:rsidRPr="00920FA6" w14:paraId="6C9CAF65" w14:textId="77777777" w:rsidTr="006632F7">
        <w:trPr>
          <w:trHeight w:val="1177"/>
        </w:trPr>
        <w:tc>
          <w:tcPr>
            <w:tcW w:w="975" w:type="dxa"/>
            <w:shd w:val="clear" w:color="auto" w:fill="E7E6E6" w:themeFill="background2"/>
            <w:vAlign w:val="center"/>
          </w:tcPr>
          <w:p w14:paraId="076BC1D4" w14:textId="1E203300" w:rsidR="003634DA" w:rsidRPr="000F628F" w:rsidRDefault="003634DA" w:rsidP="00B17E99">
            <w:pPr>
              <w:spacing w:after="0" w:line="480" w:lineRule="auto"/>
              <w:jc w:val="center"/>
              <w:rPr>
                <w:b/>
                <w:sz w:val="24"/>
                <w:szCs w:val="24"/>
              </w:rPr>
            </w:pPr>
            <w:r w:rsidRPr="000F628F">
              <w:rPr>
                <w:b/>
                <w:sz w:val="24"/>
                <w:szCs w:val="24"/>
              </w:rPr>
              <w:t>Time:</w:t>
            </w:r>
          </w:p>
          <w:p w14:paraId="4BF78C93" w14:textId="6F1981EB" w:rsidR="003634DA" w:rsidRDefault="006C2AC6" w:rsidP="00B17E99">
            <w:pPr>
              <w:spacing w:after="0" w:line="480" w:lineRule="auto"/>
              <w:jc w:val="center"/>
              <w:rPr>
                <w:b/>
                <w:sz w:val="32"/>
              </w:rPr>
            </w:pPr>
            <w:r>
              <w:rPr>
                <w:b/>
                <w:sz w:val="24"/>
                <w:szCs w:val="24"/>
              </w:rPr>
              <w:t xml:space="preserve">50-60 </w:t>
            </w:r>
            <w:r w:rsidR="003634DA" w:rsidRPr="000F628F">
              <w:rPr>
                <w:b/>
                <w:sz w:val="24"/>
                <w:szCs w:val="24"/>
              </w:rPr>
              <w:t>min</w:t>
            </w:r>
          </w:p>
        </w:tc>
        <w:tc>
          <w:tcPr>
            <w:tcW w:w="5490" w:type="dxa"/>
            <w:gridSpan w:val="3"/>
            <w:shd w:val="clear" w:color="auto" w:fill="FFFFFF"/>
            <w:vAlign w:val="center"/>
          </w:tcPr>
          <w:p w14:paraId="283E30D2" w14:textId="77777777" w:rsidR="003634DA" w:rsidRPr="00920FA6" w:rsidRDefault="00274D29" w:rsidP="00593EE8">
            <w:pPr>
              <w:spacing w:after="0"/>
              <w:rPr>
                <w:rFonts w:asciiTheme="minorHAnsi" w:hAnsiTheme="minorHAnsi" w:cs="MerriweatherSans-Regular"/>
                <w:color w:val="262626"/>
                <w:sz w:val="26"/>
                <w:szCs w:val="26"/>
              </w:rPr>
            </w:pPr>
            <w:r w:rsidRPr="00920FA6">
              <w:rPr>
                <w:rFonts w:asciiTheme="minorHAnsi" w:hAnsiTheme="minorHAnsi" w:cs="MerriweatherSans-Regular"/>
                <w:color w:val="262626"/>
                <w:sz w:val="26"/>
                <w:szCs w:val="26"/>
              </w:rPr>
              <w:t>This final lesson asks students to create a social norms campaign in order to impact the larger school environment. Students work in groups to make posters that dispel commonly held misperceptions and replace them with accurate statements. Posters are then displayed in the school, helping to reshape social norms that support healthy behavior.</w:t>
            </w:r>
          </w:p>
          <w:p w14:paraId="0BD06D8C" w14:textId="08AEA090" w:rsidR="00274D29" w:rsidRPr="00920FA6" w:rsidRDefault="00203484" w:rsidP="00593EE8">
            <w:pPr>
              <w:spacing w:after="0"/>
              <w:rPr>
                <w:rStyle w:val="Hyperlink"/>
                <w:rFonts w:asciiTheme="minorHAnsi" w:hAnsiTheme="minorHAnsi"/>
                <w:sz w:val="24"/>
                <w:szCs w:val="24"/>
              </w:rPr>
            </w:pPr>
            <w:hyperlink r:id="rId25" w:history="1">
              <w:r w:rsidR="00274D29" w:rsidRPr="00920FA6">
                <w:rPr>
                  <w:rStyle w:val="Hyperlink"/>
                  <w:rFonts w:asciiTheme="minorHAnsi" w:hAnsiTheme="minorHAnsi"/>
                  <w:sz w:val="24"/>
                  <w:szCs w:val="24"/>
                </w:rPr>
                <w:t>http://www.etr.org/flash/flash-curriculum/flash-curriculum/high-school/lesson-15/</w:t>
              </w:r>
            </w:hyperlink>
          </w:p>
          <w:p w14:paraId="27DBD5D3" w14:textId="77777777" w:rsidR="006632F7" w:rsidRPr="00920FA6" w:rsidRDefault="006632F7" w:rsidP="00593EE8">
            <w:pPr>
              <w:spacing w:after="0"/>
              <w:rPr>
                <w:rFonts w:asciiTheme="minorHAnsi" w:hAnsiTheme="minorHAnsi"/>
                <w:sz w:val="24"/>
                <w:szCs w:val="24"/>
              </w:rPr>
            </w:pPr>
          </w:p>
          <w:p w14:paraId="72D8C3D5" w14:textId="5297276D" w:rsidR="00274D29" w:rsidRPr="00920FA6" w:rsidRDefault="00274D29" w:rsidP="00593EE8">
            <w:pPr>
              <w:spacing w:after="0"/>
              <w:rPr>
                <w:rFonts w:asciiTheme="minorHAnsi" w:hAnsiTheme="minorHAnsi"/>
                <w:sz w:val="24"/>
                <w:szCs w:val="24"/>
              </w:rPr>
            </w:pPr>
          </w:p>
        </w:tc>
        <w:tc>
          <w:tcPr>
            <w:tcW w:w="3330" w:type="dxa"/>
            <w:vMerge/>
            <w:shd w:val="clear" w:color="auto" w:fill="FFFFFF"/>
            <w:vAlign w:val="center"/>
          </w:tcPr>
          <w:p w14:paraId="00DDB9D2" w14:textId="77777777" w:rsidR="003634DA" w:rsidRPr="00920FA6" w:rsidRDefault="003634DA" w:rsidP="00F23197">
            <w:pPr>
              <w:numPr>
                <w:ilvl w:val="0"/>
                <w:numId w:val="1"/>
              </w:numPr>
              <w:spacing w:after="0"/>
              <w:rPr>
                <w:rFonts w:asciiTheme="minorHAnsi" w:hAnsiTheme="minorHAnsi"/>
                <w:sz w:val="24"/>
                <w:szCs w:val="24"/>
              </w:rPr>
            </w:pPr>
          </w:p>
        </w:tc>
        <w:tc>
          <w:tcPr>
            <w:tcW w:w="4713" w:type="dxa"/>
            <w:vMerge/>
            <w:shd w:val="clear" w:color="auto" w:fill="FFFFFF"/>
            <w:vAlign w:val="center"/>
          </w:tcPr>
          <w:p w14:paraId="552E4F15" w14:textId="77777777" w:rsidR="003634DA" w:rsidRPr="00920FA6" w:rsidRDefault="003634DA" w:rsidP="00B17E99">
            <w:pPr>
              <w:spacing w:after="0"/>
              <w:rPr>
                <w:rFonts w:asciiTheme="minorHAnsi" w:hAnsiTheme="minorHAnsi"/>
                <w:sz w:val="24"/>
                <w:szCs w:val="24"/>
              </w:rPr>
            </w:pPr>
          </w:p>
        </w:tc>
      </w:tr>
      <w:tr w:rsidR="006632F7" w:rsidRPr="009A42A3" w14:paraId="3F7952A9" w14:textId="77777777" w:rsidTr="00920FA6">
        <w:trPr>
          <w:cantSplit/>
          <w:trHeight w:val="1263"/>
        </w:trPr>
        <w:tc>
          <w:tcPr>
            <w:tcW w:w="975" w:type="dxa"/>
            <w:shd w:val="clear" w:color="auto" w:fill="E7E6E6" w:themeFill="background2"/>
            <w:textDirection w:val="btLr"/>
            <w:vAlign w:val="center"/>
          </w:tcPr>
          <w:p w14:paraId="75D9A782" w14:textId="154B2EC3" w:rsidR="006632F7" w:rsidRPr="000F628F" w:rsidRDefault="006632F7" w:rsidP="006632F7">
            <w:pPr>
              <w:spacing w:after="0" w:line="480" w:lineRule="auto"/>
              <w:ind w:left="113" w:right="113"/>
              <w:jc w:val="center"/>
              <w:rPr>
                <w:b/>
                <w:sz w:val="24"/>
                <w:szCs w:val="24"/>
              </w:rPr>
            </w:pPr>
            <w:r w:rsidRPr="00214927">
              <w:rPr>
                <w:b/>
                <w:sz w:val="20"/>
                <w:szCs w:val="20"/>
              </w:rPr>
              <w:t>Grade Level Outcomes</w:t>
            </w:r>
          </w:p>
        </w:tc>
        <w:tc>
          <w:tcPr>
            <w:tcW w:w="13533" w:type="dxa"/>
            <w:gridSpan w:val="5"/>
            <w:shd w:val="clear" w:color="auto" w:fill="FFFFFF"/>
            <w:vAlign w:val="center"/>
          </w:tcPr>
          <w:p w14:paraId="0454ACE4" w14:textId="600B9342" w:rsidR="006632F7" w:rsidRPr="00920FA6" w:rsidRDefault="0045435D" w:rsidP="00920FA6">
            <w:pPr>
              <w:pStyle w:val="ListParagraph"/>
              <w:numPr>
                <w:ilvl w:val="0"/>
                <w:numId w:val="2"/>
              </w:numPr>
              <w:spacing w:after="0"/>
              <w:rPr>
                <w:sz w:val="24"/>
                <w:szCs w:val="24"/>
              </w:rPr>
            </w:pPr>
            <w:r>
              <w:t>Analyze how a variety of</w:t>
            </w:r>
            <w:r w:rsidRPr="00920FA6">
              <w:rPr>
                <w:spacing w:val="-9"/>
              </w:rPr>
              <w:t xml:space="preserve"> </w:t>
            </w:r>
            <w:r>
              <w:t>factors</w:t>
            </w:r>
            <w:r w:rsidRPr="00920FA6">
              <w:rPr>
                <w:spacing w:val="-1"/>
              </w:rPr>
              <w:t xml:space="preserve"> </w:t>
            </w:r>
            <w:r>
              <w:t>impact personal and</w:t>
            </w:r>
            <w:r w:rsidRPr="00920FA6">
              <w:rPr>
                <w:spacing w:val="-10"/>
              </w:rPr>
              <w:t xml:space="preserve"> </w:t>
            </w:r>
            <w:r>
              <w:t>community health.</w:t>
            </w:r>
            <w:r w:rsidRPr="00920FA6">
              <w:rPr>
                <w:spacing w:val="-4"/>
              </w:rPr>
              <w:t xml:space="preserve"> </w:t>
            </w:r>
            <w:r>
              <w:t>H2.W3.HS</w:t>
            </w:r>
          </w:p>
        </w:tc>
      </w:tr>
      <w:tr w:rsidR="00920FA6" w:rsidRPr="009A42A3" w14:paraId="54D54DDF" w14:textId="77777777" w:rsidTr="00920FA6">
        <w:trPr>
          <w:cantSplit/>
          <w:trHeight w:val="1263"/>
        </w:trPr>
        <w:tc>
          <w:tcPr>
            <w:tcW w:w="14508" w:type="dxa"/>
            <w:gridSpan w:val="6"/>
            <w:shd w:val="clear" w:color="auto" w:fill="auto"/>
            <w:vAlign w:val="center"/>
          </w:tcPr>
          <w:p w14:paraId="161952AF" w14:textId="77777777" w:rsidR="00920FA6" w:rsidRDefault="00920FA6" w:rsidP="00920FA6">
            <w:pPr>
              <w:pStyle w:val="Normal1"/>
              <w:jc w:val="center"/>
            </w:pPr>
            <w:r>
              <w:rPr>
                <w:b/>
                <w:sz w:val="28"/>
                <w:szCs w:val="28"/>
                <w:u w:val="single"/>
              </w:rPr>
              <w:t>Possible Assessment Ideas</w:t>
            </w:r>
          </w:p>
          <w:p w14:paraId="6485C1EA" w14:textId="77777777" w:rsidR="00920FA6" w:rsidRDefault="00920FA6" w:rsidP="00920FA6">
            <w:pPr>
              <w:pStyle w:val="Normal1"/>
            </w:pPr>
            <w:r>
              <w:t>Traditional Assessments: (See Examples)</w:t>
            </w:r>
          </w:p>
          <w:p w14:paraId="7A6D0CA4" w14:textId="77777777" w:rsidR="00920FA6" w:rsidRDefault="00920FA6" w:rsidP="00920FA6">
            <w:pPr>
              <w:pStyle w:val="Normal1"/>
              <w:numPr>
                <w:ilvl w:val="0"/>
                <w:numId w:val="34"/>
              </w:numPr>
              <w:ind w:hanging="360"/>
              <w:contextualSpacing/>
            </w:pPr>
            <w:r>
              <w:t>Create 2-3 quizzes that focus on key concepts for questions</w:t>
            </w:r>
          </w:p>
          <w:p w14:paraId="448AD93A" w14:textId="77777777" w:rsidR="00920FA6" w:rsidRDefault="00920FA6" w:rsidP="00920FA6">
            <w:pPr>
              <w:pStyle w:val="Normal1"/>
              <w:numPr>
                <w:ilvl w:val="0"/>
                <w:numId w:val="34"/>
              </w:numPr>
              <w:ind w:hanging="360"/>
              <w:contextualSpacing/>
            </w:pPr>
            <w:r>
              <w:t>Create an end of unit test focusing on key concepts for questions</w:t>
            </w:r>
          </w:p>
          <w:p w14:paraId="1DBC6468" w14:textId="77777777" w:rsidR="00920FA6" w:rsidRDefault="00920FA6" w:rsidP="00920FA6">
            <w:pPr>
              <w:pStyle w:val="Normal1"/>
            </w:pPr>
          </w:p>
          <w:p w14:paraId="5F64B78E" w14:textId="77777777" w:rsidR="00920FA6" w:rsidRDefault="00920FA6" w:rsidP="00920FA6">
            <w:pPr>
              <w:pStyle w:val="Normal1"/>
            </w:pPr>
            <w:r>
              <w:t>Project Assessments: Pick a topic that you want to extend learning on and assign a project. (Good alternatives for Lesson 15)</w:t>
            </w:r>
          </w:p>
          <w:p w14:paraId="35E2B142" w14:textId="77777777" w:rsidR="00920FA6" w:rsidRDefault="00920FA6" w:rsidP="00920FA6">
            <w:pPr>
              <w:pStyle w:val="Normal1"/>
              <w:numPr>
                <w:ilvl w:val="0"/>
                <w:numId w:val="33"/>
              </w:numPr>
              <w:ind w:hanging="360"/>
              <w:contextualSpacing/>
            </w:pPr>
            <w:r>
              <w:rPr>
                <w:highlight w:val="white"/>
              </w:rPr>
              <w:t>Create a PSA (Public Service Announcement).</w:t>
            </w:r>
          </w:p>
          <w:p w14:paraId="54B6EF51" w14:textId="77777777" w:rsidR="00920FA6" w:rsidRDefault="00920FA6" w:rsidP="00920FA6">
            <w:pPr>
              <w:pStyle w:val="Normal1"/>
              <w:numPr>
                <w:ilvl w:val="0"/>
                <w:numId w:val="33"/>
              </w:numPr>
              <w:ind w:hanging="360"/>
              <w:contextualSpacing/>
              <w:rPr>
                <w:highlight w:val="white"/>
              </w:rPr>
            </w:pPr>
            <w:r>
              <w:rPr>
                <w:highlight w:val="white"/>
              </w:rPr>
              <w:t>Create a Google Slides Presentation</w:t>
            </w:r>
          </w:p>
          <w:p w14:paraId="0907D510" w14:textId="77777777" w:rsidR="00920FA6" w:rsidRDefault="00920FA6" w:rsidP="00920FA6">
            <w:pPr>
              <w:pStyle w:val="Normal1"/>
              <w:numPr>
                <w:ilvl w:val="0"/>
                <w:numId w:val="33"/>
              </w:numPr>
              <w:ind w:hanging="360"/>
              <w:contextualSpacing/>
              <w:rPr>
                <w:highlight w:val="white"/>
              </w:rPr>
            </w:pPr>
            <w:r>
              <w:rPr>
                <w:highlight w:val="white"/>
              </w:rPr>
              <w:t>Create a Prezi</w:t>
            </w:r>
          </w:p>
          <w:p w14:paraId="0C858A1A" w14:textId="77777777" w:rsidR="00920FA6" w:rsidRDefault="00920FA6" w:rsidP="00920FA6">
            <w:pPr>
              <w:pStyle w:val="Normal1"/>
              <w:numPr>
                <w:ilvl w:val="0"/>
                <w:numId w:val="33"/>
              </w:numPr>
              <w:ind w:hanging="360"/>
              <w:contextualSpacing/>
              <w:rPr>
                <w:highlight w:val="white"/>
              </w:rPr>
            </w:pPr>
            <w:r>
              <w:rPr>
                <w:highlight w:val="white"/>
              </w:rPr>
              <w:t>Create a video or animation</w:t>
            </w:r>
          </w:p>
          <w:p w14:paraId="7A0FBF44" w14:textId="77777777" w:rsidR="00920FA6" w:rsidRDefault="00920FA6" w:rsidP="00920FA6">
            <w:pPr>
              <w:pStyle w:val="Normal1"/>
              <w:numPr>
                <w:ilvl w:val="0"/>
                <w:numId w:val="33"/>
              </w:numPr>
              <w:ind w:hanging="360"/>
              <w:contextualSpacing/>
              <w:rPr>
                <w:highlight w:val="white"/>
              </w:rPr>
            </w:pPr>
            <w:r>
              <w:rPr>
                <w:highlight w:val="white"/>
              </w:rPr>
              <w:t>Create a school wide campaign</w:t>
            </w:r>
          </w:p>
          <w:p w14:paraId="492979E8" w14:textId="77777777" w:rsidR="00920FA6" w:rsidRDefault="00920FA6" w:rsidP="00920FA6">
            <w:pPr>
              <w:pStyle w:val="Normal1"/>
              <w:numPr>
                <w:ilvl w:val="0"/>
                <w:numId w:val="33"/>
              </w:numPr>
              <w:ind w:hanging="360"/>
              <w:contextualSpacing/>
              <w:rPr>
                <w:highlight w:val="white"/>
              </w:rPr>
            </w:pPr>
            <w:r>
              <w:rPr>
                <w:highlight w:val="white"/>
              </w:rPr>
              <w:t>Morning Announcement “Commercial”</w:t>
            </w:r>
          </w:p>
          <w:p w14:paraId="573689D4" w14:textId="77777777" w:rsidR="00920FA6" w:rsidRDefault="00920FA6" w:rsidP="00920FA6">
            <w:pPr>
              <w:pStyle w:val="Normal1"/>
            </w:pPr>
          </w:p>
          <w:p w14:paraId="71473BFD" w14:textId="77777777" w:rsidR="00920FA6" w:rsidRDefault="00920FA6" w:rsidP="00920FA6">
            <w:pPr>
              <w:pStyle w:val="ListParagraph"/>
              <w:spacing w:after="0"/>
              <w:ind w:left="360"/>
            </w:pPr>
          </w:p>
        </w:tc>
      </w:tr>
    </w:tbl>
    <w:p w14:paraId="731ADBCA" w14:textId="77777777" w:rsidR="003634DA" w:rsidRPr="00B3165D" w:rsidRDefault="003634DA" w:rsidP="00F20085">
      <w:pPr>
        <w:rPr>
          <w:rFonts w:ascii="Times New Roman" w:hAnsi="Times New Roman"/>
        </w:rPr>
      </w:pPr>
    </w:p>
    <w:sectPr w:rsidR="003634DA" w:rsidRPr="00B3165D" w:rsidSect="00B476D1">
      <w:footerReference w:type="default" r:id="rId26"/>
      <w:headerReference w:type="first" r:id="rId27"/>
      <w:footerReference w:type="first" r:id="rId28"/>
      <w:pgSz w:w="15840" w:h="12240" w:orient="landscape"/>
      <w:pgMar w:top="1152"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C2987" w14:textId="77777777" w:rsidR="00203484" w:rsidRDefault="00203484" w:rsidP="00B3165D">
      <w:pPr>
        <w:spacing w:after="0" w:line="240" w:lineRule="auto"/>
      </w:pPr>
      <w:r>
        <w:separator/>
      </w:r>
    </w:p>
  </w:endnote>
  <w:endnote w:type="continuationSeparator" w:id="0">
    <w:p w14:paraId="513679E9" w14:textId="77777777" w:rsidR="00203484" w:rsidRDefault="00203484" w:rsidP="00B31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rriweatherSans-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shd w:val="pct12" w:color="auto" w:fill="auto"/>
      <w:tblLook w:val="04A0" w:firstRow="1" w:lastRow="0" w:firstColumn="1" w:lastColumn="0" w:noHBand="0" w:noVBand="1"/>
    </w:tblPr>
    <w:tblGrid>
      <w:gridCol w:w="14400"/>
    </w:tblGrid>
    <w:tr w:rsidR="00274D29" w14:paraId="4E3A7FB8" w14:textId="77777777" w:rsidTr="00EE6381">
      <w:tc>
        <w:tcPr>
          <w:tcW w:w="14616" w:type="dxa"/>
          <w:shd w:val="pct12" w:color="auto" w:fill="auto"/>
        </w:tcPr>
        <w:p w14:paraId="492291A7" w14:textId="21895E05" w:rsidR="00274D29" w:rsidRPr="005D3353" w:rsidRDefault="00274D29" w:rsidP="00483E20">
          <w:pPr>
            <w:pStyle w:val="Footer"/>
            <w:rPr>
              <w:b/>
            </w:rPr>
          </w:pPr>
          <w:r>
            <w:rPr>
              <w:b/>
            </w:rPr>
            <w:t>Highline Health Education                                         Author: N. Calkins</w:t>
          </w:r>
          <w:r w:rsidR="00483E20">
            <w:rPr>
              <w:b/>
            </w:rPr>
            <w:t xml:space="preserve"> &amp; D. Williams</w:t>
          </w:r>
          <w:r>
            <w:rPr>
              <w:b/>
            </w:rPr>
            <w:t xml:space="preserve">                                        </w:t>
          </w:r>
          <w:r w:rsidRPr="005D3353">
            <w:rPr>
              <w:b/>
            </w:rPr>
            <w:t>Revised</w:t>
          </w:r>
          <w:r>
            <w:rPr>
              <w:b/>
            </w:rPr>
            <w:t xml:space="preserve">: </w:t>
          </w:r>
          <w:r w:rsidR="00483E20">
            <w:rPr>
              <w:b/>
            </w:rPr>
            <w:t>6</w:t>
          </w:r>
          <w:r>
            <w:rPr>
              <w:b/>
            </w:rPr>
            <w:t>.</w:t>
          </w:r>
          <w:r w:rsidR="00483E20">
            <w:rPr>
              <w:b/>
            </w:rPr>
            <w:t>30</w:t>
          </w:r>
          <w:r>
            <w:rPr>
              <w:b/>
            </w:rPr>
            <w:t>.2016</w:t>
          </w:r>
        </w:p>
      </w:tc>
    </w:tr>
  </w:tbl>
  <w:p w14:paraId="35429DB2" w14:textId="77777777" w:rsidR="00274D29" w:rsidRDefault="00274D29" w:rsidP="00EE6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60BDE" w14:textId="5863153B" w:rsidR="00274D29" w:rsidRDefault="00274D29" w:rsidP="004235F1">
    <w:pPr>
      <w:pStyle w:val="Footer"/>
      <w:tabs>
        <w:tab w:val="clear" w:pos="4680"/>
        <w:tab w:val="clear" w:pos="9360"/>
        <w:tab w:val="center" w:pos="7200"/>
        <w:tab w:val="right" w:pos="144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30CA2" w14:textId="77777777" w:rsidR="00203484" w:rsidRDefault="00203484" w:rsidP="00B3165D">
      <w:pPr>
        <w:spacing w:after="0" w:line="240" w:lineRule="auto"/>
      </w:pPr>
      <w:r>
        <w:separator/>
      </w:r>
    </w:p>
  </w:footnote>
  <w:footnote w:type="continuationSeparator" w:id="0">
    <w:p w14:paraId="74D3AB87" w14:textId="77777777" w:rsidR="00203484" w:rsidRDefault="00203484" w:rsidP="00B316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BE9D4" w14:textId="77777777" w:rsidR="00274D29" w:rsidRDefault="00274D29" w:rsidP="00431355">
    <w:pPr>
      <w:pStyle w:val="Header"/>
      <w:tabs>
        <w:tab w:val="clear" w:pos="4680"/>
        <w:tab w:val="clear" w:pos="9360"/>
        <w:tab w:val="left" w:pos="4575"/>
      </w:tabs>
      <w:jc w:val="both"/>
    </w:pPr>
    <w:r>
      <w:tab/>
    </w:r>
  </w:p>
  <w:tbl>
    <w:tblPr>
      <w:tblW w:w="14940" w:type="dxa"/>
      <w:tblInd w:w="-360" w:type="dxa"/>
      <w:tblLook w:val="04A0" w:firstRow="1" w:lastRow="0" w:firstColumn="1" w:lastColumn="0" w:noHBand="0" w:noVBand="1"/>
    </w:tblPr>
    <w:tblGrid>
      <w:gridCol w:w="14940"/>
    </w:tblGrid>
    <w:tr w:rsidR="00274D29" w:rsidRPr="005D3353" w14:paraId="705857A5" w14:textId="77777777" w:rsidTr="00431355">
      <w:tc>
        <w:tcPr>
          <w:tcW w:w="14940" w:type="dxa"/>
          <w:shd w:val="pct25" w:color="auto" w:fill="auto"/>
        </w:tcPr>
        <w:p w14:paraId="6AB657EF" w14:textId="43D28DC6" w:rsidR="00274D29" w:rsidRPr="00431355" w:rsidRDefault="00274D29" w:rsidP="00431355">
          <w:pPr>
            <w:rPr>
              <w:rFonts w:ascii="Times New Roman" w:hAnsi="Times New Roman"/>
              <w:sz w:val="40"/>
              <w:szCs w:val="40"/>
            </w:rPr>
          </w:pPr>
          <w:r>
            <w:rPr>
              <w:sz w:val="36"/>
              <w:szCs w:val="36"/>
            </w:rPr>
            <w:t>Health Education Unit Plan                                     Teacher:                               Grade Level:</w:t>
          </w:r>
          <w:r w:rsidR="006A7D3B">
            <w:rPr>
              <w:sz w:val="36"/>
              <w:szCs w:val="36"/>
            </w:rPr>
            <w:t xml:space="preserve"> 9-12</w:t>
          </w:r>
        </w:p>
      </w:tc>
    </w:tr>
    <w:tr w:rsidR="00274D29" w:rsidRPr="005D3353" w14:paraId="7716A986" w14:textId="77777777" w:rsidTr="00431355">
      <w:tblPrEx>
        <w:shd w:val="pct12" w:color="auto" w:fill="auto"/>
      </w:tblPrEx>
      <w:tc>
        <w:tcPr>
          <w:tcW w:w="14940" w:type="dxa"/>
          <w:shd w:val="pct12" w:color="auto" w:fill="auto"/>
        </w:tcPr>
        <w:p w14:paraId="1C40A56B" w14:textId="1D8D64C8" w:rsidR="00274D29" w:rsidRPr="00984598" w:rsidRDefault="00274D29" w:rsidP="00483E20">
          <w:pPr>
            <w:rPr>
              <w:rFonts w:ascii="Times New Roman" w:hAnsi="Times New Roman"/>
              <w:sz w:val="24"/>
              <w:szCs w:val="48"/>
            </w:rPr>
          </w:pPr>
          <w:r>
            <w:rPr>
              <w:b/>
              <w:sz w:val="28"/>
              <w:szCs w:val="28"/>
            </w:rPr>
            <w:t>Core Idea: Wellness___ Safety __   Nutrition ___  Sexual Health _</w:t>
          </w:r>
          <w:r w:rsidR="00483E20">
            <w:rPr>
              <w:b/>
              <w:sz w:val="28"/>
              <w:szCs w:val="28"/>
            </w:rPr>
            <w:t>x</w:t>
          </w:r>
          <w:r>
            <w:rPr>
              <w:b/>
              <w:sz w:val="28"/>
              <w:szCs w:val="28"/>
            </w:rPr>
            <w:t>_  Social Emotional Health ___ Substance Use &amp; Abuse ___</w:t>
          </w:r>
        </w:p>
      </w:tc>
    </w:tr>
  </w:tbl>
  <w:p w14:paraId="3B72679A" w14:textId="77777777" w:rsidR="00274D29" w:rsidRDefault="00274D29" w:rsidP="00EE6381">
    <w:pPr>
      <w:pStyle w:val="Header"/>
      <w:tabs>
        <w:tab w:val="clear" w:pos="4680"/>
        <w:tab w:val="clear" w:pos="9360"/>
        <w:tab w:val="left" w:pos="45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03487"/>
    <w:multiLevelType w:val="hybridMultilevel"/>
    <w:tmpl w:val="F42494DE"/>
    <w:lvl w:ilvl="0" w:tplc="74266292">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B08BA"/>
    <w:multiLevelType w:val="hybridMultilevel"/>
    <w:tmpl w:val="0E788AD8"/>
    <w:lvl w:ilvl="0" w:tplc="8A5097D4">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2D4E3A"/>
    <w:multiLevelType w:val="multilevel"/>
    <w:tmpl w:val="BC6E71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5C42BC0"/>
    <w:multiLevelType w:val="hybridMultilevel"/>
    <w:tmpl w:val="4BE4DAE0"/>
    <w:lvl w:ilvl="0" w:tplc="8A5097D4">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B751F"/>
    <w:multiLevelType w:val="hybridMultilevel"/>
    <w:tmpl w:val="EEEC7400"/>
    <w:lvl w:ilvl="0" w:tplc="8A5097D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C36A1"/>
    <w:multiLevelType w:val="multilevel"/>
    <w:tmpl w:val="0E2E4D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4300981"/>
    <w:multiLevelType w:val="hybridMultilevel"/>
    <w:tmpl w:val="7E3C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711D1"/>
    <w:multiLevelType w:val="hybridMultilevel"/>
    <w:tmpl w:val="62E0A7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659AE"/>
    <w:multiLevelType w:val="hybridMultilevel"/>
    <w:tmpl w:val="7668E35E"/>
    <w:lvl w:ilvl="0" w:tplc="8A5097D4">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05224"/>
    <w:multiLevelType w:val="hybridMultilevel"/>
    <w:tmpl w:val="E9201234"/>
    <w:lvl w:ilvl="0" w:tplc="8A5097D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C1C7D"/>
    <w:multiLevelType w:val="multilevel"/>
    <w:tmpl w:val="9B84BB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6DC4599"/>
    <w:multiLevelType w:val="hybridMultilevel"/>
    <w:tmpl w:val="31444878"/>
    <w:lvl w:ilvl="0" w:tplc="8A509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E370EC"/>
    <w:multiLevelType w:val="hybridMultilevel"/>
    <w:tmpl w:val="DF10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1C1C8B"/>
    <w:multiLevelType w:val="hybridMultilevel"/>
    <w:tmpl w:val="91107F30"/>
    <w:lvl w:ilvl="0" w:tplc="8A5097D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3634D"/>
    <w:multiLevelType w:val="hybridMultilevel"/>
    <w:tmpl w:val="0F42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367493"/>
    <w:multiLevelType w:val="multilevel"/>
    <w:tmpl w:val="D57A48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E6732C1"/>
    <w:multiLevelType w:val="multilevel"/>
    <w:tmpl w:val="8FDA0F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405546C7"/>
    <w:multiLevelType w:val="multilevel"/>
    <w:tmpl w:val="FF2494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419F36AC"/>
    <w:multiLevelType w:val="multilevel"/>
    <w:tmpl w:val="422E56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44C1677D"/>
    <w:multiLevelType w:val="hybridMultilevel"/>
    <w:tmpl w:val="07964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84A0C"/>
    <w:multiLevelType w:val="multilevel"/>
    <w:tmpl w:val="CAD003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97546B2"/>
    <w:multiLevelType w:val="hybridMultilevel"/>
    <w:tmpl w:val="547A2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B84B20"/>
    <w:multiLevelType w:val="multilevel"/>
    <w:tmpl w:val="82F474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555E3A85"/>
    <w:multiLevelType w:val="hybridMultilevel"/>
    <w:tmpl w:val="7C5E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AF5EBC"/>
    <w:multiLevelType w:val="hybridMultilevel"/>
    <w:tmpl w:val="1D548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684015"/>
    <w:multiLevelType w:val="multilevel"/>
    <w:tmpl w:val="36A26902"/>
    <w:lvl w:ilvl="0">
      <w:start w:val="1"/>
      <w:numFmt w:val="bullet"/>
      <w:lvlText w:val="●"/>
      <w:lvlJc w:val="left"/>
      <w:pPr>
        <w:ind w:left="-60" w:firstLine="360"/>
      </w:pPr>
      <w:rPr>
        <w:u w:val="none"/>
      </w:rPr>
    </w:lvl>
    <w:lvl w:ilvl="1">
      <w:start w:val="1"/>
      <w:numFmt w:val="bullet"/>
      <w:lvlText w:val="○"/>
      <w:lvlJc w:val="left"/>
      <w:pPr>
        <w:ind w:left="660" w:firstLine="1080"/>
      </w:pPr>
      <w:rPr>
        <w:u w:val="none"/>
      </w:rPr>
    </w:lvl>
    <w:lvl w:ilvl="2">
      <w:start w:val="1"/>
      <w:numFmt w:val="bullet"/>
      <w:lvlText w:val="■"/>
      <w:lvlJc w:val="left"/>
      <w:pPr>
        <w:ind w:left="1380" w:firstLine="1800"/>
      </w:pPr>
      <w:rPr>
        <w:u w:val="none"/>
      </w:rPr>
    </w:lvl>
    <w:lvl w:ilvl="3">
      <w:start w:val="1"/>
      <w:numFmt w:val="bullet"/>
      <w:lvlText w:val="●"/>
      <w:lvlJc w:val="left"/>
      <w:pPr>
        <w:ind w:left="2100" w:firstLine="2520"/>
      </w:pPr>
      <w:rPr>
        <w:u w:val="none"/>
      </w:rPr>
    </w:lvl>
    <w:lvl w:ilvl="4">
      <w:start w:val="1"/>
      <w:numFmt w:val="bullet"/>
      <w:lvlText w:val="○"/>
      <w:lvlJc w:val="left"/>
      <w:pPr>
        <w:ind w:left="2820" w:firstLine="3240"/>
      </w:pPr>
      <w:rPr>
        <w:u w:val="none"/>
      </w:rPr>
    </w:lvl>
    <w:lvl w:ilvl="5">
      <w:start w:val="1"/>
      <w:numFmt w:val="bullet"/>
      <w:lvlText w:val="■"/>
      <w:lvlJc w:val="left"/>
      <w:pPr>
        <w:ind w:left="3540" w:firstLine="3960"/>
      </w:pPr>
      <w:rPr>
        <w:u w:val="none"/>
      </w:rPr>
    </w:lvl>
    <w:lvl w:ilvl="6">
      <w:start w:val="1"/>
      <w:numFmt w:val="bullet"/>
      <w:lvlText w:val="●"/>
      <w:lvlJc w:val="left"/>
      <w:pPr>
        <w:ind w:left="4260" w:firstLine="4680"/>
      </w:pPr>
      <w:rPr>
        <w:u w:val="none"/>
      </w:rPr>
    </w:lvl>
    <w:lvl w:ilvl="7">
      <w:start w:val="1"/>
      <w:numFmt w:val="bullet"/>
      <w:lvlText w:val="○"/>
      <w:lvlJc w:val="left"/>
      <w:pPr>
        <w:ind w:left="4980" w:firstLine="5400"/>
      </w:pPr>
      <w:rPr>
        <w:u w:val="none"/>
      </w:rPr>
    </w:lvl>
    <w:lvl w:ilvl="8">
      <w:start w:val="1"/>
      <w:numFmt w:val="bullet"/>
      <w:lvlText w:val="■"/>
      <w:lvlJc w:val="left"/>
      <w:pPr>
        <w:ind w:left="5700" w:firstLine="6120"/>
      </w:pPr>
      <w:rPr>
        <w:u w:val="none"/>
      </w:rPr>
    </w:lvl>
  </w:abstractNum>
  <w:abstractNum w:abstractNumId="27" w15:restartNumberingAfterBreak="0">
    <w:nsid w:val="68596E66"/>
    <w:multiLevelType w:val="multilevel"/>
    <w:tmpl w:val="1138EF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6A8B1EC7"/>
    <w:multiLevelType w:val="hybridMultilevel"/>
    <w:tmpl w:val="C37A920E"/>
    <w:lvl w:ilvl="0" w:tplc="74266292">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91406B"/>
    <w:multiLevelType w:val="hybridMultilevel"/>
    <w:tmpl w:val="6CE04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513BF"/>
    <w:multiLevelType w:val="hybridMultilevel"/>
    <w:tmpl w:val="5030D798"/>
    <w:lvl w:ilvl="0" w:tplc="8A5097D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675274"/>
    <w:multiLevelType w:val="multilevel"/>
    <w:tmpl w:val="F28803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76CD63B6"/>
    <w:multiLevelType w:val="multilevel"/>
    <w:tmpl w:val="35600C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7E043128"/>
    <w:multiLevelType w:val="hybridMultilevel"/>
    <w:tmpl w:val="55CE1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3"/>
  </w:num>
  <w:num w:numId="3">
    <w:abstractNumId w:val="22"/>
  </w:num>
  <w:num w:numId="4">
    <w:abstractNumId w:val="15"/>
  </w:num>
  <w:num w:numId="5">
    <w:abstractNumId w:val="12"/>
  </w:num>
  <w:num w:numId="6">
    <w:abstractNumId w:val="7"/>
  </w:num>
  <w:num w:numId="7">
    <w:abstractNumId w:val="30"/>
  </w:num>
  <w:num w:numId="8">
    <w:abstractNumId w:val="5"/>
  </w:num>
  <w:num w:numId="9">
    <w:abstractNumId w:val="14"/>
  </w:num>
  <w:num w:numId="10">
    <w:abstractNumId w:val="10"/>
  </w:num>
  <w:num w:numId="11">
    <w:abstractNumId w:val="4"/>
  </w:num>
  <w:num w:numId="12">
    <w:abstractNumId w:val="9"/>
  </w:num>
  <w:num w:numId="13">
    <w:abstractNumId w:val="2"/>
  </w:num>
  <w:num w:numId="14">
    <w:abstractNumId w:val="25"/>
  </w:num>
  <w:num w:numId="15">
    <w:abstractNumId w:val="28"/>
  </w:num>
  <w:num w:numId="16">
    <w:abstractNumId w:val="13"/>
  </w:num>
  <w:num w:numId="17">
    <w:abstractNumId w:val="20"/>
  </w:num>
  <w:num w:numId="18">
    <w:abstractNumId w:val="24"/>
  </w:num>
  <w:num w:numId="19">
    <w:abstractNumId w:val="29"/>
  </w:num>
  <w:num w:numId="20">
    <w:abstractNumId w:val="0"/>
  </w:num>
  <w:num w:numId="21">
    <w:abstractNumId w:val="8"/>
  </w:num>
  <w:num w:numId="22">
    <w:abstractNumId w:val="32"/>
  </w:num>
  <w:num w:numId="23">
    <w:abstractNumId w:val="6"/>
  </w:num>
  <w:num w:numId="24">
    <w:abstractNumId w:val="31"/>
  </w:num>
  <w:num w:numId="25">
    <w:abstractNumId w:val="27"/>
  </w:num>
  <w:num w:numId="26">
    <w:abstractNumId w:val="21"/>
  </w:num>
  <w:num w:numId="27">
    <w:abstractNumId w:val="18"/>
  </w:num>
  <w:num w:numId="28">
    <w:abstractNumId w:val="16"/>
  </w:num>
  <w:num w:numId="29">
    <w:abstractNumId w:val="23"/>
  </w:num>
  <w:num w:numId="30">
    <w:abstractNumId w:val="11"/>
  </w:num>
  <w:num w:numId="31">
    <w:abstractNumId w:val="3"/>
  </w:num>
  <w:num w:numId="32">
    <w:abstractNumId w:val="26"/>
  </w:num>
  <w:num w:numId="33">
    <w:abstractNumId w:val="17"/>
  </w:num>
  <w:num w:numId="3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D"/>
    <w:rsid w:val="0001148B"/>
    <w:rsid w:val="000248A4"/>
    <w:rsid w:val="0003103E"/>
    <w:rsid w:val="00063EB2"/>
    <w:rsid w:val="00076E5A"/>
    <w:rsid w:val="00077CAB"/>
    <w:rsid w:val="000A14DD"/>
    <w:rsid w:val="000D2A45"/>
    <w:rsid w:val="000E674C"/>
    <w:rsid w:val="000F4570"/>
    <w:rsid w:val="000F5E7F"/>
    <w:rsid w:val="000F628F"/>
    <w:rsid w:val="00121D57"/>
    <w:rsid w:val="00154CCE"/>
    <w:rsid w:val="001561A9"/>
    <w:rsid w:val="001758BF"/>
    <w:rsid w:val="0017629B"/>
    <w:rsid w:val="00176EFB"/>
    <w:rsid w:val="001C0362"/>
    <w:rsid w:val="001C7838"/>
    <w:rsid w:val="001D5DBA"/>
    <w:rsid w:val="001E0477"/>
    <w:rsid w:val="001E085B"/>
    <w:rsid w:val="001E2D6C"/>
    <w:rsid w:val="001F4A3C"/>
    <w:rsid w:val="00203484"/>
    <w:rsid w:val="00210550"/>
    <w:rsid w:val="00214927"/>
    <w:rsid w:val="002247BD"/>
    <w:rsid w:val="002403F1"/>
    <w:rsid w:val="00254CF5"/>
    <w:rsid w:val="00274D29"/>
    <w:rsid w:val="002977D8"/>
    <w:rsid w:val="002A73E3"/>
    <w:rsid w:val="002B099C"/>
    <w:rsid w:val="002D54C1"/>
    <w:rsid w:val="002F31B4"/>
    <w:rsid w:val="002F53D0"/>
    <w:rsid w:val="002F6FEE"/>
    <w:rsid w:val="003106FD"/>
    <w:rsid w:val="0031348F"/>
    <w:rsid w:val="00324B95"/>
    <w:rsid w:val="00355A1C"/>
    <w:rsid w:val="00357916"/>
    <w:rsid w:val="003634DA"/>
    <w:rsid w:val="00382DD5"/>
    <w:rsid w:val="003848D3"/>
    <w:rsid w:val="00387242"/>
    <w:rsid w:val="0039670B"/>
    <w:rsid w:val="003A12EB"/>
    <w:rsid w:val="003B5483"/>
    <w:rsid w:val="003C2078"/>
    <w:rsid w:val="003C68AA"/>
    <w:rsid w:val="003E75BB"/>
    <w:rsid w:val="003F0B12"/>
    <w:rsid w:val="00420647"/>
    <w:rsid w:val="004235F1"/>
    <w:rsid w:val="0042772B"/>
    <w:rsid w:val="00431355"/>
    <w:rsid w:val="00434860"/>
    <w:rsid w:val="0045435D"/>
    <w:rsid w:val="004701DF"/>
    <w:rsid w:val="00471AEA"/>
    <w:rsid w:val="004735C4"/>
    <w:rsid w:val="00483E20"/>
    <w:rsid w:val="004B5D15"/>
    <w:rsid w:val="004D1B28"/>
    <w:rsid w:val="004E2E17"/>
    <w:rsid w:val="004E3364"/>
    <w:rsid w:val="005060B7"/>
    <w:rsid w:val="0051711A"/>
    <w:rsid w:val="00521977"/>
    <w:rsid w:val="00535B0E"/>
    <w:rsid w:val="005443DE"/>
    <w:rsid w:val="00593EE8"/>
    <w:rsid w:val="005B5D44"/>
    <w:rsid w:val="005C483E"/>
    <w:rsid w:val="005D7D5A"/>
    <w:rsid w:val="005E4D88"/>
    <w:rsid w:val="005E6B86"/>
    <w:rsid w:val="0062146D"/>
    <w:rsid w:val="00653289"/>
    <w:rsid w:val="006632F7"/>
    <w:rsid w:val="0067286B"/>
    <w:rsid w:val="00690DE0"/>
    <w:rsid w:val="00694977"/>
    <w:rsid w:val="006A7D3B"/>
    <w:rsid w:val="006B1EA9"/>
    <w:rsid w:val="006C15B1"/>
    <w:rsid w:val="006C2AC6"/>
    <w:rsid w:val="006C3C23"/>
    <w:rsid w:val="006F22A9"/>
    <w:rsid w:val="00701A1B"/>
    <w:rsid w:val="007047DD"/>
    <w:rsid w:val="00710798"/>
    <w:rsid w:val="0078027D"/>
    <w:rsid w:val="00787B9D"/>
    <w:rsid w:val="007B5D29"/>
    <w:rsid w:val="007D725C"/>
    <w:rsid w:val="007F2009"/>
    <w:rsid w:val="00802F04"/>
    <w:rsid w:val="00815CCF"/>
    <w:rsid w:val="008A14B8"/>
    <w:rsid w:val="008F3BCA"/>
    <w:rsid w:val="00915B12"/>
    <w:rsid w:val="00920FA6"/>
    <w:rsid w:val="00946BD6"/>
    <w:rsid w:val="00970FB2"/>
    <w:rsid w:val="00984598"/>
    <w:rsid w:val="00986675"/>
    <w:rsid w:val="00997E06"/>
    <w:rsid w:val="009A42A3"/>
    <w:rsid w:val="009A5D61"/>
    <w:rsid w:val="009F17A5"/>
    <w:rsid w:val="00A173C3"/>
    <w:rsid w:val="00A27D40"/>
    <w:rsid w:val="00A70416"/>
    <w:rsid w:val="00A777DC"/>
    <w:rsid w:val="00A83D5B"/>
    <w:rsid w:val="00A84BF5"/>
    <w:rsid w:val="00AB5347"/>
    <w:rsid w:val="00AC244C"/>
    <w:rsid w:val="00AD5A60"/>
    <w:rsid w:val="00AE3E82"/>
    <w:rsid w:val="00AF6780"/>
    <w:rsid w:val="00B06654"/>
    <w:rsid w:val="00B17E99"/>
    <w:rsid w:val="00B3165D"/>
    <w:rsid w:val="00B37671"/>
    <w:rsid w:val="00B476D1"/>
    <w:rsid w:val="00B833B9"/>
    <w:rsid w:val="00BA2876"/>
    <w:rsid w:val="00BB4DA6"/>
    <w:rsid w:val="00BC24BF"/>
    <w:rsid w:val="00BF292A"/>
    <w:rsid w:val="00C12A4D"/>
    <w:rsid w:val="00C33007"/>
    <w:rsid w:val="00C46887"/>
    <w:rsid w:val="00C61656"/>
    <w:rsid w:val="00C6541A"/>
    <w:rsid w:val="00CA2749"/>
    <w:rsid w:val="00CE2F0D"/>
    <w:rsid w:val="00CE7790"/>
    <w:rsid w:val="00D04291"/>
    <w:rsid w:val="00D20730"/>
    <w:rsid w:val="00D2558D"/>
    <w:rsid w:val="00D45CF1"/>
    <w:rsid w:val="00D77E34"/>
    <w:rsid w:val="00D96CC6"/>
    <w:rsid w:val="00DF3D04"/>
    <w:rsid w:val="00E272CA"/>
    <w:rsid w:val="00E40E80"/>
    <w:rsid w:val="00E775CC"/>
    <w:rsid w:val="00E77C73"/>
    <w:rsid w:val="00E87A61"/>
    <w:rsid w:val="00E92E9B"/>
    <w:rsid w:val="00EE6381"/>
    <w:rsid w:val="00F02977"/>
    <w:rsid w:val="00F076F5"/>
    <w:rsid w:val="00F122BA"/>
    <w:rsid w:val="00F14118"/>
    <w:rsid w:val="00F1637F"/>
    <w:rsid w:val="00F16A47"/>
    <w:rsid w:val="00F20085"/>
    <w:rsid w:val="00F23197"/>
    <w:rsid w:val="00F524ED"/>
    <w:rsid w:val="00F673A6"/>
    <w:rsid w:val="00F9720C"/>
    <w:rsid w:val="00FE534B"/>
    <w:rsid w:val="00FF1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1AC88"/>
  <w15:docId w15:val="{8012DA23-2CA0-4EA0-BD84-BAF967F7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165D"/>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rsid w:val="00B3165D"/>
    <w:rPr>
      <w:rFonts w:ascii="Times New Roman" w:eastAsia="Times New Roman" w:hAnsi="Times New Roman"/>
      <w:sz w:val="24"/>
      <w:szCs w:val="24"/>
    </w:rPr>
  </w:style>
  <w:style w:type="paragraph" w:styleId="Footer">
    <w:name w:val="footer"/>
    <w:basedOn w:val="Normal"/>
    <w:link w:val="FooterChar"/>
    <w:uiPriority w:val="99"/>
    <w:rsid w:val="00B3165D"/>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B3165D"/>
    <w:rPr>
      <w:rFonts w:ascii="Times New Roman" w:eastAsia="Times New Roman" w:hAnsi="Times New Roman"/>
      <w:sz w:val="24"/>
      <w:szCs w:val="24"/>
    </w:rPr>
  </w:style>
  <w:style w:type="paragraph" w:styleId="ListParagraph">
    <w:name w:val="List Paragraph"/>
    <w:basedOn w:val="Normal"/>
    <w:uiPriority w:val="34"/>
    <w:qFormat/>
    <w:rsid w:val="00210550"/>
    <w:pPr>
      <w:ind w:left="720"/>
      <w:contextualSpacing/>
    </w:pPr>
  </w:style>
  <w:style w:type="character" w:styleId="Hyperlink">
    <w:name w:val="Hyperlink"/>
    <w:basedOn w:val="DefaultParagraphFont"/>
    <w:uiPriority w:val="99"/>
    <w:unhideWhenUsed/>
    <w:rsid w:val="001C7838"/>
    <w:rPr>
      <w:color w:val="0563C1" w:themeColor="hyperlink"/>
      <w:u w:val="single"/>
    </w:rPr>
  </w:style>
  <w:style w:type="character" w:styleId="FollowedHyperlink">
    <w:name w:val="FollowedHyperlink"/>
    <w:basedOn w:val="DefaultParagraphFont"/>
    <w:uiPriority w:val="99"/>
    <w:semiHidden/>
    <w:unhideWhenUsed/>
    <w:rsid w:val="00382DD5"/>
    <w:rPr>
      <w:color w:val="954F72" w:themeColor="followedHyperlink"/>
      <w:u w:val="single"/>
    </w:rPr>
  </w:style>
  <w:style w:type="character" w:styleId="Strong">
    <w:name w:val="Strong"/>
    <w:basedOn w:val="DefaultParagraphFont"/>
    <w:uiPriority w:val="22"/>
    <w:qFormat/>
    <w:rsid w:val="006C2AC6"/>
    <w:rPr>
      <w:b/>
      <w:bCs/>
    </w:rPr>
  </w:style>
  <w:style w:type="paragraph" w:customStyle="1" w:styleId="TableParagraph">
    <w:name w:val="Table Paragraph"/>
    <w:basedOn w:val="Normal"/>
    <w:uiPriority w:val="1"/>
    <w:qFormat/>
    <w:rsid w:val="00214927"/>
    <w:pPr>
      <w:widowControl w:val="0"/>
      <w:spacing w:after="0" w:line="240" w:lineRule="auto"/>
    </w:pPr>
    <w:rPr>
      <w:rFonts w:asciiTheme="minorHAnsi" w:eastAsiaTheme="minorHAnsi" w:hAnsiTheme="minorHAnsi" w:cstheme="minorBidi"/>
    </w:rPr>
  </w:style>
  <w:style w:type="paragraph" w:customStyle="1" w:styleId="Normal1">
    <w:name w:val="Normal1"/>
    <w:rsid w:val="00214927"/>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48805">
      <w:bodyDiv w:val="1"/>
      <w:marLeft w:val="0"/>
      <w:marRight w:val="0"/>
      <w:marTop w:val="0"/>
      <w:marBottom w:val="0"/>
      <w:divBdr>
        <w:top w:val="none" w:sz="0" w:space="0" w:color="auto"/>
        <w:left w:val="none" w:sz="0" w:space="0" w:color="auto"/>
        <w:bottom w:val="none" w:sz="0" w:space="0" w:color="auto"/>
        <w:right w:val="none" w:sz="0" w:space="0" w:color="auto"/>
      </w:divBdr>
    </w:div>
    <w:div w:id="102387366">
      <w:bodyDiv w:val="1"/>
      <w:marLeft w:val="0"/>
      <w:marRight w:val="0"/>
      <w:marTop w:val="0"/>
      <w:marBottom w:val="0"/>
      <w:divBdr>
        <w:top w:val="none" w:sz="0" w:space="0" w:color="auto"/>
        <w:left w:val="none" w:sz="0" w:space="0" w:color="auto"/>
        <w:bottom w:val="none" w:sz="0" w:space="0" w:color="auto"/>
        <w:right w:val="none" w:sz="0" w:space="0" w:color="auto"/>
      </w:divBdr>
    </w:div>
    <w:div w:id="188684550">
      <w:bodyDiv w:val="1"/>
      <w:marLeft w:val="0"/>
      <w:marRight w:val="0"/>
      <w:marTop w:val="0"/>
      <w:marBottom w:val="0"/>
      <w:divBdr>
        <w:top w:val="none" w:sz="0" w:space="0" w:color="auto"/>
        <w:left w:val="none" w:sz="0" w:space="0" w:color="auto"/>
        <w:bottom w:val="none" w:sz="0" w:space="0" w:color="auto"/>
        <w:right w:val="none" w:sz="0" w:space="0" w:color="auto"/>
      </w:divBdr>
    </w:div>
    <w:div w:id="357775675">
      <w:bodyDiv w:val="1"/>
      <w:marLeft w:val="0"/>
      <w:marRight w:val="0"/>
      <w:marTop w:val="0"/>
      <w:marBottom w:val="0"/>
      <w:divBdr>
        <w:top w:val="none" w:sz="0" w:space="0" w:color="auto"/>
        <w:left w:val="none" w:sz="0" w:space="0" w:color="auto"/>
        <w:bottom w:val="none" w:sz="0" w:space="0" w:color="auto"/>
        <w:right w:val="none" w:sz="0" w:space="0" w:color="auto"/>
      </w:divBdr>
    </w:div>
    <w:div w:id="452791226">
      <w:bodyDiv w:val="1"/>
      <w:marLeft w:val="0"/>
      <w:marRight w:val="0"/>
      <w:marTop w:val="0"/>
      <w:marBottom w:val="0"/>
      <w:divBdr>
        <w:top w:val="none" w:sz="0" w:space="0" w:color="auto"/>
        <w:left w:val="none" w:sz="0" w:space="0" w:color="auto"/>
        <w:bottom w:val="none" w:sz="0" w:space="0" w:color="auto"/>
        <w:right w:val="none" w:sz="0" w:space="0" w:color="auto"/>
      </w:divBdr>
    </w:div>
    <w:div w:id="466513345">
      <w:bodyDiv w:val="1"/>
      <w:marLeft w:val="0"/>
      <w:marRight w:val="0"/>
      <w:marTop w:val="0"/>
      <w:marBottom w:val="0"/>
      <w:divBdr>
        <w:top w:val="none" w:sz="0" w:space="0" w:color="auto"/>
        <w:left w:val="none" w:sz="0" w:space="0" w:color="auto"/>
        <w:bottom w:val="none" w:sz="0" w:space="0" w:color="auto"/>
        <w:right w:val="none" w:sz="0" w:space="0" w:color="auto"/>
      </w:divBdr>
    </w:div>
    <w:div w:id="504633738">
      <w:bodyDiv w:val="1"/>
      <w:marLeft w:val="0"/>
      <w:marRight w:val="0"/>
      <w:marTop w:val="0"/>
      <w:marBottom w:val="0"/>
      <w:divBdr>
        <w:top w:val="none" w:sz="0" w:space="0" w:color="auto"/>
        <w:left w:val="none" w:sz="0" w:space="0" w:color="auto"/>
        <w:bottom w:val="none" w:sz="0" w:space="0" w:color="auto"/>
        <w:right w:val="none" w:sz="0" w:space="0" w:color="auto"/>
      </w:divBdr>
    </w:div>
    <w:div w:id="545069603">
      <w:bodyDiv w:val="1"/>
      <w:marLeft w:val="0"/>
      <w:marRight w:val="0"/>
      <w:marTop w:val="0"/>
      <w:marBottom w:val="0"/>
      <w:divBdr>
        <w:top w:val="none" w:sz="0" w:space="0" w:color="auto"/>
        <w:left w:val="none" w:sz="0" w:space="0" w:color="auto"/>
        <w:bottom w:val="none" w:sz="0" w:space="0" w:color="auto"/>
        <w:right w:val="none" w:sz="0" w:space="0" w:color="auto"/>
      </w:divBdr>
    </w:div>
    <w:div w:id="634415391">
      <w:bodyDiv w:val="1"/>
      <w:marLeft w:val="0"/>
      <w:marRight w:val="0"/>
      <w:marTop w:val="0"/>
      <w:marBottom w:val="0"/>
      <w:divBdr>
        <w:top w:val="none" w:sz="0" w:space="0" w:color="auto"/>
        <w:left w:val="none" w:sz="0" w:space="0" w:color="auto"/>
        <w:bottom w:val="none" w:sz="0" w:space="0" w:color="auto"/>
        <w:right w:val="none" w:sz="0" w:space="0" w:color="auto"/>
      </w:divBdr>
    </w:div>
    <w:div w:id="684943423">
      <w:bodyDiv w:val="1"/>
      <w:marLeft w:val="0"/>
      <w:marRight w:val="0"/>
      <w:marTop w:val="0"/>
      <w:marBottom w:val="0"/>
      <w:divBdr>
        <w:top w:val="none" w:sz="0" w:space="0" w:color="auto"/>
        <w:left w:val="none" w:sz="0" w:space="0" w:color="auto"/>
        <w:bottom w:val="none" w:sz="0" w:space="0" w:color="auto"/>
        <w:right w:val="none" w:sz="0" w:space="0" w:color="auto"/>
      </w:divBdr>
    </w:div>
    <w:div w:id="809439620">
      <w:bodyDiv w:val="1"/>
      <w:marLeft w:val="0"/>
      <w:marRight w:val="0"/>
      <w:marTop w:val="0"/>
      <w:marBottom w:val="0"/>
      <w:divBdr>
        <w:top w:val="none" w:sz="0" w:space="0" w:color="auto"/>
        <w:left w:val="none" w:sz="0" w:space="0" w:color="auto"/>
        <w:bottom w:val="none" w:sz="0" w:space="0" w:color="auto"/>
        <w:right w:val="none" w:sz="0" w:space="0" w:color="auto"/>
      </w:divBdr>
    </w:div>
    <w:div w:id="917638701">
      <w:bodyDiv w:val="1"/>
      <w:marLeft w:val="0"/>
      <w:marRight w:val="0"/>
      <w:marTop w:val="0"/>
      <w:marBottom w:val="0"/>
      <w:divBdr>
        <w:top w:val="none" w:sz="0" w:space="0" w:color="auto"/>
        <w:left w:val="none" w:sz="0" w:space="0" w:color="auto"/>
        <w:bottom w:val="none" w:sz="0" w:space="0" w:color="auto"/>
        <w:right w:val="none" w:sz="0" w:space="0" w:color="auto"/>
      </w:divBdr>
    </w:div>
    <w:div w:id="957756912">
      <w:bodyDiv w:val="1"/>
      <w:marLeft w:val="0"/>
      <w:marRight w:val="0"/>
      <w:marTop w:val="0"/>
      <w:marBottom w:val="0"/>
      <w:divBdr>
        <w:top w:val="none" w:sz="0" w:space="0" w:color="auto"/>
        <w:left w:val="none" w:sz="0" w:space="0" w:color="auto"/>
        <w:bottom w:val="none" w:sz="0" w:space="0" w:color="auto"/>
        <w:right w:val="none" w:sz="0" w:space="0" w:color="auto"/>
      </w:divBdr>
    </w:div>
    <w:div w:id="1105855272">
      <w:bodyDiv w:val="1"/>
      <w:marLeft w:val="0"/>
      <w:marRight w:val="0"/>
      <w:marTop w:val="0"/>
      <w:marBottom w:val="0"/>
      <w:divBdr>
        <w:top w:val="none" w:sz="0" w:space="0" w:color="auto"/>
        <w:left w:val="none" w:sz="0" w:space="0" w:color="auto"/>
        <w:bottom w:val="none" w:sz="0" w:space="0" w:color="auto"/>
        <w:right w:val="none" w:sz="0" w:space="0" w:color="auto"/>
      </w:divBdr>
    </w:div>
    <w:div w:id="1193808559">
      <w:bodyDiv w:val="1"/>
      <w:marLeft w:val="0"/>
      <w:marRight w:val="0"/>
      <w:marTop w:val="0"/>
      <w:marBottom w:val="0"/>
      <w:divBdr>
        <w:top w:val="none" w:sz="0" w:space="0" w:color="auto"/>
        <w:left w:val="none" w:sz="0" w:space="0" w:color="auto"/>
        <w:bottom w:val="none" w:sz="0" w:space="0" w:color="auto"/>
        <w:right w:val="none" w:sz="0" w:space="0" w:color="auto"/>
      </w:divBdr>
    </w:div>
    <w:div w:id="1221135815">
      <w:bodyDiv w:val="1"/>
      <w:marLeft w:val="0"/>
      <w:marRight w:val="0"/>
      <w:marTop w:val="0"/>
      <w:marBottom w:val="0"/>
      <w:divBdr>
        <w:top w:val="none" w:sz="0" w:space="0" w:color="auto"/>
        <w:left w:val="none" w:sz="0" w:space="0" w:color="auto"/>
        <w:bottom w:val="none" w:sz="0" w:space="0" w:color="auto"/>
        <w:right w:val="none" w:sz="0" w:space="0" w:color="auto"/>
      </w:divBdr>
    </w:div>
    <w:div w:id="1284077459">
      <w:bodyDiv w:val="1"/>
      <w:marLeft w:val="0"/>
      <w:marRight w:val="0"/>
      <w:marTop w:val="0"/>
      <w:marBottom w:val="0"/>
      <w:divBdr>
        <w:top w:val="none" w:sz="0" w:space="0" w:color="auto"/>
        <w:left w:val="none" w:sz="0" w:space="0" w:color="auto"/>
        <w:bottom w:val="none" w:sz="0" w:space="0" w:color="auto"/>
        <w:right w:val="none" w:sz="0" w:space="0" w:color="auto"/>
      </w:divBdr>
    </w:div>
    <w:div w:id="1343556273">
      <w:bodyDiv w:val="1"/>
      <w:marLeft w:val="0"/>
      <w:marRight w:val="0"/>
      <w:marTop w:val="0"/>
      <w:marBottom w:val="0"/>
      <w:divBdr>
        <w:top w:val="none" w:sz="0" w:space="0" w:color="auto"/>
        <w:left w:val="none" w:sz="0" w:space="0" w:color="auto"/>
        <w:bottom w:val="none" w:sz="0" w:space="0" w:color="auto"/>
        <w:right w:val="none" w:sz="0" w:space="0" w:color="auto"/>
      </w:divBdr>
    </w:div>
    <w:div w:id="1391341521">
      <w:bodyDiv w:val="1"/>
      <w:marLeft w:val="0"/>
      <w:marRight w:val="0"/>
      <w:marTop w:val="0"/>
      <w:marBottom w:val="0"/>
      <w:divBdr>
        <w:top w:val="none" w:sz="0" w:space="0" w:color="auto"/>
        <w:left w:val="none" w:sz="0" w:space="0" w:color="auto"/>
        <w:bottom w:val="none" w:sz="0" w:space="0" w:color="auto"/>
        <w:right w:val="none" w:sz="0" w:space="0" w:color="auto"/>
      </w:divBdr>
    </w:div>
    <w:div w:id="1766489556">
      <w:bodyDiv w:val="1"/>
      <w:marLeft w:val="0"/>
      <w:marRight w:val="0"/>
      <w:marTop w:val="0"/>
      <w:marBottom w:val="0"/>
      <w:divBdr>
        <w:top w:val="none" w:sz="0" w:space="0" w:color="auto"/>
        <w:left w:val="none" w:sz="0" w:space="0" w:color="auto"/>
        <w:bottom w:val="none" w:sz="0" w:space="0" w:color="auto"/>
        <w:right w:val="none" w:sz="0" w:space="0" w:color="auto"/>
      </w:divBdr>
    </w:div>
    <w:div w:id="1830706798">
      <w:bodyDiv w:val="1"/>
      <w:marLeft w:val="0"/>
      <w:marRight w:val="0"/>
      <w:marTop w:val="0"/>
      <w:marBottom w:val="0"/>
      <w:divBdr>
        <w:top w:val="none" w:sz="0" w:space="0" w:color="auto"/>
        <w:left w:val="none" w:sz="0" w:space="0" w:color="auto"/>
        <w:bottom w:val="none" w:sz="0" w:space="0" w:color="auto"/>
        <w:right w:val="none" w:sz="0" w:space="0" w:color="auto"/>
      </w:divBdr>
    </w:div>
    <w:div w:id="1839036793">
      <w:bodyDiv w:val="1"/>
      <w:marLeft w:val="0"/>
      <w:marRight w:val="0"/>
      <w:marTop w:val="0"/>
      <w:marBottom w:val="0"/>
      <w:divBdr>
        <w:top w:val="none" w:sz="0" w:space="0" w:color="auto"/>
        <w:left w:val="none" w:sz="0" w:space="0" w:color="auto"/>
        <w:bottom w:val="none" w:sz="0" w:space="0" w:color="auto"/>
        <w:right w:val="none" w:sz="0" w:space="0" w:color="auto"/>
      </w:divBdr>
    </w:div>
    <w:div w:id="1845515510">
      <w:bodyDiv w:val="1"/>
      <w:marLeft w:val="0"/>
      <w:marRight w:val="0"/>
      <w:marTop w:val="0"/>
      <w:marBottom w:val="0"/>
      <w:divBdr>
        <w:top w:val="none" w:sz="0" w:space="0" w:color="auto"/>
        <w:left w:val="none" w:sz="0" w:space="0" w:color="auto"/>
        <w:bottom w:val="none" w:sz="0" w:space="0" w:color="auto"/>
        <w:right w:val="none" w:sz="0" w:space="0" w:color="auto"/>
      </w:divBdr>
    </w:div>
    <w:div w:id="1919288042">
      <w:bodyDiv w:val="1"/>
      <w:marLeft w:val="0"/>
      <w:marRight w:val="0"/>
      <w:marTop w:val="0"/>
      <w:marBottom w:val="0"/>
      <w:divBdr>
        <w:top w:val="none" w:sz="0" w:space="0" w:color="auto"/>
        <w:left w:val="none" w:sz="0" w:space="0" w:color="auto"/>
        <w:bottom w:val="none" w:sz="0" w:space="0" w:color="auto"/>
        <w:right w:val="none" w:sz="0" w:space="0" w:color="auto"/>
      </w:divBdr>
    </w:div>
    <w:div w:id="1999989601">
      <w:bodyDiv w:val="1"/>
      <w:marLeft w:val="0"/>
      <w:marRight w:val="0"/>
      <w:marTop w:val="0"/>
      <w:marBottom w:val="0"/>
      <w:divBdr>
        <w:top w:val="none" w:sz="0" w:space="0" w:color="auto"/>
        <w:left w:val="none" w:sz="0" w:space="0" w:color="auto"/>
        <w:bottom w:val="none" w:sz="0" w:space="0" w:color="auto"/>
        <w:right w:val="none" w:sz="0" w:space="0" w:color="auto"/>
      </w:divBdr>
    </w:div>
    <w:div w:id="2044285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r.org/flash/flash-curriculum/flash-curriculum/high-school/lesson-4/" TargetMode="External"/><Relationship Id="rId18" Type="http://schemas.openxmlformats.org/officeDocument/2006/relationships/hyperlink" Target="http://www.etr.org/flash/flash-curriculum/flash-curriculum/high-school/lesson-8/"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etr.org/flash/flash-curriculum/flash-curriculum/high-school/lesson-11-sexually-transmitted-disease-std-prevention/" TargetMode="External"/><Relationship Id="rId7" Type="http://schemas.openxmlformats.org/officeDocument/2006/relationships/settings" Target="settings.xml"/><Relationship Id="rId12" Type="http://schemas.openxmlformats.org/officeDocument/2006/relationships/hyperlink" Target="http://www.etr.org/flash/flash-curriculum/flash-curriculum/high-school/lesson-3-pregnancy/" TargetMode="External"/><Relationship Id="rId17" Type="http://schemas.openxmlformats.org/officeDocument/2006/relationships/hyperlink" Target="https://www.youtube.com/watch?v=Gp6alIALDHA" TargetMode="External"/><Relationship Id="rId25" Type="http://schemas.openxmlformats.org/officeDocument/2006/relationships/hyperlink" Target="http://www.etr.org/flash/flash-curriculum/flash-curriculum/high-school/lesson-15/" TargetMode="External"/><Relationship Id="rId2" Type="http://schemas.openxmlformats.org/officeDocument/2006/relationships/customXml" Target="../customXml/item2.xml"/><Relationship Id="rId16" Type="http://schemas.openxmlformats.org/officeDocument/2006/relationships/hyperlink" Target="http://www.etr.org/flash/flash-curriculum/flash-curriculum/high-school/lesson-7/" TargetMode="External"/><Relationship Id="rId20" Type="http://schemas.openxmlformats.org/officeDocument/2006/relationships/hyperlink" Target="http://www.etr.org/flash/flash-curriculum/flash-curriculum/high-school/lesson-10-preventing-pregnancy-birth-control-method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tr.org/flash/flash-curriculum/flash-curriculum/high-school/lesson-2-the-reproductive-system/" TargetMode="External"/><Relationship Id="rId24" Type="http://schemas.openxmlformats.org/officeDocument/2006/relationships/hyperlink" Target="http://www.etr.org/flash/flash-curriculum/flash-curriculum/high-school/lesson-14/" TargetMode="External"/><Relationship Id="rId5" Type="http://schemas.openxmlformats.org/officeDocument/2006/relationships/numbering" Target="numbering.xml"/><Relationship Id="rId15" Type="http://schemas.openxmlformats.org/officeDocument/2006/relationships/hyperlink" Target="http://www.etr.org/flash/flash-curriculum/flash-curriculum/high-school/lesson-6/" TargetMode="External"/><Relationship Id="rId23" Type="http://schemas.openxmlformats.org/officeDocument/2006/relationships/hyperlink" Target="http://www.etr.org/flash/flash-curriculum/flash-curriculum/high-school/lesson-13/"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etr.org/flash/flash-curriculum/flash-curriculum/high-school/lesson-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r.org/flash/flash-curriculum/flash-curriculum/high-school/lesson-5/" TargetMode="External"/><Relationship Id="rId22" Type="http://schemas.openxmlformats.org/officeDocument/2006/relationships/hyperlink" Target="http://www.etr.org/flash/flash-curriculum/flash-curriculum/high-school/lesson-12/"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60C7420643343986022D771B0E5B1" ma:contentTypeVersion="0" ma:contentTypeDescription="Create a new document." ma:contentTypeScope="" ma:versionID="ebb168c83570200c3b736e6e14b8faa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EAFA7-932E-4CD6-99DD-1CC70B0E1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2FDC52-01CA-42A0-A993-459C2A22EDC4}">
  <ds:schemaRefs>
    <ds:schemaRef ds:uri="http://schemas.microsoft.com/sharepoint/v3/contenttype/forms"/>
  </ds:schemaRefs>
</ds:datastoreItem>
</file>

<file path=customXml/itemProps3.xml><?xml version="1.0" encoding="utf-8"?>
<ds:datastoreItem xmlns:ds="http://schemas.openxmlformats.org/officeDocument/2006/customXml" ds:itemID="{6DC2DD72-CE14-4A30-B8A9-0EBF66ECCE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8C7503-21C7-42D7-ADFF-7CF4A683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16</Pages>
  <Words>4113</Words>
  <Characters>23449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Technology Services</Company>
  <LinksUpToDate>false</LinksUpToDate>
  <CharactersWithSpaces>27507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Severson, Derek J</dc:creator>
  <cp:keywords/>
  <cp:lastModifiedBy>Nichole Calkins</cp:lastModifiedBy>
  <cp:revision>10</cp:revision>
  <cp:lastPrinted>2016-05-06T18:08:00Z</cp:lastPrinted>
  <dcterms:created xsi:type="dcterms:W3CDTF">2016-06-30T21:49:00Z</dcterms:created>
  <dcterms:modified xsi:type="dcterms:W3CDTF">2016-06-30T22:50:00Z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0x01010084660C7420643343986022D771B0E5B1</vt:lpwstr>
  </property>
</Properties>
</file>