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6559.999999999996" w:type="dxa"/>
        <w:jc w:val="left"/>
        <w:tblInd w:w="-725.0" w:type="dxa"/>
        <w:tblLayout w:type="fixed"/>
        <w:tblLook w:val="0400"/>
      </w:tblPr>
      <w:tblGrid>
        <w:gridCol w:w="1710"/>
        <w:gridCol w:w="180"/>
        <w:gridCol w:w="90"/>
        <w:gridCol w:w="1277"/>
        <w:gridCol w:w="253"/>
        <w:gridCol w:w="105"/>
        <w:gridCol w:w="840"/>
        <w:gridCol w:w="105"/>
        <w:gridCol w:w="1125"/>
        <w:gridCol w:w="1155"/>
        <w:gridCol w:w="14"/>
        <w:gridCol w:w="530"/>
        <w:gridCol w:w="628"/>
        <w:gridCol w:w="270"/>
        <w:gridCol w:w="992"/>
        <w:gridCol w:w="1709"/>
        <w:gridCol w:w="3294"/>
        <w:gridCol w:w="3012"/>
        <w:gridCol w:w="2997"/>
        <w:gridCol w:w="3012"/>
        <w:gridCol w:w="3262"/>
        <w:tblGridChange w:id="0">
          <w:tblGrid>
            <w:gridCol w:w="1710"/>
            <w:gridCol w:w="180"/>
            <w:gridCol w:w="90"/>
            <w:gridCol w:w="1277"/>
            <w:gridCol w:w="253"/>
            <w:gridCol w:w="105"/>
            <w:gridCol w:w="840"/>
            <w:gridCol w:w="105"/>
            <w:gridCol w:w="1125"/>
            <w:gridCol w:w="1155"/>
            <w:gridCol w:w="14"/>
            <w:gridCol w:w="530"/>
            <w:gridCol w:w="628"/>
            <w:gridCol w:w="270"/>
            <w:gridCol w:w="992"/>
            <w:gridCol w:w="1709"/>
            <w:gridCol w:w="3294"/>
            <w:gridCol w:w="3012"/>
            <w:gridCol w:w="2997"/>
            <w:gridCol w:w="3012"/>
            <w:gridCol w:w="3262"/>
          </w:tblGrid>
        </w:tblGridChange>
      </w:tblGrid>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Organization</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Redmond Parents Co-op</w:t>
            </w:r>
          </w:p>
        </w:tc>
        <w:tc>
          <w:tcPr>
            <w:gridSpan w:val="2"/>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Address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16540 NE 80th St. Redmond WA 98052</w:t>
            </w:r>
            <w:r w:rsidDel="00000000" w:rsidR="00000000" w:rsidRPr="00000000">
              <w:rPr>
                <w:rtl w:val="0"/>
              </w:rPr>
            </w:r>
          </w:p>
        </w:tc>
      </w:tr>
      <w:tr>
        <w:trPr>
          <w:trHeight w:val="42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Phone </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801.380.0129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Billing Contact (BC)</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Paul Meyer</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b w:val="1"/>
                <w:sz w:val="24"/>
                <w:szCs w:val="24"/>
                <w:rtl w:val="0"/>
              </w:rPr>
              <w:t xml:space="preserve">BC Phone</w:t>
            </w:r>
            <w:r w:rsidDel="00000000" w:rsidR="00000000" w:rsidRPr="00000000">
              <w:rPr>
                <w:rtl w:val="0"/>
              </w:rPr>
            </w:r>
          </w:p>
        </w:tc>
        <w:tc>
          <w:tcPr>
            <w:gridSpan w:val="5"/>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425.505.8220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BC Email</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paul.meyer@outlook.com</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Camp Point (CP)</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Shiree Wright</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Phone</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801.380.0129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Email</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cleo5878@yahoo.com</w:t>
            </w:r>
            <w:r w:rsidDel="00000000" w:rsidR="00000000" w:rsidRPr="00000000">
              <w:rPr>
                <w:rtl w:val="0"/>
              </w:rPr>
            </w:r>
          </w:p>
        </w:tc>
      </w:tr>
      <w:tr>
        <w:trPr>
          <w:trHeight w:val="380" w:hRule="atLeast"/>
        </w:trPr>
        <w:tc>
          <w:tcPr>
            <w:gridSpan w:val="16"/>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8"/>
                <w:szCs w:val="28"/>
                <w:rtl w:val="0"/>
              </w:rPr>
              <w:t xml:space="preserve">CAMPER INFORMATION</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 of Campers: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Toddlers</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#Female Campers:</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#Male Campers: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Adults: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50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Female:</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Male: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yellow"/>
                <w:rtl w:val="0"/>
              </w:rPr>
              <w:t xml:space="preserve">Total Number:</w:t>
            </w:r>
            <w:r w:rsidDel="00000000" w:rsidR="00000000" w:rsidRPr="00000000">
              <w:rPr>
                <w:rtl w:val="0"/>
              </w:rPr>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104 between toddlers and parents </w:t>
            </w:r>
            <w:r w:rsidDel="00000000" w:rsidR="00000000" w:rsidRPr="00000000">
              <w:rPr>
                <w:rtl w:val="0"/>
              </w:rPr>
            </w:r>
          </w:p>
        </w:tc>
      </w:tr>
      <w:tr>
        <w:trPr>
          <w:trHeight w:val="440" w:hRule="atLeast"/>
        </w:trPr>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Group Notes:</w:t>
            </w:r>
          </w:p>
        </w:tc>
        <w:tc>
          <w:tcPr>
            <w:gridSpan w:val="13"/>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pPr>
            <w:r w:rsidDel="00000000" w:rsidR="00000000" w:rsidRPr="00000000">
              <w:rPr>
                <w:rtl w:val="0"/>
              </w:rPr>
              <w:t xml:space="preserve">Not all campers will be staying the night</w:t>
            </w:r>
          </w:p>
        </w:tc>
      </w:tr>
      <w:tr>
        <w:trPr>
          <w:trHeight w:val="440" w:hRule="atLeast"/>
        </w:trPr>
        <w:tc>
          <w:tcPr>
            <w:gridSpan w:val="16"/>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8"/>
                <w:szCs w:val="28"/>
                <w:rtl w:val="0"/>
              </w:rPr>
              <w:t xml:space="preserve">TIMING/MEAL INFORMATION</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Arrival Date:</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4/2</w:t>
            </w:r>
            <w:r w:rsidDel="00000000" w:rsidR="00000000" w:rsidRPr="00000000">
              <w:rPr>
                <w:sz w:val="24"/>
                <w:szCs w:val="24"/>
                <w:rtl w:val="0"/>
              </w:rPr>
              <w:t xml:space="preserve">0</w:t>
            </w:r>
            <w:r w:rsidDel="00000000" w:rsidR="00000000" w:rsidRPr="00000000">
              <w:rPr>
                <w:rFonts w:ascii="Calibri" w:cs="Calibri" w:eastAsia="Calibri" w:hAnsi="Calibri"/>
                <w:color w:val="000000"/>
                <w:sz w:val="24"/>
                <w:szCs w:val="24"/>
                <w:rtl w:val="0"/>
              </w:rPr>
              <w:t xml:space="preserve">/201</w:t>
            </w:r>
            <w:r w:rsidDel="00000000" w:rsidR="00000000" w:rsidRPr="00000000">
              <w:rPr>
                <w:sz w:val="24"/>
                <w:szCs w:val="24"/>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4</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Dinner</w:t>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Departure Date:</w:t>
            </w:r>
          </w:p>
        </w:tc>
        <w:tc>
          <w:tcPr>
            <w:gridSpan w:val="5"/>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4/2</w:t>
            </w:r>
            <w:r w:rsidDel="00000000" w:rsidR="00000000" w:rsidRPr="00000000">
              <w:rPr>
                <w:sz w:val="24"/>
                <w:szCs w:val="24"/>
                <w:rtl w:val="0"/>
              </w:rPr>
              <w:t xml:space="preserve">1</w:t>
            </w:r>
            <w:r w:rsidDel="00000000" w:rsidR="00000000" w:rsidRPr="00000000">
              <w:rPr>
                <w:rFonts w:ascii="Calibri" w:cs="Calibri" w:eastAsia="Calibri" w:hAnsi="Calibri"/>
                <w:color w:val="000000"/>
                <w:sz w:val="24"/>
                <w:szCs w:val="24"/>
                <w:rtl w:val="0"/>
              </w:rPr>
              <w:t xml:space="preserve">/201</w:t>
            </w:r>
            <w:r w:rsidDel="00000000" w:rsidR="00000000" w:rsidRPr="00000000">
              <w:rPr>
                <w:sz w:val="24"/>
                <w:szCs w:val="24"/>
                <w:rtl w:val="0"/>
              </w:rPr>
              <w:t xml:space="preserve">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4"/>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w:t>
            </w:r>
          </w:p>
        </w:tc>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Last Meal:</w:t>
            </w:r>
          </w:p>
        </w:tc>
        <w:tc>
          <w:tcPr>
            <w:gridSpan w:val="2"/>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Breakfast</w:t>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Meals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 Breakfast(s):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Lunch(es):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Dinner(s):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Meal Notes:</w:t>
            </w:r>
          </w:p>
        </w:tc>
        <w:tc>
          <w:tcPr>
            <w:gridSpan w:val="1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gridSpan w:val="16"/>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Price per person $</w:t>
            </w:r>
            <w:r w:rsidDel="00000000" w:rsidR="00000000" w:rsidRPr="00000000">
              <w:rPr>
                <w:b w:val="1"/>
                <w:rtl w:val="0"/>
              </w:rPr>
              <w:t xml:space="preserve">56 per person  $22 for Friday night only campers  (The total charge is based on 104 people)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Charge</w:t>
            </w:r>
          </w:p>
        </w:tc>
        <w:tc>
          <w:tcPr>
            <w:gridSpan w:val="7"/>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$ 5,824.00</w:t>
            </w:r>
          </w:p>
        </w:tc>
        <w:tc>
          <w:tcPr>
            <w:gridSpan w:val="4"/>
            <w:vMerge w:val="restart"/>
            <w:tcBorders>
              <w:top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 Insurance  Certificate Received</w:t>
            </w:r>
          </w:p>
        </w:tc>
        <w:tc>
          <w:tcPr>
            <w:gridSpan w:val="3"/>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Deposit</w:t>
            </w:r>
          </w:p>
        </w:tc>
        <w:tc>
          <w:tcPr>
            <w:gridSpan w:val="7"/>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$ 582.00</w:t>
            </w:r>
          </w:p>
        </w:tc>
        <w:tc>
          <w:tcPr>
            <w:gridSpan w:val="4"/>
            <w:vMerge w:val="continue"/>
            <w:tcBorders>
              <w:top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 Due</w:t>
            </w:r>
          </w:p>
        </w:tc>
        <w:tc>
          <w:tcPr>
            <w:gridSpan w:val="7"/>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margin">
                  <wp:posOffset>-431799</wp:posOffset>
                </wp:positionH>
                <wp:positionV relativeFrom="paragraph">
                  <wp:posOffset>0</wp:posOffset>
                </wp:positionV>
                <wp:extent cx="6908800" cy="1892300"/>
                <wp:effectExtent b="0" l="0" r="0" t="0"/>
                <wp:wrapNone/>
                <wp:docPr id="1" name=""/>
                <a:graphic>
                  <a:graphicData uri="http://schemas.microsoft.com/office/word/2010/wordprocessingShape">
                    <wps:wsp>
                      <wps:cNvSpPr/>
                      <wps:cNvPr id="2" name="Shape 2"/>
                      <wps:spPr>
                        <a:xfrm>
                          <a:off x="1890767" y="2835620"/>
                          <a:ext cx="6910466" cy="188876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CERTIFICATE OF INSURANCE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The lessee, at its own cost, shall maintain public liability insurance for bodily injuries (including sickness or death) and property damage in the minimum amount of $1,000,000 combined single limit per occurrence, and in the minimum amount of $2,000,000 in the aggregate.  Employers Liability (Washington Stop-Gap) in the amount of no less than $1,000,000 must be in place.  lf lessee or employee autos will be driven to the camp, then lessee will demonstrate coverage of at least $1,000,000 in Automobile coverage, including Hired and Non-Owned autos.  Lessee's policies must also include Non-Contributory and Waiver of Subrogation clauses and forms must be attached to the Certificate of Insurance.  Prior to using the site, the lessee shall furnish the Camp Waskowitz office with a Certificate of Insurance evidencing the above coverage and naming Highline School District #401 as an additional insured and as certificate holder.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See the attached checklist and certificate example for specific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HOLD HARMLESS AGREEMENT</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 have read and understand the rules and regulations listed on both sides of this application and agree to abide by them.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-431799</wp:posOffset>
                </wp:positionH>
                <wp:positionV relativeFrom="paragraph">
                  <wp:posOffset>0</wp:posOffset>
                </wp:positionV>
                <wp:extent cx="6908800" cy="18923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08800" cy="18923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0"/>
          <w:szCs w:val="10"/>
        </w:rPr>
      </w:pPr>
      <w:r w:rsidDel="00000000" w:rsidR="00000000" w:rsidRPr="00000000">
        <w:rPr>
          <w:rtl w:val="0"/>
        </w:rPr>
      </w:r>
    </w:p>
    <w:p w:rsidR="00000000" w:rsidDel="00000000" w:rsidP="00000000" w:rsidRDefault="00000000" w:rsidRPr="00000000">
      <w:pPr>
        <w:contextualSpacing w:val="0"/>
        <w:rPr>
          <w:sz w:val="10"/>
          <w:szCs w:val="10"/>
        </w:rPr>
      </w:pPr>
      <w:r w:rsidDel="00000000" w:rsidR="00000000" w:rsidRPr="00000000">
        <w:rPr>
          <w:rtl w:val="0"/>
        </w:rPr>
      </w:r>
    </w:p>
    <w:tbl>
      <w:tblPr>
        <w:tblStyle w:val="Table2"/>
        <w:tblW w:w="10656.0" w:type="dxa"/>
        <w:jc w:val="left"/>
        <w:tblInd w:w="-455.0" w:type="dxa"/>
        <w:tblLayout w:type="fixed"/>
        <w:tblLook w:val="0400"/>
      </w:tblPr>
      <w:tblGrid>
        <w:gridCol w:w="1876"/>
        <w:gridCol w:w="2480"/>
        <w:gridCol w:w="1545"/>
        <w:gridCol w:w="4755"/>
        <w:tblGridChange w:id="0">
          <w:tblGrid>
            <w:gridCol w:w="1876"/>
            <w:gridCol w:w="2480"/>
            <w:gridCol w:w="1545"/>
            <w:gridCol w:w="475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24"/>
                <w:szCs w:val="24"/>
                <w:rtl w:val="0"/>
              </w:rPr>
              <w:t xml:space="preserve">Camp Waskowitz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sz w:val="18"/>
                <w:szCs w:val="18"/>
                <w:rtl w:val="0"/>
              </w:rPr>
              <w:t xml:space="preserve">KW</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POOL USE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June-September only. </w:t>
      </w:r>
      <w:r w:rsidDel="00000000" w:rsidR="00000000" w:rsidRPr="00000000">
        <w:rPr>
          <w:rFonts w:ascii="Times New Roman" w:cs="Times New Roman" w:eastAsia="Times New Roman" w:hAnsi="Times New Roman"/>
          <w:sz w:val="18"/>
          <w:szCs w:val="18"/>
          <w:rtl w:val="0"/>
        </w:rPr>
        <w:t xml:space="preserve">Any rental group using the pool is responsible for furnishing a qualified life guard while the pool is in use.  A qualified lifeguard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000000" w:rsidDel="00000000" w:rsidP="00000000" w:rsidRDefault="00000000" w:rsidRPr="00000000">
      <w:pPr>
        <w:tabs>
          <w:tab w:val="left" w:pos="1357"/>
        </w:tabs>
        <w:spacing w:after="0" w:line="240" w:lineRule="auto"/>
        <w:contextualSpacing w:val="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8"/>
          <w:szCs w:val="18"/>
          <w:rtl w:val="0"/>
        </w:rPr>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Deposit </w:t>
      </w:r>
      <w:r w:rsidDel="00000000" w:rsidR="00000000" w:rsidRPr="00000000">
        <w:rPr>
          <w:rFonts w:ascii="Times New Roman" w:cs="Times New Roman" w:eastAsia="Times New Roman" w:hAnsi="Times New Roman"/>
          <w:sz w:val="18"/>
          <w:szCs w:val="18"/>
          <w:rtl w:val="0"/>
        </w:rPr>
        <w:t xml:space="preserve">This agreement must be accompanied by a deposit 10% of the estimated total cost or $250.00, whichever is greater, in order to assure the reservation.  Retain (1) copy for your records</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Cancellation Policy</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60-90 days prior to scheduled date will result in loss of deposit.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45-59 days prior to scheduled date will result in a charge of 25% of estimated cost.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30-44 days prior to scheduled date will result in a charge of 50% of estimated cost.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14-29 days prior to scheduled date will result in a charge of 75% of estimated cost.  </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less than 14 days prior to scheduled date will result in a charge of 100% of estimated cost. </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Billing Regulations:</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Rates quoted do not include bedding, linen, recreation equipment, or audio-visual equipment.  Provision of these are the responsibility of the renting group.  Camp equipment may be provided at an additional charge.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A statement of charges will be sent to the lessee shortly after the rental period ends.  Prompt payment should be made to Highline School District and sent to </w:t>
      </w:r>
      <w:r w:rsidDel="00000000" w:rsidR="00000000" w:rsidRPr="00000000">
        <w:rPr>
          <w:rFonts w:ascii="Times New Roman" w:cs="Times New Roman" w:eastAsia="Times New Roman" w:hAnsi="Times New Roman"/>
          <w:sz w:val="18"/>
          <w:szCs w:val="18"/>
          <w:u w:val="single"/>
          <w:rtl w:val="0"/>
        </w:rPr>
        <w:t xml:space="preserve">Highline School District, 15675 Ambaum Blvd. S.W., Burien, WA  98166.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lessee will be held financially accountable for any damage to Camp equipment or facilities done by a member or members of the leasing group.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Adequate adult supervision must be provided for all youth groups.  It is suggested that a minimum ratio for a mixed group of youth or teenagers should be 1 to 10.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 menus will be developed by Camp staff.  Special requests should be arranged with the Head Cook at least 3 weeks prior to arrival.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Groups under 75 participants are subject to sharing camp with any other group at the camp staff’s discretion. </w:t>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GENERAL RULES AND REGULATIONS</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Firearms, air rifles, pellet guns, slingshots, look alike weapons, alcoholic beverages, illegal drugs/substances etc, are not allowed on the grounds.</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smoking is allowed on Camp property.</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campfires will be set without permission of the Camp staff.</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Thermostats will be regulated only by Camp personnel.</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Absolutely no tampering with the fire protection sprinkler system or fire alarm boxes located in each cabin.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material (i.e. towels, clothing, posters, etc., should be hung over or near heaters or lights at any time.</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 regulations state “No vehicles shall be parked in or near the vicinity of buildings”.  Vehicles are to be parked in the Camp parking lot only.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 equipment, i.e. beds, gear boxes, mattresses, tables, chalkboards shall be moved without permission of the Camp staff.  If moved, they are to be returned to the original location prior to departure.</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Swimmers must obey pool regulations (posted at pool entrance).  A pool key will be provided to the “Person In Charge”.  The pool must be kept locked when qualified lifeguard is not on duty.  The pool is open June through August.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Meals are served family style or buffet style in the Dining Hall at 8:00 a.m., 12:00 noon, and 5:30 p.m.  Dinners after 5:30 p.m. will result in an additional charge.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Pets are not allowed on Camp property.</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Guests of members of the lease group may not use the facility or will be charged as part-time users.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Walk only on established paths or trails.</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trees, plants or shrubs may be cut.</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b w:val="1"/>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 xml:space="preserve">The Waskowitz phones are for our business purposes.  Please provide your group with a cell phone number to use while at Waskowitz. </w:t>
      </w:r>
    </w:p>
    <w:sectPr>
      <w:headerReference r:id="rId7" w:type="default"/>
      <w:headerReference r:id="rId8"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Highline School District No. 401   </w:t>
      <w:tab/>
      <w:tab/>
    </w:r>
    <w:r w:rsidDel="00000000" w:rsidR="00000000" w:rsidRPr="00000000">
      <w:rPr>
        <w:rFonts w:ascii="Times New Roman" w:cs="Times New Roman" w:eastAsia="Times New Roman" w:hAnsi="Times New Roman"/>
        <w:b w:val="1"/>
        <w:sz w:val="28"/>
        <w:szCs w:val="28"/>
        <w:rtl w:val="0"/>
      </w:rPr>
      <w:t xml:space="preserve"> #18-150</w:t>
    </w:r>
    <w:r w:rsidDel="00000000" w:rsidR="00000000" w:rsidRPr="00000000">
      <w:rPr>
        <w:rtl w:val="0"/>
      </w:rPr>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pPr>
      <w:spacing w:after="0" w:line="24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Highline School District No. 401</w:t>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