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header1.xml" ContentType="application/vnd.openxmlformats-officedocument.wordprocessingml.header+xml"/>
  <Default Extension="png" ContentType="image/png"/>
  <Override PartName="/docProps/custom.xml" ContentType="application/vnd.openxmlformats-officedocument.custom-properties+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spacing w:before="84"/>
        <w:ind w:left="50" w:right="0" w:firstLine="0"/>
        <w:jc w:val="center"/>
        <w:rPr>
          <w:rFonts w:ascii="Arial"/>
          <w:b/>
          <w:sz w:val="22"/>
        </w:rPr>
      </w:pPr>
      <w:r>
        <w:rPr>
          <w:rFonts w:ascii="Arial"/>
          <w:b/>
          <w:color w:val="211F1F"/>
          <w:sz w:val="22"/>
        </w:rPr>
        <w:t>LOWER</w:t>
      </w:r>
      <w:r>
        <w:rPr>
          <w:rFonts w:ascii="Arial"/>
          <w:b/>
          <w:color w:val="211F1F"/>
          <w:spacing w:val="-7"/>
          <w:sz w:val="22"/>
        </w:rPr>
        <w:t> </w:t>
      </w:r>
      <w:r>
        <w:rPr>
          <w:rFonts w:ascii="Arial"/>
          <w:b/>
          <w:color w:val="211F1F"/>
          <w:sz w:val="22"/>
        </w:rPr>
        <w:t>DAUPHIN</w:t>
      </w:r>
      <w:r>
        <w:rPr>
          <w:rFonts w:ascii="Arial"/>
          <w:b/>
          <w:color w:val="211F1F"/>
          <w:spacing w:val="-7"/>
          <w:sz w:val="22"/>
        </w:rPr>
        <w:t> </w:t>
      </w:r>
      <w:r>
        <w:rPr>
          <w:rFonts w:ascii="Arial"/>
          <w:b/>
          <w:color w:val="211F1F"/>
          <w:sz w:val="22"/>
        </w:rPr>
        <w:t>SCHOOL</w:t>
      </w:r>
      <w:r>
        <w:rPr>
          <w:rFonts w:ascii="Arial"/>
          <w:b/>
          <w:color w:val="211F1F"/>
          <w:spacing w:val="-10"/>
          <w:sz w:val="22"/>
        </w:rPr>
        <w:t> </w:t>
      </w:r>
      <w:r>
        <w:rPr>
          <w:rFonts w:ascii="Arial"/>
          <w:b/>
          <w:color w:val="211F1F"/>
          <w:spacing w:val="-2"/>
          <w:sz w:val="22"/>
        </w:rPr>
        <w:t>DISTRICT</w:t>
      </w:r>
    </w:p>
    <w:p>
      <w:pPr>
        <w:pStyle w:val="Heading1"/>
        <w:spacing w:before="18"/>
        <w:ind w:right="1"/>
      </w:pPr>
      <w:r>
        <w:rPr>
          <w:color w:val="211F1F"/>
        </w:rPr>
        <w:t>REQUEST</w:t>
      </w:r>
      <w:r>
        <w:rPr>
          <w:color w:val="211F1F"/>
          <w:spacing w:val="-7"/>
        </w:rPr>
        <w:t> </w:t>
      </w:r>
      <w:r>
        <w:rPr>
          <w:color w:val="211F1F"/>
        </w:rPr>
        <w:t>FOR</w:t>
      </w:r>
      <w:r>
        <w:rPr>
          <w:color w:val="211F1F"/>
          <w:spacing w:val="-6"/>
        </w:rPr>
        <w:t> </w:t>
      </w:r>
      <w:r>
        <w:rPr>
          <w:color w:val="211F1F"/>
        </w:rPr>
        <w:t>EXCUSED</w:t>
      </w:r>
      <w:r>
        <w:rPr>
          <w:color w:val="211F1F"/>
          <w:spacing w:val="-15"/>
        </w:rPr>
        <w:t> </w:t>
      </w:r>
      <w:r>
        <w:rPr>
          <w:color w:val="211F1F"/>
        </w:rPr>
        <w:t>ABSENCE</w:t>
      </w:r>
      <w:r>
        <w:rPr>
          <w:color w:val="211F1F"/>
          <w:spacing w:val="-6"/>
        </w:rPr>
        <w:t> </w:t>
      </w:r>
      <w:r>
        <w:rPr>
          <w:color w:val="211F1F"/>
        </w:rPr>
        <w:t>FOR</w:t>
      </w:r>
      <w:r>
        <w:rPr>
          <w:color w:val="211F1F"/>
          <w:spacing w:val="-6"/>
        </w:rPr>
        <w:t> </w:t>
      </w:r>
      <w:r>
        <w:rPr>
          <w:color w:val="211F1F"/>
        </w:rPr>
        <w:t>EDUCATIONAL/EXTENDED</w:t>
      </w:r>
      <w:r>
        <w:rPr>
          <w:color w:val="211F1F"/>
          <w:spacing w:val="-6"/>
        </w:rPr>
        <w:t> </w:t>
      </w:r>
      <w:r>
        <w:rPr>
          <w:color w:val="211F1F"/>
          <w:spacing w:val="-2"/>
        </w:rPr>
        <w:t>TRIPS</w:t>
      </w:r>
    </w:p>
    <w:p>
      <w:pPr>
        <w:spacing w:line="249" w:lineRule="auto" w:before="211"/>
        <w:ind w:left="355" w:right="307" w:hanging="10"/>
        <w:jc w:val="both"/>
        <w:rPr>
          <w:sz w:val="24"/>
        </w:rPr>
      </w:pPr>
      <w:r>
        <w:rPr>
          <w:color w:val="211F1F"/>
          <w:sz w:val="24"/>
        </w:rPr>
        <w:t>The School District recognizes that from time to time students may have the opportunity to participate in pre-planned trips and educational experiences during the regular school year.</w:t>
      </w:r>
    </w:p>
    <w:p>
      <w:pPr>
        <w:spacing w:line="249" w:lineRule="auto" w:before="199"/>
        <w:ind w:left="355" w:right="301" w:hanging="10"/>
        <w:jc w:val="both"/>
        <w:rPr>
          <w:sz w:val="24"/>
        </w:rPr>
      </w:pPr>
      <w:r>
        <w:rPr>
          <w:color w:val="211F1F"/>
          <w:sz w:val="24"/>
        </w:rPr>
        <w:t>Upon</w:t>
      </w:r>
      <w:r>
        <w:rPr>
          <w:color w:val="211F1F"/>
          <w:spacing w:val="-10"/>
          <w:sz w:val="24"/>
        </w:rPr>
        <w:t> </w:t>
      </w:r>
      <w:r>
        <w:rPr>
          <w:color w:val="211F1F"/>
          <w:sz w:val="24"/>
        </w:rPr>
        <w:t>receipt</w:t>
      </w:r>
      <w:r>
        <w:rPr>
          <w:color w:val="211F1F"/>
          <w:spacing w:val="-9"/>
          <w:sz w:val="24"/>
        </w:rPr>
        <w:t> </w:t>
      </w:r>
      <w:r>
        <w:rPr>
          <w:color w:val="211F1F"/>
          <w:sz w:val="24"/>
        </w:rPr>
        <w:t>of</w:t>
      </w:r>
      <w:r>
        <w:rPr>
          <w:color w:val="211F1F"/>
          <w:spacing w:val="-8"/>
          <w:sz w:val="24"/>
        </w:rPr>
        <w:t> </w:t>
      </w:r>
      <w:r>
        <w:rPr>
          <w:color w:val="211F1F"/>
          <w:sz w:val="24"/>
        </w:rPr>
        <w:t>a</w:t>
      </w:r>
      <w:r>
        <w:rPr>
          <w:color w:val="211F1F"/>
          <w:spacing w:val="-11"/>
          <w:sz w:val="24"/>
        </w:rPr>
        <w:t> </w:t>
      </w:r>
      <w:r>
        <w:rPr>
          <w:color w:val="211F1F"/>
          <w:sz w:val="24"/>
        </w:rPr>
        <w:t>prior</w:t>
      </w:r>
      <w:r>
        <w:rPr>
          <w:color w:val="211F1F"/>
          <w:spacing w:val="-10"/>
          <w:sz w:val="24"/>
        </w:rPr>
        <w:t> </w:t>
      </w:r>
      <w:r>
        <w:rPr>
          <w:color w:val="211F1F"/>
          <w:sz w:val="24"/>
        </w:rPr>
        <w:t>written</w:t>
      </w:r>
      <w:r>
        <w:rPr>
          <w:color w:val="211F1F"/>
          <w:spacing w:val="-10"/>
          <w:sz w:val="24"/>
        </w:rPr>
        <w:t> </w:t>
      </w:r>
      <w:r>
        <w:rPr>
          <w:color w:val="211F1F"/>
          <w:sz w:val="24"/>
        </w:rPr>
        <w:t>request</w:t>
      </w:r>
      <w:r>
        <w:rPr>
          <w:color w:val="211F1F"/>
          <w:spacing w:val="-7"/>
          <w:sz w:val="24"/>
        </w:rPr>
        <w:t> </w:t>
      </w:r>
      <w:r>
        <w:rPr>
          <w:color w:val="211F1F"/>
          <w:sz w:val="24"/>
        </w:rPr>
        <w:t>from</w:t>
      </w:r>
      <w:r>
        <w:rPr>
          <w:color w:val="211F1F"/>
          <w:spacing w:val="-9"/>
          <w:sz w:val="24"/>
        </w:rPr>
        <w:t> </w:t>
      </w:r>
      <w:r>
        <w:rPr>
          <w:color w:val="211F1F"/>
          <w:sz w:val="24"/>
        </w:rPr>
        <w:t>the</w:t>
      </w:r>
      <w:r>
        <w:rPr>
          <w:color w:val="211F1F"/>
          <w:spacing w:val="-8"/>
          <w:sz w:val="24"/>
        </w:rPr>
        <w:t> </w:t>
      </w:r>
      <w:r>
        <w:rPr>
          <w:color w:val="211F1F"/>
          <w:sz w:val="24"/>
        </w:rPr>
        <w:t>resident</w:t>
      </w:r>
      <w:r>
        <w:rPr>
          <w:color w:val="211F1F"/>
          <w:spacing w:val="-10"/>
          <w:sz w:val="24"/>
        </w:rPr>
        <w:t> </w:t>
      </w:r>
      <w:r>
        <w:rPr>
          <w:color w:val="211F1F"/>
          <w:sz w:val="24"/>
        </w:rPr>
        <w:t>person</w:t>
      </w:r>
      <w:r>
        <w:rPr>
          <w:color w:val="211F1F"/>
          <w:spacing w:val="-10"/>
          <w:sz w:val="24"/>
        </w:rPr>
        <w:t> </w:t>
      </w:r>
      <w:r>
        <w:rPr>
          <w:color w:val="211F1F"/>
          <w:sz w:val="24"/>
        </w:rPr>
        <w:t>in</w:t>
      </w:r>
      <w:r>
        <w:rPr>
          <w:color w:val="211F1F"/>
          <w:spacing w:val="-9"/>
          <w:sz w:val="24"/>
        </w:rPr>
        <w:t> </w:t>
      </w:r>
      <w:r>
        <w:rPr>
          <w:color w:val="211F1F"/>
          <w:sz w:val="24"/>
        </w:rPr>
        <w:t>parental</w:t>
      </w:r>
      <w:r>
        <w:rPr>
          <w:color w:val="211F1F"/>
          <w:spacing w:val="-9"/>
          <w:sz w:val="24"/>
        </w:rPr>
        <w:t> </w:t>
      </w:r>
      <w:r>
        <w:rPr>
          <w:color w:val="211F1F"/>
          <w:sz w:val="24"/>
        </w:rPr>
        <w:t>relation,</w:t>
      </w:r>
      <w:r>
        <w:rPr>
          <w:color w:val="211F1F"/>
          <w:spacing w:val="-9"/>
          <w:sz w:val="24"/>
        </w:rPr>
        <w:t> </w:t>
      </w:r>
      <w:r>
        <w:rPr>
          <w:color w:val="211F1F"/>
          <w:sz w:val="24"/>
        </w:rPr>
        <w:t>pupils</w:t>
      </w:r>
      <w:r>
        <w:rPr>
          <w:color w:val="211F1F"/>
          <w:spacing w:val="-9"/>
          <w:sz w:val="24"/>
        </w:rPr>
        <w:t> </w:t>
      </w:r>
      <w:r>
        <w:rPr>
          <w:color w:val="211F1F"/>
          <w:sz w:val="24"/>
        </w:rPr>
        <w:t>may</w:t>
      </w:r>
      <w:r>
        <w:rPr>
          <w:color w:val="211F1F"/>
          <w:spacing w:val="-10"/>
          <w:sz w:val="24"/>
        </w:rPr>
        <w:t> </w:t>
      </w:r>
      <w:r>
        <w:rPr>
          <w:color w:val="211F1F"/>
          <w:sz w:val="24"/>
        </w:rPr>
        <w:t>be</w:t>
      </w:r>
      <w:r>
        <w:rPr>
          <w:color w:val="211F1F"/>
          <w:spacing w:val="-8"/>
          <w:sz w:val="24"/>
        </w:rPr>
        <w:t> </w:t>
      </w:r>
      <w:r>
        <w:rPr>
          <w:color w:val="211F1F"/>
          <w:sz w:val="24"/>
        </w:rPr>
        <w:t>excused from school attendance to participate in educational tours or trips, when such is approved by the Superintendent or designee.</w:t>
      </w:r>
    </w:p>
    <w:p>
      <w:pPr>
        <w:spacing w:line="249" w:lineRule="auto" w:before="185"/>
        <w:ind w:left="355" w:right="304" w:hanging="10"/>
        <w:jc w:val="both"/>
        <w:rPr>
          <w:sz w:val="24"/>
        </w:rPr>
      </w:pPr>
      <w:r>
        <w:rPr>
          <w:color w:val="211F1F"/>
          <w:sz w:val="24"/>
        </w:rPr>
        <w:t>The approval of each request will be based on the following criteria: The educational program of the pupil(s) involved, current academic standing, the pupil’s attendance record, and the educational value of the trip to be taken.</w:t>
      </w:r>
    </w:p>
    <w:p>
      <w:pPr>
        <w:spacing w:line="249" w:lineRule="auto" w:before="195"/>
        <w:ind w:left="355" w:right="299" w:hanging="10"/>
        <w:jc w:val="both"/>
        <w:rPr>
          <w:sz w:val="24"/>
        </w:rPr>
      </w:pPr>
      <w:r>
        <w:rPr>
          <w:color w:val="211F1F"/>
          <w:sz w:val="24"/>
        </w:rPr>
        <w:t>The</w:t>
      </w:r>
      <w:r>
        <w:rPr>
          <w:color w:val="211F1F"/>
          <w:spacing w:val="-1"/>
          <w:sz w:val="24"/>
        </w:rPr>
        <w:t> </w:t>
      </w:r>
      <w:r>
        <w:rPr>
          <w:color w:val="211F1F"/>
          <w:sz w:val="24"/>
        </w:rPr>
        <w:t>form should be</w:t>
      </w:r>
      <w:r>
        <w:rPr>
          <w:color w:val="211F1F"/>
          <w:spacing w:val="-1"/>
          <w:sz w:val="24"/>
        </w:rPr>
        <w:t> </w:t>
      </w:r>
      <w:r>
        <w:rPr>
          <w:color w:val="211F1F"/>
          <w:sz w:val="24"/>
        </w:rPr>
        <w:t>submitted</w:t>
      </w:r>
      <w:r>
        <w:rPr>
          <w:color w:val="211F1F"/>
          <w:spacing w:val="-1"/>
          <w:sz w:val="24"/>
        </w:rPr>
        <w:t> </w:t>
      </w:r>
      <w:r>
        <w:rPr>
          <w:color w:val="211F1F"/>
          <w:sz w:val="24"/>
        </w:rPr>
        <w:t>five</w:t>
      </w:r>
      <w:r>
        <w:rPr>
          <w:color w:val="211F1F"/>
          <w:spacing w:val="-1"/>
          <w:sz w:val="24"/>
        </w:rPr>
        <w:t> </w:t>
      </w:r>
      <w:r>
        <w:rPr>
          <w:color w:val="211F1F"/>
          <w:sz w:val="24"/>
        </w:rPr>
        <w:t>(5)</w:t>
      </w:r>
      <w:r>
        <w:rPr>
          <w:color w:val="211F1F"/>
          <w:spacing w:val="-2"/>
          <w:sz w:val="24"/>
        </w:rPr>
        <w:t> </w:t>
      </w:r>
      <w:r>
        <w:rPr>
          <w:color w:val="211F1F"/>
          <w:sz w:val="24"/>
        </w:rPr>
        <w:t>school days prior</w:t>
      </w:r>
      <w:r>
        <w:rPr>
          <w:color w:val="211F1F"/>
          <w:spacing w:val="-1"/>
          <w:sz w:val="24"/>
        </w:rPr>
        <w:t> </w:t>
      </w:r>
      <w:r>
        <w:rPr>
          <w:color w:val="211F1F"/>
          <w:sz w:val="24"/>
        </w:rPr>
        <w:t>to the</w:t>
      </w:r>
      <w:r>
        <w:rPr>
          <w:color w:val="211F1F"/>
          <w:spacing w:val="-1"/>
          <w:sz w:val="24"/>
        </w:rPr>
        <w:t> </w:t>
      </w:r>
      <w:r>
        <w:rPr>
          <w:color w:val="211F1F"/>
          <w:sz w:val="24"/>
        </w:rPr>
        <w:t>date</w:t>
      </w:r>
      <w:r>
        <w:rPr>
          <w:color w:val="211F1F"/>
          <w:spacing w:val="-1"/>
          <w:sz w:val="24"/>
        </w:rPr>
        <w:t> </w:t>
      </w:r>
      <w:r>
        <w:rPr>
          <w:color w:val="211F1F"/>
          <w:sz w:val="24"/>
        </w:rPr>
        <w:t>of</w:t>
      </w:r>
      <w:r>
        <w:rPr>
          <w:color w:val="211F1F"/>
          <w:spacing w:val="-1"/>
          <w:sz w:val="24"/>
        </w:rPr>
        <w:t> </w:t>
      </w:r>
      <w:r>
        <w:rPr>
          <w:color w:val="211F1F"/>
          <w:sz w:val="24"/>
        </w:rPr>
        <w:t>departure. It</w:t>
      </w:r>
      <w:r>
        <w:rPr>
          <w:color w:val="211F1F"/>
          <w:spacing w:val="-1"/>
          <w:sz w:val="24"/>
        </w:rPr>
        <w:t> </w:t>
      </w:r>
      <w:r>
        <w:rPr>
          <w:color w:val="211F1F"/>
          <w:sz w:val="24"/>
        </w:rPr>
        <w:t>is to be</w:t>
      </w:r>
      <w:r>
        <w:rPr>
          <w:color w:val="211F1F"/>
          <w:spacing w:val="-1"/>
          <w:sz w:val="24"/>
        </w:rPr>
        <w:t> </w:t>
      </w:r>
      <w:r>
        <w:rPr>
          <w:color w:val="211F1F"/>
          <w:sz w:val="24"/>
        </w:rPr>
        <w:t>understood by each student and person in parental relation that class work missed during the period of absence will be made up within a time frame established by the school. After the absence, an excuse note needs to be returned to the school.</w:t>
      </w:r>
    </w:p>
    <w:p>
      <w:pPr>
        <w:pStyle w:val="Heading1"/>
        <w:spacing w:before="215"/>
        <w:ind w:right="4"/>
      </w:pPr>
      <w:r>
        <w:rPr>
          <w:color w:val="211F1F"/>
        </w:rPr>
        <w:t>TO</w:t>
      </w:r>
      <w:r>
        <w:rPr>
          <w:color w:val="211F1F"/>
          <w:spacing w:val="-7"/>
        </w:rPr>
        <w:t> </w:t>
      </w:r>
      <w:r>
        <w:rPr>
          <w:color w:val="211F1F"/>
        </w:rPr>
        <w:t>BE</w:t>
      </w:r>
      <w:r>
        <w:rPr>
          <w:color w:val="211F1F"/>
          <w:spacing w:val="-6"/>
        </w:rPr>
        <w:t> </w:t>
      </w:r>
      <w:r>
        <w:rPr>
          <w:color w:val="211F1F"/>
        </w:rPr>
        <w:t>COMPLETED</w:t>
      </w:r>
      <w:r>
        <w:rPr>
          <w:color w:val="211F1F"/>
          <w:spacing w:val="-9"/>
        </w:rPr>
        <w:t> </w:t>
      </w:r>
      <w:r>
        <w:rPr>
          <w:color w:val="211F1F"/>
        </w:rPr>
        <w:t>BY</w:t>
      </w:r>
      <w:r>
        <w:rPr>
          <w:color w:val="211F1F"/>
          <w:spacing w:val="-11"/>
        </w:rPr>
        <w:t> </w:t>
      </w:r>
      <w:r>
        <w:rPr>
          <w:color w:val="211F1F"/>
        </w:rPr>
        <w:t>RESIDENT</w:t>
      </w:r>
      <w:r>
        <w:rPr>
          <w:color w:val="211F1F"/>
          <w:spacing w:val="-7"/>
        </w:rPr>
        <w:t> </w:t>
      </w:r>
      <w:r>
        <w:rPr>
          <w:color w:val="211F1F"/>
        </w:rPr>
        <w:t>PERSON</w:t>
      </w:r>
      <w:r>
        <w:rPr>
          <w:color w:val="211F1F"/>
          <w:spacing w:val="-6"/>
        </w:rPr>
        <w:t> </w:t>
      </w:r>
      <w:r>
        <w:rPr>
          <w:color w:val="211F1F"/>
        </w:rPr>
        <w:t>IN</w:t>
      </w:r>
      <w:r>
        <w:rPr>
          <w:color w:val="211F1F"/>
          <w:spacing w:val="-7"/>
        </w:rPr>
        <w:t> </w:t>
      </w:r>
      <w:r>
        <w:rPr>
          <w:color w:val="211F1F"/>
        </w:rPr>
        <w:t>PARENTAL</w:t>
      </w:r>
      <w:r>
        <w:rPr>
          <w:color w:val="211F1F"/>
          <w:spacing w:val="-11"/>
        </w:rPr>
        <w:t> </w:t>
      </w:r>
      <w:r>
        <w:rPr>
          <w:color w:val="211F1F"/>
          <w:spacing w:val="-2"/>
        </w:rPr>
        <w:t>RELATION:</w:t>
      </w:r>
    </w:p>
    <w:p>
      <w:pPr>
        <w:tabs>
          <w:tab w:pos="8819" w:val="left" w:leader="none"/>
          <w:tab w:pos="10547" w:val="left" w:leader="none"/>
        </w:tabs>
        <w:spacing w:before="109"/>
        <w:ind w:left="345" w:right="0" w:firstLine="0"/>
        <w:jc w:val="both"/>
        <w:rPr>
          <w:sz w:val="24"/>
        </w:rPr>
      </w:pPr>
      <w:r>
        <w:rPr>
          <w:color w:val="211F1F"/>
          <w:sz w:val="24"/>
        </w:rPr>
        <w:t>Name of Pupil </w:t>
      </w:r>
      <w:r>
        <w:rPr>
          <w:color w:val="211F1F"/>
          <w:sz w:val="24"/>
          <w:u w:val="single" w:color="201E1E"/>
        </w:rPr>
        <w:tab/>
      </w:r>
      <w:r>
        <w:rPr>
          <w:color w:val="211F1F"/>
          <w:spacing w:val="80"/>
          <w:sz w:val="24"/>
          <w:u w:val="none"/>
        </w:rPr>
        <w:t> </w:t>
      </w:r>
      <w:r>
        <w:rPr>
          <w:color w:val="211F1F"/>
          <w:sz w:val="24"/>
          <w:u w:val="none"/>
        </w:rPr>
        <w:t>Grade </w:t>
      </w:r>
      <w:r>
        <w:rPr>
          <w:color w:val="211F1F"/>
          <w:sz w:val="24"/>
          <w:u w:val="single" w:color="201E1E"/>
        </w:rPr>
        <w:tab/>
      </w:r>
    </w:p>
    <w:p>
      <w:pPr>
        <w:tabs>
          <w:tab w:pos="10554" w:val="left" w:leader="none"/>
        </w:tabs>
        <w:spacing w:before="252"/>
        <w:ind w:left="345" w:right="0" w:firstLine="0"/>
        <w:jc w:val="both"/>
        <w:rPr>
          <w:sz w:val="24"/>
        </w:rPr>
      </w:pPr>
      <w:r>
        <w:rPr>
          <w:color w:val="211F1F"/>
          <w:sz w:val="24"/>
        </w:rPr>
        <w:t>Date(s)</w:t>
      </w:r>
      <w:r>
        <w:rPr>
          <w:color w:val="211F1F"/>
          <w:spacing w:val="-5"/>
          <w:sz w:val="24"/>
        </w:rPr>
        <w:t> </w:t>
      </w:r>
      <w:r>
        <w:rPr>
          <w:color w:val="211F1F"/>
          <w:sz w:val="24"/>
        </w:rPr>
        <w:t>of</w:t>
      </w:r>
      <w:r>
        <w:rPr>
          <w:color w:val="211F1F"/>
          <w:spacing w:val="-5"/>
          <w:sz w:val="24"/>
        </w:rPr>
        <w:t> </w:t>
      </w:r>
      <w:r>
        <w:rPr>
          <w:color w:val="211F1F"/>
          <w:sz w:val="24"/>
        </w:rPr>
        <w:t>Proposed</w:t>
      </w:r>
      <w:r>
        <w:rPr>
          <w:color w:val="211F1F"/>
          <w:spacing w:val="-16"/>
          <w:sz w:val="24"/>
        </w:rPr>
        <w:t> </w:t>
      </w:r>
      <w:r>
        <w:rPr>
          <w:color w:val="211F1F"/>
          <w:sz w:val="24"/>
        </w:rPr>
        <w:t>Absence</w:t>
      </w:r>
      <w:r>
        <w:rPr>
          <w:color w:val="211F1F"/>
          <w:spacing w:val="-5"/>
          <w:sz w:val="24"/>
        </w:rPr>
        <w:t> </w:t>
      </w:r>
      <w:r>
        <w:rPr>
          <w:color w:val="211F1F"/>
          <w:sz w:val="24"/>
          <w:u w:val="single" w:color="201E1E"/>
        </w:rPr>
        <w:tab/>
      </w:r>
    </w:p>
    <w:p>
      <w:pPr>
        <w:spacing w:before="264"/>
        <w:ind w:left="355" w:right="92" w:hanging="10"/>
        <w:jc w:val="left"/>
        <w:rPr>
          <w:sz w:val="24"/>
        </w:rPr>
      </w:pPr>
      <w:r>
        <w:rPr>
          <w:color w:val="211F1F"/>
          <w:sz w:val="24"/>
        </w:rPr>
        <w:t>Proposed Itinerary. Include experiences which could be educational in nature and will, therefore, provide the child with some valuable experiences outside the classroom.</w:t>
      </w:r>
    </w:p>
    <w:p>
      <w:pPr>
        <w:pStyle w:val="BodyText"/>
        <w:spacing w:before="17"/>
        <w:ind w:left="0" w:firstLine="0"/>
        <w:jc w:val="left"/>
        <w:rPr>
          <w:sz w:val="20"/>
        </w:rPr>
      </w:pPr>
      <w:r>
        <w:rPr>
          <w:sz w:val="20"/>
        </w:rPr>
        <mc:AlternateContent>
          <mc:Choice Requires="wps">
            <w:drawing>
              <wp:anchor distT="0" distB="0" distL="0" distR="0" allowOverlap="1" layoutInCell="1" locked="0" behindDoc="1" simplePos="0" relativeHeight="487587840">
                <wp:simplePos x="0" y="0"/>
                <wp:positionH relativeFrom="page">
                  <wp:posOffset>676655</wp:posOffset>
                </wp:positionH>
                <wp:positionV relativeFrom="paragraph">
                  <wp:posOffset>172136</wp:posOffset>
                </wp:positionV>
                <wp:extent cx="6401435" cy="1270"/>
                <wp:effectExtent l="0" t="0" r="0" b="0"/>
                <wp:wrapTopAndBottom/>
                <wp:docPr id="2" name="Graphic 2"/>
                <wp:cNvGraphicFramePr>
                  <a:graphicFrameLocks/>
                </wp:cNvGraphicFramePr>
                <a:graphic>
                  <a:graphicData uri="http://schemas.microsoft.com/office/word/2010/wordprocessingShape">
                    <wps:wsp>
                      <wps:cNvPr id="2" name="Graphic 2"/>
                      <wps:cNvSpPr/>
                      <wps:spPr>
                        <a:xfrm>
                          <a:off x="0" y="0"/>
                          <a:ext cx="6401435" cy="1270"/>
                        </a:xfrm>
                        <a:custGeom>
                          <a:avLst/>
                          <a:gdLst/>
                          <a:ahLst/>
                          <a:cxnLst/>
                          <a:rect l="l" t="t" r="r" b="b"/>
                          <a:pathLst>
                            <a:path w="6401435" h="0">
                              <a:moveTo>
                                <a:pt x="0" y="0"/>
                              </a:moveTo>
                              <a:lnTo>
                                <a:pt x="6401105" y="0"/>
                              </a:lnTo>
                            </a:path>
                          </a:pathLst>
                        </a:custGeom>
                        <a:ln w="6096">
                          <a:solidFill>
                            <a:srgbClr val="201E1E"/>
                          </a:solidFill>
                          <a:prstDash val="solid"/>
                        </a:ln>
                      </wps:spPr>
                      <wps:bodyPr wrap="square" lIns="0" tIns="0" rIns="0" bIns="0" rtlCol="0">
                        <a:prstTxWarp prst="textNoShape">
                          <a:avLst/>
                        </a:prstTxWarp>
                        <a:noAutofit/>
                      </wps:bodyPr>
                    </wps:wsp>
                  </a:graphicData>
                </a:graphic>
              </wp:anchor>
            </w:drawing>
          </mc:Choice>
          <mc:Fallback>
            <w:pict>
              <v:shape style="position:absolute;margin-left:53.279999pt;margin-top:13.554026pt;width:504.05pt;height:.1pt;mso-position-horizontal-relative:page;mso-position-vertical-relative:paragraph;z-index:-15728640;mso-wrap-distance-left:0;mso-wrap-distance-right:0" id="docshape2" coordorigin="1066,271" coordsize="10081,0" path="m1066,271l11146,271e" filled="false" stroked="true" strokeweight=".48pt" strokecolor="#201e1e">
                <v:path arrowok="t"/>
                <v:stroke dashstyle="solid"/>
                <w10:wrap type="topAndBottom"/>
              </v:shape>
            </w:pict>
          </mc:Fallback>
        </mc:AlternateContent>
      </w:r>
      <w:r>
        <w:rPr>
          <w:sz w:val="20"/>
        </w:rPr>
        <mc:AlternateContent>
          <mc:Choice Requires="wps">
            <w:drawing>
              <wp:anchor distT="0" distB="0" distL="0" distR="0" allowOverlap="1" layoutInCell="1" locked="0" behindDoc="1" simplePos="0" relativeHeight="487588352">
                <wp:simplePos x="0" y="0"/>
                <wp:positionH relativeFrom="page">
                  <wp:posOffset>676655</wp:posOffset>
                </wp:positionH>
                <wp:positionV relativeFrom="paragraph">
                  <wp:posOffset>416230</wp:posOffset>
                </wp:positionV>
                <wp:extent cx="6400800" cy="1270"/>
                <wp:effectExtent l="0" t="0" r="0" b="0"/>
                <wp:wrapTopAndBottom/>
                <wp:docPr id="3" name="Graphic 3"/>
                <wp:cNvGraphicFramePr>
                  <a:graphicFrameLocks/>
                </wp:cNvGraphicFramePr>
                <a:graphic>
                  <a:graphicData uri="http://schemas.microsoft.com/office/word/2010/wordprocessingShape">
                    <wps:wsp>
                      <wps:cNvPr id="3" name="Graphic 3"/>
                      <wps:cNvSpPr/>
                      <wps:spPr>
                        <a:xfrm>
                          <a:off x="0" y="0"/>
                          <a:ext cx="6400800" cy="1270"/>
                        </a:xfrm>
                        <a:custGeom>
                          <a:avLst/>
                          <a:gdLst/>
                          <a:ahLst/>
                          <a:cxnLst/>
                          <a:rect l="l" t="t" r="r" b="b"/>
                          <a:pathLst>
                            <a:path w="6400800" h="0">
                              <a:moveTo>
                                <a:pt x="0" y="0"/>
                              </a:moveTo>
                              <a:lnTo>
                                <a:pt x="6400800" y="0"/>
                              </a:lnTo>
                            </a:path>
                          </a:pathLst>
                        </a:custGeom>
                        <a:ln w="6096">
                          <a:solidFill>
                            <a:srgbClr val="201E1E"/>
                          </a:solidFill>
                          <a:prstDash val="solid"/>
                        </a:ln>
                      </wps:spPr>
                      <wps:bodyPr wrap="square" lIns="0" tIns="0" rIns="0" bIns="0" rtlCol="0">
                        <a:prstTxWarp prst="textNoShape">
                          <a:avLst/>
                        </a:prstTxWarp>
                        <a:noAutofit/>
                      </wps:bodyPr>
                    </wps:wsp>
                  </a:graphicData>
                </a:graphic>
              </wp:anchor>
            </w:drawing>
          </mc:Choice>
          <mc:Fallback>
            <w:pict>
              <v:shape style="position:absolute;margin-left:53.279999pt;margin-top:32.774025pt;width:504pt;height:.1pt;mso-position-horizontal-relative:page;mso-position-vertical-relative:paragraph;z-index:-15728128;mso-wrap-distance-left:0;mso-wrap-distance-right:0" id="docshape3" coordorigin="1066,655" coordsize="10080,0" path="m1066,655l11146,655e" filled="false" stroked="true" strokeweight=".48pt" strokecolor="#201e1e">
                <v:path arrowok="t"/>
                <v:stroke dashstyle="solid"/>
                <w10:wrap type="topAndBottom"/>
              </v:shape>
            </w:pict>
          </mc:Fallback>
        </mc:AlternateContent>
      </w:r>
      <w:r>
        <w:rPr>
          <w:sz w:val="20"/>
        </w:rPr>
        <mc:AlternateContent>
          <mc:Choice Requires="wps">
            <w:drawing>
              <wp:anchor distT="0" distB="0" distL="0" distR="0" allowOverlap="1" layoutInCell="1" locked="0" behindDoc="1" simplePos="0" relativeHeight="487588864">
                <wp:simplePos x="0" y="0"/>
                <wp:positionH relativeFrom="page">
                  <wp:posOffset>682751</wp:posOffset>
                </wp:positionH>
                <wp:positionV relativeFrom="paragraph">
                  <wp:posOffset>661593</wp:posOffset>
                </wp:positionV>
                <wp:extent cx="6400800" cy="1270"/>
                <wp:effectExtent l="0" t="0" r="0" b="0"/>
                <wp:wrapTopAndBottom/>
                <wp:docPr id="4" name="Graphic 4"/>
                <wp:cNvGraphicFramePr>
                  <a:graphicFrameLocks/>
                </wp:cNvGraphicFramePr>
                <a:graphic>
                  <a:graphicData uri="http://schemas.microsoft.com/office/word/2010/wordprocessingShape">
                    <wps:wsp>
                      <wps:cNvPr id="4" name="Graphic 4"/>
                      <wps:cNvSpPr/>
                      <wps:spPr>
                        <a:xfrm>
                          <a:off x="0" y="0"/>
                          <a:ext cx="6400800" cy="1270"/>
                        </a:xfrm>
                        <a:custGeom>
                          <a:avLst/>
                          <a:gdLst/>
                          <a:ahLst/>
                          <a:cxnLst/>
                          <a:rect l="l" t="t" r="r" b="b"/>
                          <a:pathLst>
                            <a:path w="6400800" h="0">
                              <a:moveTo>
                                <a:pt x="0" y="0"/>
                              </a:moveTo>
                              <a:lnTo>
                                <a:pt x="6400800" y="0"/>
                              </a:lnTo>
                            </a:path>
                          </a:pathLst>
                        </a:custGeom>
                        <a:ln w="6096">
                          <a:solidFill>
                            <a:srgbClr val="201E1E"/>
                          </a:solidFill>
                          <a:prstDash val="solid"/>
                        </a:ln>
                      </wps:spPr>
                      <wps:bodyPr wrap="square" lIns="0" tIns="0" rIns="0" bIns="0" rtlCol="0">
                        <a:prstTxWarp prst="textNoShape">
                          <a:avLst/>
                        </a:prstTxWarp>
                        <a:noAutofit/>
                      </wps:bodyPr>
                    </wps:wsp>
                  </a:graphicData>
                </a:graphic>
              </wp:anchor>
            </w:drawing>
          </mc:Choice>
          <mc:Fallback>
            <w:pict>
              <v:shape style="position:absolute;margin-left:53.759998pt;margin-top:52.094002pt;width:504pt;height:.1pt;mso-position-horizontal-relative:page;mso-position-vertical-relative:paragraph;z-index:-15727616;mso-wrap-distance-left:0;mso-wrap-distance-right:0" id="docshape4" coordorigin="1075,1042" coordsize="10080,0" path="m1075,1042l11155,1042e" filled="false" stroked="true" strokeweight=".48pt" strokecolor="#201e1e">
                <v:path arrowok="t"/>
                <v:stroke dashstyle="solid"/>
                <w10:wrap type="topAndBottom"/>
              </v:shape>
            </w:pict>
          </mc:Fallback>
        </mc:AlternateContent>
      </w:r>
    </w:p>
    <w:p>
      <w:pPr>
        <w:pStyle w:val="BodyText"/>
        <w:spacing w:before="125"/>
        <w:ind w:left="0" w:firstLine="0"/>
        <w:jc w:val="left"/>
        <w:rPr>
          <w:sz w:val="20"/>
        </w:rPr>
      </w:pPr>
    </w:p>
    <w:p>
      <w:pPr>
        <w:pStyle w:val="BodyText"/>
        <w:spacing w:before="127"/>
        <w:ind w:left="0" w:firstLine="0"/>
        <w:jc w:val="left"/>
        <w:rPr>
          <w:sz w:val="20"/>
        </w:rPr>
      </w:pPr>
    </w:p>
    <w:p>
      <w:pPr>
        <w:spacing w:before="127"/>
        <w:ind w:left="352" w:right="0" w:firstLine="0"/>
        <w:jc w:val="both"/>
        <w:rPr>
          <w:position w:val="-3"/>
          <w:sz w:val="24"/>
        </w:rPr>
      </w:pPr>
      <w:r>
        <w:rPr>
          <w:color w:val="211F1F"/>
          <w:sz w:val="24"/>
        </w:rPr>
        <w:t>Will your student have access to the internet and be able to work on assignments?</w:t>
      </w:r>
      <w:r>
        <w:rPr>
          <w:color w:val="211F1F"/>
          <w:spacing w:val="57"/>
          <w:sz w:val="24"/>
        </w:rPr>
        <w:t> </w:t>
      </w:r>
      <w:r>
        <w:rPr>
          <w:color w:val="211F1F"/>
          <w:sz w:val="24"/>
        </w:rPr>
        <w:t>YES</w:t>
      </w:r>
      <w:r>
        <w:rPr>
          <w:color w:val="211F1F"/>
          <w:spacing w:val="15"/>
          <w:sz w:val="24"/>
        </w:rPr>
        <w:t> </w:t>
      </w:r>
      <w:r>
        <w:rPr>
          <w:color w:val="211F1F"/>
          <w:spacing w:val="15"/>
          <w:position w:val="-3"/>
          <w:sz w:val="24"/>
        </w:rPr>
        <w:drawing>
          <wp:inline distT="0" distB="0" distL="0" distR="0">
            <wp:extent cx="155448" cy="155448"/>
            <wp:effectExtent l="0" t="0" r="0" b="0"/>
            <wp:docPr id="5" name="Image 5"/>
            <wp:cNvGraphicFramePr>
              <a:graphicFrameLocks/>
            </wp:cNvGraphicFramePr>
            <a:graphic>
              <a:graphicData uri="http://schemas.openxmlformats.org/drawingml/2006/picture">
                <pic:pic>
                  <pic:nvPicPr>
                    <pic:cNvPr id="5" name="Image 5"/>
                    <pic:cNvPicPr/>
                  </pic:nvPicPr>
                  <pic:blipFill>
                    <a:blip r:embed="rId6" cstate="print"/>
                    <a:stretch>
                      <a:fillRect/>
                    </a:stretch>
                  </pic:blipFill>
                  <pic:spPr>
                    <a:xfrm>
                      <a:off x="0" y="0"/>
                      <a:ext cx="155448" cy="155448"/>
                    </a:xfrm>
                    <a:prstGeom prst="rect">
                      <a:avLst/>
                    </a:prstGeom>
                  </pic:spPr>
                </pic:pic>
              </a:graphicData>
            </a:graphic>
          </wp:inline>
        </w:drawing>
      </w:r>
      <w:r>
        <w:rPr>
          <w:color w:val="211F1F"/>
          <w:spacing w:val="15"/>
          <w:position w:val="-3"/>
          <w:sz w:val="24"/>
        </w:rPr>
      </w:r>
      <w:r>
        <w:rPr>
          <w:color w:val="211F1F"/>
          <w:spacing w:val="68"/>
          <w:w w:val="150"/>
          <w:sz w:val="24"/>
        </w:rPr>
        <w:t>  </w:t>
      </w:r>
      <w:r>
        <w:rPr>
          <w:color w:val="211F1F"/>
          <w:sz w:val="24"/>
        </w:rPr>
        <w:t>NO</w:t>
      </w:r>
      <w:r>
        <w:rPr>
          <w:color w:val="211F1F"/>
          <w:spacing w:val="80"/>
          <w:sz w:val="24"/>
        </w:rPr>
        <w:t> </w:t>
      </w:r>
      <w:r>
        <w:rPr>
          <w:color w:val="211F1F"/>
          <w:spacing w:val="16"/>
          <w:position w:val="-3"/>
          <w:sz w:val="24"/>
        </w:rPr>
        <w:drawing>
          <wp:inline distT="0" distB="0" distL="0" distR="0">
            <wp:extent cx="155448" cy="155448"/>
            <wp:effectExtent l="0" t="0" r="0" b="0"/>
            <wp:docPr id="6" name="Image 6"/>
            <wp:cNvGraphicFramePr>
              <a:graphicFrameLocks/>
            </wp:cNvGraphicFramePr>
            <a:graphic>
              <a:graphicData uri="http://schemas.openxmlformats.org/drawingml/2006/picture">
                <pic:pic>
                  <pic:nvPicPr>
                    <pic:cNvPr id="6" name="Image 6"/>
                    <pic:cNvPicPr/>
                  </pic:nvPicPr>
                  <pic:blipFill>
                    <a:blip r:embed="rId6" cstate="print"/>
                    <a:stretch>
                      <a:fillRect/>
                    </a:stretch>
                  </pic:blipFill>
                  <pic:spPr>
                    <a:xfrm>
                      <a:off x="0" y="0"/>
                      <a:ext cx="155448" cy="155448"/>
                    </a:xfrm>
                    <a:prstGeom prst="rect">
                      <a:avLst/>
                    </a:prstGeom>
                  </pic:spPr>
                </pic:pic>
              </a:graphicData>
            </a:graphic>
          </wp:inline>
        </w:drawing>
      </w:r>
      <w:r>
        <w:rPr>
          <w:color w:val="211F1F"/>
          <w:spacing w:val="16"/>
          <w:position w:val="-3"/>
          <w:sz w:val="24"/>
        </w:rPr>
      </w:r>
    </w:p>
    <w:p>
      <w:pPr>
        <w:spacing w:line="290" w:lineRule="auto" w:before="58"/>
        <w:ind w:left="352" w:right="514" w:firstLine="0"/>
        <w:jc w:val="both"/>
        <w:rPr>
          <w:sz w:val="20"/>
        </w:rPr>
      </w:pPr>
      <w:r>
        <w:rPr>
          <w:color w:val="211F1F"/>
          <w:sz w:val="24"/>
        </w:rPr>
        <w:t>**</w:t>
      </w:r>
      <w:r>
        <w:rPr>
          <w:color w:val="211F1F"/>
          <w:sz w:val="20"/>
        </w:rPr>
        <w:t>When</w:t>
      </w:r>
      <w:r>
        <w:rPr>
          <w:color w:val="211F1F"/>
          <w:spacing w:val="-2"/>
          <w:sz w:val="20"/>
        </w:rPr>
        <w:t> </w:t>
      </w:r>
      <w:r>
        <w:rPr>
          <w:color w:val="211F1F"/>
          <w:sz w:val="20"/>
        </w:rPr>
        <w:t>assigned</w:t>
      </w:r>
      <w:r>
        <w:rPr>
          <w:color w:val="211F1F"/>
          <w:spacing w:val="-2"/>
          <w:sz w:val="20"/>
        </w:rPr>
        <w:t> </w:t>
      </w:r>
      <w:r>
        <w:rPr>
          <w:color w:val="211F1F"/>
          <w:sz w:val="20"/>
        </w:rPr>
        <w:t>coursework</w:t>
      </w:r>
      <w:r>
        <w:rPr>
          <w:color w:val="211F1F"/>
          <w:spacing w:val="-4"/>
          <w:sz w:val="20"/>
        </w:rPr>
        <w:t> </w:t>
      </w:r>
      <w:r>
        <w:rPr>
          <w:color w:val="211F1F"/>
          <w:sz w:val="20"/>
        </w:rPr>
        <w:t>is</w:t>
      </w:r>
      <w:r>
        <w:rPr>
          <w:color w:val="211F1F"/>
          <w:spacing w:val="-4"/>
          <w:sz w:val="20"/>
        </w:rPr>
        <w:t> </w:t>
      </w:r>
      <w:r>
        <w:rPr>
          <w:color w:val="211F1F"/>
          <w:sz w:val="20"/>
        </w:rPr>
        <w:t>completed</w:t>
      </w:r>
      <w:r>
        <w:rPr>
          <w:color w:val="211F1F"/>
          <w:spacing w:val="-2"/>
          <w:sz w:val="20"/>
        </w:rPr>
        <w:t> </w:t>
      </w:r>
      <w:r>
        <w:rPr>
          <w:color w:val="211F1F"/>
          <w:sz w:val="20"/>
        </w:rPr>
        <w:t>before</w:t>
      </w:r>
      <w:r>
        <w:rPr>
          <w:color w:val="211F1F"/>
          <w:spacing w:val="-3"/>
          <w:sz w:val="20"/>
        </w:rPr>
        <w:t> </w:t>
      </w:r>
      <w:r>
        <w:rPr>
          <w:color w:val="211F1F"/>
          <w:sz w:val="20"/>
        </w:rPr>
        <w:t>returning</w:t>
      </w:r>
      <w:r>
        <w:rPr>
          <w:color w:val="211F1F"/>
          <w:spacing w:val="-4"/>
          <w:sz w:val="20"/>
        </w:rPr>
        <w:t> </w:t>
      </w:r>
      <w:r>
        <w:rPr>
          <w:color w:val="211F1F"/>
          <w:sz w:val="20"/>
        </w:rPr>
        <w:t>to</w:t>
      </w:r>
      <w:r>
        <w:rPr>
          <w:color w:val="211F1F"/>
          <w:spacing w:val="-2"/>
          <w:sz w:val="20"/>
        </w:rPr>
        <w:t> </w:t>
      </w:r>
      <w:r>
        <w:rPr>
          <w:color w:val="211F1F"/>
          <w:sz w:val="20"/>
        </w:rPr>
        <w:t>school,</w:t>
      </w:r>
      <w:r>
        <w:rPr>
          <w:color w:val="211F1F"/>
          <w:spacing w:val="-3"/>
          <w:sz w:val="20"/>
        </w:rPr>
        <w:t> </w:t>
      </w:r>
      <w:r>
        <w:rPr>
          <w:color w:val="211F1F"/>
          <w:sz w:val="20"/>
        </w:rPr>
        <w:t>absences</w:t>
      </w:r>
      <w:r>
        <w:rPr>
          <w:color w:val="211F1F"/>
          <w:spacing w:val="-4"/>
          <w:sz w:val="20"/>
        </w:rPr>
        <w:t> </w:t>
      </w:r>
      <w:r>
        <w:rPr>
          <w:color w:val="211F1F"/>
          <w:sz w:val="20"/>
        </w:rPr>
        <w:t>will</w:t>
      </w:r>
      <w:r>
        <w:rPr>
          <w:color w:val="211F1F"/>
          <w:spacing w:val="-4"/>
          <w:sz w:val="20"/>
        </w:rPr>
        <w:t> </w:t>
      </w:r>
      <w:r>
        <w:rPr>
          <w:color w:val="211F1F"/>
          <w:sz w:val="20"/>
        </w:rPr>
        <w:t>be</w:t>
      </w:r>
      <w:r>
        <w:rPr>
          <w:color w:val="211F1F"/>
          <w:spacing w:val="-3"/>
          <w:sz w:val="20"/>
        </w:rPr>
        <w:t> </w:t>
      </w:r>
      <w:r>
        <w:rPr>
          <w:color w:val="211F1F"/>
          <w:sz w:val="20"/>
        </w:rPr>
        <w:t>recorded</w:t>
      </w:r>
      <w:r>
        <w:rPr>
          <w:color w:val="211F1F"/>
          <w:spacing w:val="-2"/>
          <w:sz w:val="20"/>
        </w:rPr>
        <w:t> </w:t>
      </w:r>
      <w:r>
        <w:rPr>
          <w:color w:val="211F1F"/>
          <w:sz w:val="20"/>
        </w:rPr>
        <w:t>as</w:t>
      </w:r>
      <w:r>
        <w:rPr>
          <w:color w:val="211F1F"/>
          <w:spacing w:val="-4"/>
          <w:sz w:val="20"/>
        </w:rPr>
        <w:t> </w:t>
      </w:r>
      <w:r>
        <w:rPr>
          <w:color w:val="211F1F"/>
          <w:sz w:val="20"/>
        </w:rPr>
        <w:t>excused</w:t>
      </w:r>
      <w:r>
        <w:rPr>
          <w:color w:val="211F1F"/>
          <w:spacing w:val="-2"/>
          <w:sz w:val="20"/>
        </w:rPr>
        <w:t> </w:t>
      </w:r>
      <w:r>
        <w:rPr>
          <w:color w:val="211F1F"/>
          <w:sz w:val="20"/>
        </w:rPr>
        <w:t>and</w:t>
      </w:r>
      <w:r>
        <w:rPr>
          <w:color w:val="211F1F"/>
          <w:spacing w:val="-2"/>
          <w:sz w:val="20"/>
        </w:rPr>
        <w:t> </w:t>
      </w:r>
      <w:r>
        <w:rPr>
          <w:color w:val="211F1F"/>
          <w:sz w:val="20"/>
        </w:rPr>
        <w:t>will</w:t>
      </w:r>
      <w:r>
        <w:rPr>
          <w:color w:val="211F1F"/>
          <w:spacing w:val="-4"/>
          <w:sz w:val="20"/>
        </w:rPr>
        <w:t> </w:t>
      </w:r>
      <w:r>
        <w:rPr>
          <w:color w:val="211F1F"/>
          <w:sz w:val="20"/>
        </w:rPr>
        <w:t>not</w:t>
      </w:r>
      <w:r>
        <w:rPr>
          <w:color w:val="211F1F"/>
          <w:spacing w:val="-4"/>
          <w:sz w:val="20"/>
        </w:rPr>
        <w:t> </w:t>
      </w:r>
      <w:r>
        <w:rPr>
          <w:color w:val="211F1F"/>
          <w:sz w:val="20"/>
        </w:rPr>
        <w:t>be applied to the seven permitted educational trip days.**</w:t>
      </w:r>
    </w:p>
    <w:p>
      <w:pPr>
        <w:spacing w:line="249" w:lineRule="auto" w:before="107"/>
        <w:ind w:left="355" w:right="301" w:hanging="10"/>
        <w:jc w:val="both"/>
        <w:rPr>
          <w:sz w:val="24"/>
        </w:rPr>
      </w:pPr>
      <w:r>
        <w:rPr>
          <w:color w:val="211F1F"/>
          <w:sz w:val="24"/>
        </w:rPr>
        <w:t>We</w:t>
      </w:r>
      <w:r>
        <w:rPr>
          <w:color w:val="211F1F"/>
          <w:spacing w:val="-9"/>
          <w:sz w:val="24"/>
        </w:rPr>
        <w:t> </w:t>
      </w:r>
      <w:r>
        <w:rPr>
          <w:color w:val="211F1F"/>
          <w:sz w:val="24"/>
        </w:rPr>
        <w:t>have</w:t>
      </w:r>
      <w:r>
        <w:rPr>
          <w:color w:val="211F1F"/>
          <w:spacing w:val="-7"/>
          <w:sz w:val="24"/>
        </w:rPr>
        <w:t> </w:t>
      </w:r>
      <w:r>
        <w:rPr>
          <w:color w:val="211F1F"/>
          <w:sz w:val="24"/>
        </w:rPr>
        <w:t>read</w:t>
      </w:r>
      <w:r>
        <w:rPr>
          <w:color w:val="211F1F"/>
          <w:spacing w:val="-6"/>
          <w:sz w:val="24"/>
        </w:rPr>
        <w:t> </w:t>
      </w:r>
      <w:r>
        <w:rPr>
          <w:color w:val="211F1F"/>
          <w:sz w:val="24"/>
        </w:rPr>
        <w:t>the</w:t>
      </w:r>
      <w:r>
        <w:rPr>
          <w:color w:val="211F1F"/>
          <w:spacing w:val="-9"/>
          <w:sz w:val="24"/>
        </w:rPr>
        <w:t> </w:t>
      </w:r>
      <w:r>
        <w:rPr>
          <w:color w:val="211F1F"/>
          <w:sz w:val="24"/>
        </w:rPr>
        <w:t>school</w:t>
      </w:r>
      <w:r>
        <w:rPr>
          <w:color w:val="211F1F"/>
          <w:spacing w:val="-5"/>
          <w:sz w:val="24"/>
        </w:rPr>
        <w:t> </w:t>
      </w:r>
      <w:r>
        <w:rPr>
          <w:color w:val="211F1F"/>
          <w:sz w:val="24"/>
        </w:rPr>
        <w:t>policy</w:t>
      </w:r>
      <w:r>
        <w:rPr>
          <w:color w:val="211F1F"/>
          <w:spacing w:val="-8"/>
          <w:sz w:val="24"/>
        </w:rPr>
        <w:t> </w:t>
      </w:r>
      <w:r>
        <w:rPr>
          <w:color w:val="211F1F"/>
          <w:sz w:val="24"/>
        </w:rPr>
        <w:t>and</w:t>
      </w:r>
      <w:r>
        <w:rPr>
          <w:color w:val="211F1F"/>
          <w:spacing w:val="-8"/>
          <w:sz w:val="24"/>
        </w:rPr>
        <w:t> </w:t>
      </w:r>
      <w:r>
        <w:rPr>
          <w:color w:val="211F1F"/>
          <w:sz w:val="24"/>
        </w:rPr>
        <w:t>guidelines</w:t>
      </w:r>
      <w:r>
        <w:rPr>
          <w:color w:val="211F1F"/>
          <w:spacing w:val="-6"/>
          <w:sz w:val="24"/>
        </w:rPr>
        <w:t> </w:t>
      </w:r>
      <w:r>
        <w:rPr>
          <w:color w:val="211F1F"/>
          <w:sz w:val="24"/>
        </w:rPr>
        <w:t>on</w:t>
      </w:r>
      <w:r>
        <w:rPr>
          <w:color w:val="211F1F"/>
          <w:spacing w:val="-6"/>
          <w:sz w:val="24"/>
        </w:rPr>
        <w:t> </w:t>
      </w:r>
      <w:r>
        <w:rPr>
          <w:color w:val="211F1F"/>
          <w:sz w:val="24"/>
        </w:rPr>
        <w:t>the</w:t>
      </w:r>
      <w:r>
        <w:rPr>
          <w:color w:val="211F1F"/>
          <w:spacing w:val="-9"/>
          <w:sz w:val="24"/>
        </w:rPr>
        <w:t> </w:t>
      </w:r>
      <w:r>
        <w:rPr>
          <w:color w:val="211F1F"/>
          <w:sz w:val="24"/>
        </w:rPr>
        <w:t>reverse</w:t>
      </w:r>
      <w:r>
        <w:rPr>
          <w:color w:val="211F1F"/>
          <w:spacing w:val="-8"/>
          <w:sz w:val="24"/>
        </w:rPr>
        <w:t> </w:t>
      </w:r>
      <w:r>
        <w:rPr>
          <w:color w:val="211F1F"/>
          <w:sz w:val="24"/>
        </w:rPr>
        <w:t>side,</w:t>
      </w:r>
      <w:r>
        <w:rPr>
          <w:color w:val="211F1F"/>
          <w:spacing w:val="-9"/>
          <w:sz w:val="24"/>
        </w:rPr>
        <w:t> </w:t>
      </w:r>
      <w:r>
        <w:rPr>
          <w:color w:val="211F1F"/>
          <w:sz w:val="24"/>
        </w:rPr>
        <w:t>and</w:t>
      </w:r>
      <w:r>
        <w:rPr>
          <w:color w:val="211F1F"/>
          <w:spacing w:val="-6"/>
          <w:sz w:val="24"/>
        </w:rPr>
        <w:t> </w:t>
      </w:r>
      <w:r>
        <w:rPr>
          <w:color w:val="211F1F"/>
          <w:sz w:val="24"/>
        </w:rPr>
        <w:t>we</w:t>
      </w:r>
      <w:r>
        <w:rPr>
          <w:color w:val="211F1F"/>
          <w:spacing w:val="-8"/>
          <w:sz w:val="24"/>
        </w:rPr>
        <w:t> </w:t>
      </w:r>
      <w:r>
        <w:rPr>
          <w:color w:val="211F1F"/>
          <w:sz w:val="24"/>
        </w:rPr>
        <w:t>are</w:t>
      </w:r>
      <w:r>
        <w:rPr>
          <w:color w:val="211F1F"/>
          <w:spacing w:val="-10"/>
          <w:sz w:val="24"/>
        </w:rPr>
        <w:t> </w:t>
      </w:r>
      <w:r>
        <w:rPr>
          <w:color w:val="211F1F"/>
          <w:sz w:val="24"/>
        </w:rPr>
        <w:t>aware</w:t>
      </w:r>
      <w:r>
        <w:rPr>
          <w:color w:val="211F1F"/>
          <w:spacing w:val="-9"/>
          <w:sz w:val="24"/>
        </w:rPr>
        <w:t> </w:t>
      </w:r>
      <w:r>
        <w:rPr>
          <w:color w:val="211F1F"/>
          <w:sz w:val="24"/>
        </w:rPr>
        <w:t>of</w:t>
      </w:r>
      <w:r>
        <w:rPr>
          <w:color w:val="211F1F"/>
          <w:spacing w:val="-7"/>
          <w:sz w:val="24"/>
        </w:rPr>
        <w:t> </w:t>
      </w:r>
      <w:r>
        <w:rPr>
          <w:color w:val="211F1F"/>
          <w:sz w:val="24"/>
        </w:rPr>
        <w:t>the</w:t>
      </w:r>
      <w:r>
        <w:rPr>
          <w:color w:val="211F1F"/>
          <w:spacing w:val="-6"/>
          <w:sz w:val="24"/>
        </w:rPr>
        <w:t> </w:t>
      </w:r>
      <w:r>
        <w:rPr>
          <w:color w:val="211F1F"/>
          <w:sz w:val="24"/>
        </w:rPr>
        <w:t>responsibilities which we have assumed or assigned to someone else.</w:t>
      </w:r>
      <w:r>
        <w:rPr>
          <w:color w:val="211F1F"/>
          <w:spacing w:val="-2"/>
          <w:sz w:val="24"/>
        </w:rPr>
        <w:t> </w:t>
      </w:r>
      <w:r>
        <w:rPr>
          <w:color w:val="211F1F"/>
          <w:sz w:val="24"/>
        </w:rPr>
        <w:t>We further agree to abide by the stipulations as set forth in the policy and guidelines.</w:t>
      </w:r>
    </w:p>
    <w:p>
      <w:pPr>
        <w:pStyle w:val="BodyText"/>
        <w:spacing w:before="207"/>
        <w:ind w:left="0" w:firstLine="0"/>
        <w:jc w:val="left"/>
        <w:rPr>
          <w:sz w:val="20"/>
        </w:rPr>
      </w:pPr>
      <w:r>
        <w:rPr>
          <w:sz w:val="20"/>
        </w:rPr>
        <mc:AlternateContent>
          <mc:Choice Requires="wps">
            <w:drawing>
              <wp:anchor distT="0" distB="0" distL="0" distR="0" allowOverlap="1" layoutInCell="1" locked="0" behindDoc="1" simplePos="0" relativeHeight="487589376">
                <wp:simplePos x="0" y="0"/>
                <wp:positionH relativeFrom="page">
                  <wp:posOffset>685800</wp:posOffset>
                </wp:positionH>
                <wp:positionV relativeFrom="paragraph">
                  <wp:posOffset>293350</wp:posOffset>
                </wp:positionV>
                <wp:extent cx="4038600" cy="1270"/>
                <wp:effectExtent l="0" t="0" r="0" b="0"/>
                <wp:wrapTopAndBottom/>
                <wp:docPr id="7" name="Graphic 7"/>
                <wp:cNvGraphicFramePr>
                  <a:graphicFrameLocks/>
                </wp:cNvGraphicFramePr>
                <a:graphic>
                  <a:graphicData uri="http://schemas.microsoft.com/office/word/2010/wordprocessingShape">
                    <wps:wsp>
                      <wps:cNvPr id="7" name="Graphic 7"/>
                      <wps:cNvSpPr/>
                      <wps:spPr>
                        <a:xfrm>
                          <a:off x="0" y="0"/>
                          <a:ext cx="4038600" cy="1270"/>
                        </a:xfrm>
                        <a:custGeom>
                          <a:avLst/>
                          <a:gdLst/>
                          <a:ahLst/>
                          <a:cxnLst/>
                          <a:rect l="l" t="t" r="r" b="b"/>
                          <a:pathLst>
                            <a:path w="4038600" h="0">
                              <a:moveTo>
                                <a:pt x="0" y="0"/>
                              </a:moveTo>
                              <a:lnTo>
                                <a:pt x="4038600" y="0"/>
                              </a:lnTo>
                            </a:path>
                          </a:pathLst>
                        </a:custGeom>
                        <a:ln w="6096">
                          <a:solidFill>
                            <a:srgbClr val="201E1E"/>
                          </a:solidFill>
                          <a:prstDash val="solid"/>
                        </a:ln>
                      </wps:spPr>
                      <wps:bodyPr wrap="square" lIns="0" tIns="0" rIns="0" bIns="0" rtlCol="0">
                        <a:prstTxWarp prst="textNoShape">
                          <a:avLst/>
                        </a:prstTxWarp>
                        <a:noAutofit/>
                      </wps:bodyPr>
                    </wps:wsp>
                  </a:graphicData>
                </a:graphic>
              </wp:anchor>
            </w:drawing>
          </mc:Choice>
          <mc:Fallback>
            <w:pict>
              <v:shape style="position:absolute;margin-left:54pt;margin-top:23.098436pt;width:318pt;height:.1pt;mso-position-horizontal-relative:page;mso-position-vertical-relative:paragraph;z-index:-15727104;mso-wrap-distance-left:0;mso-wrap-distance-right:0" id="docshape5" coordorigin="1080,462" coordsize="6360,0" path="m1080,462l7440,462e" filled="false" stroked="true" strokeweight=".48pt" strokecolor="#201e1e">
                <v:path arrowok="t"/>
                <v:stroke dashstyle="solid"/>
                <w10:wrap type="topAndBottom"/>
              </v:shape>
            </w:pict>
          </mc:Fallback>
        </mc:AlternateContent>
      </w:r>
      <w:r>
        <w:rPr>
          <w:sz w:val="20"/>
        </w:rPr>
        <mc:AlternateContent>
          <mc:Choice Requires="wps">
            <w:drawing>
              <wp:anchor distT="0" distB="0" distL="0" distR="0" allowOverlap="1" layoutInCell="1" locked="0" behindDoc="1" simplePos="0" relativeHeight="487589888">
                <wp:simplePos x="0" y="0"/>
                <wp:positionH relativeFrom="page">
                  <wp:posOffset>5558916</wp:posOffset>
                </wp:positionH>
                <wp:positionV relativeFrom="paragraph">
                  <wp:posOffset>293350</wp:posOffset>
                </wp:positionV>
                <wp:extent cx="1447800" cy="1270"/>
                <wp:effectExtent l="0" t="0" r="0" b="0"/>
                <wp:wrapTopAndBottom/>
                <wp:docPr id="8" name="Graphic 8"/>
                <wp:cNvGraphicFramePr>
                  <a:graphicFrameLocks/>
                </wp:cNvGraphicFramePr>
                <a:graphic>
                  <a:graphicData uri="http://schemas.microsoft.com/office/word/2010/wordprocessingShape">
                    <wps:wsp>
                      <wps:cNvPr id="8" name="Graphic 8"/>
                      <wps:cNvSpPr/>
                      <wps:spPr>
                        <a:xfrm>
                          <a:off x="0" y="0"/>
                          <a:ext cx="1447800" cy="1270"/>
                        </a:xfrm>
                        <a:custGeom>
                          <a:avLst/>
                          <a:gdLst/>
                          <a:ahLst/>
                          <a:cxnLst/>
                          <a:rect l="l" t="t" r="r" b="b"/>
                          <a:pathLst>
                            <a:path w="1447800" h="0">
                              <a:moveTo>
                                <a:pt x="0" y="0"/>
                              </a:moveTo>
                              <a:lnTo>
                                <a:pt x="1447800" y="0"/>
                              </a:lnTo>
                            </a:path>
                          </a:pathLst>
                        </a:custGeom>
                        <a:ln w="6096">
                          <a:solidFill>
                            <a:srgbClr val="201E1E"/>
                          </a:solidFill>
                          <a:prstDash val="solid"/>
                        </a:ln>
                      </wps:spPr>
                      <wps:bodyPr wrap="square" lIns="0" tIns="0" rIns="0" bIns="0" rtlCol="0">
                        <a:prstTxWarp prst="textNoShape">
                          <a:avLst/>
                        </a:prstTxWarp>
                        <a:noAutofit/>
                      </wps:bodyPr>
                    </wps:wsp>
                  </a:graphicData>
                </a:graphic>
              </wp:anchor>
            </w:drawing>
          </mc:Choice>
          <mc:Fallback>
            <w:pict>
              <v:shape style="position:absolute;margin-left:437.709991pt;margin-top:23.098436pt;width:114pt;height:.1pt;mso-position-horizontal-relative:page;mso-position-vertical-relative:paragraph;z-index:-15726592;mso-wrap-distance-left:0;mso-wrap-distance-right:0" id="docshape6" coordorigin="8754,462" coordsize="2280,0" path="m8754,462l11034,462e" filled="false" stroked="true" strokeweight=".48pt" strokecolor="#201e1e">
                <v:path arrowok="t"/>
                <v:stroke dashstyle="solid"/>
                <w10:wrap type="topAndBottom"/>
              </v:shape>
            </w:pict>
          </mc:Fallback>
        </mc:AlternateContent>
      </w:r>
    </w:p>
    <w:p>
      <w:pPr>
        <w:tabs>
          <w:tab w:pos="8994" w:val="left" w:leader="none"/>
        </w:tabs>
        <w:spacing w:before="0"/>
        <w:ind w:left="360" w:right="0" w:firstLine="0"/>
        <w:jc w:val="left"/>
        <w:rPr>
          <w:sz w:val="24"/>
        </w:rPr>
      </w:pPr>
      <w:r>
        <w:rPr>
          <w:color w:val="211F1F"/>
          <w:sz w:val="24"/>
        </w:rPr>
        <w:t>Signature</w:t>
      </w:r>
      <w:r>
        <w:rPr>
          <w:color w:val="211F1F"/>
          <w:spacing w:val="-2"/>
          <w:sz w:val="24"/>
        </w:rPr>
        <w:t> </w:t>
      </w:r>
      <w:r>
        <w:rPr>
          <w:color w:val="211F1F"/>
          <w:sz w:val="24"/>
        </w:rPr>
        <w:t>of</w:t>
      </w:r>
      <w:r>
        <w:rPr>
          <w:color w:val="211F1F"/>
          <w:spacing w:val="-1"/>
          <w:sz w:val="24"/>
        </w:rPr>
        <w:t> </w:t>
      </w:r>
      <w:r>
        <w:rPr>
          <w:color w:val="211F1F"/>
          <w:sz w:val="24"/>
        </w:rPr>
        <w:t>Resident Person</w:t>
      </w:r>
      <w:r>
        <w:rPr>
          <w:color w:val="211F1F"/>
          <w:spacing w:val="-1"/>
          <w:sz w:val="24"/>
        </w:rPr>
        <w:t> </w:t>
      </w:r>
      <w:r>
        <w:rPr>
          <w:color w:val="211F1F"/>
          <w:sz w:val="24"/>
        </w:rPr>
        <w:t>in</w:t>
      </w:r>
      <w:r>
        <w:rPr>
          <w:color w:val="211F1F"/>
          <w:spacing w:val="-1"/>
          <w:sz w:val="24"/>
        </w:rPr>
        <w:t> </w:t>
      </w:r>
      <w:r>
        <w:rPr>
          <w:color w:val="211F1F"/>
          <w:sz w:val="24"/>
        </w:rPr>
        <w:t>Parental </w:t>
      </w:r>
      <w:r>
        <w:rPr>
          <w:color w:val="211F1F"/>
          <w:spacing w:val="-2"/>
          <w:sz w:val="24"/>
        </w:rPr>
        <w:t>Relation</w:t>
      </w:r>
      <w:r>
        <w:rPr>
          <w:color w:val="211F1F"/>
          <w:sz w:val="24"/>
        </w:rPr>
        <w:tab/>
      </w:r>
      <w:r>
        <w:rPr>
          <w:color w:val="211F1F"/>
          <w:spacing w:val="-4"/>
          <w:sz w:val="24"/>
        </w:rPr>
        <w:t>Date</w:t>
      </w:r>
    </w:p>
    <w:p>
      <w:pPr>
        <w:spacing w:before="256"/>
        <w:ind w:left="50" w:right="4" w:firstLine="0"/>
        <w:jc w:val="center"/>
        <w:rPr>
          <w:rFonts w:ascii="Arial"/>
          <w:b/>
          <w:sz w:val="22"/>
        </w:rPr>
      </w:pPr>
      <w:r>
        <w:rPr>
          <w:rFonts w:ascii="Arial"/>
          <w:b/>
          <w:color w:val="211F1F"/>
          <w:sz w:val="22"/>
        </w:rPr>
        <w:t>NO</w:t>
      </w:r>
      <w:r>
        <w:rPr>
          <w:rFonts w:ascii="Arial"/>
          <w:b/>
          <w:color w:val="211F1F"/>
          <w:spacing w:val="-5"/>
          <w:sz w:val="22"/>
        </w:rPr>
        <w:t> </w:t>
      </w:r>
      <w:r>
        <w:rPr>
          <w:rFonts w:ascii="Arial"/>
          <w:b/>
          <w:color w:val="211F1F"/>
          <w:sz w:val="22"/>
        </w:rPr>
        <w:t>TRIP</w:t>
      </w:r>
      <w:r>
        <w:rPr>
          <w:rFonts w:ascii="Arial"/>
          <w:b/>
          <w:color w:val="211F1F"/>
          <w:spacing w:val="-9"/>
          <w:sz w:val="22"/>
        </w:rPr>
        <w:t> </w:t>
      </w:r>
      <w:r>
        <w:rPr>
          <w:rFonts w:ascii="Arial"/>
          <w:b/>
          <w:color w:val="211F1F"/>
          <w:sz w:val="22"/>
        </w:rPr>
        <w:t>WILL</w:t>
      </w:r>
      <w:r>
        <w:rPr>
          <w:rFonts w:ascii="Arial"/>
          <w:b/>
          <w:color w:val="211F1F"/>
          <w:spacing w:val="-9"/>
          <w:sz w:val="22"/>
        </w:rPr>
        <w:t> </w:t>
      </w:r>
      <w:r>
        <w:rPr>
          <w:rFonts w:ascii="Arial"/>
          <w:b/>
          <w:color w:val="211F1F"/>
          <w:sz w:val="22"/>
        </w:rPr>
        <w:t>BE</w:t>
      </w:r>
      <w:r>
        <w:rPr>
          <w:rFonts w:ascii="Arial"/>
          <w:b/>
          <w:color w:val="211F1F"/>
          <w:spacing w:val="-5"/>
          <w:sz w:val="22"/>
        </w:rPr>
        <w:t> </w:t>
      </w:r>
      <w:r>
        <w:rPr>
          <w:rFonts w:ascii="Arial"/>
          <w:b/>
          <w:color w:val="211F1F"/>
          <w:sz w:val="22"/>
        </w:rPr>
        <w:t>CONSIDERED</w:t>
      </w:r>
      <w:r>
        <w:rPr>
          <w:rFonts w:ascii="Arial"/>
          <w:b/>
          <w:color w:val="211F1F"/>
          <w:spacing w:val="-14"/>
          <w:sz w:val="22"/>
        </w:rPr>
        <w:t> </w:t>
      </w:r>
      <w:r>
        <w:rPr>
          <w:rFonts w:ascii="Arial"/>
          <w:b/>
          <w:color w:val="211F1F"/>
          <w:sz w:val="22"/>
        </w:rPr>
        <w:t>AS</w:t>
      </w:r>
      <w:r>
        <w:rPr>
          <w:rFonts w:ascii="Arial"/>
          <w:b/>
          <w:color w:val="211F1F"/>
          <w:spacing w:val="-13"/>
          <w:sz w:val="22"/>
        </w:rPr>
        <w:t> </w:t>
      </w:r>
      <w:r>
        <w:rPr>
          <w:rFonts w:ascii="Arial"/>
          <w:b/>
          <w:color w:val="211F1F"/>
          <w:sz w:val="22"/>
        </w:rPr>
        <w:t>AN</w:t>
      </w:r>
      <w:r>
        <w:rPr>
          <w:rFonts w:ascii="Arial"/>
          <w:b/>
          <w:color w:val="211F1F"/>
          <w:spacing w:val="-5"/>
          <w:sz w:val="22"/>
        </w:rPr>
        <w:t> </w:t>
      </w:r>
      <w:r>
        <w:rPr>
          <w:rFonts w:ascii="Arial"/>
          <w:b/>
          <w:color w:val="211F1F"/>
          <w:sz w:val="22"/>
        </w:rPr>
        <w:t>EXCUSED</w:t>
      </w:r>
      <w:r>
        <w:rPr>
          <w:rFonts w:ascii="Arial"/>
          <w:b/>
          <w:color w:val="211F1F"/>
          <w:spacing w:val="-14"/>
          <w:sz w:val="22"/>
        </w:rPr>
        <w:t> </w:t>
      </w:r>
      <w:r>
        <w:rPr>
          <w:rFonts w:ascii="Arial"/>
          <w:b/>
          <w:color w:val="211F1F"/>
          <w:sz w:val="22"/>
        </w:rPr>
        <w:t>ABSENCE</w:t>
      </w:r>
      <w:r>
        <w:rPr>
          <w:rFonts w:ascii="Arial"/>
          <w:b/>
          <w:color w:val="211F1F"/>
          <w:spacing w:val="-4"/>
          <w:sz w:val="22"/>
        </w:rPr>
        <w:t> </w:t>
      </w:r>
      <w:r>
        <w:rPr>
          <w:rFonts w:ascii="Arial"/>
          <w:b/>
          <w:color w:val="211F1F"/>
          <w:sz w:val="22"/>
        </w:rPr>
        <w:t>WITHOUT</w:t>
      </w:r>
      <w:r>
        <w:rPr>
          <w:rFonts w:ascii="Arial"/>
          <w:b/>
          <w:color w:val="211F1F"/>
          <w:spacing w:val="-5"/>
          <w:sz w:val="22"/>
        </w:rPr>
        <w:t> </w:t>
      </w:r>
      <w:r>
        <w:rPr>
          <w:rFonts w:ascii="Arial"/>
          <w:b/>
          <w:color w:val="211F1F"/>
          <w:sz w:val="22"/>
        </w:rPr>
        <w:t>PRIOR</w:t>
      </w:r>
      <w:r>
        <w:rPr>
          <w:rFonts w:ascii="Arial"/>
          <w:b/>
          <w:color w:val="211F1F"/>
          <w:spacing w:val="-13"/>
          <w:sz w:val="22"/>
        </w:rPr>
        <w:t> </w:t>
      </w:r>
      <w:r>
        <w:rPr>
          <w:rFonts w:ascii="Arial"/>
          <w:b/>
          <w:color w:val="211F1F"/>
          <w:spacing w:val="-2"/>
          <w:sz w:val="22"/>
        </w:rPr>
        <w:t>APPROVAL.</w:t>
      </w:r>
    </w:p>
    <w:p>
      <w:pPr>
        <w:spacing w:line="22" w:lineRule="exact"/>
        <w:ind w:left="349" w:right="0" w:firstLine="0"/>
        <w:rPr>
          <w:rFonts w:ascii="Arial"/>
          <w:sz w:val="2"/>
        </w:rPr>
      </w:pPr>
      <w:r>
        <w:rPr>
          <w:rFonts w:ascii="Arial"/>
          <w:sz w:val="2"/>
        </w:rPr>
        <mc:AlternateContent>
          <mc:Choice Requires="wps">
            <w:drawing>
              <wp:inline distT="0" distB="0" distL="0" distR="0">
                <wp:extent cx="6400800" cy="13335"/>
                <wp:effectExtent l="9525" t="0" r="0" b="5714"/>
                <wp:docPr id="9" name="Group 9"/>
                <wp:cNvGraphicFramePr>
                  <a:graphicFrameLocks/>
                </wp:cNvGraphicFramePr>
                <a:graphic>
                  <a:graphicData uri="http://schemas.microsoft.com/office/word/2010/wordprocessingGroup">
                    <wpg:wgp>
                      <wpg:cNvPr id="9" name="Group 9"/>
                      <wpg:cNvGrpSpPr/>
                      <wpg:grpSpPr>
                        <a:xfrm>
                          <a:off x="0" y="0"/>
                          <a:ext cx="6400800" cy="13335"/>
                          <a:chExt cx="6400800" cy="13335"/>
                        </a:xfrm>
                      </wpg:grpSpPr>
                      <wps:wsp>
                        <wps:cNvPr id="10" name="Graphic 10"/>
                        <wps:cNvSpPr/>
                        <wps:spPr>
                          <a:xfrm>
                            <a:off x="0" y="6476"/>
                            <a:ext cx="6400800" cy="1270"/>
                          </a:xfrm>
                          <a:custGeom>
                            <a:avLst/>
                            <a:gdLst/>
                            <a:ahLst/>
                            <a:cxnLst/>
                            <a:rect l="l" t="t" r="r" b="b"/>
                            <a:pathLst>
                              <a:path w="6400800" h="0">
                                <a:moveTo>
                                  <a:pt x="0" y="0"/>
                                </a:moveTo>
                                <a:lnTo>
                                  <a:pt x="127253" y="0"/>
                                </a:lnTo>
                              </a:path>
                              <a:path w="6400800" h="0">
                                <a:moveTo>
                                  <a:pt x="169925" y="0"/>
                                </a:moveTo>
                                <a:lnTo>
                                  <a:pt x="297180" y="0"/>
                                </a:lnTo>
                              </a:path>
                              <a:path w="6400800" h="0">
                                <a:moveTo>
                                  <a:pt x="339852" y="0"/>
                                </a:moveTo>
                                <a:lnTo>
                                  <a:pt x="467106" y="0"/>
                                </a:lnTo>
                              </a:path>
                              <a:path w="6400800" h="0">
                                <a:moveTo>
                                  <a:pt x="509778" y="0"/>
                                </a:moveTo>
                                <a:lnTo>
                                  <a:pt x="637032" y="0"/>
                                </a:lnTo>
                              </a:path>
                              <a:path w="6400800" h="0">
                                <a:moveTo>
                                  <a:pt x="679704" y="0"/>
                                </a:moveTo>
                                <a:lnTo>
                                  <a:pt x="806958" y="0"/>
                                </a:lnTo>
                              </a:path>
                              <a:path w="6400800" h="0">
                                <a:moveTo>
                                  <a:pt x="849630" y="0"/>
                                </a:moveTo>
                                <a:lnTo>
                                  <a:pt x="976883" y="0"/>
                                </a:lnTo>
                              </a:path>
                              <a:path w="6400800" h="0">
                                <a:moveTo>
                                  <a:pt x="1019556" y="0"/>
                                </a:moveTo>
                                <a:lnTo>
                                  <a:pt x="1146810" y="0"/>
                                </a:lnTo>
                              </a:path>
                              <a:path w="6400800" h="0">
                                <a:moveTo>
                                  <a:pt x="1189482" y="0"/>
                                </a:moveTo>
                                <a:lnTo>
                                  <a:pt x="1316736" y="0"/>
                                </a:lnTo>
                              </a:path>
                              <a:path w="6400800" h="0">
                                <a:moveTo>
                                  <a:pt x="1359408" y="0"/>
                                </a:moveTo>
                                <a:lnTo>
                                  <a:pt x="1486662" y="0"/>
                                </a:lnTo>
                              </a:path>
                              <a:path w="6400800" h="0">
                                <a:moveTo>
                                  <a:pt x="1529333" y="0"/>
                                </a:moveTo>
                                <a:lnTo>
                                  <a:pt x="1656588" y="0"/>
                                </a:lnTo>
                              </a:path>
                              <a:path w="6400800" h="0">
                                <a:moveTo>
                                  <a:pt x="1699260" y="0"/>
                                </a:moveTo>
                                <a:lnTo>
                                  <a:pt x="1826514" y="0"/>
                                </a:lnTo>
                              </a:path>
                              <a:path w="6400800" h="0">
                                <a:moveTo>
                                  <a:pt x="1869186" y="0"/>
                                </a:moveTo>
                                <a:lnTo>
                                  <a:pt x="1996439" y="0"/>
                                </a:lnTo>
                              </a:path>
                              <a:path w="6400800" h="0">
                                <a:moveTo>
                                  <a:pt x="2039112" y="0"/>
                                </a:moveTo>
                                <a:lnTo>
                                  <a:pt x="2166366" y="0"/>
                                </a:lnTo>
                              </a:path>
                              <a:path w="6400800" h="0">
                                <a:moveTo>
                                  <a:pt x="2209038" y="0"/>
                                </a:moveTo>
                                <a:lnTo>
                                  <a:pt x="2336292" y="0"/>
                                </a:lnTo>
                              </a:path>
                              <a:path w="6400800" h="0">
                                <a:moveTo>
                                  <a:pt x="2378964" y="0"/>
                                </a:moveTo>
                                <a:lnTo>
                                  <a:pt x="2506218" y="0"/>
                                </a:lnTo>
                              </a:path>
                              <a:path w="6400800" h="0">
                                <a:moveTo>
                                  <a:pt x="2548890" y="0"/>
                                </a:moveTo>
                                <a:lnTo>
                                  <a:pt x="2676144" y="0"/>
                                </a:lnTo>
                              </a:path>
                              <a:path w="6400800" h="0">
                                <a:moveTo>
                                  <a:pt x="2718816" y="0"/>
                                </a:moveTo>
                                <a:lnTo>
                                  <a:pt x="2846070" y="0"/>
                                </a:lnTo>
                              </a:path>
                              <a:path w="6400800" h="0">
                                <a:moveTo>
                                  <a:pt x="2888741" y="0"/>
                                </a:moveTo>
                                <a:lnTo>
                                  <a:pt x="3015996" y="0"/>
                                </a:lnTo>
                              </a:path>
                              <a:path w="6400800" h="0">
                                <a:moveTo>
                                  <a:pt x="3058667" y="0"/>
                                </a:moveTo>
                                <a:lnTo>
                                  <a:pt x="3185922" y="0"/>
                                </a:lnTo>
                              </a:path>
                              <a:path w="6400800" h="0">
                                <a:moveTo>
                                  <a:pt x="3228594" y="0"/>
                                </a:moveTo>
                                <a:lnTo>
                                  <a:pt x="3355848" y="0"/>
                                </a:lnTo>
                              </a:path>
                              <a:path w="6400800" h="0">
                                <a:moveTo>
                                  <a:pt x="3397758" y="0"/>
                                </a:moveTo>
                                <a:lnTo>
                                  <a:pt x="3525012" y="0"/>
                                </a:lnTo>
                              </a:path>
                              <a:path w="6400800" h="0">
                                <a:moveTo>
                                  <a:pt x="3566922" y="0"/>
                                </a:moveTo>
                                <a:lnTo>
                                  <a:pt x="3694176" y="0"/>
                                </a:lnTo>
                              </a:path>
                              <a:path w="6400800" h="0">
                                <a:moveTo>
                                  <a:pt x="3736086" y="0"/>
                                </a:moveTo>
                                <a:lnTo>
                                  <a:pt x="3863340" y="0"/>
                                </a:lnTo>
                              </a:path>
                              <a:path w="6400800" h="0">
                                <a:moveTo>
                                  <a:pt x="3905250" y="0"/>
                                </a:moveTo>
                                <a:lnTo>
                                  <a:pt x="4032504" y="0"/>
                                </a:lnTo>
                              </a:path>
                              <a:path w="6400800" h="0">
                                <a:moveTo>
                                  <a:pt x="4074414" y="0"/>
                                </a:moveTo>
                                <a:lnTo>
                                  <a:pt x="4201668" y="0"/>
                                </a:lnTo>
                              </a:path>
                              <a:path w="6400800" h="0">
                                <a:moveTo>
                                  <a:pt x="4243578" y="0"/>
                                </a:moveTo>
                                <a:lnTo>
                                  <a:pt x="4370832" y="0"/>
                                </a:lnTo>
                              </a:path>
                              <a:path w="6400800" h="0">
                                <a:moveTo>
                                  <a:pt x="4412742" y="0"/>
                                </a:moveTo>
                                <a:lnTo>
                                  <a:pt x="4539996" y="0"/>
                                </a:lnTo>
                              </a:path>
                              <a:path w="6400800" h="0">
                                <a:moveTo>
                                  <a:pt x="4581906" y="0"/>
                                </a:moveTo>
                                <a:lnTo>
                                  <a:pt x="4709160" y="0"/>
                                </a:lnTo>
                              </a:path>
                              <a:path w="6400800" h="0">
                                <a:moveTo>
                                  <a:pt x="4751070" y="0"/>
                                </a:moveTo>
                                <a:lnTo>
                                  <a:pt x="4878324" y="0"/>
                                </a:lnTo>
                              </a:path>
                              <a:path w="6400800" h="0">
                                <a:moveTo>
                                  <a:pt x="4920234" y="0"/>
                                </a:moveTo>
                                <a:lnTo>
                                  <a:pt x="5047488" y="0"/>
                                </a:lnTo>
                              </a:path>
                              <a:path w="6400800" h="0">
                                <a:moveTo>
                                  <a:pt x="5089398" y="0"/>
                                </a:moveTo>
                                <a:lnTo>
                                  <a:pt x="5216652" y="0"/>
                                </a:lnTo>
                              </a:path>
                              <a:path w="6400800" h="0">
                                <a:moveTo>
                                  <a:pt x="5258562" y="0"/>
                                </a:moveTo>
                                <a:lnTo>
                                  <a:pt x="5385816" y="0"/>
                                </a:lnTo>
                              </a:path>
                              <a:path w="6400800" h="0">
                                <a:moveTo>
                                  <a:pt x="5427726" y="0"/>
                                </a:moveTo>
                                <a:lnTo>
                                  <a:pt x="5554980" y="0"/>
                                </a:lnTo>
                              </a:path>
                              <a:path w="6400800" h="0">
                                <a:moveTo>
                                  <a:pt x="5596890" y="0"/>
                                </a:moveTo>
                                <a:lnTo>
                                  <a:pt x="5724144" y="0"/>
                                </a:lnTo>
                              </a:path>
                              <a:path w="6400800" h="0">
                                <a:moveTo>
                                  <a:pt x="5766054" y="0"/>
                                </a:moveTo>
                                <a:lnTo>
                                  <a:pt x="5893308" y="0"/>
                                </a:lnTo>
                              </a:path>
                              <a:path w="6400800" h="0">
                                <a:moveTo>
                                  <a:pt x="5935218" y="0"/>
                                </a:moveTo>
                                <a:lnTo>
                                  <a:pt x="6062472" y="0"/>
                                </a:lnTo>
                              </a:path>
                              <a:path w="6400800" h="0">
                                <a:moveTo>
                                  <a:pt x="6104382" y="0"/>
                                </a:moveTo>
                                <a:lnTo>
                                  <a:pt x="6231635" y="0"/>
                                </a:lnTo>
                              </a:path>
                              <a:path w="6400800" h="0">
                                <a:moveTo>
                                  <a:pt x="6273546" y="0"/>
                                </a:moveTo>
                                <a:lnTo>
                                  <a:pt x="6400800" y="0"/>
                                </a:lnTo>
                              </a:path>
                            </a:pathLst>
                          </a:custGeom>
                          <a:ln w="12954">
                            <a:solidFill>
                              <a:srgbClr val="211F1F"/>
                            </a:solidFill>
                            <a:prstDash val="solid"/>
                          </a:ln>
                        </wps:spPr>
                        <wps:bodyPr wrap="square" lIns="0" tIns="0" rIns="0" bIns="0" rtlCol="0">
                          <a:prstTxWarp prst="textNoShape">
                            <a:avLst/>
                          </a:prstTxWarp>
                          <a:noAutofit/>
                        </wps:bodyPr>
                      </wps:wsp>
                    </wpg:wgp>
                  </a:graphicData>
                </a:graphic>
              </wp:inline>
            </w:drawing>
          </mc:Choice>
          <mc:Fallback>
            <w:pict>
              <v:group style="width:504pt;height:1.05pt;mso-position-horizontal-relative:char;mso-position-vertical-relative:line" id="docshapegroup7" coordorigin="0,0" coordsize="10080,21">
                <v:shape style="position:absolute;left:0;top:10;width:10080;height:2" id="docshape8" coordorigin="0,10" coordsize="10080,0" path="m0,10l200,10m268,10l468,10m535,10l736,10m803,10l1003,10m1070,10l1271,10m1338,10l1538,10m1606,10l1806,10m1873,10l2074,10m2141,10l2341,10m2408,10l2609,10m2676,10l2876,10m2944,10l3144,10m3211,10l3412,10m3479,10l3679,10m3746,10l3947,10m4014,10l4214,10m4282,10l4482,10m4549,10l4750,10m4817,10l5017,10m5084,10l5285,10m5351,10l5551,10m5617,10l5818,10m5884,10l6084,10m6150,10l6350,10m6416,10l6617,10m6683,10l6883,10m6949,10l7150,10m7216,10l7416,10m7482,10l7682,10m7748,10l7949,10m8015,10l8215,10m8281,10l8482,10m8548,10l8748,10m8814,10l9014,10m9080,10l9281,10m9347,10l9547,10m9613,10l9814,10m9880,10l10080,10e" filled="false" stroked="true" strokeweight="1.02pt" strokecolor="#211f1f">
                  <v:path arrowok="t"/>
                  <v:stroke dashstyle="solid"/>
                </v:shape>
              </v:group>
            </w:pict>
          </mc:Fallback>
        </mc:AlternateContent>
      </w:r>
      <w:r>
        <w:rPr>
          <w:rFonts w:ascii="Arial"/>
          <w:sz w:val="2"/>
        </w:rPr>
      </w:r>
    </w:p>
    <w:p>
      <w:pPr>
        <w:pStyle w:val="BodyText"/>
        <w:spacing w:before="0"/>
        <w:ind w:left="0" w:firstLine="0"/>
        <w:jc w:val="left"/>
        <w:rPr>
          <w:rFonts w:ascii="Arial"/>
          <w:b/>
        </w:rPr>
      </w:pPr>
    </w:p>
    <w:p>
      <w:pPr>
        <w:pStyle w:val="Heading1"/>
        <w:spacing w:line="275" w:lineRule="exact"/>
        <w:ind w:right="50"/>
      </w:pPr>
      <w:r>
        <w:rPr>
          <w:color w:val="211F1F"/>
        </w:rPr>
        <w:t>FOR</w:t>
      </w:r>
      <w:r>
        <w:rPr>
          <w:color w:val="211F1F"/>
          <w:spacing w:val="-2"/>
        </w:rPr>
        <w:t> </w:t>
      </w:r>
      <w:r>
        <w:rPr>
          <w:color w:val="211F1F"/>
        </w:rPr>
        <w:t>SCHOOL</w:t>
      </w:r>
      <w:r>
        <w:rPr>
          <w:color w:val="211F1F"/>
          <w:spacing w:val="-6"/>
        </w:rPr>
        <w:t> </w:t>
      </w:r>
      <w:r>
        <w:rPr>
          <w:color w:val="211F1F"/>
        </w:rPr>
        <w:t>USE</w:t>
      </w:r>
      <w:r>
        <w:rPr>
          <w:color w:val="211F1F"/>
          <w:spacing w:val="-1"/>
        </w:rPr>
        <w:t> </w:t>
      </w:r>
      <w:r>
        <w:rPr>
          <w:color w:val="211F1F"/>
          <w:spacing w:val="-4"/>
        </w:rPr>
        <w:t>ONLY</w:t>
      </w:r>
    </w:p>
    <w:p>
      <w:pPr>
        <w:tabs>
          <w:tab w:pos="4878" w:val="left" w:leader="none"/>
        </w:tabs>
        <w:spacing w:line="275" w:lineRule="exact" w:before="0"/>
        <w:ind w:left="345" w:right="0" w:firstLine="0"/>
        <w:jc w:val="left"/>
        <w:rPr>
          <w:sz w:val="24"/>
        </w:rPr>
      </w:pPr>
      <w:r>
        <w:rPr>
          <w:color w:val="211F1F"/>
          <w:sz w:val="24"/>
        </w:rPr>
        <w:t>Number of days absent this year </w:t>
      </w:r>
      <w:r>
        <w:rPr>
          <w:color w:val="211F1F"/>
          <w:sz w:val="24"/>
          <w:u w:val="single" w:color="201E1E"/>
        </w:rPr>
        <w:tab/>
      </w:r>
    </w:p>
    <w:p>
      <w:pPr>
        <w:tabs>
          <w:tab w:pos="3106" w:val="left" w:leader="none"/>
          <w:tab w:pos="10373" w:val="left" w:leader="none"/>
        </w:tabs>
        <w:spacing w:before="139"/>
        <w:ind w:left="345" w:right="0" w:firstLine="0"/>
        <w:jc w:val="left"/>
        <w:rPr>
          <w:sz w:val="24"/>
        </w:rPr>
      </w:pPr>
      <w:r>
        <w:rPr>
          <w:color w:val="211F1F"/>
          <w:sz w:val="24"/>
        </w:rPr>
        <w:t>Prior requests </w:t>
      </w:r>
      <w:r>
        <w:rPr>
          <w:color w:val="211F1F"/>
          <w:sz w:val="24"/>
          <w:u w:val="single" w:color="201E1E"/>
        </w:rPr>
        <w:tab/>
      </w:r>
      <w:r>
        <w:rPr>
          <w:color w:val="211F1F"/>
          <w:sz w:val="24"/>
          <w:u w:val="none"/>
        </w:rPr>
        <w:t>Dates </w:t>
      </w:r>
      <w:r>
        <w:rPr>
          <w:color w:val="211F1F"/>
          <w:sz w:val="24"/>
          <w:u w:val="single" w:color="201E1E"/>
        </w:rPr>
        <w:tab/>
      </w:r>
    </w:p>
    <w:p>
      <w:pPr>
        <w:tabs>
          <w:tab w:pos="3459" w:val="left" w:leader="none"/>
          <w:tab w:pos="5545" w:val="left" w:leader="none"/>
          <w:tab w:pos="6270" w:val="left" w:leader="none"/>
          <w:tab w:pos="9562" w:val="left" w:leader="none"/>
          <w:tab w:pos="10517" w:val="left" w:leader="none"/>
        </w:tabs>
        <w:spacing w:before="262"/>
        <w:ind w:left="345" w:right="0" w:firstLine="0"/>
        <w:jc w:val="left"/>
        <w:rPr>
          <w:sz w:val="24"/>
        </w:rPr>
      </w:pPr>
      <w:r>
        <w:rPr>
          <w:color w:val="211F1F"/>
          <w:sz w:val="24"/>
        </w:rPr>
        <w:t>Determination:</w:t>
      </w:r>
      <w:r>
        <w:rPr>
          <w:color w:val="211F1F"/>
          <w:spacing w:val="40"/>
          <w:sz w:val="24"/>
        </w:rPr>
        <w:t> </w:t>
      </w:r>
      <w:r>
        <w:rPr>
          <w:color w:val="211F1F"/>
          <w:sz w:val="24"/>
        </w:rPr>
        <w:t>Approved </w:t>
      </w:r>
      <w:r>
        <w:rPr>
          <w:color w:val="211F1F"/>
          <w:sz w:val="24"/>
          <w:u w:val="single" w:color="201E1E"/>
        </w:rPr>
        <w:tab/>
      </w:r>
      <w:r>
        <w:rPr>
          <w:color w:val="211F1F"/>
          <w:spacing w:val="40"/>
          <w:sz w:val="24"/>
          <w:u w:val="none"/>
        </w:rPr>
        <w:t> </w:t>
      </w:r>
      <w:r>
        <w:rPr>
          <w:color w:val="211F1F"/>
          <w:sz w:val="24"/>
          <w:u w:val="none"/>
        </w:rPr>
        <w:t>Not Approved </w:t>
      </w:r>
      <w:r>
        <w:rPr>
          <w:color w:val="211F1F"/>
          <w:sz w:val="24"/>
          <w:u w:val="single" w:color="201E1E"/>
        </w:rPr>
        <w:tab/>
      </w:r>
      <w:r>
        <w:rPr>
          <w:color w:val="211F1F"/>
          <w:sz w:val="24"/>
          <w:u w:val="none"/>
        </w:rPr>
        <w:tab/>
        <w:t>Excuse Note Received:</w:t>
      </w:r>
      <w:r>
        <w:rPr>
          <w:color w:val="211F1F"/>
          <w:spacing w:val="55"/>
          <w:sz w:val="24"/>
          <w:u w:val="none"/>
        </w:rPr>
        <w:t> </w:t>
      </w:r>
      <w:r>
        <w:rPr>
          <w:color w:val="211F1F"/>
          <w:sz w:val="24"/>
          <w:u w:val="none"/>
        </w:rPr>
        <w:t>Yes </w:t>
      </w:r>
      <w:r>
        <w:rPr>
          <w:color w:val="211F1F"/>
          <w:sz w:val="24"/>
          <w:u w:val="single" w:color="201E1E"/>
        </w:rPr>
        <w:tab/>
      </w:r>
      <w:r>
        <w:rPr>
          <w:color w:val="211F1F"/>
          <w:sz w:val="24"/>
          <w:u w:val="none"/>
        </w:rPr>
        <w:t> No </w:t>
      </w:r>
      <w:r>
        <w:rPr>
          <w:color w:val="211F1F"/>
          <w:sz w:val="24"/>
          <w:u w:val="single" w:color="201E1E"/>
        </w:rPr>
        <w:tab/>
      </w:r>
    </w:p>
    <w:p>
      <w:pPr>
        <w:tabs>
          <w:tab w:pos="8353" w:val="left" w:leader="none"/>
          <w:tab w:pos="10547" w:val="left" w:leader="none"/>
        </w:tabs>
        <w:spacing w:before="264"/>
        <w:ind w:left="345" w:right="0" w:firstLine="0"/>
        <w:jc w:val="left"/>
        <w:rPr>
          <w:sz w:val="24"/>
        </w:rPr>
      </w:pPr>
      <w:r>
        <w:rPr>
          <w:color w:val="211F1F"/>
          <w:sz w:val="24"/>
        </w:rPr>
        <w:t>School Official-Superintendent/Principal </w:t>
      </w:r>
      <w:r>
        <w:rPr>
          <w:color w:val="211F1F"/>
          <w:sz w:val="24"/>
          <w:u w:val="single" w:color="201E1E"/>
        </w:rPr>
        <w:tab/>
      </w:r>
      <w:r>
        <w:rPr>
          <w:color w:val="211F1F"/>
          <w:sz w:val="24"/>
          <w:u w:val="none"/>
        </w:rPr>
        <w:t> Date </w:t>
      </w:r>
      <w:r>
        <w:rPr>
          <w:color w:val="211F1F"/>
          <w:sz w:val="24"/>
          <w:u w:val="single" w:color="201E1E"/>
        </w:rPr>
        <w:tab/>
      </w:r>
    </w:p>
    <w:p>
      <w:pPr>
        <w:spacing w:after="0"/>
        <w:jc w:val="left"/>
        <w:rPr>
          <w:sz w:val="24"/>
        </w:rPr>
        <w:sectPr>
          <w:headerReference w:type="default" r:id="rId5"/>
          <w:type w:val="continuous"/>
          <w:pgSz w:w="12240" w:h="15840"/>
          <w:pgMar w:header="727" w:footer="0" w:top="960" w:bottom="280" w:left="720" w:right="720"/>
          <w:pgNumType w:start="1"/>
        </w:sectPr>
      </w:pPr>
    </w:p>
    <w:p>
      <w:pPr>
        <w:pStyle w:val="Heading1"/>
        <w:spacing w:before="82"/>
        <w:ind w:left="1061"/>
        <w:jc w:val="left"/>
      </w:pPr>
      <w:r>
        <w:rPr>
          <w:spacing w:val="-2"/>
        </w:rPr>
        <w:t>204.</w:t>
      </w:r>
      <w:r>
        <w:rPr/>
        <w:t> </w:t>
      </w:r>
      <w:r>
        <w:rPr>
          <w:spacing w:val="-2"/>
        </w:rPr>
        <w:t>EXCUSAL FOR</w:t>
      </w:r>
      <w:r>
        <w:rPr>
          <w:spacing w:val="4"/>
        </w:rPr>
        <w:t> </w:t>
      </w:r>
      <w:r>
        <w:rPr>
          <w:spacing w:val="-2"/>
        </w:rPr>
        <w:t>FAMILY-SPONSORED</w:t>
      </w:r>
      <w:r>
        <w:rPr>
          <w:spacing w:val="5"/>
        </w:rPr>
        <w:t> </w:t>
      </w:r>
      <w:r>
        <w:rPr>
          <w:spacing w:val="-2"/>
        </w:rPr>
        <w:t>EDUCATIONAL/EXTENDED</w:t>
      </w:r>
      <w:r>
        <w:rPr>
          <w:spacing w:val="5"/>
        </w:rPr>
        <w:t> </w:t>
      </w:r>
      <w:r>
        <w:rPr>
          <w:spacing w:val="-2"/>
        </w:rPr>
        <w:t>TRIPS</w:t>
      </w:r>
    </w:p>
    <w:p>
      <w:pPr>
        <w:pStyle w:val="BodyText"/>
        <w:spacing w:line="247" w:lineRule="auto" w:before="265"/>
        <w:ind w:right="339"/>
      </w:pPr>
      <w:r>
        <w:rPr/>
        <w:t>The Board requires that school-aged students enrolled in the district schools attend</w:t>
      </w:r>
      <w:r>
        <w:rPr>
          <w:spacing w:val="-2"/>
        </w:rPr>
        <w:t> </w:t>
      </w:r>
      <w:r>
        <w:rPr/>
        <w:t>school</w:t>
      </w:r>
      <w:r>
        <w:rPr>
          <w:spacing w:val="-1"/>
        </w:rPr>
        <w:t> </w:t>
      </w:r>
      <w:r>
        <w:rPr/>
        <w:t>regularly, in accordance with</w:t>
      </w:r>
      <w:r>
        <w:rPr>
          <w:spacing w:val="-2"/>
        </w:rPr>
        <w:t> </w:t>
      </w:r>
      <w:r>
        <w:rPr/>
        <w:t>state</w:t>
      </w:r>
      <w:r>
        <w:rPr>
          <w:spacing w:val="-2"/>
        </w:rPr>
        <w:t> </w:t>
      </w:r>
      <w:r>
        <w:rPr/>
        <w:t>laws.</w:t>
      </w:r>
      <w:r>
        <w:rPr>
          <w:spacing w:val="-5"/>
        </w:rPr>
        <w:t> </w:t>
      </w:r>
      <w:r>
        <w:rPr/>
        <w:t>The</w:t>
      </w:r>
      <w:r>
        <w:rPr>
          <w:spacing w:val="-2"/>
        </w:rPr>
        <w:t> </w:t>
      </w:r>
      <w:r>
        <w:rPr/>
        <w:t>educational</w:t>
      </w:r>
      <w:r>
        <w:rPr>
          <w:spacing w:val="-1"/>
        </w:rPr>
        <w:t> </w:t>
      </w:r>
      <w:r>
        <w:rPr/>
        <w:t>program offered</w:t>
      </w:r>
      <w:r>
        <w:rPr>
          <w:spacing w:val="-2"/>
        </w:rPr>
        <w:t> </w:t>
      </w:r>
      <w:r>
        <w:rPr/>
        <w:t>by this district</w:t>
      </w:r>
      <w:r>
        <w:rPr>
          <w:spacing w:val="-1"/>
        </w:rPr>
        <w:t> </w:t>
      </w:r>
      <w:r>
        <w:rPr/>
        <w:t>is predicated upon</w:t>
      </w:r>
      <w:r>
        <w:rPr>
          <w:spacing w:val="-3"/>
        </w:rPr>
        <w:t> </w:t>
      </w:r>
      <w:r>
        <w:rPr/>
        <w:t>the</w:t>
      </w:r>
      <w:r>
        <w:rPr>
          <w:spacing w:val="-2"/>
        </w:rPr>
        <w:t> </w:t>
      </w:r>
      <w:r>
        <w:rPr/>
        <w:t>presence of</w:t>
      </w:r>
      <w:r>
        <w:rPr>
          <w:spacing w:val="-2"/>
        </w:rPr>
        <w:t> </w:t>
      </w:r>
      <w:r>
        <w:rPr/>
        <w:t>the</w:t>
      </w:r>
      <w:r>
        <w:rPr>
          <w:spacing w:val="-2"/>
        </w:rPr>
        <w:t> </w:t>
      </w:r>
      <w:r>
        <w:rPr/>
        <w:t>student and requires continuity of instruction and classroom participation.</w:t>
      </w:r>
    </w:p>
    <w:p>
      <w:pPr>
        <w:pStyle w:val="BodyText"/>
        <w:spacing w:line="247" w:lineRule="auto"/>
        <w:ind w:right="340"/>
      </w:pPr>
      <w:r>
        <w:rPr/>
        <w:t>The</w:t>
      </w:r>
      <w:r>
        <w:rPr>
          <w:spacing w:val="-10"/>
        </w:rPr>
        <w:t> </w:t>
      </w:r>
      <w:r>
        <w:rPr/>
        <w:t>Board</w:t>
      </w:r>
      <w:r>
        <w:rPr>
          <w:spacing w:val="-11"/>
        </w:rPr>
        <w:t> </w:t>
      </w:r>
      <w:r>
        <w:rPr/>
        <w:t>also</w:t>
      </w:r>
      <w:r>
        <w:rPr>
          <w:spacing w:val="-10"/>
        </w:rPr>
        <w:t> </w:t>
      </w:r>
      <w:r>
        <w:rPr/>
        <w:t>recognizes</w:t>
      </w:r>
      <w:r>
        <w:rPr>
          <w:spacing w:val="-13"/>
        </w:rPr>
        <w:t> </w:t>
      </w:r>
      <w:r>
        <w:rPr/>
        <w:t>its</w:t>
      </w:r>
      <w:r>
        <w:rPr>
          <w:spacing w:val="-10"/>
        </w:rPr>
        <w:t> </w:t>
      </w:r>
      <w:r>
        <w:rPr/>
        <w:t>responsibility</w:t>
      </w:r>
      <w:r>
        <w:rPr>
          <w:spacing w:val="-11"/>
        </w:rPr>
        <w:t> </w:t>
      </w:r>
      <w:r>
        <w:rPr/>
        <w:t>to</w:t>
      </w:r>
      <w:r>
        <w:rPr>
          <w:spacing w:val="-10"/>
        </w:rPr>
        <w:t> </w:t>
      </w:r>
      <w:r>
        <w:rPr/>
        <w:t>educate</w:t>
      </w:r>
      <w:r>
        <w:rPr>
          <w:spacing w:val="-13"/>
        </w:rPr>
        <w:t> </w:t>
      </w:r>
      <w:r>
        <w:rPr/>
        <w:t>each</w:t>
      </w:r>
      <w:r>
        <w:rPr>
          <w:spacing w:val="-11"/>
        </w:rPr>
        <w:t> </w:t>
      </w:r>
      <w:r>
        <w:rPr/>
        <w:t>student</w:t>
      </w:r>
      <w:r>
        <w:rPr>
          <w:spacing w:val="-8"/>
        </w:rPr>
        <w:t> </w:t>
      </w:r>
      <w:r>
        <w:rPr/>
        <w:t>in</w:t>
      </w:r>
      <w:r>
        <w:rPr>
          <w:spacing w:val="-11"/>
        </w:rPr>
        <w:t> </w:t>
      </w:r>
      <w:r>
        <w:rPr/>
        <w:t>order</w:t>
      </w:r>
      <w:r>
        <w:rPr>
          <w:spacing w:val="-10"/>
        </w:rPr>
        <w:t> </w:t>
      </w:r>
      <w:r>
        <w:rPr/>
        <w:t>that</w:t>
      </w:r>
      <w:r>
        <w:rPr>
          <w:spacing w:val="-10"/>
        </w:rPr>
        <w:t> </w:t>
      </w:r>
      <w:r>
        <w:rPr/>
        <w:t>s/he</w:t>
      </w:r>
      <w:r>
        <w:rPr>
          <w:spacing w:val="-11"/>
        </w:rPr>
        <w:t> </w:t>
      </w:r>
      <w:r>
        <w:rPr/>
        <w:t>may</w:t>
      </w:r>
      <w:r>
        <w:rPr>
          <w:spacing w:val="-11"/>
        </w:rPr>
        <w:t> </w:t>
      </w:r>
      <w:r>
        <w:rPr/>
        <w:t>accept</w:t>
      </w:r>
      <w:r>
        <w:rPr>
          <w:spacing w:val="-10"/>
        </w:rPr>
        <w:t> </w:t>
      </w:r>
      <w:r>
        <w:rPr/>
        <w:t>the</w:t>
      </w:r>
      <w:r>
        <w:rPr>
          <w:spacing w:val="-9"/>
        </w:rPr>
        <w:t> </w:t>
      </w:r>
      <w:r>
        <w:rPr/>
        <w:t>responsibilities of citizenship in a democracy and be a contributor to society. In order to meet this responsibility, the district will endeavor to provide an education to students who have disrupted their normal sequence of school attendance for approved family sponsored educational tours and trips.</w:t>
      </w:r>
    </w:p>
    <w:p>
      <w:pPr>
        <w:pStyle w:val="BodyText"/>
        <w:spacing w:line="247" w:lineRule="auto"/>
        <w:ind w:right="345"/>
      </w:pPr>
      <w:r>
        <w:rPr/>
        <w:t>The Board’s, Superintendent’s, or Principal’s approval of any family educational tour or trip is for the limited and sole purpose of granting an excused absence from school. Approval does not constitute any assumption of responsibility or liability for family sponsored educational tours and trips.</w:t>
      </w:r>
    </w:p>
    <w:p>
      <w:pPr>
        <w:pStyle w:val="BodyText"/>
        <w:spacing w:line="247" w:lineRule="auto" w:before="118"/>
        <w:ind w:right="337"/>
      </w:pPr>
      <w:r>
        <w:rPr/>
        <w:t>If the adult directing or supervising the trip is also an employee of the district, the trip shall not be considered a school-sponsored trip under the circumstances explained in this paragraph.</w:t>
      </w:r>
      <w:r>
        <w:rPr>
          <w:spacing w:val="-6"/>
        </w:rPr>
        <w:t> </w:t>
      </w:r>
      <w:r>
        <w:rPr/>
        <w:t>Any tour or trip involving students of this</w:t>
      </w:r>
      <w:r>
        <w:rPr>
          <w:spacing w:val="-14"/>
        </w:rPr>
        <w:t> </w:t>
      </w:r>
      <w:r>
        <w:rPr/>
        <w:t>district</w:t>
      </w:r>
      <w:r>
        <w:rPr>
          <w:spacing w:val="-14"/>
        </w:rPr>
        <w:t> </w:t>
      </w:r>
      <w:r>
        <w:rPr/>
        <w:t>planned</w:t>
      </w:r>
      <w:r>
        <w:rPr>
          <w:spacing w:val="-14"/>
        </w:rPr>
        <w:t> </w:t>
      </w:r>
      <w:r>
        <w:rPr/>
        <w:t>by</w:t>
      </w:r>
      <w:r>
        <w:rPr>
          <w:spacing w:val="-13"/>
        </w:rPr>
        <w:t> </w:t>
      </w:r>
      <w:r>
        <w:rPr/>
        <w:t>staff</w:t>
      </w:r>
      <w:r>
        <w:rPr>
          <w:spacing w:val="-14"/>
        </w:rPr>
        <w:t> </w:t>
      </w:r>
      <w:r>
        <w:rPr/>
        <w:t>members</w:t>
      </w:r>
      <w:r>
        <w:rPr>
          <w:spacing w:val="-14"/>
        </w:rPr>
        <w:t> </w:t>
      </w:r>
      <w:r>
        <w:rPr/>
        <w:t>of</w:t>
      </w:r>
      <w:r>
        <w:rPr>
          <w:spacing w:val="-14"/>
        </w:rPr>
        <w:t> </w:t>
      </w:r>
      <w:r>
        <w:rPr/>
        <w:t>the</w:t>
      </w:r>
      <w:r>
        <w:rPr>
          <w:spacing w:val="-13"/>
        </w:rPr>
        <w:t> </w:t>
      </w:r>
      <w:r>
        <w:rPr/>
        <w:t>district</w:t>
      </w:r>
      <w:r>
        <w:rPr>
          <w:spacing w:val="-14"/>
        </w:rPr>
        <w:t> </w:t>
      </w:r>
      <w:r>
        <w:rPr/>
        <w:t>outside</w:t>
      </w:r>
      <w:r>
        <w:rPr>
          <w:spacing w:val="-13"/>
        </w:rPr>
        <w:t> </w:t>
      </w:r>
      <w:r>
        <w:rPr/>
        <w:t>the</w:t>
      </w:r>
      <w:r>
        <w:rPr>
          <w:spacing w:val="-14"/>
        </w:rPr>
        <w:t> </w:t>
      </w:r>
      <w:r>
        <w:rPr/>
        <w:t>curriculum</w:t>
      </w:r>
      <w:r>
        <w:rPr>
          <w:spacing w:val="-12"/>
        </w:rPr>
        <w:t> </w:t>
      </w:r>
      <w:r>
        <w:rPr/>
        <w:t>shall</w:t>
      </w:r>
      <w:r>
        <w:rPr>
          <w:spacing w:val="-13"/>
        </w:rPr>
        <w:t> </w:t>
      </w:r>
      <w:r>
        <w:rPr/>
        <w:t>not</w:t>
      </w:r>
      <w:r>
        <w:rPr>
          <w:spacing w:val="-14"/>
        </w:rPr>
        <w:t> </w:t>
      </w:r>
      <w:r>
        <w:rPr/>
        <w:t>be</w:t>
      </w:r>
      <w:r>
        <w:rPr>
          <w:spacing w:val="-13"/>
        </w:rPr>
        <w:t> </w:t>
      </w:r>
      <w:r>
        <w:rPr/>
        <w:t>approved</w:t>
      </w:r>
      <w:r>
        <w:rPr>
          <w:spacing w:val="-13"/>
        </w:rPr>
        <w:t> </w:t>
      </w:r>
      <w:r>
        <w:rPr/>
        <w:t>by</w:t>
      </w:r>
      <w:r>
        <w:rPr>
          <w:spacing w:val="-14"/>
        </w:rPr>
        <w:t> </w:t>
      </w:r>
      <w:r>
        <w:rPr/>
        <w:t>either</w:t>
      </w:r>
      <w:r>
        <w:rPr>
          <w:spacing w:val="-13"/>
        </w:rPr>
        <w:t> </w:t>
      </w:r>
      <w:r>
        <w:rPr/>
        <w:t>the</w:t>
      </w:r>
      <w:r>
        <w:rPr>
          <w:spacing w:val="-14"/>
        </w:rPr>
        <w:t> </w:t>
      </w:r>
      <w:r>
        <w:rPr/>
        <w:t>Board, Superintendent, or any other administrator. Staff members of this district who plan such tours or trips involving district students shall notify the Superintendent or principal of such tours or trips, which are neither sponsored nor endorsed</w:t>
      </w:r>
      <w:r>
        <w:rPr>
          <w:spacing w:val="-2"/>
        </w:rPr>
        <w:t> </w:t>
      </w:r>
      <w:r>
        <w:rPr/>
        <w:t>by</w:t>
      </w:r>
      <w:r>
        <w:rPr>
          <w:spacing w:val="-5"/>
        </w:rPr>
        <w:t> </w:t>
      </w:r>
      <w:r>
        <w:rPr/>
        <w:t>the</w:t>
      </w:r>
      <w:r>
        <w:rPr>
          <w:spacing w:val="-2"/>
        </w:rPr>
        <w:t> </w:t>
      </w:r>
      <w:r>
        <w:rPr/>
        <w:t>district.</w:t>
      </w:r>
      <w:r>
        <w:rPr>
          <w:spacing w:val="-14"/>
        </w:rPr>
        <w:t> </w:t>
      </w:r>
      <w:r>
        <w:rPr/>
        <w:t>Any</w:t>
      </w:r>
      <w:r>
        <w:rPr>
          <w:spacing w:val="-2"/>
        </w:rPr>
        <w:t> </w:t>
      </w:r>
      <w:r>
        <w:rPr/>
        <w:t>materials</w:t>
      </w:r>
      <w:r>
        <w:rPr>
          <w:spacing w:val="-2"/>
        </w:rPr>
        <w:t> </w:t>
      </w:r>
      <w:r>
        <w:rPr/>
        <w:t>advertising</w:t>
      </w:r>
      <w:r>
        <w:rPr>
          <w:spacing w:val="-2"/>
        </w:rPr>
        <w:t> </w:t>
      </w:r>
      <w:r>
        <w:rPr/>
        <w:t>such</w:t>
      </w:r>
      <w:r>
        <w:rPr>
          <w:spacing w:val="-2"/>
        </w:rPr>
        <w:t> </w:t>
      </w:r>
      <w:r>
        <w:rPr/>
        <w:t>tours</w:t>
      </w:r>
      <w:r>
        <w:rPr>
          <w:spacing w:val="-2"/>
        </w:rPr>
        <w:t> </w:t>
      </w:r>
      <w:r>
        <w:rPr/>
        <w:t>or</w:t>
      </w:r>
      <w:r>
        <w:rPr>
          <w:spacing w:val="-4"/>
        </w:rPr>
        <w:t> </w:t>
      </w:r>
      <w:r>
        <w:rPr/>
        <w:t>trips</w:t>
      </w:r>
      <w:r>
        <w:rPr>
          <w:spacing w:val="-2"/>
        </w:rPr>
        <w:t> </w:t>
      </w:r>
      <w:r>
        <w:rPr/>
        <w:t>shall</w:t>
      </w:r>
      <w:r>
        <w:rPr>
          <w:spacing w:val="-1"/>
        </w:rPr>
        <w:t> </w:t>
      </w:r>
      <w:r>
        <w:rPr/>
        <w:t>include</w:t>
      </w:r>
      <w:r>
        <w:rPr>
          <w:spacing w:val="-2"/>
        </w:rPr>
        <w:t> </w:t>
      </w:r>
      <w:r>
        <w:rPr/>
        <w:t>a</w:t>
      </w:r>
      <w:r>
        <w:rPr>
          <w:spacing w:val="-2"/>
        </w:rPr>
        <w:t> </w:t>
      </w:r>
      <w:r>
        <w:rPr/>
        <w:t>disclaimer stating,</w:t>
      </w:r>
      <w:r>
        <w:rPr>
          <w:spacing w:val="-2"/>
        </w:rPr>
        <w:t> </w:t>
      </w:r>
      <w:r>
        <w:rPr/>
        <w:t>‘The</w:t>
      </w:r>
      <w:r>
        <w:rPr>
          <w:spacing w:val="-4"/>
        </w:rPr>
        <w:t> </w:t>
      </w:r>
      <w:r>
        <w:rPr/>
        <w:t>trip</w:t>
      </w:r>
      <w:r>
        <w:rPr>
          <w:spacing w:val="-2"/>
        </w:rPr>
        <w:t> </w:t>
      </w:r>
      <w:r>
        <w:rPr/>
        <w:t>is neither endorsed nor supported by the Lower Dauphin School District, the Board or any administrators and the district</w:t>
      </w:r>
      <w:r>
        <w:rPr>
          <w:spacing w:val="-1"/>
        </w:rPr>
        <w:t> </w:t>
      </w:r>
      <w:r>
        <w:rPr/>
        <w:t>assumes</w:t>
      </w:r>
      <w:r>
        <w:rPr>
          <w:spacing w:val="-1"/>
        </w:rPr>
        <w:t> </w:t>
      </w:r>
      <w:r>
        <w:rPr/>
        <w:t>no</w:t>
      </w:r>
      <w:r>
        <w:rPr>
          <w:spacing w:val="-2"/>
        </w:rPr>
        <w:t> </w:t>
      </w:r>
      <w:r>
        <w:rPr/>
        <w:t>responsibility</w:t>
      </w:r>
      <w:r>
        <w:rPr>
          <w:spacing w:val="-2"/>
        </w:rPr>
        <w:t> </w:t>
      </w:r>
      <w:r>
        <w:rPr/>
        <w:t>or</w:t>
      </w:r>
      <w:r>
        <w:rPr>
          <w:spacing w:val="-1"/>
        </w:rPr>
        <w:t> </w:t>
      </w:r>
      <w:r>
        <w:rPr/>
        <w:t>liability</w:t>
      </w:r>
      <w:r>
        <w:rPr>
          <w:spacing w:val="-1"/>
        </w:rPr>
        <w:t> </w:t>
      </w:r>
      <w:r>
        <w:rPr/>
        <w:t>for</w:t>
      </w:r>
      <w:r>
        <w:rPr>
          <w:spacing w:val="-1"/>
        </w:rPr>
        <w:t> </w:t>
      </w:r>
      <w:r>
        <w:rPr/>
        <w:t>such</w:t>
      </w:r>
      <w:r>
        <w:rPr>
          <w:spacing w:val="-1"/>
        </w:rPr>
        <w:t> </w:t>
      </w:r>
      <w:r>
        <w:rPr/>
        <w:t>trip.’</w:t>
      </w:r>
      <w:r>
        <w:rPr>
          <w:spacing w:val="-14"/>
        </w:rPr>
        <w:t> </w:t>
      </w:r>
      <w:r>
        <w:rPr/>
        <w:t>No</w:t>
      </w:r>
      <w:r>
        <w:rPr>
          <w:spacing w:val="-2"/>
        </w:rPr>
        <w:t> </w:t>
      </w:r>
      <w:r>
        <w:rPr/>
        <w:t>staff</w:t>
      </w:r>
      <w:r>
        <w:rPr>
          <w:spacing w:val="-3"/>
        </w:rPr>
        <w:t> </w:t>
      </w:r>
      <w:r>
        <w:rPr/>
        <w:t>member</w:t>
      </w:r>
      <w:r>
        <w:rPr>
          <w:spacing w:val="-1"/>
        </w:rPr>
        <w:t> </w:t>
      </w:r>
      <w:r>
        <w:rPr/>
        <w:t>may</w:t>
      </w:r>
      <w:r>
        <w:rPr>
          <w:spacing w:val="-3"/>
        </w:rPr>
        <w:t> </w:t>
      </w:r>
      <w:r>
        <w:rPr/>
        <w:t>solicit students</w:t>
      </w:r>
      <w:r>
        <w:rPr>
          <w:spacing w:val="-1"/>
        </w:rPr>
        <w:t> </w:t>
      </w:r>
      <w:r>
        <w:rPr/>
        <w:t>of</w:t>
      </w:r>
      <w:r>
        <w:rPr>
          <w:spacing w:val="-1"/>
        </w:rPr>
        <w:t> </w:t>
      </w:r>
      <w:r>
        <w:rPr/>
        <w:t>this</w:t>
      </w:r>
      <w:r>
        <w:rPr>
          <w:spacing w:val="-1"/>
        </w:rPr>
        <w:t> </w:t>
      </w:r>
      <w:r>
        <w:rPr/>
        <w:t>district for such</w:t>
      </w:r>
      <w:r>
        <w:rPr>
          <w:spacing w:val="-7"/>
        </w:rPr>
        <w:t> </w:t>
      </w:r>
      <w:r>
        <w:rPr/>
        <w:t>tours</w:t>
      </w:r>
      <w:r>
        <w:rPr>
          <w:spacing w:val="-4"/>
        </w:rPr>
        <w:t> </w:t>
      </w:r>
      <w:r>
        <w:rPr/>
        <w:t>or</w:t>
      </w:r>
      <w:r>
        <w:rPr>
          <w:spacing w:val="-6"/>
        </w:rPr>
        <w:t> </w:t>
      </w:r>
      <w:r>
        <w:rPr/>
        <w:t>trips</w:t>
      </w:r>
      <w:r>
        <w:rPr>
          <w:spacing w:val="-4"/>
        </w:rPr>
        <w:t> </w:t>
      </w:r>
      <w:r>
        <w:rPr/>
        <w:t>within</w:t>
      </w:r>
      <w:r>
        <w:rPr>
          <w:spacing w:val="-7"/>
        </w:rPr>
        <w:t> </w:t>
      </w:r>
      <w:r>
        <w:rPr/>
        <w:t>the</w:t>
      </w:r>
      <w:r>
        <w:rPr>
          <w:spacing w:val="-4"/>
        </w:rPr>
        <w:t> </w:t>
      </w:r>
      <w:r>
        <w:rPr/>
        <w:t>facilities</w:t>
      </w:r>
      <w:r>
        <w:rPr>
          <w:spacing w:val="-4"/>
        </w:rPr>
        <w:t> </w:t>
      </w:r>
      <w:r>
        <w:rPr/>
        <w:t>or</w:t>
      </w:r>
      <w:r>
        <w:rPr>
          <w:spacing w:val="-6"/>
        </w:rPr>
        <w:t> </w:t>
      </w:r>
      <w:r>
        <w:rPr/>
        <w:t>on</w:t>
      </w:r>
      <w:r>
        <w:rPr>
          <w:spacing w:val="-5"/>
        </w:rPr>
        <w:t> </w:t>
      </w:r>
      <w:r>
        <w:rPr/>
        <w:t>the</w:t>
      </w:r>
      <w:r>
        <w:rPr>
          <w:spacing w:val="-4"/>
        </w:rPr>
        <w:t> </w:t>
      </w:r>
      <w:r>
        <w:rPr/>
        <w:t>grounds</w:t>
      </w:r>
      <w:r>
        <w:rPr>
          <w:spacing w:val="-4"/>
        </w:rPr>
        <w:t> </w:t>
      </w:r>
      <w:r>
        <w:rPr/>
        <w:t>of</w:t>
      </w:r>
      <w:r>
        <w:rPr>
          <w:spacing w:val="-6"/>
        </w:rPr>
        <w:t> </w:t>
      </w:r>
      <w:r>
        <w:rPr/>
        <w:t>the</w:t>
      </w:r>
      <w:r>
        <w:rPr>
          <w:spacing w:val="-4"/>
        </w:rPr>
        <w:t> </w:t>
      </w:r>
      <w:r>
        <w:rPr/>
        <w:t>district</w:t>
      </w:r>
      <w:r>
        <w:rPr>
          <w:spacing w:val="-4"/>
        </w:rPr>
        <w:t> </w:t>
      </w:r>
      <w:r>
        <w:rPr/>
        <w:t>without</w:t>
      </w:r>
      <w:r>
        <w:rPr>
          <w:spacing w:val="-6"/>
        </w:rPr>
        <w:t> </w:t>
      </w:r>
      <w:r>
        <w:rPr/>
        <w:t>the</w:t>
      </w:r>
      <w:r>
        <w:rPr>
          <w:spacing w:val="-7"/>
        </w:rPr>
        <w:t> </w:t>
      </w:r>
      <w:r>
        <w:rPr/>
        <w:t>Superintendent’s</w:t>
      </w:r>
      <w:r>
        <w:rPr>
          <w:spacing w:val="-4"/>
        </w:rPr>
        <w:t> </w:t>
      </w:r>
      <w:r>
        <w:rPr/>
        <w:t>knowledge</w:t>
      </w:r>
      <w:r>
        <w:rPr>
          <w:spacing w:val="-4"/>
        </w:rPr>
        <w:t> </w:t>
      </w:r>
      <w:r>
        <w:rPr/>
        <w:t>and </w:t>
      </w:r>
      <w:r>
        <w:rPr>
          <w:spacing w:val="-2"/>
        </w:rPr>
        <w:t>permission.</w:t>
      </w:r>
    </w:p>
    <w:p>
      <w:pPr>
        <w:pStyle w:val="BodyText"/>
        <w:spacing w:before="119"/>
        <w:ind w:left="338" w:firstLine="0"/>
      </w:pPr>
      <w:r>
        <w:rPr/>
        <w:t>Each</w:t>
      </w:r>
      <w:r>
        <w:rPr>
          <w:spacing w:val="-7"/>
        </w:rPr>
        <w:t> </w:t>
      </w:r>
      <w:r>
        <w:rPr/>
        <w:t>trip</w:t>
      </w:r>
      <w:r>
        <w:rPr>
          <w:spacing w:val="-4"/>
        </w:rPr>
        <w:t> </w:t>
      </w:r>
      <w:r>
        <w:rPr/>
        <w:t>will</w:t>
      </w:r>
      <w:r>
        <w:rPr>
          <w:spacing w:val="-4"/>
        </w:rPr>
        <w:t> </w:t>
      </w:r>
      <w:r>
        <w:rPr/>
        <w:t>be</w:t>
      </w:r>
      <w:r>
        <w:rPr>
          <w:spacing w:val="-4"/>
        </w:rPr>
        <w:t> </w:t>
      </w:r>
      <w:r>
        <w:rPr/>
        <w:t>impartially</w:t>
      </w:r>
      <w:r>
        <w:rPr>
          <w:spacing w:val="-5"/>
        </w:rPr>
        <w:t> </w:t>
      </w:r>
      <w:r>
        <w:rPr/>
        <w:t>reviewed</w:t>
      </w:r>
      <w:r>
        <w:rPr>
          <w:spacing w:val="-7"/>
        </w:rPr>
        <w:t> </w:t>
      </w:r>
      <w:r>
        <w:rPr/>
        <w:t>by</w:t>
      </w:r>
      <w:r>
        <w:rPr>
          <w:spacing w:val="-4"/>
        </w:rPr>
        <w:t> </w:t>
      </w:r>
      <w:r>
        <w:rPr/>
        <w:t>the</w:t>
      </w:r>
      <w:r>
        <w:rPr>
          <w:spacing w:val="-5"/>
        </w:rPr>
        <w:t> </w:t>
      </w:r>
      <w:r>
        <w:rPr/>
        <w:t>administration</w:t>
      </w:r>
      <w:r>
        <w:rPr>
          <w:spacing w:val="-4"/>
        </w:rPr>
        <w:t> </w:t>
      </w:r>
      <w:r>
        <w:rPr/>
        <w:t>and,</w:t>
      </w:r>
      <w:r>
        <w:rPr>
          <w:spacing w:val="-6"/>
        </w:rPr>
        <w:t> </w:t>
      </w:r>
      <w:r>
        <w:rPr/>
        <w:t>dependent</w:t>
      </w:r>
      <w:r>
        <w:rPr>
          <w:spacing w:val="-4"/>
        </w:rPr>
        <w:t> </w:t>
      </w:r>
      <w:r>
        <w:rPr/>
        <w:t>upon</w:t>
      </w:r>
      <w:r>
        <w:rPr>
          <w:spacing w:val="-4"/>
        </w:rPr>
        <w:t> </w:t>
      </w:r>
      <w:r>
        <w:rPr/>
        <w:t>the</w:t>
      </w:r>
      <w:r>
        <w:rPr>
          <w:spacing w:val="-5"/>
        </w:rPr>
        <w:t> </w:t>
      </w:r>
      <w:r>
        <w:rPr/>
        <w:t>individual</w:t>
      </w:r>
      <w:r>
        <w:rPr>
          <w:spacing w:val="-3"/>
        </w:rPr>
        <w:t> </w:t>
      </w:r>
      <w:r>
        <w:rPr/>
        <w:t>circumstances,</w:t>
      </w:r>
      <w:r>
        <w:rPr>
          <w:spacing w:val="-4"/>
        </w:rPr>
        <w:t> </w:t>
      </w:r>
      <w:r>
        <w:rPr>
          <w:spacing w:val="-10"/>
        </w:rPr>
        <w:t>a</w:t>
      </w:r>
    </w:p>
    <w:p>
      <w:pPr>
        <w:pStyle w:val="BodyText"/>
        <w:spacing w:line="247" w:lineRule="auto" w:before="126"/>
        <w:ind w:right="342"/>
      </w:pPr>
      <w:r>
        <w:rPr/>
        <w:t>decision</w:t>
      </w:r>
      <w:r>
        <w:rPr>
          <w:spacing w:val="-4"/>
        </w:rPr>
        <w:t> </w:t>
      </w:r>
      <w:r>
        <w:rPr/>
        <w:t>will be</w:t>
      </w:r>
      <w:r>
        <w:rPr>
          <w:spacing w:val="-3"/>
        </w:rPr>
        <w:t> </w:t>
      </w:r>
      <w:r>
        <w:rPr/>
        <w:t>rendered</w:t>
      </w:r>
      <w:r>
        <w:rPr>
          <w:spacing w:val="-1"/>
        </w:rPr>
        <w:t> </w:t>
      </w:r>
      <w:r>
        <w:rPr/>
        <w:t>as</w:t>
      </w:r>
      <w:r>
        <w:rPr>
          <w:spacing w:val="-1"/>
        </w:rPr>
        <w:t> </w:t>
      </w:r>
      <w:r>
        <w:rPr/>
        <w:t>to</w:t>
      </w:r>
      <w:r>
        <w:rPr>
          <w:spacing w:val="-4"/>
        </w:rPr>
        <w:t> </w:t>
      </w:r>
      <w:r>
        <w:rPr/>
        <w:t>the</w:t>
      </w:r>
      <w:r>
        <w:rPr>
          <w:spacing w:val="-1"/>
        </w:rPr>
        <w:t> </w:t>
      </w:r>
      <w:r>
        <w:rPr/>
        <w:t>procedure</w:t>
      </w:r>
      <w:r>
        <w:rPr>
          <w:spacing w:val="-1"/>
        </w:rPr>
        <w:t> </w:t>
      </w:r>
      <w:r>
        <w:rPr/>
        <w:t>to</w:t>
      </w:r>
      <w:r>
        <w:rPr>
          <w:spacing w:val="-4"/>
        </w:rPr>
        <w:t> </w:t>
      </w:r>
      <w:r>
        <w:rPr/>
        <w:t>be</w:t>
      </w:r>
      <w:r>
        <w:rPr>
          <w:spacing w:val="-1"/>
        </w:rPr>
        <w:t> </w:t>
      </w:r>
      <w:r>
        <w:rPr/>
        <w:t>followed</w:t>
      </w:r>
      <w:r>
        <w:rPr>
          <w:spacing w:val="-1"/>
        </w:rPr>
        <w:t> </w:t>
      </w:r>
      <w:r>
        <w:rPr/>
        <w:t>by</w:t>
      </w:r>
      <w:r>
        <w:rPr>
          <w:spacing w:val="-1"/>
        </w:rPr>
        <w:t> </w:t>
      </w:r>
      <w:r>
        <w:rPr/>
        <w:t>the</w:t>
      </w:r>
      <w:r>
        <w:rPr>
          <w:spacing w:val="-1"/>
        </w:rPr>
        <w:t> </w:t>
      </w:r>
      <w:r>
        <w:rPr/>
        <w:t>student.</w:t>
      </w:r>
      <w:r>
        <w:rPr>
          <w:spacing w:val="-6"/>
        </w:rPr>
        <w:t> </w:t>
      </w:r>
      <w:r>
        <w:rPr/>
        <w:t>The</w:t>
      </w:r>
      <w:r>
        <w:rPr>
          <w:spacing w:val="-1"/>
        </w:rPr>
        <w:t> </w:t>
      </w:r>
      <w:r>
        <w:rPr/>
        <w:t>best</w:t>
      </w:r>
      <w:r>
        <w:rPr>
          <w:spacing w:val="-3"/>
        </w:rPr>
        <w:t> </w:t>
      </w:r>
      <w:r>
        <w:rPr/>
        <w:t>interests</w:t>
      </w:r>
      <w:r>
        <w:rPr>
          <w:spacing w:val="-1"/>
        </w:rPr>
        <w:t> </w:t>
      </w:r>
      <w:r>
        <w:rPr/>
        <w:t>of</w:t>
      </w:r>
      <w:r>
        <w:rPr>
          <w:spacing w:val="-3"/>
        </w:rPr>
        <w:t> </w:t>
      </w:r>
      <w:r>
        <w:rPr/>
        <w:t>the</w:t>
      </w:r>
      <w:r>
        <w:rPr>
          <w:spacing w:val="-3"/>
        </w:rPr>
        <w:t> </w:t>
      </w:r>
      <w:r>
        <w:rPr/>
        <w:t>student</w:t>
      </w:r>
      <w:r>
        <w:rPr>
          <w:spacing w:val="-3"/>
        </w:rPr>
        <w:t> </w:t>
      </w:r>
      <w:r>
        <w:rPr/>
        <w:t>will</w:t>
      </w:r>
      <w:r>
        <w:rPr>
          <w:spacing w:val="-3"/>
        </w:rPr>
        <w:t> </w:t>
      </w:r>
      <w:r>
        <w:rPr/>
        <w:t>be kept</w:t>
      </w:r>
      <w:r>
        <w:rPr>
          <w:spacing w:val="-14"/>
        </w:rPr>
        <w:t> </w:t>
      </w:r>
      <w:r>
        <w:rPr/>
        <w:t>uppermost</w:t>
      </w:r>
      <w:r>
        <w:rPr>
          <w:spacing w:val="-14"/>
        </w:rPr>
        <w:t> </w:t>
      </w:r>
      <w:r>
        <w:rPr/>
        <w:t>in</w:t>
      </w:r>
      <w:r>
        <w:rPr>
          <w:spacing w:val="-14"/>
        </w:rPr>
        <w:t> </w:t>
      </w:r>
      <w:r>
        <w:rPr/>
        <w:t>mind</w:t>
      </w:r>
      <w:r>
        <w:rPr>
          <w:spacing w:val="-13"/>
        </w:rPr>
        <w:t> </w:t>
      </w:r>
      <w:r>
        <w:rPr/>
        <w:t>when</w:t>
      </w:r>
      <w:r>
        <w:rPr>
          <w:spacing w:val="-14"/>
        </w:rPr>
        <w:t> </w:t>
      </w:r>
      <w:r>
        <w:rPr/>
        <w:t>said</w:t>
      </w:r>
      <w:r>
        <w:rPr>
          <w:spacing w:val="-14"/>
        </w:rPr>
        <w:t> </w:t>
      </w:r>
      <w:r>
        <w:rPr/>
        <w:t>decision</w:t>
      </w:r>
      <w:r>
        <w:rPr>
          <w:spacing w:val="-14"/>
        </w:rPr>
        <w:t> </w:t>
      </w:r>
      <w:r>
        <w:rPr/>
        <w:t>is</w:t>
      </w:r>
      <w:r>
        <w:rPr>
          <w:spacing w:val="-13"/>
        </w:rPr>
        <w:t> </w:t>
      </w:r>
      <w:r>
        <w:rPr/>
        <w:t>rendered.</w:t>
      </w:r>
      <w:r>
        <w:rPr>
          <w:spacing w:val="-14"/>
        </w:rPr>
        <w:t> </w:t>
      </w:r>
      <w:r>
        <w:rPr/>
        <w:t>Family-sponsored</w:t>
      </w:r>
      <w:r>
        <w:rPr>
          <w:spacing w:val="-14"/>
        </w:rPr>
        <w:t> </w:t>
      </w:r>
      <w:r>
        <w:rPr/>
        <w:t>educational</w:t>
      </w:r>
      <w:r>
        <w:rPr>
          <w:spacing w:val="-14"/>
        </w:rPr>
        <w:t> </w:t>
      </w:r>
      <w:r>
        <w:rPr/>
        <w:t>trips</w:t>
      </w:r>
      <w:r>
        <w:rPr>
          <w:spacing w:val="-13"/>
        </w:rPr>
        <w:t> </w:t>
      </w:r>
      <w:r>
        <w:rPr/>
        <w:t>requested</w:t>
      </w:r>
      <w:r>
        <w:rPr>
          <w:spacing w:val="-14"/>
        </w:rPr>
        <w:t> </w:t>
      </w:r>
      <w:r>
        <w:rPr/>
        <w:t>during</w:t>
      </w:r>
      <w:r>
        <w:rPr>
          <w:spacing w:val="-14"/>
        </w:rPr>
        <w:t> </w:t>
      </w:r>
      <w:r>
        <w:rPr/>
        <w:t>critical times within the school calendar (i.e.; finals, state assessments, etc.) will not be approved.</w:t>
      </w:r>
    </w:p>
    <w:p>
      <w:pPr>
        <w:pStyle w:val="BodyText"/>
        <w:spacing w:line="247" w:lineRule="auto" w:before="121"/>
        <w:ind w:right="339"/>
      </w:pPr>
      <w:r>
        <w:rPr/>
        <w:t>Upon</w:t>
      </w:r>
      <w:r>
        <w:rPr>
          <w:spacing w:val="-11"/>
        </w:rPr>
        <w:t> </w:t>
      </w:r>
      <w:r>
        <w:rPr/>
        <w:t>receipt</w:t>
      </w:r>
      <w:r>
        <w:rPr>
          <w:spacing w:val="-10"/>
        </w:rPr>
        <w:t> </w:t>
      </w:r>
      <w:r>
        <w:rPr/>
        <w:t>of</w:t>
      </w:r>
      <w:r>
        <w:rPr>
          <w:spacing w:val="-13"/>
        </w:rPr>
        <w:t> </w:t>
      </w:r>
      <w:r>
        <w:rPr/>
        <w:t>a</w:t>
      </w:r>
      <w:r>
        <w:rPr>
          <w:spacing w:val="-11"/>
        </w:rPr>
        <w:t> </w:t>
      </w:r>
      <w:r>
        <w:rPr/>
        <w:t>written</w:t>
      </w:r>
      <w:r>
        <w:rPr>
          <w:spacing w:val="-11"/>
        </w:rPr>
        <w:t> </w:t>
      </w:r>
      <w:r>
        <w:rPr/>
        <w:t>request</w:t>
      </w:r>
      <w:r>
        <w:rPr>
          <w:spacing w:val="-12"/>
        </w:rPr>
        <w:t> </w:t>
      </w:r>
      <w:r>
        <w:rPr/>
        <w:t>from</w:t>
      </w:r>
      <w:r>
        <w:rPr>
          <w:spacing w:val="-12"/>
        </w:rPr>
        <w:t> </w:t>
      </w:r>
      <w:r>
        <w:rPr/>
        <w:t>the</w:t>
      </w:r>
      <w:r>
        <w:rPr>
          <w:spacing w:val="-13"/>
        </w:rPr>
        <w:t> </w:t>
      </w:r>
      <w:r>
        <w:rPr/>
        <w:t>resident</w:t>
      </w:r>
      <w:r>
        <w:rPr>
          <w:spacing w:val="-10"/>
        </w:rPr>
        <w:t> </w:t>
      </w:r>
      <w:r>
        <w:rPr/>
        <w:t>person</w:t>
      </w:r>
      <w:r>
        <w:rPr>
          <w:spacing w:val="-11"/>
        </w:rPr>
        <w:t> </w:t>
      </w:r>
      <w:r>
        <w:rPr/>
        <w:t>in</w:t>
      </w:r>
      <w:r>
        <w:rPr>
          <w:spacing w:val="-11"/>
        </w:rPr>
        <w:t> </w:t>
      </w:r>
      <w:r>
        <w:rPr/>
        <w:t>parental</w:t>
      </w:r>
      <w:r>
        <w:rPr>
          <w:spacing w:val="-10"/>
        </w:rPr>
        <w:t> </w:t>
      </w:r>
      <w:r>
        <w:rPr/>
        <w:t>relation</w:t>
      </w:r>
      <w:r>
        <w:rPr>
          <w:spacing w:val="-11"/>
        </w:rPr>
        <w:t> </w:t>
      </w:r>
      <w:r>
        <w:rPr/>
        <w:t>to</w:t>
      </w:r>
      <w:r>
        <w:rPr>
          <w:spacing w:val="-13"/>
        </w:rPr>
        <w:t> </w:t>
      </w:r>
      <w:r>
        <w:rPr/>
        <w:t>the</w:t>
      </w:r>
      <w:r>
        <w:rPr>
          <w:spacing w:val="-13"/>
        </w:rPr>
        <w:t> </w:t>
      </w:r>
      <w:r>
        <w:rPr/>
        <w:t>student(s)</w:t>
      </w:r>
      <w:r>
        <w:rPr>
          <w:spacing w:val="-7"/>
        </w:rPr>
        <w:t> </w:t>
      </w:r>
      <w:r>
        <w:rPr/>
        <w:t>involved,</w:t>
      </w:r>
      <w:r>
        <w:rPr>
          <w:spacing w:val="-11"/>
        </w:rPr>
        <w:t> </w:t>
      </w:r>
      <w:r>
        <w:rPr/>
        <w:t>the</w:t>
      </w:r>
      <w:r>
        <w:rPr>
          <w:spacing w:val="-11"/>
        </w:rPr>
        <w:t> </w:t>
      </w:r>
      <w:r>
        <w:rPr/>
        <w:t>building principal</w:t>
      </w:r>
      <w:r>
        <w:rPr>
          <w:spacing w:val="-6"/>
        </w:rPr>
        <w:t> </w:t>
      </w:r>
      <w:r>
        <w:rPr/>
        <w:t>may</w:t>
      </w:r>
      <w:r>
        <w:rPr>
          <w:spacing w:val="-4"/>
        </w:rPr>
        <w:t> </w:t>
      </w:r>
      <w:r>
        <w:rPr/>
        <w:t>excuse</w:t>
      </w:r>
      <w:r>
        <w:rPr>
          <w:spacing w:val="-4"/>
        </w:rPr>
        <w:t> </w:t>
      </w:r>
      <w:r>
        <w:rPr/>
        <w:t>the</w:t>
      </w:r>
      <w:r>
        <w:rPr>
          <w:spacing w:val="-4"/>
        </w:rPr>
        <w:t> </w:t>
      </w:r>
      <w:r>
        <w:rPr/>
        <w:t>student(s)</w:t>
      </w:r>
      <w:r>
        <w:rPr>
          <w:spacing w:val="-1"/>
        </w:rPr>
        <w:t> </w:t>
      </w:r>
      <w:r>
        <w:rPr/>
        <w:t>from</w:t>
      </w:r>
      <w:r>
        <w:rPr>
          <w:spacing w:val="-4"/>
        </w:rPr>
        <w:t> </w:t>
      </w:r>
      <w:r>
        <w:rPr/>
        <w:t>school</w:t>
      </w:r>
      <w:r>
        <w:rPr>
          <w:spacing w:val="-4"/>
        </w:rPr>
        <w:t> </w:t>
      </w:r>
      <w:r>
        <w:rPr/>
        <w:t>attendance</w:t>
      </w:r>
      <w:r>
        <w:rPr>
          <w:spacing w:val="-4"/>
        </w:rPr>
        <w:t> </w:t>
      </w:r>
      <w:r>
        <w:rPr/>
        <w:t>to</w:t>
      </w:r>
      <w:r>
        <w:rPr>
          <w:spacing w:val="-5"/>
        </w:rPr>
        <w:t> </w:t>
      </w:r>
      <w:r>
        <w:rPr/>
        <w:t>participate</w:t>
      </w:r>
      <w:r>
        <w:rPr>
          <w:spacing w:val="-4"/>
        </w:rPr>
        <w:t> </w:t>
      </w:r>
      <w:r>
        <w:rPr/>
        <w:t>in</w:t>
      </w:r>
      <w:r>
        <w:rPr>
          <w:spacing w:val="-5"/>
        </w:rPr>
        <w:t> </w:t>
      </w:r>
      <w:r>
        <w:rPr/>
        <w:t>a</w:t>
      </w:r>
      <w:r>
        <w:rPr>
          <w:spacing w:val="-4"/>
        </w:rPr>
        <w:t> </w:t>
      </w:r>
      <w:r>
        <w:rPr/>
        <w:t>family-sponsored</w:t>
      </w:r>
      <w:r>
        <w:rPr>
          <w:spacing w:val="-4"/>
        </w:rPr>
        <w:t> </w:t>
      </w:r>
      <w:r>
        <w:rPr/>
        <w:t>educational</w:t>
      </w:r>
      <w:r>
        <w:rPr>
          <w:spacing w:val="-4"/>
        </w:rPr>
        <w:t> </w:t>
      </w:r>
      <w:r>
        <w:rPr/>
        <w:t>tour</w:t>
      </w:r>
      <w:r>
        <w:rPr>
          <w:spacing w:val="-4"/>
        </w:rPr>
        <w:t> </w:t>
      </w:r>
      <w:r>
        <w:rPr/>
        <w:t>or trip.</w:t>
      </w:r>
      <w:r>
        <w:rPr>
          <w:spacing w:val="-9"/>
        </w:rPr>
        <w:t> </w:t>
      </w:r>
      <w:r>
        <w:rPr/>
        <w:t>The</w:t>
      </w:r>
      <w:r>
        <w:rPr>
          <w:spacing w:val="-4"/>
        </w:rPr>
        <w:t> </w:t>
      </w:r>
      <w:r>
        <w:rPr/>
        <w:t>principal</w:t>
      </w:r>
      <w:r>
        <w:rPr>
          <w:spacing w:val="-5"/>
        </w:rPr>
        <w:t> </w:t>
      </w:r>
      <w:r>
        <w:rPr/>
        <w:t>may</w:t>
      </w:r>
      <w:r>
        <w:rPr>
          <w:spacing w:val="-4"/>
        </w:rPr>
        <w:t> </w:t>
      </w:r>
      <w:r>
        <w:rPr/>
        <w:t>approve</w:t>
      </w:r>
      <w:r>
        <w:rPr>
          <w:spacing w:val="-6"/>
        </w:rPr>
        <w:t> </w:t>
      </w:r>
      <w:r>
        <w:rPr/>
        <w:t>a</w:t>
      </w:r>
      <w:r>
        <w:rPr>
          <w:spacing w:val="-3"/>
        </w:rPr>
        <w:t> </w:t>
      </w:r>
      <w:r>
        <w:rPr/>
        <w:t>family</w:t>
      </w:r>
      <w:r>
        <w:rPr>
          <w:spacing w:val="-6"/>
        </w:rPr>
        <w:t> </w:t>
      </w:r>
      <w:r>
        <w:rPr/>
        <w:t>educational</w:t>
      </w:r>
      <w:r>
        <w:rPr>
          <w:spacing w:val="-5"/>
        </w:rPr>
        <w:t> </w:t>
      </w:r>
      <w:r>
        <w:rPr/>
        <w:t>tour</w:t>
      </w:r>
      <w:r>
        <w:rPr>
          <w:spacing w:val="-3"/>
        </w:rPr>
        <w:t> </w:t>
      </w:r>
      <w:r>
        <w:rPr/>
        <w:t>or</w:t>
      </w:r>
      <w:r>
        <w:rPr>
          <w:spacing w:val="-3"/>
        </w:rPr>
        <w:t> </w:t>
      </w:r>
      <w:r>
        <w:rPr/>
        <w:t>trip</w:t>
      </w:r>
      <w:r>
        <w:rPr>
          <w:spacing w:val="-6"/>
        </w:rPr>
        <w:t> </w:t>
      </w:r>
      <w:r>
        <w:rPr/>
        <w:t>not</w:t>
      </w:r>
      <w:r>
        <w:rPr>
          <w:spacing w:val="-5"/>
        </w:rPr>
        <w:t> </w:t>
      </w:r>
      <w:r>
        <w:rPr/>
        <w:t>to</w:t>
      </w:r>
      <w:r>
        <w:rPr>
          <w:spacing w:val="-6"/>
        </w:rPr>
        <w:t> </w:t>
      </w:r>
      <w:r>
        <w:rPr/>
        <w:t>exceed</w:t>
      </w:r>
      <w:r>
        <w:rPr>
          <w:spacing w:val="-3"/>
        </w:rPr>
        <w:t> </w:t>
      </w:r>
      <w:r>
        <w:rPr/>
        <w:t>seven</w:t>
      </w:r>
      <w:r>
        <w:rPr>
          <w:spacing w:val="-3"/>
        </w:rPr>
        <w:t> </w:t>
      </w:r>
      <w:r>
        <w:rPr/>
        <w:t>(7)</w:t>
      </w:r>
      <w:r>
        <w:rPr>
          <w:spacing w:val="-3"/>
        </w:rPr>
        <w:t> </w:t>
      </w:r>
      <w:r>
        <w:rPr/>
        <w:t>consecutive</w:t>
      </w:r>
      <w:r>
        <w:rPr>
          <w:spacing w:val="-6"/>
        </w:rPr>
        <w:t> </w:t>
      </w:r>
      <w:r>
        <w:rPr/>
        <w:t>school</w:t>
      </w:r>
      <w:r>
        <w:rPr>
          <w:spacing w:val="-3"/>
        </w:rPr>
        <w:t> </w:t>
      </w:r>
      <w:r>
        <w:rPr/>
        <w:t>days</w:t>
      </w:r>
      <w:r>
        <w:rPr>
          <w:spacing w:val="-3"/>
        </w:rPr>
        <w:t> </w:t>
      </w:r>
      <w:r>
        <w:rPr/>
        <w:t>in length, or a combination of several trips which do not exceed a total of seven (7) school days during any one (1) school year.</w:t>
      </w:r>
    </w:p>
    <w:p>
      <w:pPr>
        <w:pStyle w:val="BodyText"/>
        <w:spacing w:line="247" w:lineRule="auto" w:before="118"/>
        <w:ind w:right="345"/>
      </w:pPr>
      <w:r>
        <w:rPr/>
        <w:t>Such</w:t>
      </w:r>
      <w:r>
        <w:rPr>
          <w:spacing w:val="-4"/>
        </w:rPr>
        <w:t> </w:t>
      </w:r>
      <w:r>
        <w:rPr/>
        <w:t>a</w:t>
      </w:r>
      <w:r>
        <w:rPr>
          <w:spacing w:val="-3"/>
        </w:rPr>
        <w:t> </w:t>
      </w:r>
      <w:r>
        <w:rPr/>
        <w:t>tour</w:t>
      </w:r>
      <w:r>
        <w:rPr>
          <w:spacing w:val="-3"/>
        </w:rPr>
        <w:t> </w:t>
      </w:r>
      <w:r>
        <w:rPr/>
        <w:t>or</w:t>
      </w:r>
      <w:r>
        <w:rPr>
          <w:spacing w:val="-5"/>
        </w:rPr>
        <w:t> </w:t>
      </w:r>
      <w:r>
        <w:rPr/>
        <w:t>trip</w:t>
      </w:r>
      <w:r>
        <w:rPr>
          <w:spacing w:val="-4"/>
        </w:rPr>
        <w:t> </w:t>
      </w:r>
      <w:r>
        <w:rPr/>
        <w:t>will</w:t>
      </w:r>
      <w:r>
        <w:rPr>
          <w:spacing w:val="-3"/>
        </w:rPr>
        <w:t> </w:t>
      </w:r>
      <w:r>
        <w:rPr/>
        <w:t>be</w:t>
      </w:r>
      <w:r>
        <w:rPr>
          <w:spacing w:val="-3"/>
        </w:rPr>
        <w:t> </w:t>
      </w:r>
      <w:r>
        <w:rPr/>
        <w:t>at</w:t>
      </w:r>
      <w:r>
        <w:rPr>
          <w:spacing w:val="-3"/>
        </w:rPr>
        <w:t> </w:t>
      </w:r>
      <w:r>
        <w:rPr/>
        <w:t>the</w:t>
      </w:r>
      <w:r>
        <w:rPr>
          <w:spacing w:val="-3"/>
        </w:rPr>
        <w:t> </w:t>
      </w:r>
      <w:r>
        <w:rPr/>
        <w:t>expense</w:t>
      </w:r>
      <w:r>
        <w:rPr>
          <w:spacing w:val="-3"/>
        </w:rPr>
        <w:t> </w:t>
      </w:r>
      <w:r>
        <w:rPr/>
        <w:t>of</w:t>
      </w:r>
      <w:r>
        <w:rPr>
          <w:spacing w:val="-5"/>
        </w:rPr>
        <w:t> </w:t>
      </w:r>
      <w:r>
        <w:rPr/>
        <w:t>the</w:t>
      </w:r>
      <w:r>
        <w:rPr>
          <w:spacing w:val="-3"/>
        </w:rPr>
        <w:t> </w:t>
      </w:r>
      <w:r>
        <w:rPr/>
        <w:t>resident</w:t>
      </w:r>
      <w:r>
        <w:rPr>
          <w:spacing w:val="-5"/>
        </w:rPr>
        <w:t> </w:t>
      </w:r>
      <w:r>
        <w:rPr/>
        <w:t>parent</w:t>
      </w:r>
      <w:r>
        <w:rPr>
          <w:spacing w:val="-3"/>
        </w:rPr>
        <w:t> </w:t>
      </w:r>
      <w:r>
        <w:rPr/>
        <w:t>in</w:t>
      </w:r>
      <w:r>
        <w:rPr>
          <w:spacing w:val="-4"/>
        </w:rPr>
        <w:t> </w:t>
      </w:r>
      <w:r>
        <w:rPr/>
        <w:t>parental</w:t>
      </w:r>
      <w:r>
        <w:rPr>
          <w:spacing w:val="-3"/>
        </w:rPr>
        <w:t> </w:t>
      </w:r>
      <w:r>
        <w:rPr/>
        <w:t>relation</w:t>
      </w:r>
      <w:r>
        <w:rPr>
          <w:spacing w:val="-4"/>
        </w:rPr>
        <w:t> </w:t>
      </w:r>
      <w:r>
        <w:rPr/>
        <w:t>to</w:t>
      </w:r>
      <w:r>
        <w:rPr>
          <w:spacing w:val="-4"/>
        </w:rPr>
        <w:t> </w:t>
      </w:r>
      <w:r>
        <w:rPr/>
        <w:t>the</w:t>
      </w:r>
      <w:r>
        <w:rPr>
          <w:spacing w:val="-3"/>
        </w:rPr>
        <w:t> </w:t>
      </w:r>
      <w:r>
        <w:rPr/>
        <w:t>student</w:t>
      </w:r>
      <w:r>
        <w:rPr>
          <w:spacing w:val="-3"/>
        </w:rPr>
        <w:t> </w:t>
      </w:r>
      <w:r>
        <w:rPr/>
        <w:t>and</w:t>
      </w:r>
      <w:r>
        <w:rPr>
          <w:spacing w:val="-3"/>
        </w:rPr>
        <w:t> </w:t>
      </w:r>
      <w:r>
        <w:rPr/>
        <w:t>permitted</w:t>
      </w:r>
      <w:r>
        <w:rPr>
          <w:spacing w:val="-6"/>
        </w:rPr>
        <w:t> </w:t>
      </w:r>
      <w:r>
        <w:rPr/>
        <w:t>only upon prior approval of the principal.</w:t>
      </w:r>
    </w:p>
    <w:p>
      <w:pPr>
        <w:pStyle w:val="BodyText"/>
        <w:spacing w:line="247" w:lineRule="auto"/>
        <w:ind w:right="344"/>
      </w:pPr>
      <w:r>
        <w:rPr/>
        <w:t>The</w:t>
      </w:r>
      <w:r>
        <w:rPr>
          <w:spacing w:val="-2"/>
        </w:rPr>
        <w:t> </w:t>
      </w:r>
      <w:r>
        <w:rPr/>
        <w:t>student(s) participating</w:t>
      </w:r>
      <w:r>
        <w:rPr>
          <w:spacing w:val="-5"/>
        </w:rPr>
        <w:t> </w:t>
      </w:r>
      <w:r>
        <w:rPr/>
        <w:t>in</w:t>
      </w:r>
      <w:r>
        <w:rPr>
          <w:spacing w:val="-2"/>
        </w:rPr>
        <w:t> </w:t>
      </w:r>
      <w:r>
        <w:rPr/>
        <w:t>the</w:t>
      </w:r>
      <w:r>
        <w:rPr>
          <w:spacing w:val="-2"/>
        </w:rPr>
        <w:t> </w:t>
      </w:r>
      <w:r>
        <w:rPr/>
        <w:t>trip</w:t>
      </w:r>
      <w:r>
        <w:rPr>
          <w:spacing w:val="-1"/>
        </w:rPr>
        <w:t> </w:t>
      </w:r>
      <w:r>
        <w:rPr/>
        <w:t>shall</w:t>
      </w:r>
      <w:r>
        <w:rPr>
          <w:spacing w:val="-1"/>
        </w:rPr>
        <w:t> </w:t>
      </w:r>
      <w:r>
        <w:rPr/>
        <w:t>be</w:t>
      </w:r>
      <w:r>
        <w:rPr>
          <w:spacing w:val="-2"/>
        </w:rPr>
        <w:t> </w:t>
      </w:r>
      <w:r>
        <w:rPr/>
        <w:t>subject</w:t>
      </w:r>
      <w:r>
        <w:rPr>
          <w:spacing w:val="-1"/>
        </w:rPr>
        <w:t> </w:t>
      </w:r>
      <w:r>
        <w:rPr/>
        <w:t>to</w:t>
      </w:r>
      <w:r>
        <w:rPr>
          <w:spacing w:val="-2"/>
        </w:rPr>
        <w:t> </w:t>
      </w:r>
      <w:r>
        <w:rPr/>
        <w:t>direction</w:t>
      </w:r>
      <w:r>
        <w:rPr>
          <w:spacing w:val="-2"/>
        </w:rPr>
        <w:t> </w:t>
      </w:r>
      <w:r>
        <w:rPr/>
        <w:t>and</w:t>
      </w:r>
      <w:r>
        <w:rPr>
          <w:spacing w:val="-2"/>
        </w:rPr>
        <w:t> </w:t>
      </w:r>
      <w:r>
        <w:rPr/>
        <w:t>supervision</w:t>
      </w:r>
      <w:r>
        <w:rPr>
          <w:spacing w:val="-5"/>
        </w:rPr>
        <w:t> </w:t>
      </w:r>
      <w:r>
        <w:rPr/>
        <w:t>by</w:t>
      </w:r>
      <w:r>
        <w:rPr>
          <w:spacing w:val="-2"/>
        </w:rPr>
        <w:t> </w:t>
      </w:r>
      <w:r>
        <w:rPr/>
        <w:t>an</w:t>
      </w:r>
      <w:r>
        <w:rPr>
          <w:spacing w:val="-2"/>
        </w:rPr>
        <w:t> </w:t>
      </w:r>
      <w:r>
        <w:rPr/>
        <w:t>adult</w:t>
      </w:r>
      <w:r>
        <w:rPr>
          <w:spacing w:val="-1"/>
        </w:rPr>
        <w:t> </w:t>
      </w:r>
      <w:r>
        <w:rPr/>
        <w:t>if</w:t>
      </w:r>
      <w:r>
        <w:rPr>
          <w:spacing w:val="-2"/>
        </w:rPr>
        <w:t> </w:t>
      </w:r>
      <w:r>
        <w:rPr/>
        <w:t>different</w:t>
      </w:r>
      <w:r>
        <w:rPr>
          <w:spacing w:val="-1"/>
        </w:rPr>
        <w:t> </w:t>
      </w:r>
      <w:r>
        <w:rPr/>
        <w:t>from</w:t>
      </w:r>
      <w:r>
        <w:rPr>
          <w:spacing w:val="-1"/>
        </w:rPr>
        <w:t> </w:t>
      </w:r>
      <w:r>
        <w:rPr/>
        <w:t>the resident person in parental relation to</w:t>
      </w:r>
      <w:r>
        <w:rPr>
          <w:spacing w:val="40"/>
        </w:rPr>
        <w:t> </w:t>
      </w:r>
      <w:r>
        <w:rPr/>
        <w:t>the student(s).</w:t>
      </w:r>
      <w:r>
        <w:rPr>
          <w:spacing w:val="40"/>
        </w:rPr>
        <w:t> </w:t>
      </w:r>
      <w:r>
        <w:rPr/>
        <w:t>The principal shall be notified of the responsible adult if</w:t>
      </w:r>
      <w:r>
        <w:rPr>
          <w:spacing w:val="-1"/>
        </w:rPr>
        <w:t> </w:t>
      </w:r>
      <w:r>
        <w:rPr/>
        <w:t>the individual is other than the resident person in parental relation.</w:t>
      </w:r>
    </w:p>
    <w:p>
      <w:pPr>
        <w:pStyle w:val="BodyText"/>
        <w:spacing w:line="244" w:lineRule="auto" w:before="121"/>
        <w:ind w:right="345"/>
      </w:pPr>
      <w:r>
        <w:rPr/>
        <w:t>Application for family-sponsored educational tours and trips which would extend beyond the limits of this policy shall be made to the Superintendent.</w:t>
      </w:r>
    </w:p>
    <w:p>
      <w:pPr>
        <w:pStyle w:val="BodyText"/>
        <w:spacing w:line="247" w:lineRule="auto" w:before="125"/>
        <w:ind w:right="342"/>
      </w:pPr>
      <w:r>
        <w:rPr/>
        <w:t>The principal</w:t>
      </w:r>
      <w:r>
        <w:rPr>
          <w:spacing w:val="-1"/>
        </w:rPr>
        <w:t> </w:t>
      </w:r>
      <w:r>
        <w:rPr/>
        <w:t>shall</w:t>
      </w:r>
      <w:r>
        <w:rPr>
          <w:spacing w:val="-1"/>
        </w:rPr>
        <w:t> </w:t>
      </w:r>
      <w:r>
        <w:rPr/>
        <w:t>receive</w:t>
      </w:r>
      <w:r>
        <w:rPr>
          <w:spacing w:val="-4"/>
        </w:rPr>
        <w:t> </w:t>
      </w:r>
      <w:r>
        <w:rPr/>
        <w:t>all</w:t>
      </w:r>
      <w:r>
        <w:rPr>
          <w:spacing w:val="-1"/>
        </w:rPr>
        <w:t> </w:t>
      </w:r>
      <w:r>
        <w:rPr/>
        <w:t>written</w:t>
      </w:r>
      <w:r>
        <w:rPr>
          <w:spacing w:val="-2"/>
        </w:rPr>
        <w:t> </w:t>
      </w:r>
      <w:r>
        <w:rPr/>
        <w:t>requests</w:t>
      </w:r>
      <w:r>
        <w:rPr>
          <w:spacing w:val="-2"/>
        </w:rPr>
        <w:t> </w:t>
      </w:r>
      <w:r>
        <w:rPr/>
        <w:t>at</w:t>
      </w:r>
      <w:r>
        <w:rPr>
          <w:spacing w:val="-1"/>
        </w:rPr>
        <w:t> </w:t>
      </w:r>
      <w:r>
        <w:rPr/>
        <w:t>least</w:t>
      </w:r>
      <w:r>
        <w:rPr>
          <w:spacing w:val="-3"/>
        </w:rPr>
        <w:t> </w:t>
      </w:r>
      <w:r>
        <w:rPr/>
        <w:t>five</w:t>
      </w:r>
      <w:r>
        <w:rPr>
          <w:spacing w:val="-2"/>
        </w:rPr>
        <w:t> </w:t>
      </w:r>
      <w:r>
        <w:rPr/>
        <w:t>(5) school</w:t>
      </w:r>
      <w:r>
        <w:rPr>
          <w:spacing w:val="-1"/>
        </w:rPr>
        <w:t> </w:t>
      </w:r>
      <w:r>
        <w:rPr/>
        <w:t>days prior</w:t>
      </w:r>
      <w:r>
        <w:rPr>
          <w:spacing w:val="-2"/>
        </w:rPr>
        <w:t> </w:t>
      </w:r>
      <w:r>
        <w:rPr/>
        <w:t>to the departure</w:t>
      </w:r>
      <w:r>
        <w:rPr>
          <w:spacing w:val="-2"/>
        </w:rPr>
        <w:t> </w:t>
      </w:r>
      <w:r>
        <w:rPr/>
        <w:t>date of</w:t>
      </w:r>
      <w:r>
        <w:rPr>
          <w:spacing w:val="-2"/>
        </w:rPr>
        <w:t> </w:t>
      </w:r>
      <w:r>
        <w:rPr/>
        <w:t>the</w:t>
      </w:r>
      <w:r>
        <w:rPr>
          <w:spacing w:val="-2"/>
        </w:rPr>
        <w:t> </w:t>
      </w:r>
      <w:r>
        <w:rPr/>
        <w:t>tour or trip.</w:t>
      </w:r>
      <w:r>
        <w:rPr>
          <w:spacing w:val="-5"/>
        </w:rPr>
        <w:t> </w:t>
      </w:r>
      <w:r>
        <w:rPr/>
        <w:t>The student(s) involved in family-sponsored educational tours or trips are responsible</w:t>
      </w:r>
      <w:r>
        <w:rPr>
          <w:spacing w:val="-2"/>
        </w:rPr>
        <w:t> </w:t>
      </w:r>
      <w:r>
        <w:rPr/>
        <w:t>for obtaining all course work which will be missed prior to their departure and for completing such work within a time frame established by the school. Student(s) are also responsible for making up all assessments administered while absent.</w:t>
      </w:r>
    </w:p>
    <w:p>
      <w:pPr>
        <w:pStyle w:val="BodyText"/>
        <w:spacing w:line="247" w:lineRule="auto" w:before="117"/>
        <w:ind w:right="349"/>
      </w:pPr>
      <w:r>
        <w:rPr/>
        <w:t>Absences which occur without prior approval or not approved as established in this policy will be considered “unexcused”. Unexcused absences are subject to the procedures set forth in Board policy.</w:t>
      </w:r>
    </w:p>
    <w:sectPr>
      <w:pgSz w:w="12240" w:h="15840"/>
      <w:pgMar w:header="727" w:footer="0" w:top="960" w:bottom="280" w:left="720" w:right="72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0"/>
    <w:family w:val="roman"/>
    <w:pitch w:val="variable"/>
  </w:font>
  <w:font w:name="Arial">
    <w:altName w:val="Arial"/>
    <w:charset w:val="0"/>
    <w:family w:val="swiss"/>
    <w:pitch w:val="variable"/>
  </w:font>
</w:fonts>
</file>

<file path=word/header1.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before="0"/>
      <w:ind w:left="0" w:firstLine="0"/>
      <w:jc w:val="left"/>
      <w:rPr>
        <w:sz w:val="20"/>
      </w:rPr>
    </w:pPr>
    <w:r>
      <w:rPr>
        <w:sz w:val="20"/>
      </w:rPr>
      <mc:AlternateContent>
        <mc:Choice Requires="wps">
          <w:drawing>
            <wp:anchor distT="0" distB="0" distL="0" distR="0" allowOverlap="1" layoutInCell="1" locked="0" behindDoc="1" simplePos="0" relativeHeight="487545856">
              <wp:simplePos x="0" y="0"/>
              <wp:positionH relativeFrom="page">
                <wp:posOffset>6585966</wp:posOffset>
              </wp:positionH>
              <wp:positionV relativeFrom="page">
                <wp:posOffset>449325</wp:posOffset>
              </wp:positionV>
              <wp:extent cx="512445" cy="152400"/>
              <wp:effectExtent l="0" t="0" r="0" b="0"/>
              <wp:wrapNone/>
              <wp:docPr id="1" name="Textbox 1"/>
              <wp:cNvGraphicFramePr>
                <a:graphicFrameLocks/>
              </wp:cNvGraphicFramePr>
              <a:graphic>
                <a:graphicData uri="http://schemas.microsoft.com/office/word/2010/wordprocessingShape">
                  <wps:wsp>
                    <wps:cNvPr id="1" name="Textbox 1"/>
                    <wps:cNvSpPr txBox="1"/>
                    <wps:spPr>
                      <a:xfrm>
                        <a:off x="0" y="0"/>
                        <a:ext cx="512445" cy="152400"/>
                      </a:xfrm>
                      <a:prstGeom prst="rect">
                        <a:avLst/>
                      </a:prstGeom>
                    </wps:spPr>
                    <wps:txbx>
                      <w:txbxContent>
                        <w:p>
                          <w:pPr>
                            <w:spacing w:before="12"/>
                            <w:ind w:left="20" w:right="0" w:firstLine="0"/>
                            <w:jc w:val="left"/>
                            <w:rPr>
                              <w:sz w:val="18"/>
                            </w:rPr>
                          </w:pPr>
                          <w:r>
                            <w:rPr>
                              <w:sz w:val="18"/>
                            </w:rPr>
                            <w:t>204-</w:t>
                          </w:r>
                          <w:r>
                            <w:rPr>
                              <w:spacing w:val="-11"/>
                              <w:sz w:val="18"/>
                            </w:rPr>
                            <w:t> </w:t>
                          </w:r>
                          <w:r>
                            <w:rPr>
                              <w:sz w:val="18"/>
                            </w:rPr>
                            <w:t>AR-</w:t>
                          </w:r>
                          <w:r>
                            <w:rPr>
                              <w:spacing w:val="-10"/>
                              <w:sz w:val="18"/>
                            </w:rPr>
                            <w:t>1</w:t>
                          </w:r>
                        </w:p>
                      </w:txbxContent>
                    </wps:txbx>
                    <wps:bodyPr wrap="square" lIns="0" tIns="0" rIns="0" bIns="0" rtlCol="0">
                      <a:noAutofit/>
                    </wps:bodyPr>
                  </wps:wsp>
                </a:graphicData>
              </a:graphic>
            </wp:anchor>
          </w:drawing>
        </mc:Choice>
        <mc:Fallback>
          <w:pict>
            <v:shapetype id="_x0000_t202" o:spt="202" coordsize="21600,21600" path="m,l,21600r21600,l21600,xe">
              <v:stroke joinstyle="miter"/>
              <v:path gradientshapeok="t" o:connecttype="rect"/>
            </v:shapetype>
            <v:shape style="position:absolute;margin-left:518.580017pt;margin-top:35.379982pt;width:40.35pt;height:12pt;mso-position-horizontal-relative:page;mso-position-vertical-relative:page;z-index:-15770624" type="#_x0000_t202" id="docshape1" filled="false" stroked="false">
              <v:textbox inset="0,0,0,0">
                <w:txbxContent>
                  <w:p>
                    <w:pPr>
                      <w:spacing w:before="12"/>
                      <w:ind w:left="20" w:right="0" w:firstLine="0"/>
                      <w:jc w:val="left"/>
                      <w:rPr>
                        <w:sz w:val="18"/>
                      </w:rPr>
                    </w:pPr>
                    <w:r>
                      <w:rPr>
                        <w:sz w:val="18"/>
                      </w:rPr>
                      <w:t>204-</w:t>
                    </w:r>
                    <w:r>
                      <w:rPr>
                        <w:spacing w:val="-11"/>
                        <w:sz w:val="18"/>
                      </w:rPr>
                      <w:t> </w:t>
                    </w:r>
                    <w:r>
                      <w:rPr>
                        <w:sz w:val="18"/>
                      </w:rPr>
                      <w:t>AR-</w:t>
                    </w:r>
                    <w:r>
                      <w:rPr>
                        <w:spacing w:val="-10"/>
                        <w:sz w:val="18"/>
                      </w:rPr>
                      <w:t>1</w:t>
                    </w:r>
                  </w:p>
                </w:txbxContent>
              </v:textbox>
              <w10:wrap type="none"/>
            </v:shape>
          </w:pict>
        </mc:Fallback>
      </mc:AlternateConten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imes New Roman" w:hAnsi="Times New Roman" w:eastAsia="Times New Roman" w:cs="Times New Roman"/>
      <w:lang w:val="en-US" w:eastAsia="en-US" w:bidi="ar-SA"/>
    </w:rPr>
  </w:style>
  <w:style w:styleId="BodyText" w:type="paragraph">
    <w:name w:val="Body Text"/>
    <w:basedOn w:val="Normal"/>
    <w:uiPriority w:val="1"/>
    <w:qFormat/>
    <w:pPr>
      <w:spacing w:before="120"/>
      <w:ind w:left="352" w:hanging="15"/>
      <w:jc w:val="both"/>
    </w:pPr>
    <w:rPr>
      <w:rFonts w:ascii="Times New Roman" w:hAnsi="Times New Roman" w:eastAsia="Times New Roman" w:cs="Times New Roman"/>
      <w:sz w:val="22"/>
      <w:szCs w:val="22"/>
      <w:lang w:val="en-US" w:eastAsia="en-US" w:bidi="ar-SA"/>
    </w:rPr>
  </w:style>
  <w:style w:styleId="Heading1" w:type="paragraph">
    <w:name w:val="Heading 1"/>
    <w:basedOn w:val="Normal"/>
    <w:uiPriority w:val="1"/>
    <w:qFormat/>
    <w:pPr>
      <w:ind w:left="50"/>
      <w:jc w:val="center"/>
      <w:outlineLvl w:val="1"/>
    </w:pPr>
    <w:rPr>
      <w:rFonts w:ascii="Arial" w:hAnsi="Arial" w:eastAsia="Arial" w:cs="Arial"/>
      <w:b/>
      <w:bCs/>
      <w:sz w:val="24"/>
      <w:szCs w:val="24"/>
      <w:lang w:val="en-US" w:eastAsia="en-US" w:bidi="ar-SA"/>
    </w:rPr>
  </w:style>
  <w:style w:styleId="ListParagraph" w:type="paragraph">
    <w:name w:val="List Paragraph"/>
    <w:basedOn w:val="Normal"/>
    <w:uiPriority w:val="1"/>
    <w:qFormat/>
    <w:pPr/>
    <w:rPr>
      <w:lang w:val="en-US" w:eastAsia="en-US" w:bidi="ar-SA"/>
    </w:rPr>
  </w:style>
  <w:style w:styleId="TableParagraph" w:type="paragraph">
    <w:name w:val="Table Paragraph"/>
    <w:basedOn w:val="Normal"/>
    <w:uiPriority w:val="1"/>
    <w:qFormat/>
    <w:pPr/>
    <w:rPr>
      <w:lang w:val="en-US"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header" Target="header1.xml"/><Relationship Id="rId6"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jhazen</dc:creator>
  <dc:subject>Educational Tours &amp; Trips</dc:subject>
  <dc:title>Educational Tours &amp; Trips</dc:title>
  <dcterms:created xsi:type="dcterms:W3CDTF">2026-11-02T19:18:08Z</dcterms:created>
  <dcterms:modified xsi:type="dcterms:W3CDTF">2026-11-02T19:18:08Z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2026-10-08T00:00:00Z</vt:filetime>
  </property>
  <property fmtid="{D5CDD505-2E9C-101B-9397-08002B2CF9AE}" pid="3" name="Creator">
    <vt:lpwstr>Microsoft® Word for Microsoft 365</vt:lpwstr>
  </property>
  <property fmtid="{D5CDD505-2E9C-101B-9397-08002B2CF9AE}" pid="4" name="LastSaved">
    <vt:filetime>2026-11-02T00:00:00Z</vt:filetime>
  </property>
  <property fmtid="{D5CDD505-2E9C-101B-9397-08002B2CF9AE}" pid="5" name="Producer">
    <vt:lpwstr>Microsoft® Word for Microsoft 365</vt:lpwstr>
  </property>
</Properties>
</file>