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416574A" w14:textId="24662307" w:rsidR="002B4044" w:rsidRDefault="002B4044">
      <w:pPr>
        <w:jc w:val="center"/>
      </w:pPr>
    </w:p>
    <w:p w14:paraId="7D5A8028" w14:textId="13F37CB7" w:rsidR="002966D8" w:rsidRDefault="002966D8">
      <w:pPr>
        <w:jc w:val="center"/>
      </w:pPr>
    </w:p>
    <w:p w14:paraId="7F042775" w14:textId="77777777" w:rsidR="002966D8" w:rsidRDefault="002966D8">
      <w:pPr>
        <w:jc w:val="center"/>
      </w:pPr>
    </w:p>
    <w:p w14:paraId="281F9431" w14:textId="77777777" w:rsidR="002B4044" w:rsidRDefault="00EA0304">
      <w:pPr>
        <w:jc w:val="center"/>
      </w:pPr>
      <w:r>
        <w:rPr>
          <w:noProof/>
        </w:rPr>
        <w:drawing>
          <wp:inline distT="114300" distB="114300" distL="114300" distR="114300" wp14:anchorId="325424AF" wp14:editId="1C49BAC6">
            <wp:extent cx="5869291" cy="1767840"/>
            <wp:effectExtent l="0" t="0" r="0" b="3810"/>
            <wp:docPr id="8" name="Picture 8" descr="A black and blue logo of Broward County Public Schools"/>
            <wp:cNvGraphicFramePr/>
            <a:graphic xmlns:a="http://schemas.openxmlformats.org/drawingml/2006/main">
              <a:graphicData uri="http://schemas.openxmlformats.org/drawingml/2006/picture">
                <pic:pic xmlns:pic="http://schemas.openxmlformats.org/drawingml/2006/picture">
                  <pic:nvPicPr>
                    <pic:cNvPr id="8" name="Picture 8" descr="A black and blue logo of Broward County Public Schools"/>
                    <pic:cNvPicPr/>
                  </pic:nvPicPr>
                  <pic:blipFill>
                    <a:blip r:embed="rId8">
                      <a:extLst>
                        <a:ext uri="{28A0092B-C50C-407E-A947-70E740481C1C}">
                          <a14:useLocalDpi xmlns:a14="http://schemas.microsoft.com/office/drawing/2010/main" val="0"/>
                        </a:ext>
                      </a:extLst>
                    </a:blip>
                    <a:stretch>
                      <a:fillRect/>
                    </a:stretch>
                  </pic:blipFill>
                  <pic:spPr>
                    <a:xfrm>
                      <a:off x="0" y="0"/>
                      <a:ext cx="5885375" cy="1772684"/>
                    </a:xfrm>
                    <a:prstGeom prst="rect">
                      <a:avLst/>
                    </a:prstGeom>
                    <a:ln/>
                  </pic:spPr>
                </pic:pic>
              </a:graphicData>
            </a:graphic>
          </wp:inline>
        </w:drawing>
      </w:r>
    </w:p>
    <w:p w14:paraId="5E84E6BA" w14:textId="77777777" w:rsidR="002B4044" w:rsidRDefault="002B4044"/>
    <w:p w14:paraId="2B945FFD" w14:textId="77777777" w:rsidR="002B4044" w:rsidRDefault="002B4044"/>
    <w:p w14:paraId="76332E65" w14:textId="1739BAEF" w:rsidR="002B4044" w:rsidRPr="003B5073" w:rsidRDefault="00D96EFA">
      <w:pPr>
        <w:spacing w:line="360" w:lineRule="auto"/>
        <w:jc w:val="center"/>
        <w:rPr>
          <w:rFonts w:ascii="Montserrat" w:eastAsia="Montserrat" w:hAnsi="Montserrat" w:cs="Montserrat"/>
          <w:b/>
          <w:bCs/>
          <w:color w:val="041E42"/>
          <w:sz w:val="24"/>
          <w:szCs w:val="24"/>
        </w:rPr>
      </w:pPr>
      <w:r w:rsidRPr="003B5073">
        <w:rPr>
          <w:rFonts w:ascii="Montserrat" w:eastAsia="Montserrat" w:hAnsi="Montserrat" w:cs="Montserrat"/>
          <w:b/>
          <w:bCs/>
          <w:color w:val="041E42"/>
          <w:sz w:val="36"/>
          <w:szCs w:val="36"/>
        </w:rPr>
        <w:t>202</w:t>
      </w:r>
      <w:r w:rsidR="00F439BE">
        <w:rPr>
          <w:rFonts w:ascii="Montserrat" w:eastAsia="Montserrat" w:hAnsi="Montserrat" w:cs="Montserrat"/>
          <w:b/>
          <w:bCs/>
          <w:color w:val="041E42"/>
          <w:sz w:val="36"/>
          <w:szCs w:val="36"/>
        </w:rPr>
        <w:t>6-2027</w:t>
      </w:r>
    </w:p>
    <w:p w14:paraId="2487CF74" w14:textId="77777777" w:rsidR="002B4044" w:rsidRDefault="002B4044">
      <w:pPr>
        <w:spacing w:line="360" w:lineRule="auto"/>
        <w:jc w:val="center"/>
        <w:rPr>
          <w:rFonts w:ascii="Montserrat" w:eastAsia="Montserrat" w:hAnsi="Montserrat" w:cs="Montserrat"/>
          <w:color w:val="041E42"/>
          <w:sz w:val="28"/>
          <w:szCs w:val="28"/>
        </w:rPr>
      </w:pPr>
    </w:p>
    <w:p w14:paraId="2B703218" w14:textId="77777777" w:rsidR="008F61AE" w:rsidRDefault="008F61AE">
      <w:pPr>
        <w:pStyle w:val="Title"/>
        <w:spacing w:after="0" w:line="240" w:lineRule="auto"/>
        <w:jc w:val="center"/>
        <w:rPr>
          <w:rFonts w:ascii="Montserrat" w:eastAsia="Montserrat" w:hAnsi="Montserrat" w:cs="Montserrat"/>
          <w:b/>
          <w:sz w:val="84"/>
          <w:szCs w:val="84"/>
          <w:highlight w:val="yellow"/>
        </w:rPr>
      </w:pPr>
      <w:bookmarkStart w:id="0" w:name="_z1tfgr9i9opn" w:colFirst="0" w:colLast="0"/>
      <w:bookmarkEnd w:id="0"/>
      <w:r>
        <w:rPr>
          <w:noProof/>
        </w:rPr>
        <w:drawing>
          <wp:inline distT="0" distB="0" distL="0" distR="0" wp14:anchorId="0798BC61" wp14:editId="097F7A68">
            <wp:extent cx="1171575" cy="1209675"/>
            <wp:effectExtent l="0" t="0" r="9525" b="9525"/>
            <wp:docPr id="451447801" name="Picture 7" descr="Silver Lakes Element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ver Lakes Elementary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575" cy="1209675"/>
                    </a:xfrm>
                    <a:prstGeom prst="rect">
                      <a:avLst/>
                    </a:prstGeom>
                    <a:noFill/>
                    <a:ln>
                      <a:noFill/>
                    </a:ln>
                  </pic:spPr>
                </pic:pic>
              </a:graphicData>
            </a:graphic>
          </wp:inline>
        </w:drawing>
      </w:r>
    </w:p>
    <w:p w14:paraId="54D4AB52" w14:textId="4117D62A" w:rsidR="002B4044" w:rsidRPr="0082352A" w:rsidRDefault="008F61AE">
      <w:pPr>
        <w:pStyle w:val="Title"/>
        <w:spacing w:after="0" w:line="240" w:lineRule="auto"/>
        <w:jc w:val="center"/>
        <w:rPr>
          <w:rFonts w:ascii="Montserrat" w:eastAsia="Montserrat" w:hAnsi="Montserrat" w:cs="Montserrat"/>
          <w:sz w:val="28"/>
          <w:szCs w:val="28"/>
        </w:rPr>
      </w:pPr>
      <w:r>
        <w:rPr>
          <w:rFonts w:ascii="Montserrat" w:eastAsia="Montserrat" w:hAnsi="Montserrat" w:cs="Montserrat"/>
          <w:b/>
          <w:sz w:val="84"/>
          <w:szCs w:val="84"/>
        </w:rPr>
        <w:t>Silver Lakes Elementary</w:t>
      </w:r>
    </w:p>
    <w:p w14:paraId="7DBD5069" w14:textId="77777777" w:rsidR="002B4044" w:rsidRDefault="002B4044">
      <w:pPr>
        <w:jc w:val="center"/>
        <w:rPr>
          <w:rFonts w:ascii="Montserrat" w:eastAsia="Montserrat" w:hAnsi="Montserrat" w:cs="Montserrat"/>
          <w:color w:val="041E42"/>
        </w:rPr>
      </w:pPr>
    </w:p>
    <w:p w14:paraId="62C2D45D" w14:textId="6FF448A0" w:rsidR="002B4044" w:rsidRDefault="003029EF">
      <w:pPr>
        <w:pStyle w:val="Title"/>
        <w:spacing w:after="0" w:line="240" w:lineRule="auto"/>
        <w:jc w:val="center"/>
        <w:rPr>
          <w:rFonts w:ascii="Montserrat" w:eastAsia="Montserrat" w:hAnsi="Montserrat" w:cs="Montserrat"/>
          <w:color w:val="041E42"/>
          <w:sz w:val="36"/>
          <w:szCs w:val="36"/>
        </w:rPr>
      </w:pPr>
      <w:bookmarkStart w:id="1" w:name="_g1f74cfylpct" w:colFirst="0" w:colLast="0"/>
      <w:bookmarkEnd w:id="1"/>
      <w:r>
        <w:rPr>
          <w:rFonts w:ascii="Montserrat" w:eastAsia="Montserrat" w:hAnsi="Montserrat" w:cs="Montserrat"/>
          <w:color w:val="041E42"/>
          <w:sz w:val="36"/>
          <w:szCs w:val="36"/>
        </w:rPr>
        <w:t>Innovative Learning Commons/</w:t>
      </w:r>
      <w:r w:rsidR="00EA0304">
        <w:rPr>
          <w:rFonts w:ascii="Montserrat" w:eastAsia="Montserrat" w:hAnsi="Montserrat" w:cs="Montserrat"/>
          <w:color w:val="041E42"/>
          <w:sz w:val="36"/>
          <w:szCs w:val="36"/>
        </w:rPr>
        <w:t>Media Center</w:t>
      </w:r>
    </w:p>
    <w:p w14:paraId="6759D650" w14:textId="77777777" w:rsidR="002B4044" w:rsidRDefault="00EA0304">
      <w:pPr>
        <w:pStyle w:val="Title"/>
        <w:spacing w:after="0" w:line="240" w:lineRule="auto"/>
        <w:jc w:val="center"/>
        <w:rPr>
          <w:rFonts w:ascii="Montserrat" w:eastAsia="Montserrat" w:hAnsi="Montserrat" w:cs="Montserrat"/>
          <w:color w:val="041E42"/>
          <w:sz w:val="36"/>
          <w:szCs w:val="36"/>
        </w:rPr>
      </w:pPr>
      <w:bookmarkStart w:id="2" w:name="_f3wiumzbjptp" w:colFirst="0" w:colLast="0"/>
      <w:bookmarkEnd w:id="2"/>
      <w:r>
        <w:rPr>
          <w:rFonts w:ascii="Montserrat" w:eastAsia="Montserrat" w:hAnsi="Montserrat" w:cs="Montserrat"/>
          <w:color w:val="041E42"/>
          <w:sz w:val="36"/>
          <w:szCs w:val="36"/>
        </w:rPr>
        <w:t>Collection Development Plan</w:t>
      </w:r>
    </w:p>
    <w:p w14:paraId="7C7FB5CB" w14:textId="77777777" w:rsidR="002B4044" w:rsidRDefault="002B4044"/>
    <w:p w14:paraId="7CA425B2" w14:textId="77777777" w:rsidR="002B4044" w:rsidRDefault="002B4044"/>
    <w:p w14:paraId="40471B78" w14:textId="16628286" w:rsidR="002B4044" w:rsidRPr="008F61AE" w:rsidRDefault="008F61AE">
      <w:pPr>
        <w:spacing w:line="360" w:lineRule="auto"/>
        <w:jc w:val="center"/>
        <w:rPr>
          <w:rFonts w:ascii="Montserrat" w:eastAsia="Montserrat" w:hAnsi="Montserrat" w:cs="Montserrat"/>
          <w:b/>
          <w:bCs/>
          <w:sz w:val="24"/>
          <w:szCs w:val="24"/>
        </w:rPr>
      </w:pPr>
      <w:r w:rsidRPr="008F61AE">
        <w:rPr>
          <w:rFonts w:ascii="Montserrat" w:eastAsia="Montserrat" w:hAnsi="Montserrat" w:cs="Montserrat"/>
          <w:b/>
          <w:bCs/>
          <w:sz w:val="24"/>
          <w:szCs w:val="24"/>
        </w:rPr>
        <w:t>Lina Palacios</w:t>
      </w:r>
    </w:p>
    <w:p w14:paraId="02F5A38A" w14:textId="4DA81D5F" w:rsidR="00F30B61" w:rsidRPr="008F61AE" w:rsidRDefault="008F61AE">
      <w:pPr>
        <w:spacing w:line="360" w:lineRule="auto"/>
        <w:jc w:val="center"/>
        <w:rPr>
          <w:rFonts w:ascii="Montserrat" w:eastAsia="Montserrat" w:hAnsi="Montserrat" w:cs="Montserrat"/>
          <w:b/>
          <w:bCs/>
          <w:sz w:val="24"/>
          <w:szCs w:val="24"/>
        </w:rPr>
      </w:pPr>
      <w:r w:rsidRPr="008F61AE">
        <w:rPr>
          <w:rFonts w:ascii="Montserrat" w:eastAsia="Montserrat" w:hAnsi="Montserrat" w:cs="Montserrat"/>
          <w:b/>
          <w:bCs/>
          <w:sz w:val="24"/>
          <w:szCs w:val="24"/>
        </w:rPr>
        <w:t>Robyne Friedland</w:t>
      </w:r>
    </w:p>
    <w:p w14:paraId="7DCECB8C" w14:textId="5BFD6D21" w:rsidR="005903BD" w:rsidRPr="008F61AE" w:rsidRDefault="008F61AE">
      <w:pPr>
        <w:spacing w:line="360" w:lineRule="auto"/>
        <w:jc w:val="center"/>
        <w:rPr>
          <w:rFonts w:ascii="Montserrat" w:eastAsia="Montserrat" w:hAnsi="Montserrat" w:cs="Montserrat"/>
          <w:b/>
          <w:bCs/>
          <w:sz w:val="24"/>
          <w:szCs w:val="24"/>
        </w:rPr>
      </w:pPr>
      <w:r w:rsidRPr="008F61AE">
        <w:rPr>
          <w:rFonts w:ascii="Montserrat" w:eastAsia="Montserrat" w:hAnsi="Montserrat" w:cs="Montserrat"/>
          <w:b/>
          <w:bCs/>
          <w:sz w:val="24"/>
          <w:szCs w:val="24"/>
        </w:rPr>
        <w:t>7:20am-2:30pm</w:t>
      </w:r>
    </w:p>
    <w:p w14:paraId="5FB1BB95" w14:textId="77777777" w:rsidR="00F30B61" w:rsidRDefault="00F30B61">
      <w:pPr>
        <w:rPr>
          <w:rFonts w:ascii="Montserrat" w:eastAsia="Montserrat" w:hAnsi="Montserrat" w:cs="Montserrat"/>
          <w:color w:val="041E42"/>
          <w:sz w:val="24"/>
          <w:szCs w:val="24"/>
          <w:highlight w:val="yellow"/>
        </w:rPr>
      </w:pPr>
      <w:r>
        <w:rPr>
          <w:rFonts w:ascii="Montserrat" w:eastAsia="Montserrat" w:hAnsi="Montserrat" w:cs="Montserrat"/>
          <w:color w:val="041E42"/>
          <w:sz w:val="24"/>
          <w:szCs w:val="24"/>
          <w:highlight w:val="yellow"/>
        </w:rPr>
        <w:br w:type="page"/>
      </w:r>
    </w:p>
    <w:tbl>
      <w:tblPr>
        <w:tblW w:w="5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640"/>
      </w:tblGrid>
      <w:tr w:rsidR="002B4044" w14:paraId="61597E56" w14:textId="77777777">
        <w:tc>
          <w:tcPr>
            <w:tcW w:w="5640" w:type="dxa"/>
            <w:tcBorders>
              <w:top w:val="single" w:sz="8" w:space="0" w:color="FFFFFF"/>
              <w:left w:val="single" w:sz="8" w:space="0" w:color="FFFFFF"/>
              <w:bottom w:val="single" w:sz="12" w:space="0" w:color="E87722"/>
              <w:right w:val="dashed" w:sz="8" w:space="0" w:color="FFFFFF"/>
            </w:tcBorders>
          </w:tcPr>
          <w:p w14:paraId="319CA457" w14:textId="77777777" w:rsidR="002B4044" w:rsidRDefault="00EA0304" w:rsidP="00051BA7">
            <w:bookmarkStart w:id="3" w:name="_8xoagfxstmi4" w:colFirst="0" w:colLast="0"/>
            <w:bookmarkStart w:id="4" w:name="_962gewul16bq" w:colFirst="0" w:colLast="0"/>
            <w:bookmarkEnd w:id="3"/>
            <w:bookmarkEnd w:id="4"/>
            <w:r w:rsidRPr="00051BA7">
              <w:rPr>
                <w:rFonts w:ascii="Montserrat" w:eastAsia="Montserrat" w:hAnsi="Montserrat" w:cs="Montserrat"/>
                <w:b/>
                <w:color w:val="041E42"/>
                <w:sz w:val="32"/>
                <w:szCs w:val="32"/>
              </w:rPr>
              <w:lastRenderedPageBreak/>
              <w:t>Table of Contents</w:t>
            </w:r>
          </w:p>
        </w:tc>
      </w:tr>
    </w:tbl>
    <w:p w14:paraId="41509630" w14:textId="77777777" w:rsidR="002B4044" w:rsidRDefault="002B4044"/>
    <w:sdt>
      <w:sdtPr>
        <w:id w:val="1625043501"/>
        <w:docPartObj>
          <w:docPartGallery w:val="Table of Contents"/>
          <w:docPartUnique/>
        </w:docPartObj>
      </w:sdtPr>
      <w:sdtContent>
        <w:p w14:paraId="111CEA92" w14:textId="1718684D" w:rsidR="00D861EE" w:rsidRDefault="00EA0304">
          <w:pPr>
            <w:pStyle w:val="TOC1"/>
            <w:tabs>
              <w:tab w:val="right" w:pos="10790"/>
            </w:tabs>
            <w:rPr>
              <w:rFonts w:asciiTheme="minorHAnsi" w:eastAsiaTheme="minorEastAsia" w:hAnsiTheme="minorHAnsi" w:cstheme="minorBidi"/>
              <w:noProof/>
              <w:kern w:val="2"/>
              <w:lang w:val="en-US"/>
              <w14:ligatures w14:val="standardContextual"/>
            </w:rPr>
          </w:pPr>
          <w:r>
            <w:fldChar w:fldCharType="begin"/>
          </w:r>
          <w:r>
            <w:instrText xml:space="preserve"> TOC \h \u \z </w:instrText>
          </w:r>
          <w:r>
            <w:fldChar w:fldCharType="separate"/>
          </w:r>
          <w:hyperlink w:anchor="_Toc180413325" w:history="1">
            <w:r w:rsidR="00D861EE" w:rsidRPr="0085199D">
              <w:rPr>
                <w:rStyle w:val="Hyperlink"/>
                <w:noProof/>
              </w:rPr>
              <w:t>Executive Summary</w:t>
            </w:r>
            <w:r w:rsidR="00D861EE">
              <w:rPr>
                <w:noProof/>
                <w:webHidden/>
              </w:rPr>
              <w:tab/>
            </w:r>
            <w:r w:rsidR="00D861EE">
              <w:rPr>
                <w:noProof/>
                <w:webHidden/>
              </w:rPr>
              <w:fldChar w:fldCharType="begin"/>
            </w:r>
            <w:r w:rsidR="00D861EE">
              <w:rPr>
                <w:noProof/>
                <w:webHidden/>
              </w:rPr>
              <w:instrText xml:space="preserve"> PAGEREF _Toc180413325 \h </w:instrText>
            </w:r>
            <w:r w:rsidR="00D861EE">
              <w:rPr>
                <w:noProof/>
                <w:webHidden/>
              </w:rPr>
            </w:r>
            <w:r w:rsidR="00D861EE">
              <w:rPr>
                <w:noProof/>
                <w:webHidden/>
              </w:rPr>
              <w:fldChar w:fldCharType="separate"/>
            </w:r>
            <w:r w:rsidR="00C94E34">
              <w:rPr>
                <w:noProof/>
                <w:webHidden/>
              </w:rPr>
              <w:t>4</w:t>
            </w:r>
            <w:r w:rsidR="00D861EE">
              <w:rPr>
                <w:noProof/>
                <w:webHidden/>
              </w:rPr>
              <w:fldChar w:fldCharType="end"/>
            </w:r>
          </w:hyperlink>
        </w:p>
        <w:p w14:paraId="1D5FB071" w14:textId="6F2375A0"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26" w:history="1">
            <w:r w:rsidRPr="0085199D">
              <w:rPr>
                <w:rStyle w:val="Hyperlink"/>
                <w:rFonts w:ascii="Montserrat" w:eastAsia="Montserrat" w:hAnsi="Montserrat" w:cs="Montserrat"/>
                <w:b/>
                <w:i/>
                <w:noProof/>
              </w:rPr>
              <w:t>District Strategic Plan 202</w:t>
            </w:r>
            <w:r w:rsidR="008F61AE">
              <w:rPr>
                <w:rStyle w:val="Hyperlink"/>
                <w:rFonts w:ascii="Montserrat" w:eastAsia="Montserrat" w:hAnsi="Montserrat" w:cs="Montserrat"/>
                <w:b/>
                <w:i/>
                <w:noProof/>
              </w:rPr>
              <w:t>6</w:t>
            </w:r>
            <w:r w:rsidR="00F33F2B">
              <w:rPr>
                <w:rStyle w:val="Hyperlink"/>
                <w:rFonts w:ascii="Montserrat" w:eastAsia="Montserrat" w:hAnsi="Montserrat" w:cs="Montserrat"/>
                <w:b/>
                <w:i/>
                <w:noProof/>
              </w:rPr>
              <w:t>-2027</w:t>
            </w:r>
            <w:r>
              <w:rPr>
                <w:noProof/>
                <w:webHidden/>
              </w:rPr>
              <w:tab/>
            </w:r>
            <w:r>
              <w:rPr>
                <w:noProof/>
                <w:webHidden/>
              </w:rPr>
              <w:fldChar w:fldCharType="begin"/>
            </w:r>
            <w:r>
              <w:rPr>
                <w:noProof/>
                <w:webHidden/>
              </w:rPr>
              <w:instrText xml:space="preserve"> PAGEREF _Toc180413326 \h </w:instrText>
            </w:r>
            <w:r>
              <w:rPr>
                <w:noProof/>
                <w:webHidden/>
              </w:rPr>
            </w:r>
            <w:r>
              <w:rPr>
                <w:noProof/>
                <w:webHidden/>
              </w:rPr>
              <w:fldChar w:fldCharType="separate"/>
            </w:r>
            <w:r w:rsidR="00C94E34">
              <w:rPr>
                <w:noProof/>
                <w:webHidden/>
              </w:rPr>
              <w:t>4</w:t>
            </w:r>
            <w:r>
              <w:rPr>
                <w:noProof/>
                <w:webHidden/>
              </w:rPr>
              <w:fldChar w:fldCharType="end"/>
            </w:r>
          </w:hyperlink>
        </w:p>
        <w:p w14:paraId="7B00AAE0" w14:textId="2F18A00F"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27" w:history="1">
            <w:r w:rsidRPr="0085199D">
              <w:rPr>
                <w:rStyle w:val="Hyperlink"/>
                <w:rFonts w:ascii="Montserrat" w:eastAsia="Montserrat" w:hAnsi="Montserrat" w:cs="Montserrat"/>
                <w:b/>
                <w:i/>
                <w:noProof/>
              </w:rPr>
              <w:t>School Mission Statement</w:t>
            </w:r>
            <w:r>
              <w:rPr>
                <w:noProof/>
                <w:webHidden/>
              </w:rPr>
              <w:tab/>
            </w:r>
            <w:r>
              <w:rPr>
                <w:noProof/>
                <w:webHidden/>
              </w:rPr>
              <w:fldChar w:fldCharType="begin"/>
            </w:r>
            <w:r>
              <w:rPr>
                <w:noProof/>
                <w:webHidden/>
              </w:rPr>
              <w:instrText xml:space="preserve"> PAGEREF _Toc180413327 \h </w:instrText>
            </w:r>
            <w:r>
              <w:rPr>
                <w:noProof/>
                <w:webHidden/>
              </w:rPr>
            </w:r>
            <w:r>
              <w:rPr>
                <w:noProof/>
                <w:webHidden/>
              </w:rPr>
              <w:fldChar w:fldCharType="separate"/>
            </w:r>
            <w:r w:rsidR="00C94E34">
              <w:rPr>
                <w:noProof/>
                <w:webHidden/>
              </w:rPr>
              <w:t>4</w:t>
            </w:r>
            <w:r>
              <w:rPr>
                <w:noProof/>
                <w:webHidden/>
              </w:rPr>
              <w:fldChar w:fldCharType="end"/>
            </w:r>
          </w:hyperlink>
        </w:p>
        <w:p w14:paraId="63A84CAF" w14:textId="32BA6058"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28" w:history="1">
            <w:r w:rsidRPr="0085199D">
              <w:rPr>
                <w:rStyle w:val="Hyperlink"/>
                <w:rFonts w:ascii="Montserrat" w:eastAsia="Montserrat" w:hAnsi="Montserrat" w:cs="Montserrat"/>
                <w:b/>
                <w:i/>
                <w:noProof/>
              </w:rPr>
              <w:t>School Community</w:t>
            </w:r>
            <w:r>
              <w:rPr>
                <w:noProof/>
                <w:webHidden/>
              </w:rPr>
              <w:tab/>
            </w:r>
            <w:r>
              <w:rPr>
                <w:noProof/>
                <w:webHidden/>
              </w:rPr>
              <w:fldChar w:fldCharType="begin"/>
            </w:r>
            <w:r>
              <w:rPr>
                <w:noProof/>
                <w:webHidden/>
              </w:rPr>
              <w:instrText xml:space="preserve"> PAGEREF _Toc180413328 \h </w:instrText>
            </w:r>
            <w:r>
              <w:rPr>
                <w:noProof/>
                <w:webHidden/>
              </w:rPr>
            </w:r>
            <w:r>
              <w:rPr>
                <w:noProof/>
                <w:webHidden/>
              </w:rPr>
              <w:fldChar w:fldCharType="separate"/>
            </w:r>
            <w:r w:rsidR="00C94E34">
              <w:rPr>
                <w:noProof/>
                <w:webHidden/>
              </w:rPr>
              <w:t>4</w:t>
            </w:r>
            <w:r>
              <w:rPr>
                <w:noProof/>
                <w:webHidden/>
              </w:rPr>
              <w:fldChar w:fldCharType="end"/>
            </w:r>
          </w:hyperlink>
        </w:p>
        <w:p w14:paraId="4A92B269" w14:textId="5D82E380"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29" w:history="1">
            <w:r w:rsidRPr="0085199D">
              <w:rPr>
                <w:rStyle w:val="Hyperlink"/>
                <w:rFonts w:ascii="Montserrat" w:eastAsia="Montserrat" w:hAnsi="Montserrat" w:cs="Montserrat"/>
                <w:b/>
                <w:i/>
                <w:noProof/>
              </w:rPr>
              <w:t>Purpose of Collection Development Policy</w:t>
            </w:r>
            <w:r>
              <w:rPr>
                <w:noProof/>
                <w:webHidden/>
              </w:rPr>
              <w:tab/>
            </w:r>
            <w:r>
              <w:rPr>
                <w:noProof/>
                <w:webHidden/>
              </w:rPr>
              <w:fldChar w:fldCharType="begin"/>
            </w:r>
            <w:r>
              <w:rPr>
                <w:noProof/>
                <w:webHidden/>
              </w:rPr>
              <w:instrText xml:space="preserve"> PAGEREF _Toc180413329 \h </w:instrText>
            </w:r>
            <w:r>
              <w:rPr>
                <w:noProof/>
                <w:webHidden/>
              </w:rPr>
            </w:r>
            <w:r>
              <w:rPr>
                <w:noProof/>
                <w:webHidden/>
              </w:rPr>
              <w:fldChar w:fldCharType="separate"/>
            </w:r>
            <w:r w:rsidR="00C94E34">
              <w:rPr>
                <w:noProof/>
                <w:webHidden/>
              </w:rPr>
              <w:t>5</w:t>
            </w:r>
            <w:r>
              <w:rPr>
                <w:noProof/>
                <w:webHidden/>
              </w:rPr>
              <w:fldChar w:fldCharType="end"/>
            </w:r>
          </w:hyperlink>
        </w:p>
        <w:p w14:paraId="78D34201" w14:textId="232808AF"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30" w:history="1">
            <w:r w:rsidRPr="0085199D">
              <w:rPr>
                <w:rStyle w:val="Hyperlink"/>
                <w:rFonts w:ascii="Montserrat" w:eastAsia="Montserrat" w:hAnsi="Montserrat" w:cs="Montserrat"/>
                <w:b/>
                <w:i/>
                <w:noProof/>
              </w:rPr>
              <w:t>A Collection Development Plan Serves Several Important Purposes:</w:t>
            </w:r>
            <w:r>
              <w:rPr>
                <w:noProof/>
                <w:webHidden/>
              </w:rPr>
              <w:tab/>
            </w:r>
            <w:r>
              <w:rPr>
                <w:noProof/>
                <w:webHidden/>
              </w:rPr>
              <w:fldChar w:fldCharType="begin"/>
            </w:r>
            <w:r>
              <w:rPr>
                <w:noProof/>
                <w:webHidden/>
              </w:rPr>
              <w:instrText xml:space="preserve"> PAGEREF _Toc180413330 \h </w:instrText>
            </w:r>
            <w:r>
              <w:rPr>
                <w:noProof/>
                <w:webHidden/>
              </w:rPr>
            </w:r>
            <w:r>
              <w:rPr>
                <w:noProof/>
                <w:webHidden/>
              </w:rPr>
              <w:fldChar w:fldCharType="separate"/>
            </w:r>
            <w:r w:rsidR="00C94E34">
              <w:rPr>
                <w:noProof/>
                <w:webHidden/>
              </w:rPr>
              <w:t>5</w:t>
            </w:r>
            <w:r>
              <w:rPr>
                <w:noProof/>
                <w:webHidden/>
              </w:rPr>
              <w:fldChar w:fldCharType="end"/>
            </w:r>
          </w:hyperlink>
        </w:p>
        <w:p w14:paraId="5B9814BA" w14:textId="5FFF0DA9"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31" w:history="1">
            <w:r w:rsidRPr="0085199D">
              <w:rPr>
                <w:rStyle w:val="Hyperlink"/>
                <w:rFonts w:ascii="Montserrat" w:eastAsia="Montserrat" w:hAnsi="Montserrat" w:cs="Montserrat"/>
                <w:b/>
                <w:i/>
                <w:noProof/>
              </w:rPr>
              <w:t>Library Program</w:t>
            </w:r>
            <w:r>
              <w:rPr>
                <w:noProof/>
                <w:webHidden/>
              </w:rPr>
              <w:tab/>
            </w:r>
            <w:r>
              <w:rPr>
                <w:noProof/>
                <w:webHidden/>
              </w:rPr>
              <w:fldChar w:fldCharType="begin"/>
            </w:r>
            <w:r>
              <w:rPr>
                <w:noProof/>
                <w:webHidden/>
              </w:rPr>
              <w:instrText xml:space="preserve"> PAGEREF _Toc180413331 \h </w:instrText>
            </w:r>
            <w:r>
              <w:rPr>
                <w:noProof/>
                <w:webHidden/>
              </w:rPr>
            </w:r>
            <w:r>
              <w:rPr>
                <w:noProof/>
                <w:webHidden/>
              </w:rPr>
              <w:fldChar w:fldCharType="separate"/>
            </w:r>
            <w:r w:rsidR="00C94E34">
              <w:rPr>
                <w:noProof/>
                <w:webHidden/>
              </w:rPr>
              <w:t>6</w:t>
            </w:r>
            <w:r>
              <w:rPr>
                <w:noProof/>
                <w:webHidden/>
              </w:rPr>
              <w:fldChar w:fldCharType="end"/>
            </w:r>
          </w:hyperlink>
        </w:p>
        <w:p w14:paraId="746000DA" w14:textId="056D5014"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32" w:history="1">
            <w:r w:rsidRPr="0085199D">
              <w:rPr>
                <w:rStyle w:val="Hyperlink"/>
                <w:noProof/>
              </w:rPr>
              <w:t>School Analysis</w:t>
            </w:r>
            <w:r>
              <w:rPr>
                <w:noProof/>
                <w:webHidden/>
              </w:rPr>
              <w:tab/>
            </w:r>
            <w:r>
              <w:rPr>
                <w:noProof/>
                <w:webHidden/>
              </w:rPr>
              <w:fldChar w:fldCharType="begin"/>
            </w:r>
            <w:r>
              <w:rPr>
                <w:noProof/>
                <w:webHidden/>
              </w:rPr>
              <w:instrText xml:space="preserve"> PAGEREF _Toc180413332 \h </w:instrText>
            </w:r>
            <w:r>
              <w:rPr>
                <w:noProof/>
                <w:webHidden/>
              </w:rPr>
            </w:r>
            <w:r>
              <w:rPr>
                <w:noProof/>
                <w:webHidden/>
              </w:rPr>
              <w:fldChar w:fldCharType="separate"/>
            </w:r>
            <w:r w:rsidR="00C94E34">
              <w:rPr>
                <w:noProof/>
                <w:webHidden/>
              </w:rPr>
              <w:t>6</w:t>
            </w:r>
            <w:r>
              <w:rPr>
                <w:noProof/>
                <w:webHidden/>
              </w:rPr>
              <w:fldChar w:fldCharType="end"/>
            </w:r>
          </w:hyperlink>
        </w:p>
        <w:p w14:paraId="220DB0DF" w14:textId="6CCD91F1"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33" w:history="1">
            <w:r w:rsidRPr="0085199D">
              <w:rPr>
                <w:rStyle w:val="Hyperlink"/>
                <w:rFonts w:ascii="Montserrat" w:eastAsia="Montserrat" w:hAnsi="Montserrat" w:cs="Montserrat"/>
                <w:b/>
                <w:i/>
                <w:noProof/>
              </w:rPr>
              <w:t>School Enrollment &amp; Demographics Data</w:t>
            </w:r>
            <w:r>
              <w:rPr>
                <w:noProof/>
                <w:webHidden/>
              </w:rPr>
              <w:tab/>
            </w:r>
            <w:r>
              <w:rPr>
                <w:noProof/>
                <w:webHidden/>
              </w:rPr>
              <w:fldChar w:fldCharType="begin"/>
            </w:r>
            <w:r>
              <w:rPr>
                <w:noProof/>
                <w:webHidden/>
              </w:rPr>
              <w:instrText xml:space="preserve"> PAGEREF _Toc180413333 \h </w:instrText>
            </w:r>
            <w:r>
              <w:rPr>
                <w:noProof/>
                <w:webHidden/>
              </w:rPr>
            </w:r>
            <w:r>
              <w:rPr>
                <w:noProof/>
                <w:webHidden/>
              </w:rPr>
              <w:fldChar w:fldCharType="separate"/>
            </w:r>
            <w:r w:rsidR="00C94E34">
              <w:rPr>
                <w:noProof/>
                <w:webHidden/>
              </w:rPr>
              <w:t>6</w:t>
            </w:r>
            <w:r>
              <w:rPr>
                <w:noProof/>
                <w:webHidden/>
              </w:rPr>
              <w:fldChar w:fldCharType="end"/>
            </w:r>
          </w:hyperlink>
        </w:p>
        <w:p w14:paraId="0247104A" w14:textId="2361E6DD"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34" w:history="1">
            <w:r w:rsidRPr="0085199D">
              <w:rPr>
                <w:rStyle w:val="Hyperlink"/>
                <w:rFonts w:ascii="Montserrat" w:eastAsia="Montserrat" w:hAnsi="Montserrat" w:cs="Montserrat"/>
                <w:b/>
                <w:i/>
                <w:noProof/>
              </w:rPr>
              <w:t>Federal Race Category</w:t>
            </w:r>
            <w:r>
              <w:rPr>
                <w:noProof/>
                <w:webHidden/>
              </w:rPr>
              <w:tab/>
            </w:r>
            <w:r>
              <w:rPr>
                <w:noProof/>
                <w:webHidden/>
              </w:rPr>
              <w:fldChar w:fldCharType="begin"/>
            </w:r>
            <w:r>
              <w:rPr>
                <w:noProof/>
                <w:webHidden/>
              </w:rPr>
              <w:instrText xml:space="preserve"> PAGEREF _Toc180413334 \h </w:instrText>
            </w:r>
            <w:r>
              <w:rPr>
                <w:noProof/>
                <w:webHidden/>
              </w:rPr>
            </w:r>
            <w:r>
              <w:rPr>
                <w:noProof/>
                <w:webHidden/>
              </w:rPr>
              <w:fldChar w:fldCharType="separate"/>
            </w:r>
            <w:r w:rsidR="00C94E34">
              <w:rPr>
                <w:noProof/>
                <w:webHidden/>
              </w:rPr>
              <w:t>6</w:t>
            </w:r>
            <w:r>
              <w:rPr>
                <w:noProof/>
                <w:webHidden/>
              </w:rPr>
              <w:fldChar w:fldCharType="end"/>
            </w:r>
          </w:hyperlink>
        </w:p>
        <w:p w14:paraId="7B489FFA" w14:textId="7471801E"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35" w:history="1">
            <w:r w:rsidRPr="0085199D">
              <w:rPr>
                <w:rStyle w:val="Hyperlink"/>
                <w:noProof/>
              </w:rPr>
              <w:t>Scope of the Collection</w:t>
            </w:r>
            <w:r>
              <w:rPr>
                <w:noProof/>
                <w:webHidden/>
              </w:rPr>
              <w:tab/>
            </w:r>
            <w:r>
              <w:rPr>
                <w:noProof/>
                <w:webHidden/>
              </w:rPr>
              <w:fldChar w:fldCharType="begin"/>
            </w:r>
            <w:r>
              <w:rPr>
                <w:noProof/>
                <w:webHidden/>
              </w:rPr>
              <w:instrText xml:space="preserve"> PAGEREF _Toc180413335 \h </w:instrText>
            </w:r>
            <w:r>
              <w:rPr>
                <w:noProof/>
                <w:webHidden/>
              </w:rPr>
            </w:r>
            <w:r>
              <w:rPr>
                <w:noProof/>
                <w:webHidden/>
              </w:rPr>
              <w:fldChar w:fldCharType="separate"/>
            </w:r>
            <w:r w:rsidR="00C94E34">
              <w:rPr>
                <w:noProof/>
                <w:webHidden/>
              </w:rPr>
              <w:t>6</w:t>
            </w:r>
            <w:r>
              <w:rPr>
                <w:noProof/>
                <w:webHidden/>
              </w:rPr>
              <w:fldChar w:fldCharType="end"/>
            </w:r>
          </w:hyperlink>
        </w:p>
        <w:p w14:paraId="2C2E2366" w14:textId="3DC74987"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36" w:history="1">
            <w:r w:rsidRPr="0085199D">
              <w:rPr>
                <w:rStyle w:val="Hyperlink"/>
                <w:rFonts w:ascii="Montserrat" w:eastAsia="Montserrat" w:hAnsi="Montserrat" w:cs="Montserrat"/>
                <w:b/>
                <w:i/>
                <w:noProof/>
              </w:rPr>
              <w:t>Collection Development</w:t>
            </w:r>
            <w:r>
              <w:rPr>
                <w:noProof/>
                <w:webHidden/>
              </w:rPr>
              <w:tab/>
            </w:r>
            <w:r>
              <w:rPr>
                <w:noProof/>
                <w:webHidden/>
              </w:rPr>
              <w:fldChar w:fldCharType="begin"/>
            </w:r>
            <w:r>
              <w:rPr>
                <w:noProof/>
                <w:webHidden/>
              </w:rPr>
              <w:instrText xml:space="preserve"> PAGEREF _Toc180413336 \h </w:instrText>
            </w:r>
            <w:r>
              <w:rPr>
                <w:noProof/>
                <w:webHidden/>
              </w:rPr>
            </w:r>
            <w:r>
              <w:rPr>
                <w:noProof/>
                <w:webHidden/>
              </w:rPr>
              <w:fldChar w:fldCharType="separate"/>
            </w:r>
            <w:r w:rsidR="00C94E34">
              <w:rPr>
                <w:noProof/>
                <w:webHidden/>
              </w:rPr>
              <w:t>7</w:t>
            </w:r>
            <w:r>
              <w:rPr>
                <w:noProof/>
                <w:webHidden/>
              </w:rPr>
              <w:fldChar w:fldCharType="end"/>
            </w:r>
          </w:hyperlink>
        </w:p>
        <w:p w14:paraId="0110C7EA" w14:textId="759446C8"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37" w:history="1">
            <w:r w:rsidRPr="0085199D">
              <w:rPr>
                <w:rStyle w:val="Hyperlink"/>
                <w:rFonts w:ascii="Montserrat" w:eastAsia="Montserrat" w:hAnsi="Montserrat" w:cs="Montserrat"/>
                <w:b/>
                <w:bCs/>
                <w:i/>
                <w:iCs/>
                <w:noProof/>
                <w:lang w:val="en-US"/>
              </w:rPr>
              <w:t>Selection of Materials</w:t>
            </w:r>
            <w:r>
              <w:rPr>
                <w:noProof/>
                <w:webHidden/>
              </w:rPr>
              <w:tab/>
            </w:r>
            <w:r>
              <w:rPr>
                <w:noProof/>
                <w:webHidden/>
              </w:rPr>
              <w:fldChar w:fldCharType="begin"/>
            </w:r>
            <w:r>
              <w:rPr>
                <w:noProof/>
                <w:webHidden/>
              </w:rPr>
              <w:instrText xml:space="preserve"> PAGEREF _Toc180413337 \h </w:instrText>
            </w:r>
            <w:r>
              <w:rPr>
                <w:noProof/>
                <w:webHidden/>
              </w:rPr>
            </w:r>
            <w:r>
              <w:rPr>
                <w:noProof/>
                <w:webHidden/>
              </w:rPr>
              <w:fldChar w:fldCharType="separate"/>
            </w:r>
            <w:r w:rsidR="00C94E34">
              <w:rPr>
                <w:noProof/>
                <w:webHidden/>
              </w:rPr>
              <w:t>7</w:t>
            </w:r>
            <w:r>
              <w:rPr>
                <w:noProof/>
                <w:webHidden/>
              </w:rPr>
              <w:fldChar w:fldCharType="end"/>
            </w:r>
          </w:hyperlink>
        </w:p>
        <w:p w14:paraId="7BD216E6" w14:textId="5F1467D6"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38" w:history="1">
            <w:r w:rsidRPr="0085199D">
              <w:rPr>
                <w:rStyle w:val="Hyperlink"/>
                <w:rFonts w:ascii="Montserrat" w:eastAsia="Montserrat" w:hAnsi="Montserrat" w:cs="Montserrat"/>
                <w:b/>
                <w:i/>
                <w:noProof/>
              </w:rPr>
              <w:t>Responsibility</w:t>
            </w:r>
            <w:r>
              <w:rPr>
                <w:noProof/>
                <w:webHidden/>
              </w:rPr>
              <w:tab/>
            </w:r>
            <w:r>
              <w:rPr>
                <w:noProof/>
                <w:webHidden/>
              </w:rPr>
              <w:fldChar w:fldCharType="begin"/>
            </w:r>
            <w:r>
              <w:rPr>
                <w:noProof/>
                <w:webHidden/>
              </w:rPr>
              <w:instrText xml:space="preserve"> PAGEREF _Toc180413338 \h </w:instrText>
            </w:r>
            <w:r>
              <w:rPr>
                <w:noProof/>
                <w:webHidden/>
              </w:rPr>
            </w:r>
            <w:r>
              <w:rPr>
                <w:noProof/>
                <w:webHidden/>
              </w:rPr>
              <w:fldChar w:fldCharType="separate"/>
            </w:r>
            <w:r w:rsidR="00C94E34">
              <w:rPr>
                <w:noProof/>
                <w:webHidden/>
              </w:rPr>
              <w:t>7</w:t>
            </w:r>
            <w:r>
              <w:rPr>
                <w:noProof/>
                <w:webHidden/>
              </w:rPr>
              <w:fldChar w:fldCharType="end"/>
            </w:r>
          </w:hyperlink>
        </w:p>
        <w:p w14:paraId="45C56CEB" w14:textId="36327A9F"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39" w:history="1">
            <w:r w:rsidRPr="0085199D">
              <w:rPr>
                <w:rStyle w:val="Hyperlink"/>
                <w:rFonts w:ascii="Montserrat" w:eastAsia="Montserrat" w:hAnsi="Montserrat" w:cs="Montserrat"/>
                <w:b/>
                <w:i/>
                <w:noProof/>
              </w:rPr>
              <w:t>Criteria for Selection of Print and Non-Print Materials</w:t>
            </w:r>
            <w:r>
              <w:rPr>
                <w:noProof/>
                <w:webHidden/>
              </w:rPr>
              <w:tab/>
            </w:r>
            <w:r>
              <w:rPr>
                <w:noProof/>
                <w:webHidden/>
              </w:rPr>
              <w:fldChar w:fldCharType="begin"/>
            </w:r>
            <w:r>
              <w:rPr>
                <w:noProof/>
                <w:webHidden/>
              </w:rPr>
              <w:instrText xml:space="preserve"> PAGEREF _Toc180413339 \h </w:instrText>
            </w:r>
            <w:r>
              <w:rPr>
                <w:noProof/>
                <w:webHidden/>
              </w:rPr>
            </w:r>
            <w:r>
              <w:rPr>
                <w:noProof/>
                <w:webHidden/>
              </w:rPr>
              <w:fldChar w:fldCharType="separate"/>
            </w:r>
            <w:r w:rsidR="00C94E34">
              <w:rPr>
                <w:noProof/>
                <w:webHidden/>
              </w:rPr>
              <w:t>8</w:t>
            </w:r>
            <w:r>
              <w:rPr>
                <w:noProof/>
                <w:webHidden/>
              </w:rPr>
              <w:fldChar w:fldCharType="end"/>
            </w:r>
          </w:hyperlink>
        </w:p>
        <w:p w14:paraId="41F04006" w14:textId="3D2C92E8"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0" w:history="1">
            <w:r w:rsidRPr="0085199D">
              <w:rPr>
                <w:rStyle w:val="Hyperlink"/>
                <w:rFonts w:ascii="Montserrat" w:eastAsia="Montserrat" w:hAnsi="Montserrat" w:cs="Montserrat"/>
                <w:b/>
                <w:i/>
                <w:noProof/>
              </w:rPr>
              <w:t>Selection Tools</w:t>
            </w:r>
            <w:r>
              <w:rPr>
                <w:noProof/>
                <w:webHidden/>
              </w:rPr>
              <w:tab/>
            </w:r>
            <w:r>
              <w:rPr>
                <w:noProof/>
                <w:webHidden/>
              </w:rPr>
              <w:fldChar w:fldCharType="begin"/>
            </w:r>
            <w:r>
              <w:rPr>
                <w:noProof/>
                <w:webHidden/>
              </w:rPr>
              <w:instrText xml:space="preserve"> PAGEREF _Toc180413340 \h </w:instrText>
            </w:r>
            <w:r>
              <w:rPr>
                <w:noProof/>
                <w:webHidden/>
              </w:rPr>
            </w:r>
            <w:r>
              <w:rPr>
                <w:noProof/>
                <w:webHidden/>
              </w:rPr>
              <w:fldChar w:fldCharType="separate"/>
            </w:r>
            <w:r w:rsidR="00C94E34">
              <w:rPr>
                <w:noProof/>
                <w:webHidden/>
              </w:rPr>
              <w:t>8</w:t>
            </w:r>
            <w:r>
              <w:rPr>
                <w:noProof/>
                <w:webHidden/>
              </w:rPr>
              <w:fldChar w:fldCharType="end"/>
            </w:r>
          </w:hyperlink>
        </w:p>
        <w:p w14:paraId="38D4F90D" w14:textId="6B44174D"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1" w:history="1">
            <w:r w:rsidRPr="0085199D">
              <w:rPr>
                <w:rStyle w:val="Hyperlink"/>
                <w:rFonts w:ascii="Montserrat" w:eastAsia="Montserrat" w:hAnsi="Montserrat" w:cs="Montserrat"/>
                <w:b/>
                <w:i/>
                <w:noProof/>
              </w:rPr>
              <w:t>Gifts and Donations</w:t>
            </w:r>
            <w:r>
              <w:rPr>
                <w:noProof/>
                <w:webHidden/>
              </w:rPr>
              <w:tab/>
            </w:r>
            <w:r>
              <w:rPr>
                <w:noProof/>
                <w:webHidden/>
              </w:rPr>
              <w:fldChar w:fldCharType="begin"/>
            </w:r>
            <w:r>
              <w:rPr>
                <w:noProof/>
                <w:webHidden/>
              </w:rPr>
              <w:instrText xml:space="preserve"> PAGEREF _Toc180413341 \h </w:instrText>
            </w:r>
            <w:r>
              <w:rPr>
                <w:noProof/>
                <w:webHidden/>
              </w:rPr>
            </w:r>
            <w:r>
              <w:rPr>
                <w:noProof/>
                <w:webHidden/>
              </w:rPr>
              <w:fldChar w:fldCharType="separate"/>
            </w:r>
            <w:r w:rsidR="00C94E34">
              <w:rPr>
                <w:noProof/>
                <w:webHidden/>
              </w:rPr>
              <w:t>9</w:t>
            </w:r>
            <w:r>
              <w:rPr>
                <w:noProof/>
                <w:webHidden/>
              </w:rPr>
              <w:fldChar w:fldCharType="end"/>
            </w:r>
          </w:hyperlink>
        </w:p>
        <w:p w14:paraId="5D633D84" w14:textId="3BEB181D"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2" w:history="1">
            <w:r w:rsidRPr="0085199D">
              <w:rPr>
                <w:rStyle w:val="Hyperlink"/>
                <w:rFonts w:ascii="Montserrat" w:eastAsia="Montserrat" w:hAnsi="Montserrat" w:cs="Montserrat"/>
                <w:b/>
                <w:i/>
                <w:noProof/>
              </w:rPr>
              <w:t>Collection Maintenance</w:t>
            </w:r>
            <w:r>
              <w:rPr>
                <w:noProof/>
                <w:webHidden/>
              </w:rPr>
              <w:tab/>
            </w:r>
            <w:r>
              <w:rPr>
                <w:noProof/>
                <w:webHidden/>
              </w:rPr>
              <w:fldChar w:fldCharType="begin"/>
            </w:r>
            <w:r>
              <w:rPr>
                <w:noProof/>
                <w:webHidden/>
              </w:rPr>
              <w:instrText xml:space="preserve"> PAGEREF _Toc180413342 \h </w:instrText>
            </w:r>
            <w:r>
              <w:rPr>
                <w:noProof/>
                <w:webHidden/>
              </w:rPr>
            </w:r>
            <w:r>
              <w:rPr>
                <w:noProof/>
                <w:webHidden/>
              </w:rPr>
              <w:fldChar w:fldCharType="separate"/>
            </w:r>
            <w:r w:rsidR="00C94E34">
              <w:rPr>
                <w:noProof/>
                <w:webHidden/>
              </w:rPr>
              <w:t>9</w:t>
            </w:r>
            <w:r>
              <w:rPr>
                <w:noProof/>
                <w:webHidden/>
              </w:rPr>
              <w:fldChar w:fldCharType="end"/>
            </w:r>
          </w:hyperlink>
        </w:p>
        <w:p w14:paraId="433BC9F8" w14:textId="03C08348"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43" w:history="1">
            <w:r w:rsidRPr="0085199D">
              <w:rPr>
                <w:rStyle w:val="Hyperlink"/>
                <w:noProof/>
              </w:rPr>
              <w:t>Reconsideration of Materials</w:t>
            </w:r>
            <w:r>
              <w:rPr>
                <w:noProof/>
                <w:webHidden/>
              </w:rPr>
              <w:tab/>
            </w:r>
            <w:r>
              <w:rPr>
                <w:noProof/>
                <w:webHidden/>
              </w:rPr>
              <w:fldChar w:fldCharType="begin"/>
            </w:r>
            <w:r>
              <w:rPr>
                <w:noProof/>
                <w:webHidden/>
              </w:rPr>
              <w:instrText xml:space="preserve"> PAGEREF _Toc180413343 \h </w:instrText>
            </w:r>
            <w:r>
              <w:rPr>
                <w:noProof/>
                <w:webHidden/>
              </w:rPr>
            </w:r>
            <w:r>
              <w:rPr>
                <w:noProof/>
                <w:webHidden/>
              </w:rPr>
              <w:fldChar w:fldCharType="separate"/>
            </w:r>
            <w:r w:rsidR="00C94E34">
              <w:rPr>
                <w:noProof/>
                <w:webHidden/>
              </w:rPr>
              <w:t>9</w:t>
            </w:r>
            <w:r>
              <w:rPr>
                <w:noProof/>
                <w:webHidden/>
              </w:rPr>
              <w:fldChar w:fldCharType="end"/>
            </w:r>
          </w:hyperlink>
        </w:p>
        <w:p w14:paraId="67C000D7" w14:textId="3EFF7DB0"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44" w:history="1">
            <w:r w:rsidRPr="0085199D">
              <w:rPr>
                <w:rStyle w:val="Hyperlink"/>
                <w:rFonts w:ascii="Montserrat" w:eastAsia="Montserrat" w:hAnsi="Montserrat" w:cs="Montserrat"/>
                <w:b/>
                <w:i/>
                <w:noProof/>
              </w:rPr>
              <w:t>Opt-Out Form</w:t>
            </w:r>
            <w:r>
              <w:rPr>
                <w:noProof/>
                <w:webHidden/>
              </w:rPr>
              <w:tab/>
            </w:r>
            <w:r>
              <w:rPr>
                <w:noProof/>
                <w:webHidden/>
              </w:rPr>
              <w:fldChar w:fldCharType="begin"/>
            </w:r>
            <w:r>
              <w:rPr>
                <w:noProof/>
                <w:webHidden/>
              </w:rPr>
              <w:instrText xml:space="preserve"> PAGEREF _Toc180413344 \h </w:instrText>
            </w:r>
            <w:r>
              <w:rPr>
                <w:noProof/>
                <w:webHidden/>
              </w:rPr>
            </w:r>
            <w:r>
              <w:rPr>
                <w:noProof/>
                <w:webHidden/>
              </w:rPr>
              <w:fldChar w:fldCharType="separate"/>
            </w:r>
            <w:r w:rsidR="00C94E34">
              <w:rPr>
                <w:noProof/>
                <w:webHidden/>
              </w:rPr>
              <w:t>9</w:t>
            </w:r>
            <w:r>
              <w:rPr>
                <w:noProof/>
                <w:webHidden/>
              </w:rPr>
              <w:fldChar w:fldCharType="end"/>
            </w:r>
          </w:hyperlink>
        </w:p>
        <w:p w14:paraId="4BED1876" w14:textId="238060F1"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45" w:history="1">
            <w:r w:rsidRPr="0085199D">
              <w:rPr>
                <w:rStyle w:val="Hyperlink"/>
                <w:rFonts w:ascii="Montserrat" w:eastAsia="Montserrat" w:hAnsi="Montserrat" w:cs="Montserrat"/>
                <w:b/>
                <w:i/>
                <w:noProof/>
              </w:rPr>
              <w:t>Procedures for Objections to Library Materials and Reading Lists Objection Process</w:t>
            </w:r>
            <w:r>
              <w:rPr>
                <w:noProof/>
                <w:webHidden/>
              </w:rPr>
              <w:tab/>
            </w:r>
            <w:r>
              <w:rPr>
                <w:noProof/>
                <w:webHidden/>
              </w:rPr>
              <w:fldChar w:fldCharType="begin"/>
            </w:r>
            <w:r>
              <w:rPr>
                <w:noProof/>
                <w:webHidden/>
              </w:rPr>
              <w:instrText xml:space="preserve"> PAGEREF _Toc180413345 \h </w:instrText>
            </w:r>
            <w:r>
              <w:rPr>
                <w:noProof/>
                <w:webHidden/>
              </w:rPr>
            </w:r>
            <w:r>
              <w:rPr>
                <w:noProof/>
                <w:webHidden/>
              </w:rPr>
              <w:fldChar w:fldCharType="separate"/>
            </w:r>
            <w:r w:rsidR="00C94E34">
              <w:rPr>
                <w:noProof/>
                <w:webHidden/>
              </w:rPr>
              <w:t>10</w:t>
            </w:r>
            <w:r>
              <w:rPr>
                <w:noProof/>
                <w:webHidden/>
              </w:rPr>
              <w:fldChar w:fldCharType="end"/>
            </w:r>
          </w:hyperlink>
        </w:p>
        <w:p w14:paraId="61D05755" w14:textId="041EACD4"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6" w:history="1">
            <w:r w:rsidRPr="0085199D">
              <w:rPr>
                <w:rStyle w:val="Hyperlink"/>
                <w:rFonts w:ascii="Montserrat" w:eastAsia="Montserrat" w:hAnsi="Montserrat" w:cs="Montserrat"/>
                <w:b/>
                <w:i/>
                <w:noProof/>
              </w:rPr>
              <w:t>Superintendent Review Committee</w:t>
            </w:r>
            <w:r>
              <w:rPr>
                <w:noProof/>
                <w:webHidden/>
              </w:rPr>
              <w:tab/>
            </w:r>
            <w:r>
              <w:rPr>
                <w:noProof/>
                <w:webHidden/>
              </w:rPr>
              <w:fldChar w:fldCharType="begin"/>
            </w:r>
            <w:r>
              <w:rPr>
                <w:noProof/>
                <w:webHidden/>
              </w:rPr>
              <w:instrText xml:space="preserve"> PAGEREF _Toc180413346 \h </w:instrText>
            </w:r>
            <w:r>
              <w:rPr>
                <w:noProof/>
                <w:webHidden/>
              </w:rPr>
            </w:r>
            <w:r>
              <w:rPr>
                <w:noProof/>
                <w:webHidden/>
              </w:rPr>
              <w:fldChar w:fldCharType="separate"/>
            </w:r>
            <w:r w:rsidR="00C94E34">
              <w:rPr>
                <w:noProof/>
                <w:webHidden/>
              </w:rPr>
              <w:t>10</w:t>
            </w:r>
            <w:r>
              <w:rPr>
                <w:noProof/>
                <w:webHidden/>
              </w:rPr>
              <w:fldChar w:fldCharType="end"/>
            </w:r>
          </w:hyperlink>
        </w:p>
        <w:p w14:paraId="10B34A5F" w14:textId="47AFC863"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7" w:history="1">
            <w:r w:rsidRPr="0085199D">
              <w:rPr>
                <w:rStyle w:val="Hyperlink"/>
                <w:rFonts w:ascii="Montserrat" w:eastAsia="Montserrat" w:hAnsi="Montserrat" w:cs="Montserrat"/>
                <w:b/>
                <w:i/>
                <w:noProof/>
              </w:rPr>
              <w:t>Phase 1:  Complete Objection to Library/Instructional Materials Form</w:t>
            </w:r>
            <w:r>
              <w:rPr>
                <w:noProof/>
                <w:webHidden/>
              </w:rPr>
              <w:tab/>
            </w:r>
            <w:r>
              <w:rPr>
                <w:noProof/>
                <w:webHidden/>
              </w:rPr>
              <w:fldChar w:fldCharType="begin"/>
            </w:r>
            <w:r>
              <w:rPr>
                <w:noProof/>
                <w:webHidden/>
              </w:rPr>
              <w:instrText xml:space="preserve"> PAGEREF _Toc180413347 \h </w:instrText>
            </w:r>
            <w:r>
              <w:rPr>
                <w:noProof/>
                <w:webHidden/>
              </w:rPr>
            </w:r>
            <w:r>
              <w:rPr>
                <w:noProof/>
                <w:webHidden/>
              </w:rPr>
              <w:fldChar w:fldCharType="separate"/>
            </w:r>
            <w:r w:rsidR="00C94E34">
              <w:rPr>
                <w:noProof/>
                <w:webHidden/>
              </w:rPr>
              <w:t>10</w:t>
            </w:r>
            <w:r>
              <w:rPr>
                <w:noProof/>
                <w:webHidden/>
              </w:rPr>
              <w:fldChar w:fldCharType="end"/>
            </w:r>
          </w:hyperlink>
        </w:p>
        <w:p w14:paraId="4938E6F8" w14:textId="5839677F"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8" w:history="1">
            <w:r w:rsidRPr="0085199D">
              <w:rPr>
                <w:rStyle w:val="Hyperlink"/>
                <w:rFonts w:ascii="Montserrat" w:eastAsia="Montserrat" w:hAnsi="Montserrat" w:cs="Montserrat"/>
                <w:b/>
                <w:i/>
                <w:noProof/>
              </w:rPr>
              <w:t>Phase 2:  Notifications</w:t>
            </w:r>
            <w:r>
              <w:rPr>
                <w:noProof/>
                <w:webHidden/>
              </w:rPr>
              <w:tab/>
            </w:r>
            <w:r>
              <w:rPr>
                <w:noProof/>
                <w:webHidden/>
              </w:rPr>
              <w:fldChar w:fldCharType="begin"/>
            </w:r>
            <w:r>
              <w:rPr>
                <w:noProof/>
                <w:webHidden/>
              </w:rPr>
              <w:instrText xml:space="preserve"> PAGEREF _Toc180413348 \h </w:instrText>
            </w:r>
            <w:r>
              <w:rPr>
                <w:noProof/>
                <w:webHidden/>
              </w:rPr>
            </w:r>
            <w:r>
              <w:rPr>
                <w:noProof/>
                <w:webHidden/>
              </w:rPr>
              <w:fldChar w:fldCharType="separate"/>
            </w:r>
            <w:r w:rsidR="00C94E34">
              <w:rPr>
                <w:noProof/>
                <w:webHidden/>
              </w:rPr>
              <w:t>10</w:t>
            </w:r>
            <w:r>
              <w:rPr>
                <w:noProof/>
                <w:webHidden/>
              </w:rPr>
              <w:fldChar w:fldCharType="end"/>
            </w:r>
          </w:hyperlink>
        </w:p>
        <w:p w14:paraId="2701845F" w14:textId="341298E9"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9" w:history="1">
            <w:r w:rsidRPr="0085199D">
              <w:rPr>
                <w:rStyle w:val="Hyperlink"/>
                <w:rFonts w:ascii="Montserrat" w:eastAsia="Montserrat" w:hAnsi="Montserrat" w:cs="Montserrat"/>
                <w:b/>
                <w:i/>
                <w:noProof/>
              </w:rPr>
              <w:t>Phase 3:  Superintendent’s Review Committee Review</w:t>
            </w:r>
            <w:r>
              <w:rPr>
                <w:noProof/>
                <w:webHidden/>
              </w:rPr>
              <w:tab/>
            </w:r>
            <w:r>
              <w:rPr>
                <w:noProof/>
                <w:webHidden/>
              </w:rPr>
              <w:fldChar w:fldCharType="begin"/>
            </w:r>
            <w:r>
              <w:rPr>
                <w:noProof/>
                <w:webHidden/>
              </w:rPr>
              <w:instrText xml:space="preserve"> PAGEREF _Toc180413349 \h </w:instrText>
            </w:r>
            <w:r>
              <w:rPr>
                <w:noProof/>
                <w:webHidden/>
              </w:rPr>
            </w:r>
            <w:r>
              <w:rPr>
                <w:noProof/>
                <w:webHidden/>
              </w:rPr>
              <w:fldChar w:fldCharType="separate"/>
            </w:r>
            <w:r w:rsidR="00C94E34">
              <w:rPr>
                <w:noProof/>
                <w:webHidden/>
              </w:rPr>
              <w:t>10</w:t>
            </w:r>
            <w:r>
              <w:rPr>
                <w:noProof/>
                <w:webHidden/>
              </w:rPr>
              <w:fldChar w:fldCharType="end"/>
            </w:r>
          </w:hyperlink>
        </w:p>
        <w:p w14:paraId="004006E9" w14:textId="1629A0D1"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50" w:history="1">
            <w:r w:rsidRPr="0085199D">
              <w:rPr>
                <w:rStyle w:val="Hyperlink"/>
                <w:rFonts w:ascii="Montserrat" w:eastAsia="Montserrat" w:hAnsi="Montserrat" w:cs="Montserrat"/>
                <w:b/>
                <w:i/>
                <w:noProof/>
              </w:rPr>
              <w:t>Phase 4:  SRC’s Recommendation to the School Board</w:t>
            </w:r>
            <w:r>
              <w:rPr>
                <w:noProof/>
                <w:webHidden/>
              </w:rPr>
              <w:tab/>
            </w:r>
            <w:r>
              <w:rPr>
                <w:noProof/>
                <w:webHidden/>
              </w:rPr>
              <w:fldChar w:fldCharType="begin"/>
            </w:r>
            <w:r>
              <w:rPr>
                <w:noProof/>
                <w:webHidden/>
              </w:rPr>
              <w:instrText xml:space="preserve"> PAGEREF _Toc180413350 \h </w:instrText>
            </w:r>
            <w:r>
              <w:rPr>
                <w:noProof/>
                <w:webHidden/>
              </w:rPr>
            </w:r>
            <w:r>
              <w:rPr>
                <w:noProof/>
                <w:webHidden/>
              </w:rPr>
              <w:fldChar w:fldCharType="separate"/>
            </w:r>
            <w:r w:rsidR="00C94E34">
              <w:rPr>
                <w:noProof/>
                <w:webHidden/>
              </w:rPr>
              <w:t>11</w:t>
            </w:r>
            <w:r>
              <w:rPr>
                <w:noProof/>
                <w:webHidden/>
              </w:rPr>
              <w:fldChar w:fldCharType="end"/>
            </w:r>
          </w:hyperlink>
        </w:p>
        <w:p w14:paraId="3355B651" w14:textId="08A8E3ED"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51" w:history="1">
            <w:r w:rsidRPr="0085199D">
              <w:rPr>
                <w:rStyle w:val="Hyperlink"/>
                <w:rFonts w:ascii="Montserrat" w:eastAsia="Montserrat" w:hAnsi="Montserrat" w:cs="Montserrat"/>
                <w:b/>
                <w:i/>
                <w:noProof/>
              </w:rPr>
              <w:t>Phase 5:  Appeal</w:t>
            </w:r>
            <w:r>
              <w:rPr>
                <w:noProof/>
                <w:webHidden/>
              </w:rPr>
              <w:tab/>
            </w:r>
            <w:r>
              <w:rPr>
                <w:noProof/>
                <w:webHidden/>
              </w:rPr>
              <w:fldChar w:fldCharType="begin"/>
            </w:r>
            <w:r>
              <w:rPr>
                <w:noProof/>
                <w:webHidden/>
              </w:rPr>
              <w:instrText xml:space="preserve"> PAGEREF _Toc180413351 \h </w:instrText>
            </w:r>
            <w:r>
              <w:rPr>
                <w:noProof/>
                <w:webHidden/>
              </w:rPr>
            </w:r>
            <w:r>
              <w:rPr>
                <w:noProof/>
                <w:webHidden/>
              </w:rPr>
              <w:fldChar w:fldCharType="separate"/>
            </w:r>
            <w:r w:rsidR="00C94E34">
              <w:rPr>
                <w:noProof/>
                <w:webHidden/>
              </w:rPr>
              <w:t>11</w:t>
            </w:r>
            <w:r>
              <w:rPr>
                <w:noProof/>
                <w:webHidden/>
              </w:rPr>
              <w:fldChar w:fldCharType="end"/>
            </w:r>
          </w:hyperlink>
        </w:p>
        <w:p w14:paraId="7A401891" w14:textId="7AEE46FF"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52" w:history="1">
            <w:r w:rsidRPr="0085199D">
              <w:rPr>
                <w:rStyle w:val="Hyperlink"/>
                <w:noProof/>
              </w:rPr>
              <w:t>Collection Analysis</w:t>
            </w:r>
            <w:r>
              <w:rPr>
                <w:noProof/>
                <w:webHidden/>
              </w:rPr>
              <w:tab/>
            </w:r>
            <w:r>
              <w:rPr>
                <w:noProof/>
                <w:webHidden/>
              </w:rPr>
              <w:fldChar w:fldCharType="begin"/>
            </w:r>
            <w:r>
              <w:rPr>
                <w:noProof/>
                <w:webHidden/>
              </w:rPr>
              <w:instrText xml:space="preserve"> PAGEREF _Toc180413352 \h </w:instrText>
            </w:r>
            <w:r>
              <w:rPr>
                <w:noProof/>
                <w:webHidden/>
              </w:rPr>
            </w:r>
            <w:r>
              <w:rPr>
                <w:noProof/>
                <w:webHidden/>
              </w:rPr>
              <w:fldChar w:fldCharType="separate"/>
            </w:r>
            <w:r w:rsidR="00C94E34">
              <w:rPr>
                <w:noProof/>
                <w:webHidden/>
              </w:rPr>
              <w:t>12</w:t>
            </w:r>
            <w:r>
              <w:rPr>
                <w:noProof/>
                <w:webHidden/>
              </w:rPr>
              <w:fldChar w:fldCharType="end"/>
            </w:r>
          </w:hyperlink>
        </w:p>
        <w:p w14:paraId="07FB646C" w14:textId="3EC286F6"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53" w:history="1">
            <w:r w:rsidRPr="0085199D">
              <w:rPr>
                <w:rStyle w:val="Hyperlink"/>
                <w:rFonts w:ascii="Montserrat" w:eastAsia="Montserrat" w:hAnsi="Montserrat" w:cs="Montserrat"/>
                <w:b/>
                <w:i/>
                <w:noProof/>
              </w:rPr>
              <w:t>Collection Analysis by Category</w:t>
            </w:r>
            <w:r>
              <w:rPr>
                <w:noProof/>
                <w:webHidden/>
              </w:rPr>
              <w:tab/>
            </w:r>
            <w:r>
              <w:rPr>
                <w:noProof/>
                <w:webHidden/>
              </w:rPr>
              <w:fldChar w:fldCharType="begin"/>
            </w:r>
            <w:r>
              <w:rPr>
                <w:noProof/>
                <w:webHidden/>
              </w:rPr>
              <w:instrText xml:space="preserve"> PAGEREF _Toc180413353 \h </w:instrText>
            </w:r>
            <w:r>
              <w:rPr>
                <w:noProof/>
                <w:webHidden/>
              </w:rPr>
            </w:r>
            <w:r>
              <w:rPr>
                <w:noProof/>
                <w:webHidden/>
              </w:rPr>
              <w:fldChar w:fldCharType="separate"/>
            </w:r>
            <w:r w:rsidR="00C94E34">
              <w:rPr>
                <w:noProof/>
                <w:webHidden/>
              </w:rPr>
              <w:t>13</w:t>
            </w:r>
            <w:r>
              <w:rPr>
                <w:noProof/>
                <w:webHidden/>
              </w:rPr>
              <w:fldChar w:fldCharType="end"/>
            </w:r>
          </w:hyperlink>
        </w:p>
        <w:p w14:paraId="52482C85" w14:textId="38C12D67"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54" w:history="1">
            <w:r w:rsidRPr="0085199D">
              <w:rPr>
                <w:rStyle w:val="Hyperlink"/>
                <w:noProof/>
              </w:rPr>
              <w:t>Strategic Focus</w:t>
            </w:r>
            <w:r>
              <w:rPr>
                <w:noProof/>
                <w:webHidden/>
              </w:rPr>
              <w:tab/>
            </w:r>
            <w:r>
              <w:rPr>
                <w:noProof/>
                <w:webHidden/>
              </w:rPr>
              <w:fldChar w:fldCharType="begin"/>
            </w:r>
            <w:r>
              <w:rPr>
                <w:noProof/>
                <w:webHidden/>
              </w:rPr>
              <w:instrText xml:space="preserve"> PAGEREF _Toc180413354 \h </w:instrText>
            </w:r>
            <w:r>
              <w:rPr>
                <w:noProof/>
                <w:webHidden/>
              </w:rPr>
            </w:r>
            <w:r>
              <w:rPr>
                <w:noProof/>
                <w:webHidden/>
              </w:rPr>
              <w:fldChar w:fldCharType="separate"/>
            </w:r>
            <w:r w:rsidR="00C94E34">
              <w:rPr>
                <w:noProof/>
                <w:webHidden/>
              </w:rPr>
              <w:t>15</w:t>
            </w:r>
            <w:r>
              <w:rPr>
                <w:noProof/>
                <w:webHidden/>
              </w:rPr>
              <w:fldChar w:fldCharType="end"/>
            </w:r>
          </w:hyperlink>
        </w:p>
        <w:p w14:paraId="35E0C761" w14:textId="68F5E5B0"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55" w:history="1">
            <w:r w:rsidRPr="0085199D">
              <w:rPr>
                <w:rStyle w:val="Hyperlink"/>
                <w:noProof/>
              </w:rPr>
              <w:t>Budget and Purchasing Plan</w:t>
            </w:r>
            <w:r>
              <w:rPr>
                <w:noProof/>
                <w:webHidden/>
              </w:rPr>
              <w:tab/>
            </w:r>
            <w:r>
              <w:rPr>
                <w:noProof/>
                <w:webHidden/>
              </w:rPr>
              <w:fldChar w:fldCharType="begin"/>
            </w:r>
            <w:r>
              <w:rPr>
                <w:noProof/>
                <w:webHidden/>
              </w:rPr>
              <w:instrText xml:space="preserve"> PAGEREF _Toc180413355 \h </w:instrText>
            </w:r>
            <w:r>
              <w:rPr>
                <w:noProof/>
                <w:webHidden/>
              </w:rPr>
            </w:r>
            <w:r>
              <w:rPr>
                <w:noProof/>
                <w:webHidden/>
              </w:rPr>
              <w:fldChar w:fldCharType="separate"/>
            </w:r>
            <w:r w:rsidR="00C94E34">
              <w:rPr>
                <w:noProof/>
                <w:webHidden/>
              </w:rPr>
              <w:t>16</w:t>
            </w:r>
            <w:r>
              <w:rPr>
                <w:noProof/>
                <w:webHidden/>
              </w:rPr>
              <w:fldChar w:fldCharType="end"/>
            </w:r>
          </w:hyperlink>
        </w:p>
        <w:p w14:paraId="0B4D9EA5" w14:textId="1D211681"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56" w:history="1">
            <w:r w:rsidRPr="0085199D">
              <w:rPr>
                <w:rStyle w:val="Hyperlink"/>
                <w:rFonts w:ascii="Montserrat" w:eastAsia="Montserrat" w:hAnsi="Montserrat" w:cs="Montserrat"/>
                <w:b/>
                <w:i/>
                <w:noProof/>
              </w:rPr>
              <w:t xml:space="preserve">Annual Budget </w:t>
            </w:r>
            <w:r w:rsidR="008F61AE">
              <w:rPr>
                <w:rStyle w:val="Hyperlink"/>
                <w:rFonts w:ascii="Montserrat" w:eastAsia="Montserrat" w:hAnsi="Montserrat" w:cs="Montserrat"/>
                <w:b/>
                <w:i/>
                <w:noProof/>
              </w:rPr>
              <w:t>2026-2027</w:t>
            </w:r>
            <w:r>
              <w:rPr>
                <w:noProof/>
                <w:webHidden/>
              </w:rPr>
              <w:tab/>
            </w:r>
            <w:r>
              <w:rPr>
                <w:noProof/>
                <w:webHidden/>
              </w:rPr>
              <w:fldChar w:fldCharType="begin"/>
            </w:r>
            <w:r>
              <w:rPr>
                <w:noProof/>
                <w:webHidden/>
              </w:rPr>
              <w:instrText xml:space="preserve"> PAGEREF _Toc180413356 \h </w:instrText>
            </w:r>
            <w:r>
              <w:rPr>
                <w:noProof/>
                <w:webHidden/>
              </w:rPr>
            </w:r>
            <w:r>
              <w:rPr>
                <w:noProof/>
                <w:webHidden/>
              </w:rPr>
              <w:fldChar w:fldCharType="separate"/>
            </w:r>
            <w:r w:rsidR="00C94E34">
              <w:rPr>
                <w:noProof/>
                <w:webHidden/>
              </w:rPr>
              <w:t>16</w:t>
            </w:r>
            <w:r>
              <w:rPr>
                <w:noProof/>
                <w:webHidden/>
              </w:rPr>
              <w:fldChar w:fldCharType="end"/>
            </w:r>
          </w:hyperlink>
        </w:p>
        <w:p w14:paraId="3BCBE194" w14:textId="7063C3E6"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57" w:history="1">
            <w:r w:rsidRPr="0085199D">
              <w:rPr>
                <w:rStyle w:val="Hyperlink"/>
                <w:rFonts w:ascii="Montserrat" w:eastAsia="Montserrat" w:hAnsi="Montserrat" w:cs="Montserrat"/>
                <w:b/>
                <w:i/>
                <w:noProof/>
              </w:rPr>
              <w:t xml:space="preserve">Purchasing Plan </w:t>
            </w:r>
            <w:r w:rsidR="008F61AE">
              <w:rPr>
                <w:rStyle w:val="Hyperlink"/>
                <w:rFonts w:ascii="Montserrat" w:eastAsia="Montserrat" w:hAnsi="Montserrat" w:cs="Montserrat"/>
                <w:b/>
                <w:i/>
                <w:noProof/>
              </w:rPr>
              <w:t>2026-2027</w:t>
            </w:r>
            <w:r>
              <w:rPr>
                <w:noProof/>
                <w:webHidden/>
              </w:rPr>
              <w:tab/>
            </w:r>
            <w:r>
              <w:rPr>
                <w:noProof/>
                <w:webHidden/>
              </w:rPr>
              <w:fldChar w:fldCharType="begin"/>
            </w:r>
            <w:r>
              <w:rPr>
                <w:noProof/>
                <w:webHidden/>
              </w:rPr>
              <w:instrText xml:space="preserve"> PAGEREF _Toc180413357 \h </w:instrText>
            </w:r>
            <w:r>
              <w:rPr>
                <w:noProof/>
                <w:webHidden/>
              </w:rPr>
            </w:r>
            <w:r>
              <w:rPr>
                <w:noProof/>
                <w:webHidden/>
              </w:rPr>
              <w:fldChar w:fldCharType="separate"/>
            </w:r>
            <w:r w:rsidR="00C94E34">
              <w:rPr>
                <w:noProof/>
                <w:webHidden/>
              </w:rPr>
              <w:t>16</w:t>
            </w:r>
            <w:r>
              <w:rPr>
                <w:noProof/>
                <w:webHidden/>
              </w:rPr>
              <w:fldChar w:fldCharType="end"/>
            </w:r>
          </w:hyperlink>
        </w:p>
        <w:p w14:paraId="1799C91A" w14:textId="6909DE0C"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58" w:history="1">
            <w:r w:rsidRPr="0085199D">
              <w:rPr>
                <w:rStyle w:val="Hyperlink"/>
                <w:noProof/>
              </w:rPr>
              <w:t>Appendix</w:t>
            </w:r>
            <w:r>
              <w:rPr>
                <w:noProof/>
                <w:webHidden/>
              </w:rPr>
              <w:tab/>
            </w:r>
            <w:r>
              <w:rPr>
                <w:noProof/>
                <w:webHidden/>
              </w:rPr>
              <w:fldChar w:fldCharType="begin"/>
            </w:r>
            <w:r>
              <w:rPr>
                <w:noProof/>
                <w:webHidden/>
              </w:rPr>
              <w:instrText xml:space="preserve"> PAGEREF _Toc180413358 \h </w:instrText>
            </w:r>
            <w:r>
              <w:rPr>
                <w:noProof/>
                <w:webHidden/>
              </w:rPr>
            </w:r>
            <w:r>
              <w:rPr>
                <w:noProof/>
                <w:webHidden/>
              </w:rPr>
              <w:fldChar w:fldCharType="separate"/>
            </w:r>
            <w:r w:rsidR="00C94E34">
              <w:rPr>
                <w:noProof/>
                <w:webHidden/>
              </w:rPr>
              <w:t>18</w:t>
            </w:r>
            <w:r>
              <w:rPr>
                <w:noProof/>
                <w:webHidden/>
              </w:rPr>
              <w:fldChar w:fldCharType="end"/>
            </w:r>
          </w:hyperlink>
        </w:p>
        <w:p w14:paraId="01C4B83A" w14:textId="025F134B"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59" w:history="1">
            <w:r w:rsidRPr="0085199D">
              <w:rPr>
                <w:rStyle w:val="Hyperlink"/>
                <w:rFonts w:ascii="Montserrat" w:eastAsia="Montserrat" w:hAnsi="Montserrat" w:cs="Montserrat"/>
                <w:b/>
                <w:i/>
                <w:noProof/>
              </w:rPr>
              <w:t>Library Bill of Rights</w:t>
            </w:r>
            <w:r>
              <w:rPr>
                <w:noProof/>
                <w:webHidden/>
              </w:rPr>
              <w:tab/>
            </w:r>
            <w:r>
              <w:rPr>
                <w:noProof/>
                <w:webHidden/>
              </w:rPr>
              <w:fldChar w:fldCharType="begin"/>
            </w:r>
            <w:r>
              <w:rPr>
                <w:noProof/>
                <w:webHidden/>
              </w:rPr>
              <w:instrText xml:space="preserve"> PAGEREF _Toc180413359 \h </w:instrText>
            </w:r>
            <w:r>
              <w:rPr>
                <w:noProof/>
                <w:webHidden/>
              </w:rPr>
            </w:r>
            <w:r>
              <w:rPr>
                <w:noProof/>
                <w:webHidden/>
              </w:rPr>
              <w:fldChar w:fldCharType="separate"/>
            </w:r>
            <w:r w:rsidR="00C94E34">
              <w:rPr>
                <w:noProof/>
                <w:webHidden/>
              </w:rPr>
              <w:t>19</w:t>
            </w:r>
            <w:r>
              <w:rPr>
                <w:noProof/>
                <w:webHidden/>
              </w:rPr>
              <w:fldChar w:fldCharType="end"/>
            </w:r>
          </w:hyperlink>
        </w:p>
        <w:p w14:paraId="72DC2B03" w14:textId="3CF6710F"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60" w:history="1">
            <w:r w:rsidRPr="0085199D">
              <w:rPr>
                <w:rStyle w:val="Hyperlink"/>
                <w:rFonts w:ascii="Montserrat" w:eastAsia="Montserrat" w:hAnsi="Montserrat" w:cs="Montserrat"/>
                <w:b/>
                <w:bCs/>
                <w:i/>
                <w:iCs/>
                <w:noProof/>
                <w:lang w:val="en-US"/>
              </w:rPr>
              <w:t>Library Reading Materials Opt-Out For</w:t>
            </w:r>
            <w:r w:rsidR="00EB5086">
              <w:rPr>
                <w:rStyle w:val="Hyperlink"/>
                <w:rFonts w:ascii="Montserrat" w:eastAsia="Montserrat" w:hAnsi="Montserrat" w:cs="Montserrat"/>
                <w:b/>
                <w:bCs/>
                <w:i/>
                <w:iCs/>
                <w:noProof/>
                <w:lang w:val="en-US"/>
              </w:rPr>
              <w:t>2026-2027</w:t>
            </w:r>
            <w:r w:rsidRPr="0085199D">
              <w:rPr>
                <w:rStyle w:val="Hyperlink"/>
                <w:rFonts w:ascii="Montserrat" w:eastAsia="Montserrat" w:hAnsi="Montserrat" w:cs="Montserrat"/>
                <w:b/>
                <w:bCs/>
                <w:i/>
                <w:iCs/>
                <w:noProof/>
                <w:lang w:val="en-US"/>
              </w:rPr>
              <w:t xml:space="preserve"> (All Grades)</w:t>
            </w:r>
            <w:r>
              <w:rPr>
                <w:noProof/>
                <w:webHidden/>
              </w:rPr>
              <w:tab/>
            </w:r>
            <w:r>
              <w:rPr>
                <w:noProof/>
                <w:webHidden/>
              </w:rPr>
              <w:fldChar w:fldCharType="begin"/>
            </w:r>
            <w:r>
              <w:rPr>
                <w:noProof/>
                <w:webHidden/>
              </w:rPr>
              <w:instrText xml:space="preserve"> PAGEREF _Toc180413360 \h </w:instrText>
            </w:r>
            <w:r>
              <w:rPr>
                <w:noProof/>
                <w:webHidden/>
              </w:rPr>
            </w:r>
            <w:r>
              <w:rPr>
                <w:noProof/>
                <w:webHidden/>
              </w:rPr>
              <w:fldChar w:fldCharType="separate"/>
            </w:r>
            <w:r w:rsidR="00C94E34">
              <w:rPr>
                <w:noProof/>
                <w:webHidden/>
              </w:rPr>
              <w:t>20</w:t>
            </w:r>
            <w:r>
              <w:rPr>
                <w:noProof/>
                <w:webHidden/>
              </w:rPr>
              <w:fldChar w:fldCharType="end"/>
            </w:r>
          </w:hyperlink>
        </w:p>
        <w:p w14:paraId="036AF6CD" w14:textId="4CE4E328"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61" w:history="1">
            <w:r w:rsidRPr="0085199D">
              <w:rPr>
                <w:rStyle w:val="Hyperlink"/>
                <w:rFonts w:ascii="Montserrat" w:eastAsia="Montserrat" w:hAnsi="Montserrat" w:cs="Montserrat"/>
                <w:b/>
                <w:i/>
                <w:noProof/>
              </w:rPr>
              <w:t>Objection to Library/Specific Materials Form</w:t>
            </w:r>
            <w:r>
              <w:rPr>
                <w:noProof/>
                <w:webHidden/>
              </w:rPr>
              <w:tab/>
            </w:r>
            <w:r>
              <w:rPr>
                <w:noProof/>
                <w:webHidden/>
              </w:rPr>
              <w:fldChar w:fldCharType="begin"/>
            </w:r>
            <w:r>
              <w:rPr>
                <w:noProof/>
                <w:webHidden/>
              </w:rPr>
              <w:instrText xml:space="preserve"> PAGEREF _Toc180413361 \h </w:instrText>
            </w:r>
            <w:r>
              <w:rPr>
                <w:noProof/>
                <w:webHidden/>
              </w:rPr>
            </w:r>
            <w:r>
              <w:rPr>
                <w:noProof/>
                <w:webHidden/>
              </w:rPr>
              <w:fldChar w:fldCharType="separate"/>
            </w:r>
            <w:r w:rsidR="00C94E34">
              <w:rPr>
                <w:noProof/>
                <w:webHidden/>
              </w:rPr>
              <w:t>21</w:t>
            </w:r>
            <w:r>
              <w:rPr>
                <w:noProof/>
                <w:webHidden/>
              </w:rPr>
              <w:fldChar w:fldCharType="end"/>
            </w:r>
          </w:hyperlink>
        </w:p>
        <w:p w14:paraId="521CE177" w14:textId="398ABF76" w:rsidR="002B4044" w:rsidRDefault="00EA0304">
          <w:pPr>
            <w:tabs>
              <w:tab w:val="right" w:pos="10800"/>
            </w:tabs>
            <w:spacing w:before="200" w:after="80" w:line="240" w:lineRule="auto"/>
            <w:rPr>
              <w:rFonts w:ascii="Montserrat" w:eastAsia="Montserrat" w:hAnsi="Montserrat" w:cs="Montserrat"/>
              <w:b/>
              <w:color w:val="000000"/>
            </w:rPr>
          </w:pPr>
          <w:r>
            <w:fldChar w:fldCharType="end"/>
          </w:r>
        </w:p>
      </w:sdtContent>
    </w:sdt>
    <w:p w14:paraId="715F78F7" w14:textId="77777777" w:rsidR="00F82507" w:rsidRDefault="00F82507">
      <w:r>
        <w:rPr>
          <w:b/>
        </w:rPr>
        <w:br w:type="page"/>
      </w:r>
    </w:p>
    <w:tbl>
      <w:tblPr>
        <w:tblW w:w="5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640"/>
      </w:tblGrid>
      <w:tr w:rsidR="002B4044" w14:paraId="601025BE" w14:textId="77777777">
        <w:tc>
          <w:tcPr>
            <w:tcW w:w="5640" w:type="dxa"/>
            <w:tcBorders>
              <w:top w:val="single" w:sz="8" w:space="0" w:color="FFFFFF"/>
              <w:left w:val="single" w:sz="8" w:space="0" w:color="FFFFFF"/>
              <w:bottom w:val="single" w:sz="12" w:space="0" w:color="E87722"/>
              <w:right w:val="dashed" w:sz="8" w:space="0" w:color="FFFFFF"/>
            </w:tcBorders>
          </w:tcPr>
          <w:p w14:paraId="7DE54835" w14:textId="30B6D6E9" w:rsidR="002B4044" w:rsidRPr="006407DD" w:rsidRDefault="00EA0304">
            <w:pPr>
              <w:pStyle w:val="Heading1"/>
            </w:pPr>
            <w:bookmarkStart w:id="5" w:name="_Toc180413325"/>
            <w:r w:rsidRPr="006407DD">
              <w:lastRenderedPageBreak/>
              <w:t>Executive Summary</w:t>
            </w:r>
            <w:bookmarkEnd w:id="5"/>
          </w:p>
        </w:tc>
      </w:tr>
    </w:tbl>
    <w:p w14:paraId="6684DA0A" w14:textId="77777777" w:rsidR="002B4044" w:rsidRDefault="002B4044"/>
    <w:p w14:paraId="11ADA0AE" w14:textId="0D449CF6" w:rsidR="002B4044" w:rsidRPr="00EA3D8B" w:rsidRDefault="00EA0304" w:rsidP="00EA3D8B">
      <w:pPr>
        <w:pStyle w:val="Heading2"/>
        <w:rPr>
          <w:rFonts w:ascii="Montserrat" w:eastAsia="Montserrat" w:hAnsi="Montserrat" w:cs="Montserrat"/>
          <w:b/>
          <w:i/>
          <w:color w:val="041E42"/>
          <w:sz w:val="24"/>
          <w:szCs w:val="24"/>
        </w:rPr>
      </w:pPr>
      <w:bookmarkStart w:id="6" w:name="_Toc180413326"/>
      <w:r w:rsidRPr="00EA3D8B">
        <w:rPr>
          <w:rFonts w:ascii="Montserrat" w:eastAsia="Montserrat" w:hAnsi="Montserrat" w:cs="Montserrat"/>
          <w:b/>
          <w:i/>
          <w:color w:val="041E42"/>
          <w:sz w:val="24"/>
          <w:szCs w:val="24"/>
        </w:rPr>
        <w:t xml:space="preserve">District Strategic Plan </w:t>
      </w:r>
      <w:bookmarkEnd w:id="6"/>
    </w:p>
    <w:p w14:paraId="2B2D72F0" w14:textId="08102E09" w:rsidR="002B4044" w:rsidRPr="002A6FB2" w:rsidRDefault="00A52E4C">
      <w:pPr>
        <w:rPr>
          <w:rFonts w:ascii="Century Gothic" w:eastAsia="Montserrat" w:hAnsi="Century Gothic" w:cs="Montserrat"/>
          <w:color w:val="282828"/>
          <w:sz w:val="28"/>
          <w:szCs w:val="28"/>
          <w:lang w:val="en-US"/>
        </w:rPr>
      </w:pPr>
      <w:r w:rsidRPr="1B841612">
        <w:rPr>
          <w:rFonts w:ascii="Century Gothic" w:eastAsia="Montserrat" w:hAnsi="Century Gothic" w:cs="Montserrat"/>
          <w:sz w:val="24"/>
          <w:szCs w:val="24"/>
          <w:lang w:val="en-US"/>
        </w:rPr>
        <w:t>Broward</w:t>
      </w:r>
      <w:r w:rsidR="00EA0304" w:rsidRPr="1B841612">
        <w:rPr>
          <w:rFonts w:ascii="Century Gothic" w:eastAsia="Montserrat" w:hAnsi="Century Gothic" w:cs="Montserrat"/>
          <w:sz w:val="24"/>
          <w:szCs w:val="24"/>
          <w:lang w:val="en-US"/>
        </w:rPr>
        <w:t xml:space="preserve"> County Public Schools is the </w:t>
      </w:r>
      <w:r w:rsidRPr="1B841612">
        <w:rPr>
          <w:rFonts w:ascii="Century Gothic" w:eastAsia="Montserrat" w:hAnsi="Century Gothic" w:cs="Montserrat"/>
          <w:sz w:val="24"/>
          <w:szCs w:val="24"/>
          <w:lang w:val="en-US"/>
        </w:rPr>
        <w:t>sixt</w:t>
      </w:r>
      <w:r w:rsidR="00EA0304" w:rsidRPr="1B841612">
        <w:rPr>
          <w:rFonts w:ascii="Century Gothic" w:eastAsia="Montserrat" w:hAnsi="Century Gothic" w:cs="Montserrat"/>
          <w:sz w:val="24"/>
          <w:szCs w:val="24"/>
          <w:lang w:val="en-US"/>
        </w:rPr>
        <w:t xml:space="preserve">h-largest school district in the United States and the </w:t>
      </w:r>
      <w:r w:rsidRPr="1B841612">
        <w:rPr>
          <w:rFonts w:ascii="Century Gothic" w:eastAsia="Montserrat" w:hAnsi="Century Gothic" w:cs="Montserrat"/>
          <w:sz w:val="24"/>
          <w:szCs w:val="24"/>
          <w:lang w:val="en-US"/>
        </w:rPr>
        <w:t>second</w:t>
      </w:r>
      <w:r w:rsidR="00957D55" w:rsidRPr="1B841612">
        <w:rPr>
          <w:rFonts w:ascii="Century Gothic" w:eastAsia="Montserrat" w:hAnsi="Century Gothic" w:cs="Montserrat"/>
          <w:sz w:val="24"/>
          <w:szCs w:val="24"/>
          <w:lang w:val="en-US"/>
        </w:rPr>
        <w:t>-</w:t>
      </w:r>
      <w:r w:rsidR="00EA0304" w:rsidRPr="1B841612">
        <w:rPr>
          <w:rFonts w:ascii="Century Gothic" w:eastAsia="Montserrat" w:hAnsi="Century Gothic" w:cs="Montserrat"/>
          <w:sz w:val="24"/>
          <w:szCs w:val="24"/>
          <w:lang w:val="en-US"/>
        </w:rPr>
        <w:t xml:space="preserve">largest in Florida. The district serves </w:t>
      </w:r>
      <w:r w:rsidR="00721FE3">
        <w:rPr>
          <w:rFonts w:ascii="Century Gothic" w:eastAsia="Montserrat" w:hAnsi="Century Gothic" w:cs="Montserrat"/>
          <w:sz w:val="24"/>
          <w:szCs w:val="24"/>
          <w:lang w:val="en-US"/>
        </w:rPr>
        <w:t xml:space="preserve">a large and diverse </w:t>
      </w:r>
      <w:r w:rsidR="004837E7">
        <w:rPr>
          <w:rFonts w:ascii="Century Gothic" w:eastAsia="Montserrat" w:hAnsi="Century Gothic" w:cs="Montserrat"/>
          <w:sz w:val="24"/>
          <w:szCs w:val="24"/>
          <w:lang w:val="en-US"/>
        </w:rPr>
        <w:t xml:space="preserve">student population and is supported by a large team of professionals </w:t>
      </w:r>
      <w:r w:rsidR="00A62030">
        <w:rPr>
          <w:rFonts w:ascii="Century Gothic" w:eastAsia="Montserrat" w:hAnsi="Century Gothic" w:cs="Montserrat"/>
          <w:sz w:val="24"/>
          <w:szCs w:val="24"/>
          <w:lang w:val="en-US"/>
        </w:rPr>
        <w:t>dedicated to delivering high-quality educational oppo</w:t>
      </w:r>
      <w:r w:rsidR="00464DBE">
        <w:rPr>
          <w:rFonts w:ascii="Century Gothic" w:eastAsia="Montserrat" w:hAnsi="Century Gothic" w:cs="Montserrat"/>
          <w:sz w:val="24"/>
          <w:szCs w:val="24"/>
          <w:lang w:val="en-US"/>
        </w:rPr>
        <w:t>rtunities.</w:t>
      </w:r>
    </w:p>
    <w:p w14:paraId="099F265A" w14:textId="77777777" w:rsidR="002B4044" w:rsidRPr="002A6FB2" w:rsidRDefault="002B4044">
      <w:pPr>
        <w:rPr>
          <w:rFonts w:ascii="Century Gothic" w:hAnsi="Century Gothic"/>
          <w:sz w:val="24"/>
          <w:szCs w:val="24"/>
        </w:rPr>
      </w:pPr>
    </w:p>
    <w:p w14:paraId="398EF0E9" w14:textId="735F7639" w:rsidR="002B4044" w:rsidRPr="002A6FB2" w:rsidRDefault="00EA0304">
      <w:pPr>
        <w:ind w:left="720"/>
        <w:rPr>
          <w:rFonts w:ascii="Century Gothic" w:eastAsia="Montserrat" w:hAnsi="Century Gothic" w:cs="Montserrat"/>
          <w:sz w:val="24"/>
          <w:szCs w:val="24"/>
        </w:rPr>
      </w:pPr>
      <w:r w:rsidRPr="002A6FB2">
        <w:rPr>
          <w:rFonts w:ascii="Century Gothic" w:eastAsia="Montserrat" w:hAnsi="Century Gothic" w:cs="Montserrat"/>
          <w:b/>
          <w:sz w:val="24"/>
          <w:szCs w:val="24"/>
        </w:rPr>
        <w:t xml:space="preserve">Vision: </w:t>
      </w:r>
      <w:r w:rsidR="00A52E4C" w:rsidRPr="002A6FB2">
        <w:rPr>
          <w:rFonts w:ascii="Century Gothic" w:eastAsia="Montserrat" w:hAnsi="Century Gothic" w:cs="Montserrat"/>
          <w:sz w:val="24"/>
          <w:szCs w:val="24"/>
        </w:rPr>
        <w:t>Educating today’s students to succeed in tomorrow’s world.</w:t>
      </w:r>
    </w:p>
    <w:p w14:paraId="3BBCE68C" w14:textId="77777777" w:rsidR="002B4044" w:rsidRPr="002A6FB2" w:rsidRDefault="002B4044">
      <w:pPr>
        <w:ind w:left="720"/>
        <w:rPr>
          <w:rFonts w:ascii="Century Gothic" w:eastAsia="Montserrat" w:hAnsi="Century Gothic" w:cs="Montserrat"/>
          <w:sz w:val="24"/>
          <w:szCs w:val="24"/>
        </w:rPr>
      </w:pPr>
    </w:p>
    <w:p w14:paraId="58E562C6" w14:textId="6B340A11" w:rsidR="002B4044" w:rsidRPr="002A6FB2" w:rsidRDefault="00EA0304">
      <w:pPr>
        <w:ind w:left="720"/>
        <w:rPr>
          <w:rFonts w:ascii="Century Gothic" w:eastAsia="Montserrat" w:hAnsi="Century Gothic" w:cs="Montserrat"/>
          <w:sz w:val="24"/>
          <w:szCs w:val="24"/>
        </w:rPr>
      </w:pPr>
      <w:r w:rsidRPr="002A6FB2">
        <w:rPr>
          <w:rFonts w:ascii="Century Gothic" w:eastAsia="Montserrat" w:hAnsi="Century Gothic" w:cs="Montserrat"/>
          <w:b/>
          <w:sz w:val="24"/>
          <w:szCs w:val="24"/>
        </w:rPr>
        <w:t xml:space="preserve">Mission: </w:t>
      </w:r>
      <w:r w:rsidR="00A52E4C" w:rsidRPr="002A6FB2">
        <w:rPr>
          <w:rFonts w:ascii="Century Gothic" w:eastAsia="Montserrat" w:hAnsi="Century Gothic" w:cs="Montserrat"/>
          <w:sz w:val="24"/>
          <w:szCs w:val="24"/>
        </w:rPr>
        <w:t>Educating all students to reach their highest potential.</w:t>
      </w:r>
    </w:p>
    <w:p w14:paraId="46732529" w14:textId="4A6580D1" w:rsidR="00A52E4C" w:rsidRPr="002A6FB2" w:rsidRDefault="00A52E4C">
      <w:pPr>
        <w:ind w:left="720"/>
        <w:rPr>
          <w:rFonts w:ascii="Century Gothic" w:eastAsia="Montserrat" w:hAnsi="Century Gothic" w:cs="Montserrat"/>
          <w:sz w:val="24"/>
          <w:szCs w:val="24"/>
        </w:rPr>
      </w:pPr>
    </w:p>
    <w:p w14:paraId="330BB37C" w14:textId="32B97308" w:rsidR="00A52E4C" w:rsidRPr="002A6FB2" w:rsidRDefault="00A52E4C">
      <w:pPr>
        <w:ind w:left="720"/>
        <w:rPr>
          <w:rFonts w:ascii="Century Gothic" w:eastAsia="Montserrat" w:hAnsi="Century Gothic" w:cs="Montserrat"/>
          <w:sz w:val="24"/>
          <w:szCs w:val="24"/>
        </w:rPr>
      </w:pPr>
      <w:r w:rsidRPr="002A6FB2">
        <w:rPr>
          <w:rFonts w:ascii="Century Gothic" w:eastAsia="Montserrat" w:hAnsi="Century Gothic" w:cs="Montserrat"/>
          <w:b/>
          <w:bCs/>
          <w:sz w:val="24"/>
          <w:szCs w:val="24"/>
        </w:rPr>
        <w:t>Core Values:</w:t>
      </w:r>
      <w:r w:rsidRPr="002A6FB2">
        <w:rPr>
          <w:rFonts w:ascii="Century Gothic" w:eastAsia="Montserrat" w:hAnsi="Century Gothic" w:cs="Montserrat"/>
          <w:sz w:val="24"/>
          <w:szCs w:val="24"/>
        </w:rPr>
        <w:t xml:space="preserve"> </w:t>
      </w:r>
      <w:r w:rsidRPr="002A6FB2">
        <w:rPr>
          <w:rFonts w:ascii="Century Gothic" w:eastAsia="Montserrat" w:hAnsi="Century Gothic" w:cs="Montserrat"/>
          <w:b/>
          <w:bCs/>
          <w:sz w:val="24"/>
          <w:szCs w:val="24"/>
        </w:rPr>
        <w:t>S</w:t>
      </w:r>
      <w:r w:rsidRPr="002A6FB2">
        <w:rPr>
          <w:rFonts w:ascii="Century Gothic" w:eastAsia="Montserrat" w:hAnsi="Century Gothic" w:cs="Montserrat"/>
          <w:sz w:val="24"/>
          <w:szCs w:val="24"/>
        </w:rPr>
        <w:t xml:space="preserve">tudent Focus, </w:t>
      </w:r>
      <w:r w:rsidRPr="002A6FB2">
        <w:rPr>
          <w:rFonts w:ascii="Century Gothic" w:eastAsia="Montserrat" w:hAnsi="Century Gothic" w:cs="Montserrat"/>
          <w:b/>
          <w:bCs/>
          <w:sz w:val="24"/>
          <w:szCs w:val="24"/>
        </w:rPr>
        <w:t>T</w:t>
      </w:r>
      <w:r w:rsidRPr="002A6FB2">
        <w:rPr>
          <w:rFonts w:ascii="Century Gothic" w:eastAsia="Montserrat" w:hAnsi="Century Gothic" w:cs="Montserrat"/>
          <w:sz w:val="24"/>
          <w:szCs w:val="24"/>
        </w:rPr>
        <w:t xml:space="preserve">eaching Excellence, </w:t>
      </w:r>
      <w:r w:rsidRPr="002A6FB2">
        <w:rPr>
          <w:rFonts w:ascii="Century Gothic" w:eastAsia="Montserrat" w:hAnsi="Century Gothic" w:cs="Montserrat"/>
          <w:b/>
          <w:bCs/>
          <w:sz w:val="24"/>
          <w:szCs w:val="24"/>
        </w:rPr>
        <w:t>A</w:t>
      </w:r>
      <w:r w:rsidRPr="002A6FB2">
        <w:rPr>
          <w:rFonts w:ascii="Century Gothic" w:eastAsia="Montserrat" w:hAnsi="Century Gothic" w:cs="Montserrat"/>
          <w:sz w:val="24"/>
          <w:szCs w:val="24"/>
        </w:rPr>
        <w:t xml:space="preserve">ccountability, </w:t>
      </w:r>
      <w:r w:rsidRPr="002A6FB2">
        <w:rPr>
          <w:rFonts w:ascii="Century Gothic" w:eastAsia="Montserrat" w:hAnsi="Century Gothic" w:cs="Montserrat"/>
          <w:b/>
          <w:bCs/>
          <w:sz w:val="24"/>
          <w:szCs w:val="24"/>
        </w:rPr>
        <w:t>R</w:t>
      </w:r>
      <w:r w:rsidRPr="002A6FB2">
        <w:rPr>
          <w:rFonts w:ascii="Century Gothic" w:eastAsia="Montserrat" w:hAnsi="Century Gothic" w:cs="Montserrat"/>
          <w:sz w:val="24"/>
          <w:szCs w:val="24"/>
        </w:rPr>
        <w:t xml:space="preserve">espect, </w:t>
      </w:r>
      <w:r w:rsidRPr="002A6FB2">
        <w:rPr>
          <w:rFonts w:ascii="Century Gothic" w:eastAsia="Montserrat" w:hAnsi="Century Gothic" w:cs="Montserrat"/>
          <w:b/>
          <w:bCs/>
          <w:sz w:val="24"/>
          <w:szCs w:val="24"/>
        </w:rPr>
        <w:t>S</w:t>
      </w:r>
      <w:r w:rsidRPr="002A6FB2">
        <w:rPr>
          <w:rFonts w:ascii="Century Gothic" w:eastAsia="Montserrat" w:hAnsi="Century Gothic" w:cs="Montserrat"/>
          <w:sz w:val="24"/>
          <w:szCs w:val="24"/>
        </w:rPr>
        <w:t>afety</w:t>
      </w:r>
    </w:p>
    <w:p w14:paraId="607B8AAD" w14:textId="77777777" w:rsidR="006A1688" w:rsidRPr="006165F4" w:rsidRDefault="006A1688" w:rsidP="006A1688">
      <w:pPr>
        <w:pStyle w:val="Heading2"/>
        <w:rPr>
          <w:rFonts w:ascii="Montserrat" w:eastAsia="Montserrat" w:hAnsi="Montserrat" w:cs="Montserrat"/>
          <w:b/>
          <w:i/>
          <w:color w:val="041E42"/>
          <w:sz w:val="28"/>
          <w:szCs w:val="28"/>
        </w:rPr>
      </w:pPr>
      <w:bookmarkStart w:id="7" w:name="_Toc180413327"/>
      <w:r w:rsidRPr="006165F4">
        <w:rPr>
          <w:rFonts w:ascii="Montserrat" w:eastAsia="Montserrat" w:hAnsi="Montserrat" w:cs="Montserrat"/>
          <w:b/>
          <w:i/>
          <w:color w:val="041E42"/>
          <w:sz w:val="28"/>
          <w:szCs w:val="28"/>
        </w:rPr>
        <w:t>School Mission Statement</w:t>
      </w:r>
      <w:bookmarkEnd w:id="7"/>
    </w:p>
    <w:p w14:paraId="7E83EC81" w14:textId="477F43E0" w:rsidR="006A1688" w:rsidRPr="00BD1EE5" w:rsidRDefault="008E65B3" w:rsidP="006A1688">
      <w:pPr>
        <w:pBdr>
          <w:top w:val="nil"/>
          <w:left w:val="nil"/>
          <w:bottom w:val="nil"/>
          <w:right w:val="nil"/>
          <w:between w:val="nil"/>
        </w:pBdr>
        <w:tabs>
          <w:tab w:val="left" w:pos="220"/>
          <w:tab w:val="left" w:pos="720"/>
        </w:tabs>
        <w:spacing w:after="240" w:line="240" w:lineRule="auto"/>
        <w:rPr>
          <w:rFonts w:ascii="Century Gothic" w:eastAsia="Montserrat" w:hAnsi="Century Gothic" w:cs="Montserrat"/>
          <w:sz w:val="24"/>
          <w:szCs w:val="24"/>
        </w:rPr>
      </w:pPr>
      <w:r>
        <w:rPr>
          <w:rFonts w:ascii="Century Gothic" w:eastAsia="Montserrat" w:hAnsi="Century Gothic" w:cs="Montserrat"/>
          <w:sz w:val="24"/>
          <w:szCs w:val="24"/>
        </w:rPr>
        <w:t xml:space="preserve">Silver Lakes Elementary aims to provide a quality </w:t>
      </w:r>
      <w:r w:rsidR="00F868A5">
        <w:rPr>
          <w:rFonts w:ascii="Century Gothic" w:eastAsia="Montserrat" w:hAnsi="Century Gothic" w:cs="Montserrat"/>
          <w:sz w:val="24"/>
          <w:szCs w:val="24"/>
        </w:rPr>
        <w:t>education in a nurturing environment</w:t>
      </w:r>
    </w:p>
    <w:p w14:paraId="5A0A45E9" w14:textId="2872CC9D" w:rsidR="00F51196" w:rsidRPr="006165F4" w:rsidRDefault="006A1688" w:rsidP="00F51196">
      <w:pPr>
        <w:pStyle w:val="Heading2"/>
        <w:spacing w:before="0"/>
        <w:rPr>
          <w:rFonts w:ascii="Montserrat" w:eastAsia="Montserrat" w:hAnsi="Montserrat" w:cs="Montserrat"/>
          <w:b/>
          <w:i/>
          <w:color w:val="041E42"/>
          <w:sz w:val="28"/>
          <w:szCs w:val="28"/>
        </w:rPr>
      </w:pPr>
      <w:bookmarkStart w:id="8" w:name="_Toc180413328"/>
      <w:bookmarkStart w:id="9" w:name="_Hlk100826348"/>
      <w:r w:rsidRPr="006165F4">
        <w:rPr>
          <w:rFonts w:ascii="Montserrat" w:eastAsia="Montserrat" w:hAnsi="Montserrat" w:cs="Montserrat"/>
          <w:b/>
          <w:i/>
          <w:color w:val="041E42"/>
          <w:sz w:val="28"/>
          <w:szCs w:val="28"/>
        </w:rPr>
        <w:t>School Community</w:t>
      </w:r>
      <w:bookmarkEnd w:id="8"/>
    </w:p>
    <w:p w14:paraId="08098B6A" w14:textId="43FED5A2" w:rsidR="00303DF5" w:rsidRPr="00303DF5" w:rsidRDefault="00F868A5" w:rsidP="68CE65A6">
      <w:pPr>
        <w:rPr>
          <w:rFonts w:ascii="Century Gothic" w:hAnsi="Century Gothic"/>
          <w:sz w:val="24"/>
          <w:szCs w:val="24"/>
          <w:lang w:val="en-US"/>
        </w:rPr>
      </w:pPr>
      <w:r>
        <w:rPr>
          <w:rFonts w:ascii="Century Gothic" w:hAnsi="Century Gothic"/>
          <w:sz w:val="24"/>
          <w:szCs w:val="24"/>
          <w:lang w:val="en-US"/>
        </w:rPr>
        <w:t>Silver Lakes</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 xml:space="preserve">serves </w:t>
      </w:r>
      <w:r w:rsidR="00D40B92">
        <w:rPr>
          <w:rFonts w:ascii="Century Gothic" w:hAnsi="Century Gothic"/>
          <w:sz w:val="24"/>
          <w:szCs w:val="24"/>
          <w:lang w:val="en-US"/>
        </w:rPr>
        <w:t>323</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 xml:space="preserve">students enrolled in grades </w:t>
      </w:r>
      <w:r w:rsidR="00C1529D">
        <w:rPr>
          <w:rFonts w:ascii="Century Gothic" w:hAnsi="Century Gothic"/>
          <w:sz w:val="24"/>
          <w:szCs w:val="24"/>
          <w:lang w:val="en-US"/>
        </w:rPr>
        <w:t>Pre-k through Fifth grade.</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 xml:space="preserve">The student population’s ethnicity </w:t>
      </w:r>
      <w:r w:rsidR="00D71992">
        <w:rPr>
          <w:rFonts w:ascii="Century Gothic" w:hAnsi="Century Gothic"/>
          <w:sz w:val="24"/>
          <w:szCs w:val="24"/>
          <w:lang w:val="en-US"/>
        </w:rPr>
        <w:t>compr</w:t>
      </w:r>
      <w:r w:rsidR="00303DF5" w:rsidRPr="68CE65A6">
        <w:rPr>
          <w:rFonts w:ascii="Century Gothic" w:hAnsi="Century Gothic"/>
          <w:sz w:val="24"/>
          <w:szCs w:val="24"/>
          <w:lang w:val="en-US"/>
        </w:rPr>
        <w:t>ise</w:t>
      </w:r>
      <w:r w:rsidR="00D71992">
        <w:rPr>
          <w:rFonts w:ascii="Century Gothic" w:hAnsi="Century Gothic"/>
          <w:sz w:val="24"/>
          <w:szCs w:val="24"/>
          <w:lang w:val="en-US"/>
        </w:rPr>
        <w:t>s</w:t>
      </w:r>
      <w:r w:rsidR="00303DF5" w:rsidRPr="68CE65A6">
        <w:rPr>
          <w:rFonts w:ascii="Century Gothic" w:hAnsi="Century Gothic"/>
          <w:sz w:val="24"/>
          <w:szCs w:val="24"/>
          <w:lang w:val="en-US"/>
        </w:rPr>
        <w:t xml:space="preserve"> </w:t>
      </w:r>
      <w:r w:rsidR="00A20390">
        <w:rPr>
          <w:rFonts w:ascii="Century Gothic" w:hAnsi="Century Gothic"/>
          <w:sz w:val="24"/>
          <w:szCs w:val="24"/>
          <w:lang w:val="en-US"/>
        </w:rPr>
        <w:t>53</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 xml:space="preserve">% Hispanic and </w:t>
      </w:r>
      <w:r w:rsidR="00A20390">
        <w:rPr>
          <w:rFonts w:ascii="Century Gothic" w:hAnsi="Century Gothic"/>
          <w:sz w:val="24"/>
          <w:szCs w:val="24"/>
          <w:lang w:val="en-US"/>
        </w:rPr>
        <w:t>47</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 xml:space="preserve">% Non-Hispanic students. Additionally, we serve a diverse population made up </w:t>
      </w:r>
      <w:r w:rsidR="006F46FB" w:rsidRPr="68CE65A6">
        <w:rPr>
          <w:rFonts w:ascii="Century Gothic" w:hAnsi="Century Gothic"/>
          <w:sz w:val="24"/>
          <w:szCs w:val="24"/>
          <w:lang w:val="en-US"/>
        </w:rPr>
        <w:t xml:space="preserve">of </w:t>
      </w:r>
      <w:r w:rsidR="001564A0">
        <w:rPr>
          <w:rFonts w:ascii="Century Gothic" w:hAnsi="Century Gothic"/>
          <w:sz w:val="24"/>
          <w:szCs w:val="24"/>
          <w:lang w:val="en-US"/>
        </w:rPr>
        <w:t>50.56</w:t>
      </w:r>
      <w:r w:rsidR="00FF3ED1">
        <w:rPr>
          <w:rFonts w:ascii="Century Gothic" w:hAnsi="Century Gothic"/>
          <w:sz w:val="24"/>
          <w:szCs w:val="24"/>
          <w:lang w:val="en-US"/>
        </w:rPr>
        <w:t xml:space="preserve"> %</w:t>
      </w:r>
      <w:r w:rsidR="009B24E9">
        <w:rPr>
          <w:rFonts w:ascii="Century Gothic" w:hAnsi="Century Gothic"/>
          <w:sz w:val="24"/>
          <w:szCs w:val="24"/>
          <w:lang w:val="en-US"/>
        </w:rPr>
        <w:t xml:space="preserve"> </w:t>
      </w:r>
      <w:r w:rsidR="00303DF5" w:rsidRPr="68CE65A6">
        <w:rPr>
          <w:rFonts w:ascii="Century Gothic" w:hAnsi="Century Gothic"/>
          <w:sz w:val="24"/>
          <w:szCs w:val="24"/>
          <w:lang w:val="en-US"/>
        </w:rPr>
        <w:t>White,</w:t>
      </w:r>
      <w:r w:rsidR="009B24E9">
        <w:rPr>
          <w:rFonts w:ascii="Century Gothic" w:hAnsi="Century Gothic"/>
          <w:sz w:val="24"/>
          <w:szCs w:val="24"/>
          <w:lang w:val="en-US"/>
        </w:rPr>
        <w:t xml:space="preserve"> </w:t>
      </w:r>
      <w:r w:rsidR="007C33BB">
        <w:rPr>
          <w:rFonts w:ascii="Century Gothic" w:hAnsi="Century Gothic"/>
          <w:sz w:val="24"/>
          <w:szCs w:val="24"/>
          <w:lang w:val="en-US"/>
        </w:rPr>
        <w:t>3</w:t>
      </w:r>
      <w:r w:rsidR="009414D9">
        <w:rPr>
          <w:rFonts w:ascii="Century Gothic" w:hAnsi="Century Gothic"/>
          <w:sz w:val="24"/>
          <w:szCs w:val="24"/>
          <w:lang w:val="en-US"/>
        </w:rPr>
        <w:t>8</w:t>
      </w:r>
      <w:r w:rsidR="007C33BB">
        <w:rPr>
          <w:rFonts w:ascii="Century Gothic" w:hAnsi="Century Gothic"/>
          <w:sz w:val="24"/>
          <w:szCs w:val="24"/>
          <w:lang w:val="en-US"/>
        </w:rPr>
        <w:t xml:space="preserve"> % B</w:t>
      </w:r>
      <w:r w:rsidR="00303DF5" w:rsidRPr="68CE65A6">
        <w:rPr>
          <w:rFonts w:ascii="Century Gothic" w:hAnsi="Century Gothic"/>
          <w:sz w:val="24"/>
          <w:szCs w:val="24"/>
          <w:lang w:val="en-US"/>
        </w:rPr>
        <w:t xml:space="preserve">lack, </w:t>
      </w:r>
      <w:r w:rsidR="005A1491">
        <w:rPr>
          <w:rFonts w:ascii="Century Gothic" w:hAnsi="Century Gothic"/>
          <w:sz w:val="24"/>
          <w:szCs w:val="24"/>
          <w:lang w:val="en-US"/>
        </w:rPr>
        <w:t>0</w:t>
      </w:r>
      <w:r w:rsidR="009414D9">
        <w:rPr>
          <w:rFonts w:ascii="Century Gothic" w:hAnsi="Century Gothic"/>
          <w:sz w:val="24"/>
          <w:szCs w:val="24"/>
          <w:lang w:val="en-US"/>
        </w:rPr>
        <w:t>.5</w:t>
      </w:r>
      <w:r w:rsidR="005A1491">
        <w:rPr>
          <w:rFonts w:ascii="Century Gothic" w:hAnsi="Century Gothic"/>
          <w:sz w:val="24"/>
          <w:szCs w:val="24"/>
          <w:lang w:val="en-US"/>
        </w:rPr>
        <w:t xml:space="preserve"> %</w:t>
      </w:r>
      <w:r w:rsidR="00303DF5" w:rsidRPr="68CE65A6">
        <w:rPr>
          <w:rFonts w:ascii="Century Gothic" w:hAnsi="Century Gothic"/>
          <w:sz w:val="24"/>
          <w:szCs w:val="24"/>
          <w:lang w:val="en-US"/>
        </w:rPr>
        <w:t>Native</w:t>
      </w:r>
      <w:r w:rsidR="005A1491">
        <w:rPr>
          <w:rFonts w:ascii="Century Gothic" w:hAnsi="Century Gothic"/>
          <w:sz w:val="24"/>
          <w:szCs w:val="24"/>
          <w:lang w:val="en-US"/>
        </w:rPr>
        <w:t xml:space="preserve">, </w:t>
      </w:r>
      <w:r w:rsidR="009851EA">
        <w:rPr>
          <w:rFonts w:ascii="Century Gothic" w:hAnsi="Century Gothic"/>
          <w:sz w:val="24"/>
          <w:szCs w:val="24"/>
          <w:lang w:val="en-US"/>
        </w:rPr>
        <w:t>4%</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Asian</w:t>
      </w:r>
      <w:r w:rsidR="009851EA">
        <w:rPr>
          <w:rFonts w:ascii="Century Gothic" w:hAnsi="Century Gothic"/>
          <w:sz w:val="24"/>
          <w:szCs w:val="24"/>
          <w:lang w:val="en-US"/>
        </w:rPr>
        <w:t>,</w:t>
      </w:r>
      <w:r w:rsidR="00303DF5" w:rsidRPr="68CE65A6">
        <w:rPr>
          <w:rFonts w:ascii="Century Gothic" w:hAnsi="Century Gothic"/>
          <w:sz w:val="24"/>
          <w:szCs w:val="24"/>
          <w:lang w:val="en-US"/>
        </w:rPr>
        <w:t xml:space="preserve"> </w:t>
      </w:r>
      <w:r w:rsidR="0085214D">
        <w:rPr>
          <w:rFonts w:ascii="Century Gothic" w:hAnsi="Century Gothic"/>
          <w:sz w:val="24"/>
          <w:szCs w:val="24"/>
          <w:lang w:val="en-US"/>
        </w:rPr>
        <w:t>.</w:t>
      </w:r>
      <w:r w:rsidR="009414D9">
        <w:rPr>
          <w:rFonts w:ascii="Century Gothic" w:hAnsi="Century Gothic"/>
          <w:sz w:val="24"/>
          <w:szCs w:val="24"/>
          <w:lang w:val="en-US"/>
        </w:rPr>
        <w:t>5</w:t>
      </w:r>
      <w:r w:rsidR="00C378A3">
        <w:rPr>
          <w:rFonts w:ascii="Century Gothic" w:hAnsi="Century Gothic"/>
          <w:sz w:val="24"/>
          <w:szCs w:val="24"/>
          <w:lang w:val="en-US"/>
        </w:rPr>
        <w:t xml:space="preserve">% </w:t>
      </w:r>
      <w:r w:rsidR="00303DF5" w:rsidRPr="68CE65A6">
        <w:rPr>
          <w:rFonts w:ascii="Century Gothic" w:hAnsi="Century Gothic"/>
          <w:sz w:val="24"/>
          <w:szCs w:val="24"/>
          <w:lang w:val="en-US"/>
        </w:rPr>
        <w:t xml:space="preserve">Pacific, and </w:t>
      </w:r>
      <w:r w:rsidR="007159A5">
        <w:rPr>
          <w:rFonts w:ascii="Century Gothic" w:hAnsi="Century Gothic"/>
          <w:sz w:val="24"/>
          <w:szCs w:val="24"/>
          <w:lang w:val="en-US"/>
        </w:rPr>
        <w:t>5</w:t>
      </w:r>
      <w:r w:rsidR="00C378A3">
        <w:rPr>
          <w:rFonts w:ascii="Century Gothic" w:hAnsi="Century Gothic"/>
          <w:sz w:val="24"/>
          <w:szCs w:val="24"/>
          <w:lang w:val="en-US"/>
        </w:rPr>
        <w:t>%</w:t>
      </w:r>
      <w:r w:rsidR="00303DF5" w:rsidRPr="00BD1EE5">
        <w:rPr>
          <w:rFonts w:ascii="Century Gothic" w:hAnsi="Century Gothic"/>
          <w:sz w:val="24"/>
          <w:szCs w:val="24"/>
          <w:lang w:val="en-US"/>
        </w:rPr>
        <w:t xml:space="preserve"> </w:t>
      </w:r>
      <w:r w:rsidR="008A7A2D">
        <w:rPr>
          <w:rFonts w:ascii="Century Gothic" w:hAnsi="Century Gothic"/>
          <w:sz w:val="24"/>
          <w:szCs w:val="24"/>
          <w:lang w:val="en-US"/>
        </w:rPr>
        <w:t>m</w:t>
      </w:r>
      <w:r w:rsidR="00303DF5" w:rsidRPr="68CE65A6">
        <w:rPr>
          <w:rFonts w:ascii="Century Gothic" w:hAnsi="Century Gothic"/>
          <w:sz w:val="24"/>
          <w:szCs w:val="24"/>
          <w:lang w:val="en-US"/>
        </w:rPr>
        <w:t>ulticultural students.</w:t>
      </w:r>
    </w:p>
    <w:p w14:paraId="713607A5" w14:textId="77777777" w:rsidR="00303DF5" w:rsidRPr="00303DF5" w:rsidRDefault="00303DF5" w:rsidP="00303DF5">
      <w:pPr>
        <w:rPr>
          <w:rFonts w:ascii="Century Gothic" w:hAnsi="Century Gothic"/>
          <w:sz w:val="24"/>
          <w:szCs w:val="24"/>
        </w:rPr>
      </w:pPr>
    </w:p>
    <w:p w14:paraId="3BD88681" w14:textId="46F08324" w:rsidR="00F34513" w:rsidRPr="00F34513" w:rsidRDefault="00303DF5" w:rsidP="00F34513">
      <w:pPr>
        <w:rPr>
          <w:rFonts w:ascii="Century Gothic" w:hAnsi="Century Gothic"/>
          <w:sz w:val="24"/>
          <w:szCs w:val="24"/>
          <w:lang w:val="en-US"/>
        </w:rPr>
      </w:pPr>
      <w:r w:rsidRPr="68CE65A6">
        <w:rPr>
          <w:rFonts w:ascii="Century Gothic" w:hAnsi="Century Gothic"/>
          <w:sz w:val="24"/>
          <w:szCs w:val="24"/>
          <w:lang w:val="en-US"/>
        </w:rPr>
        <w:t xml:space="preserve">The administration includes Principal </w:t>
      </w:r>
      <w:r w:rsidR="00F22711" w:rsidRPr="00F22711">
        <w:rPr>
          <w:rFonts w:ascii="Century Gothic" w:hAnsi="Century Gothic"/>
          <w:sz w:val="24"/>
          <w:szCs w:val="24"/>
          <w:lang w:val="en-US"/>
        </w:rPr>
        <w:t>Lina Palacios</w:t>
      </w:r>
      <w:r w:rsidRPr="00BD1EE5">
        <w:rPr>
          <w:rFonts w:ascii="Century Gothic" w:hAnsi="Century Gothic"/>
          <w:sz w:val="24"/>
          <w:szCs w:val="24"/>
          <w:lang w:val="en-US"/>
        </w:rPr>
        <w:t xml:space="preserve"> </w:t>
      </w:r>
      <w:r w:rsidRPr="68CE65A6">
        <w:rPr>
          <w:rFonts w:ascii="Century Gothic" w:hAnsi="Century Gothic"/>
          <w:sz w:val="24"/>
          <w:szCs w:val="24"/>
          <w:lang w:val="en-US"/>
        </w:rPr>
        <w:t>and Assistant Principal</w:t>
      </w:r>
      <w:r w:rsidR="00102491">
        <w:rPr>
          <w:rFonts w:ascii="Century Gothic" w:hAnsi="Century Gothic"/>
          <w:sz w:val="24"/>
          <w:szCs w:val="24"/>
          <w:lang w:val="en-US"/>
        </w:rPr>
        <w:t xml:space="preserve"> Dr. Shannon Chacona</w:t>
      </w:r>
      <w:r w:rsidRPr="00102491">
        <w:rPr>
          <w:rFonts w:ascii="Century Gothic" w:hAnsi="Century Gothic"/>
          <w:sz w:val="24"/>
          <w:szCs w:val="24"/>
          <w:lang w:val="en-US"/>
        </w:rPr>
        <w:t>.</w:t>
      </w:r>
      <w:r w:rsidR="00102491">
        <w:rPr>
          <w:rFonts w:ascii="Century Gothic" w:hAnsi="Century Gothic"/>
          <w:sz w:val="24"/>
          <w:szCs w:val="24"/>
          <w:lang w:val="en-US"/>
        </w:rPr>
        <w:t xml:space="preserve"> S</w:t>
      </w:r>
      <w:r w:rsidR="00597310">
        <w:rPr>
          <w:rFonts w:ascii="Century Gothic" w:hAnsi="Century Gothic"/>
          <w:sz w:val="24"/>
          <w:szCs w:val="24"/>
          <w:lang w:val="en-US"/>
        </w:rPr>
        <w:t>ilver Lakes Elementary</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is proud to offer the many </w:t>
      </w:r>
      <w:r w:rsidR="00BB6C7F">
        <w:rPr>
          <w:rFonts w:ascii="Century Gothic" w:hAnsi="Century Gothic"/>
          <w:sz w:val="24"/>
          <w:szCs w:val="24"/>
          <w:lang w:val="en-US"/>
        </w:rPr>
        <w:t>uniqu</w:t>
      </w:r>
      <w:r w:rsidRPr="68CE65A6">
        <w:rPr>
          <w:rFonts w:ascii="Century Gothic" w:hAnsi="Century Gothic"/>
          <w:sz w:val="24"/>
          <w:szCs w:val="24"/>
          <w:lang w:val="en-US"/>
        </w:rPr>
        <w:t xml:space="preserve">e programs which provide students with opportunities. </w:t>
      </w:r>
      <w:r w:rsidR="004217A6">
        <w:rPr>
          <w:rFonts w:ascii="Century Gothic" w:hAnsi="Century Gothic"/>
          <w:sz w:val="24"/>
          <w:szCs w:val="24"/>
          <w:lang w:val="en-US"/>
        </w:rPr>
        <w:t xml:space="preserve">Silver Lakes offers a gifted </w:t>
      </w:r>
      <w:r w:rsidR="00D1228D">
        <w:rPr>
          <w:rFonts w:ascii="Century Gothic" w:hAnsi="Century Gothic"/>
          <w:sz w:val="24"/>
          <w:szCs w:val="24"/>
          <w:lang w:val="en-US"/>
        </w:rPr>
        <w:t>program, autism</w:t>
      </w:r>
      <w:r w:rsidR="007169B3">
        <w:rPr>
          <w:rFonts w:ascii="Century Gothic" w:hAnsi="Century Gothic"/>
          <w:sz w:val="24"/>
          <w:szCs w:val="24"/>
          <w:lang w:val="en-US"/>
        </w:rPr>
        <w:t xml:space="preserve"> clusters and VPK. We provide many options for extracurricular activities</w:t>
      </w:r>
      <w:r w:rsidR="006F1847">
        <w:rPr>
          <w:rFonts w:ascii="Century Gothic" w:hAnsi="Century Gothic"/>
          <w:sz w:val="24"/>
          <w:szCs w:val="24"/>
          <w:lang w:val="en-US"/>
        </w:rPr>
        <w:t xml:space="preserve"> that enhance our students’ academic opportunities. Silver Lakes offers </w:t>
      </w:r>
      <w:r w:rsidR="00F53773">
        <w:rPr>
          <w:rFonts w:ascii="Century Gothic" w:hAnsi="Century Gothic"/>
          <w:sz w:val="24"/>
          <w:szCs w:val="24"/>
          <w:lang w:val="en-US"/>
        </w:rPr>
        <w:t xml:space="preserve">chorus </w:t>
      </w:r>
      <w:r w:rsidR="00175EEC">
        <w:rPr>
          <w:rFonts w:ascii="Century Gothic" w:hAnsi="Century Gothic"/>
          <w:sz w:val="24"/>
          <w:szCs w:val="24"/>
          <w:lang w:val="en-US"/>
        </w:rPr>
        <w:t xml:space="preserve">which performs for our community several times a year. We showcase </w:t>
      </w:r>
      <w:r w:rsidR="007C5A4B">
        <w:rPr>
          <w:rFonts w:ascii="Century Gothic" w:hAnsi="Century Gothic"/>
          <w:sz w:val="24"/>
          <w:szCs w:val="24"/>
          <w:lang w:val="en-US"/>
        </w:rPr>
        <w:t>our debate club in county debates and usually perform very well.</w:t>
      </w:r>
      <w:r w:rsidR="00A26290">
        <w:rPr>
          <w:rFonts w:ascii="Century Gothic" w:hAnsi="Century Gothic"/>
          <w:sz w:val="24"/>
          <w:szCs w:val="24"/>
          <w:lang w:val="en-US"/>
        </w:rPr>
        <w:t xml:space="preserve"> We also offer chess club</w:t>
      </w:r>
      <w:r w:rsidR="004E67E7">
        <w:rPr>
          <w:rFonts w:ascii="Century Gothic" w:hAnsi="Century Gothic"/>
          <w:sz w:val="24"/>
          <w:szCs w:val="24"/>
          <w:lang w:val="en-US"/>
        </w:rPr>
        <w:t xml:space="preserve"> and </w:t>
      </w:r>
      <w:r w:rsidR="00A26290">
        <w:rPr>
          <w:rFonts w:ascii="Century Gothic" w:hAnsi="Century Gothic"/>
          <w:sz w:val="24"/>
          <w:szCs w:val="24"/>
          <w:lang w:val="en-US"/>
        </w:rPr>
        <w:t xml:space="preserve">STEM club </w:t>
      </w:r>
      <w:r w:rsidR="004E67E7">
        <w:rPr>
          <w:rFonts w:ascii="Century Gothic" w:hAnsi="Century Gothic"/>
          <w:sz w:val="24"/>
          <w:szCs w:val="24"/>
          <w:lang w:val="en-US"/>
        </w:rPr>
        <w:t>to round out our academic and creative experiences</w:t>
      </w:r>
      <w:r w:rsidR="00A0632D">
        <w:rPr>
          <w:rFonts w:ascii="Century Gothic" w:hAnsi="Century Gothic"/>
          <w:sz w:val="24"/>
          <w:szCs w:val="24"/>
          <w:lang w:val="en-US"/>
        </w:rPr>
        <w:t xml:space="preserve">.  Finally, we encourage our </w:t>
      </w:r>
      <w:r w:rsidR="006F46FB">
        <w:rPr>
          <w:rFonts w:ascii="Century Gothic" w:hAnsi="Century Gothic"/>
          <w:sz w:val="24"/>
          <w:szCs w:val="24"/>
          <w:lang w:val="en-US"/>
        </w:rPr>
        <w:t>fifth-grade</w:t>
      </w:r>
      <w:r w:rsidR="00A0632D">
        <w:rPr>
          <w:rFonts w:ascii="Century Gothic" w:hAnsi="Century Gothic"/>
          <w:sz w:val="24"/>
          <w:szCs w:val="24"/>
          <w:lang w:val="en-US"/>
        </w:rPr>
        <w:t xml:space="preserve"> students to practice their public speaking </w:t>
      </w:r>
      <w:r w:rsidR="00AB051C">
        <w:rPr>
          <w:rFonts w:ascii="Century Gothic" w:hAnsi="Century Gothic"/>
          <w:sz w:val="24"/>
          <w:szCs w:val="24"/>
          <w:lang w:val="en-US"/>
        </w:rPr>
        <w:t>and performing abilities with our daily WSLE news broadcast.</w:t>
      </w:r>
      <w:bookmarkStart w:id="10" w:name="_Toc180413329"/>
    </w:p>
    <w:p w14:paraId="4C0D915B" w14:textId="77777777" w:rsidR="0098115A" w:rsidRDefault="0098115A" w:rsidP="00303DF5">
      <w:pPr>
        <w:pStyle w:val="Heading2"/>
        <w:rPr>
          <w:rFonts w:ascii="Montserrat" w:eastAsia="Montserrat" w:hAnsi="Montserrat" w:cs="Montserrat"/>
          <w:b/>
          <w:i/>
          <w:color w:val="041E42"/>
          <w:sz w:val="28"/>
          <w:szCs w:val="28"/>
        </w:rPr>
      </w:pPr>
    </w:p>
    <w:p w14:paraId="572B18E5" w14:textId="77777777" w:rsidR="00452449" w:rsidRPr="00452449" w:rsidRDefault="00452449" w:rsidP="00452449"/>
    <w:p w14:paraId="1D44C06F" w14:textId="2ED56843" w:rsidR="00303DF5" w:rsidRPr="006165F4" w:rsidRDefault="00303DF5" w:rsidP="00303DF5">
      <w:pPr>
        <w:pStyle w:val="Heading2"/>
        <w:rPr>
          <w:rFonts w:ascii="Montserrat" w:eastAsia="Montserrat" w:hAnsi="Montserrat" w:cs="Montserrat"/>
          <w:b/>
          <w:i/>
          <w:color w:val="041E42"/>
          <w:sz w:val="28"/>
          <w:szCs w:val="28"/>
        </w:rPr>
      </w:pPr>
      <w:r w:rsidRPr="006165F4">
        <w:rPr>
          <w:rFonts w:ascii="Montserrat" w:eastAsia="Montserrat" w:hAnsi="Montserrat" w:cs="Montserrat"/>
          <w:b/>
          <w:i/>
          <w:color w:val="041E42"/>
          <w:sz w:val="28"/>
          <w:szCs w:val="28"/>
        </w:rPr>
        <w:lastRenderedPageBreak/>
        <w:t>Purpose of Collection Development Policy</w:t>
      </w:r>
      <w:bookmarkEnd w:id="10"/>
      <w:r w:rsidRPr="006165F4">
        <w:rPr>
          <w:rFonts w:ascii="Montserrat" w:eastAsia="Montserrat" w:hAnsi="Montserrat" w:cs="Montserrat"/>
          <w:b/>
          <w:i/>
          <w:color w:val="041E42"/>
          <w:sz w:val="28"/>
          <w:szCs w:val="28"/>
        </w:rPr>
        <w:t xml:space="preserve"> </w:t>
      </w:r>
    </w:p>
    <w:p w14:paraId="4DA6395C" w14:textId="3F5C2945" w:rsidR="00303DF5" w:rsidRDefault="000E1A4F" w:rsidP="00303DF5">
      <w:pPr>
        <w:rPr>
          <w:rFonts w:ascii="Century Gothic" w:hAnsi="Century Gothic"/>
          <w:sz w:val="24"/>
          <w:szCs w:val="24"/>
          <w:lang w:val="en-US"/>
        </w:rPr>
      </w:pPr>
      <w:r w:rsidRPr="1B841612">
        <w:rPr>
          <w:rFonts w:ascii="Century Gothic" w:hAnsi="Century Gothic"/>
          <w:sz w:val="24"/>
          <w:szCs w:val="24"/>
          <w:lang w:val="en-US"/>
        </w:rPr>
        <w:t xml:space="preserve">A school library collection development plan serves as a roadmap to guide </w:t>
      </w:r>
      <w:r w:rsidR="007C633D" w:rsidRPr="1B841612">
        <w:rPr>
          <w:rFonts w:ascii="Century Gothic" w:hAnsi="Century Gothic"/>
          <w:sz w:val="24"/>
          <w:szCs w:val="24"/>
          <w:lang w:val="en-US"/>
        </w:rPr>
        <w:t>library ma</w:t>
      </w:r>
      <w:r w:rsidRPr="1B841612">
        <w:rPr>
          <w:rFonts w:ascii="Century Gothic" w:hAnsi="Century Gothic"/>
          <w:sz w:val="24"/>
          <w:szCs w:val="24"/>
          <w:lang w:val="en-US"/>
        </w:rPr>
        <w:t>te</w:t>
      </w:r>
      <w:r w:rsidR="007C633D" w:rsidRPr="1B841612">
        <w:rPr>
          <w:rFonts w:ascii="Century Gothic" w:hAnsi="Century Gothic"/>
          <w:sz w:val="24"/>
          <w:szCs w:val="24"/>
          <w:lang w:val="en-US"/>
        </w:rPr>
        <w:t>rials'</w:t>
      </w:r>
      <w:r w:rsidRPr="1B841612">
        <w:rPr>
          <w:rFonts w:ascii="Century Gothic" w:hAnsi="Century Gothic"/>
          <w:sz w:val="24"/>
          <w:szCs w:val="24"/>
          <w:lang w:val="en-US"/>
        </w:rPr>
        <w:t xml:space="preserve"> selection, acquisition, and maintenance</w:t>
      </w:r>
      <w:r w:rsidR="00021461" w:rsidRPr="1B841612">
        <w:rPr>
          <w:rFonts w:ascii="Century Gothic" w:hAnsi="Century Gothic"/>
          <w:sz w:val="24"/>
          <w:szCs w:val="24"/>
          <w:lang w:val="en-US"/>
        </w:rPr>
        <w:t>. It</w:t>
      </w:r>
      <w:r w:rsidRPr="1B841612">
        <w:rPr>
          <w:rFonts w:ascii="Century Gothic" w:hAnsi="Century Gothic"/>
          <w:sz w:val="24"/>
          <w:szCs w:val="24"/>
          <w:lang w:val="en-US"/>
        </w:rPr>
        <w:t xml:space="preserve"> ensur</w:t>
      </w:r>
      <w:r w:rsidR="00021461" w:rsidRPr="1B841612">
        <w:rPr>
          <w:rFonts w:ascii="Century Gothic" w:hAnsi="Century Gothic"/>
          <w:sz w:val="24"/>
          <w:szCs w:val="24"/>
          <w:lang w:val="en-US"/>
        </w:rPr>
        <w:t>es</w:t>
      </w:r>
      <w:r w:rsidRPr="1B841612">
        <w:rPr>
          <w:rFonts w:ascii="Century Gothic" w:hAnsi="Century Gothic"/>
          <w:sz w:val="24"/>
          <w:szCs w:val="24"/>
          <w:lang w:val="en-US"/>
        </w:rPr>
        <w:t xml:space="preserve"> the collection aligns with </w:t>
      </w:r>
      <w:r w:rsidR="005C3A76" w:rsidRPr="1B841612">
        <w:rPr>
          <w:rFonts w:ascii="Century Gothic" w:hAnsi="Century Gothic"/>
          <w:sz w:val="24"/>
          <w:szCs w:val="24"/>
          <w:lang w:val="en-US"/>
        </w:rPr>
        <w:t>Florida statutes,</w:t>
      </w:r>
      <w:r w:rsidR="00165011" w:rsidRPr="1B841612">
        <w:rPr>
          <w:rFonts w:ascii="Century Gothic" w:hAnsi="Century Gothic"/>
          <w:sz w:val="24"/>
          <w:szCs w:val="24"/>
          <w:lang w:val="en-US"/>
        </w:rPr>
        <w:t xml:space="preserve"> the District’s Strategic</w:t>
      </w:r>
      <w:r w:rsidR="0002710D" w:rsidRPr="1B841612">
        <w:rPr>
          <w:rFonts w:ascii="Century Gothic" w:hAnsi="Century Gothic"/>
          <w:sz w:val="24"/>
          <w:szCs w:val="24"/>
          <w:lang w:val="en-US"/>
        </w:rPr>
        <w:t xml:space="preserve"> </w:t>
      </w:r>
      <w:r w:rsidR="0085284C" w:rsidRPr="1B841612">
        <w:rPr>
          <w:rFonts w:ascii="Century Gothic" w:hAnsi="Century Gothic"/>
          <w:sz w:val="24"/>
          <w:szCs w:val="24"/>
          <w:lang w:val="en-US"/>
        </w:rPr>
        <w:t>Plan Goals and Guardrails</w:t>
      </w:r>
      <w:r w:rsidR="00175E5B" w:rsidRPr="1B841612">
        <w:rPr>
          <w:rFonts w:ascii="Century Gothic" w:hAnsi="Century Gothic"/>
          <w:sz w:val="24"/>
          <w:szCs w:val="24"/>
          <w:lang w:val="en-US"/>
        </w:rPr>
        <w:t>,</w:t>
      </w:r>
      <w:r w:rsidR="005C3A76" w:rsidRPr="1B841612">
        <w:rPr>
          <w:rFonts w:ascii="Century Gothic" w:hAnsi="Century Gothic"/>
          <w:sz w:val="24"/>
          <w:szCs w:val="24"/>
          <w:lang w:val="en-US"/>
        </w:rPr>
        <w:t xml:space="preserve"> </w:t>
      </w:r>
      <w:r w:rsidR="007C633D" w:rsidRPr="1B841612">
        <w:rPr>
          <w:rFonts w:ascii="Century Gothic" w:hAnsi="Century Gothic"/>
          <w:sz w:val="24"/>
          <w:szCs w:val="24"/>
          <w:lang w:val="en-US"/>
        </w:rPr>
        <w:t>the </w:t>
      </w:r>
      <w:r w:rsidRPr="1B841612">
        <w:rPr>
          <w:rFonts w:ascii="Century Gothic" w:hAnsi="Century Gothic"/>
          <w:sz w:val="24"/>
          <w:szCs w:val="24"/>
          <w:lang w:val="en-US"/>
        </w:rPr>
        <w:t>school's curriculum</w:t>
      </w:r>
      <w:r w:rsidR="005C3A76" w:rsidRPr="1B841612">
        <w:rPr>
          <w:rFonts w:ascii="Century Gothic" w:hAnsi="Century Gothic"/>
          <w:sz w:val="24"/>
          <w:szCs w:val="24"/>
          <w:lang w:val="en-US"/>
        </w:rPr>
        <w:t>, and</w:t>
      </w:r>
      <w:r w:rsidRPr="1B841612">
        <w:rPr>
          <w:rFonts w:ascii="Century Gothic" w:hAnsi="Century Gothic"/>
          <w:sz w:val="24"/>
          <w:szCs w:val="24"/>
          <w:lang w:val="en-US"/>
        </w:rPr>
        <w:t xml:space="preserve"> student needs</w:t>
      </w:r>
      <w:r w:rsidR="00176D4A" w:rsidRPr="1B841612">
        <w:rPr>
          <w:rFonts w:ascii="Century Gothic" w:hAnsi="Century Gothic"/>
          <w:sz w:val="24"/>
          <w:szCs w:val="24"/>
          <w:lang w:val="en-US"/>
        </w:rPr>
        <w:t xml:space="preserve"> </w:t>
      </w:r>
      <w:r w:rsidRPr="1B841612">
        <w:rPr>
          <w:rFonts w:ascii="Century Gothic" w:hAnsi="Century Gothic"/>
          <w:sz w:val="24"/>
          <w:szCs w:val="24"/>
          <w:lang w:val="en-US"/>
        </w:rPr>
        <w:t>by providing a framework for choosing resources that best support student learning across different subjects and interests while also addressing diversity and appropriate content levels.</w:t>
      </w:r>
    </w:p>
    <w:p w14:paraId="719DC73F" w14:textId="77777777" w:rsidR="00541148" w:rsidRDefault="00541148" w:rsidP="00303DF5">
      <w:pPr>
        <w:rPr>
          <w:rFonts w:ascii="Century Gothic" w:hAnsi="Century Gothic"/>
          <w:sz w:val="24"/>
          <w:szCs w:val="24"/>
        </w:rPr>
      </w:pPr>
    </w:p>
    <w:p w14:paraId="14C077F7" w14:textId="77777777" w:rsidR="001828E5" w:rsidRPr="00616F23" w:rsidRDefault="001D68EC" w:rsidP="00D15D5A">
      <w:pPr>
        <w:pStyle w:val="Heading3"/>
        <w:rPr>
          <w:rFonts w:ascii="Montserrat" w:eastAsia="Montserrat" w:hAnsi="Montserrat" w:cs="Montserrat"/>
          <w:b/>
          <w:i/>
          <w:color w:val="041E42"/>
          <w:sz w:val="24"/>
          <w:szCs w:val="24"/>
        </w:rPr>
      </w:pPr>
      <w:bookmarkStart w:id="11" w:name="_Toc180413330"/>
      <w:r w:rsidRPr="00616F23">
        <w:rPr>
          <w:rFonts w:ascii="Montserrat" w:eastAsia="Montserrat" w:hAnsi="Montserrat" w:cs="Montserrat"/>
          <w:b/>
          <w:i/>
          <w:color w:val="041E42"/>
          <w:sz w:val="24"/>
          <w:szCs w:val="24"/>
        </w:rPr>
        <w:t xml:space="preserve">A Collection Development Plan </w:t>
      </w:r>
      <w:r w:rsidR="001828E5" w:rsidRPr="00616F23">
        <w:rPr>
          <w:rFonts w:ascii="Montserrat" w:eastAsia="Montserrat" w:hAnsi="Montserrat" w:cs="Montserrat"/>
          <w:b/>
          <w:i/>
          <w:color w:val="041E42"/>
          <w:sz w:val="24"/>
          <w:szCs w:val="24"/>
        </w:rPr>
        <w:t>Serves Several Important Purposes:</w:t>
      </w:r>
      <w:bookmarkEnd w:id="11"/>
    </w:p>
    <w:p w14:paraId="0FF6383B" w14:textId="3BA741CE" w:rsidR="00EC2AF6" w:rsidRDefault="00EB6CA5" w:rsidP="00EC2AF6">
      <w:pPr>
        <w:rPr>
          <w:rFonts w:ascii="Century Gothic" w:hAnsi="Century Gothic"/>
          <w:b/>
          <w:bCs/>
          <w:sz w:val="24"/>
          <w:szCs w:val="24"/>
          <w:lang w:val="en-US"/>
        </w:rPr>
      </w:pPr>
      <w:r w:rsidRPr="1B841612">
        <w:rPr>
          <w:rFonts w:ascii="Century Gothic" w:hAnsi="Century Gothic"/>
          <w:b/>
          <w:bCs/>
          <w:sz w:val="24"/>
          <w:szCs w:val="24"/>
          <w:lang w:val="en-US"/>
        </w:rPr>
        <w:t>Statutory Compliance</w:t>
      </w:r>
      <w:r w:rsidR="00EC2AF6" w:rsidRPr="1B841612">
        <w:rPr>
          <w:rFonts w:ascii="Century Gothic" w:hAnsi="Century Gothic"/>
          <w:b/>
          <w:bCs/>
          <w:sz w:val="24"/>
          <w:szCs w:val="24"/>
          <w:lang w:val="en-US"/>
        </w:rPr>
        <w:t xml:space="preserve">:  </w:t>
      </w:r>
      <w:r w:rsidR="00796479" w:rsidRPr="1B841612">
        <w:rPr>
          <w:rFonts w:ascii="Century Gothic" w:hAnsi="Century Gothic"/>
          <w:sz w:val="24"/>
          <w:szCs w:val="24"/>
          <w:lang w:val="en-US"/>
        </w:rPr>
        <w:t>A Collection Development Plan establishes the framework for adhering to the mandatory state statute, requiring each district school board to adopt procedures for developing library media center collections and to post these procedures on each school's website.</w:t>
      </w:r>
    </w:p>
    <w:p w14:paraId="3CAF0A0C" w14:textId="6815E584" w:rsidR="00C23C33" w:rsidRDefault="00BA765A" w:rsidP="00EC2AF6">
      <w:pPr>
        <w:rPr>
          <w:rFonts w:ascii="Century Gothic" w:hAnsi="Century Gothic"/>
          <w:b/>
          <w:bCs/>
          <w:sz w:val="24"/>
          <w:szCs w:val="24"/>
        </w:rPr>
      </w:pPr>
      <w:r>
        <w:rPr>
          <w:rFonts w:ascii="Century Gothic" w:hAnsi="Century Gothic"/>
          <w:b/>
          <w:bCs/>
          <w:sz w:val="24"/>
          <w:szCs w:val="24"/>
        </w:rPr>
        <w:t xml:space="preserve">District Alignment: </w:t>
      </w:r>
      <w:r w:rsidR="00A9541F" w:rsidRPr="00A9541F">
        <w:rPr>
          <w:rFonts w:ascii="Century Gothic" w:hAnsi="Century Gothic"/>
          <w:sz w:val="24"/>
          <w:szCs w:val="24"/>
        </w:rPr>
        <w:t>Aligns</w:t>
      </w:r>
      <w:r w:rsidRPr="00A9541F">
        <w:rPr>
          <w:rFonts w:ascii="Century Gothic" w:hAnsi="Century Gothic"/>
          <w:sz w:val="24"/>
          <w:szCs w:val="24"/>
        </w:rPr>
        <w:t xml:space="preserve"> with Broward County Public Schools </w:t>
      </w:r>
      <w:r w:rsidR="00B85A6C" w:rsidRPr="00A9541F">
        <w:rPr>
          <w:rFonts w:ascii="Century Gothic" w:hAnsi="Century Gothic"/>
          <w:sz w:val="24"/>
          <w:szCs w:val="24"/>
        </w:rPr>
        <w:t xml:space="preserve">2022-2027 </w:t>
      </w:r>
      <w:r w:rsidRPr="00A9541F">
        <w:rPr>
          <w:rFonts w:ascii="Century Gothic" w:hAnsi="Century Gothic"/>
          <w:sz w:val="24"/>
          <w:szCs w:val="24"/>
        </w:rPr>
        <w:t xml:space="preserve">Strategic Plan </w:t>
      </w:r>
      <w:r w:rsidR="00B85A6C" w:rsidRPr="00A9541F">
        <w:rPr>
          <w:rFonts w:ascii="Century Gothic" w:hAnsi="Century Gothic"/>
          <w:sz w:val="24"/>
          <w:szCs w:val="24"/>
        </w:rPr>
        <w:t>Goals and Guardrails.</w:t>
      </w:r>
    </w:p>
    <w:p w14:paraId="3DCC0E2E" w14:textId="64C26053" w:rsidR="00FC4806" w:rsidRPr="00FC4806" w:rsidRDefault="00FC4806" w:rsidP="00EC2AF6">
      <w:pPr>
        <w:rPr>
          <w:rFonts w:ascii="Century Gothic" w:hAnsi="Century Gothic"/>
          <w:sz w:val="24"/>
          <w:szCs w:val="24"/>
          <w:lang w:val="en-US"/>
        </w:rPr>
      </w:pPr>
      <w:r w:rsidRPr="1B841612">
        <w:rPr>
          <w:rFonts w:ascii="Century Gothic" w:hAnsi="Century Gothic"/>
          <w:b/>
          <w:bCs/>
          <w:sz w:val="24"/>
          <w:szCs w:val="24"/>
          <w:lang w:val="en-US"/>
        </w:rPr>
        <w:t>Supporting curriculum:</w:t>
      </w:r>
      <w:r w:rsidR="009A5DB9" w:rsidRPr="1B841612">
        <w:rPr>
          <w:rFonts w:ascii="Century Gothic" w:hAnsi="Century Gothic"/>
          <w:b/>
          <w:bCs/>
          <w:sz w:val="24"/>
          <w:szCs w:val="24"/>
          <w:lang w:val="en-US"/>
        </w:rPr>
        <w:t xml:space="preserve">  </w:t>
      </w:r>
      <w:r w:rsidRPr="1B841612">
        <w:rPr>
          <w:rFonts w:ascii="Century Gothic" w:hAnsi="Century Gothic"/>
          <w:sz w:val="24"/>
          <w:szCs w:val="24"/>
          <w:lang w:val="en-US"/>
        </w:rPr>
        <w:t>The plan should directly connect library materials to the school's curriculum, ensuring students access relevant s</w:t>
      </w:r>
      <w:r w:rsidR="00383B26" w:rsidRPr="1B841612">
        <w:rPr>
          <w:rFonts w:ascii="Century Gothic" w:hAnsi="Century Gothic"/>
          <w:sz w:val="24"/>
          <w:szCs w:val="24"/>
          <w:lang w:val="en-US"/>
        </w:rPr>
        <w:t>t</w:t>
      </w:r>
      <w:r w:rsidRPr="1B841612">
        <w:rPr>
          <w:rFonts w:ascii="Century Gothic" w:hAnsi="Century Gothic"/>
          <w:sz w:val="24"/>
          <w:szCs w:val="24"/>
          <w:lang w:val="en-US"/>
        </w:rPr>
        <w:t>u</w:t>
      </w:r>
      <w:r w:rsidR="00383B26" w:rsidRPr="1B841612">
        <w:rPr>
          <w:rFonts w:ascii="Century Gothic" w:hAnsi="Century Gothic"/>
          <w:sz w:val="24"/>
          <w:szCs w:val="24"/>
          <w:lang w:val="en-US"/>
        </w:rPr>
        <w:t>dy</w:t>
      </w:r>
      <w:r w:rsidRPr="1B841612">
        <w:rPr>
          <w:rFonts w:ascii="Century Gothic" w:hAnsi="Century Gothic"/>
          <w:sz w:val="24"/>
          <w:szCs w:val="24"/>
          <w:lang w:val="en-US"/>
        </w:rPr>
        <w:t xml:space="preserve"> res</w:t>
      </w:r>
      <w:r w:rsidR="00383B26" w:rsidRPr="1B841612">
        <w:rPr>
          <w:rFonts w:ascii="Century Gothic" w:hAnsi="Century Gothic"/>
          <w:sz w:val="24"/>
          <w:szCs w:val="24"/>
          <w:lang w:val="en-US"/>
        </w:rPr>
        <w:t>o</w:t>
      </w:r>
      <w:r w:rsidRPr="1B841612">
        <w:rPr>
          <w:rFonts w:ascii="Century Gothic" w:hAnsi="Century Gothic"/>
          <w:sz w:val="24"/>
          <w:szCs w:val="24"/>
          <w:lang w:val="en-US"/>
        </w:rPr>
        <w:t>u</w:t>
      </w:r>
      <w:r w:rsidR="00383B26" w:rsidRPr="1B841612">
        <w:rPr>
          <w:rFonts w:ascii="Century Gothic" w:hAnsi="Century Gothic"/>
          <w:sz w:val="24"/>
          <w:szCs w:val="24"/>
          <w:lang w:val="en-US"/>
        </w:rPr>
        <w:t>rc</w:t>
      </w:r>
      <w:r w:rsidRPr="1B841612">
        <w:rPr>
          <w:rFonts w:ascii="Century Gothic" w:hAnsi="Century Gothic"/>
          <w:sz w:val="24"/>
          <w:szCs w:val="24"/>
          <w:lang w:val="en-US"/>
        </w:rPr>
        <w:t xml:space="preserve">es. </w:t>
      </w:r>
    </w:p>
    <w:p w14:paraId="7BCFE53F" w14:textId="14940641" w:rsidR="00FC4806" w:rsidRPr="00FC4806" w:rsidRDefault="00FC4806" w:rsidP="00FC4806">
      <w:pPr>
        <w:rPr>
          <w:rFonts w:ascii="Century Gothic" w:hAnsi="Century Gothic"/>
          <w:sz w:val="24"/>
          <w:szCs w:val="24"/>
        </w:rPr>
      </w:pPr>
      <w:r w:rsidRPr="009A5DB9">
        <w:rPr>
          <w:rFonts w:ascii="Century Gothic" w:hAnsi="Century Gothic"/>
          <w:b/>
          <w:bCs/>
          <w:sz w:val="24"/>
          <w:szCs w:val="24"/>
        </w:rPr>
        <w:t>Student needs assessment:</w:t>
      </w:r>
      <w:r w:rsidR="009A5DB9">
        <w:rPr>
          <w:rFonts w:ascii="Century Gothic" w:hAnsi="Century Gothic"/>
          <w:b/>
          <w:bCs/>
          <w:sz w:val="24"/>
          <w:szCs w:val="24"/>
        </w:rPr>
        <w:t xml:space="preserve"> </w:t>
      </w:r>
      <w:r w:rsidR="004C4D31">
        <w:rPr>
          <w:rFonts w:ascii="Century Gothic" w:hAnsi="Century Gothic"/>
          <w:sz w:val="24"/>
          <w:szCs w:val="24"/>
        </w:rPr>
        <w:t>It considers students' diverse needs</w:t>
      </w:r>
      <w:r w:rsidRPr="00FC4806">
        <w:rPr>
          <w:rFonts w:ascii="Century Gothic" w:hAnsi="Century Gothic"/>
          <w:sz w:val="24"/>
          <w:szCs w:val="24"/>
        </w:rPr>
        <w:t xml:space="preserve">, including reading levels, interests, and learning styles, to select materials that cater to a wide range of abilities. </w:t>
      </w:r>
    </w:p>
    <w:p w14:paraId="53C7C3FF" w14:textId="3F67D311"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Selection criteria:</w:t>
      </w:r>
      <w:r w:rsidR="009A5DB9"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The plan outlines clear criteria for choosing materials, such as quality, accuracy, relevance, and alignment with school values. </w:t>
      </w:r>
    </w:p>
    <w:p w14:paraId="51EEF893" w14:textId="60DBD644"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Budget management:</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It helps allocate library funds effectively by prioritizing purchase needs based on identified gaps in the collection. </w:t>
      </w:r>
    </w:p>
    <w:p w14:paraId="71C32472" w14:textId="3BAF876F"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Collection maintenance:</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The plan includes procedures for </w:t>
      </w:r>
      <w:r w:rsidR="00383B26" w:rsidRPr="1B841612">
        <w:rPr>
          <w:rFonts w:ascii="Century Gothic" w:hAnsi="Century Gothic"/>
          <w:sz w:val="24"/>
          <w:szCs w:val="24"/>
          <w:lang w:val="en-US"/>
        </w:rPr>
        <w:t>discar</w:t>
      </w:r>
      <w:r w:rsidRPr="1B841612">
        <w:rPr>
          <w:rFonts w:ascii="Century Gothic" w:hAnsi="Century Gothic"/>
          <w:sz w:val="24"/>
          <w:szCs w:val="24"/>
          <w:lang w:val="en-US"/>
        </w:rPr>
        <w:t xml:space="preserve">ding outdated or damaged materials and replacing them with current resources. </w:t>
      </w:r>
    </w:p>
    <w:p w14:paraId="2AF2F00B" w14:textId="57442D0B" w:rsidR="00FC4806" w:rsidRPr="00FC4806" w:rsidRDefault="00FC4806" w:rsidP="001800D7">
      <w:pPr>
        <w:spacing w:after="240"/>
        <w:rPr>
          <w:rFonts w:ascii="Century Gothic" w:hAnsi="Century Gothic"/>
          <w:sz w:val="24"/>
          <w:szCs w:val="24"/>
          <w:lang w:val="en-US"/>
        </w:rPr>
      </w:pPr>
      <w:r w:rsidRPr="1B841612">
        <w:rPr>
          <w:rFonts w:ascii="Century Gothic" w:hAnsi="Century Gothic"/>
          <w:b/>
          <w:bCs/>
          <w:sz w:val="24"/>
          <w:szCs w:val="24"/>
          <w:lang w:val="en-US"/>
        </w:rPr>
        <w:t>Community engagement:</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It </w:t>
      </w:r>
      <w:r w:rsidR="0032067C" w:rsidRPr="1B841612">
        <w:rPr>
          <w:rFonts w:ascii="Century Gothic" w:hAnsi="Century Gothic"/>
          <w:sz w:val="24"/>
          <w:szCs w:val="24"/>
          <w:lang w:val="en-US"/>
        </w:rPr>
        <w:t>involves</w:t>
      </w:r>
      <w:r w:rsidRPr="1B841612">
        <w:rPr>
          <w:rFonts w:ascii="Century Gothic" w:hAnsi="Century Gothic"/>
          <w:sz w:val="24"/>
          <w:szCs w:val="24"/>
          <w:lang w:val="en-US"/>
        </w:rPr>
        <w:t xml:space="preserve"> collaboration with </w:t>
      </w:r>
      <w:r w:rsidR="0032067C" w:rsidRPr="1B841612">
        <w:rPr>
          <w:rFonts w:ascii="Century Gothic" w:hAnsi="Century Gothic"/>
          <w:sz w:val="24"/>
          <w:szCs w:val="24"/>
          <w:lang w:val="en-US"/>
        </w:rPr>
        <w:t xml:space="preserve">students, </w:t>
      </w:r>
      <w:r w:rsidRPr="1B841612">
        <w:rPr>
          <w:rFonts w:ascii="Century Gothic" w:hAnsi="Century Gothic"/>
          <w:sz w:val="24"/>
          <w:szCs w:val="24"/>
          <w:lang w:val="en-US"/>
        </w:rPr>
        <w:t xml:space="preserve">teachers, administrators, and parents to gather input on collection needs. </w:t>
      </w:r>
    </w:p>
    <w:p w14:paraId="7CF36DC3" w14:textId="019F8C19" w:rsidR="00303DF5" w:rsidRPr="00303DF5" w:rsidRDefault="00303DF5" w:rsidP="68CE65A6">
      <w:pPr>
        <w:rPr>
          <w:rFonts w:ascii="Century Gothic" w:hAnsi="Century Gothic"/>
          <w:sz w:val="24"/>
          <w:szCs w:val="24"/>
          <w:lang w:val="en-US"/>
        </w:rPr>
      </w:pPr>
      <w:r w:rsidRPr="68CE65A6">
        <w:rPr>
          <w:rFonts w:ascii="Century Gothic" w:hAnsi="Century Gothic"/>
          <w:sz w:val="24"/>
          <w:szCs w:val="24"/>
          <w:lang w:val="en-US"/>
        </w:rPr>
        <w:t xml:space="preserve">A thorough analysis of the current media center collection at </w:t>
      </w:r>
      <w:r w:rsidR="00597310">
        <w:rPr>
          <w:rFonts w:ascii="Century Gothic" w:hAnsi="Century Gothic"/>
          <w:sz w:val="24"/>
          <w:szCs w:val="24"/>
          <w:lang w:val="en-US"/>
        </w:rPr>
        <w:t>Silver Lakes Elementary</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indicates that the average age of the collection is </w:t>
      </w:r>
      <w:r w:rsidR="00597310">
        <w:rPr>
          <w:rFonts w:ascii="Century Gothic" w:hAnsi="Century Gothic"/>
          <w:sz w:val="24"/>
          <w:szCs w:val="24"/>
          <w:lang w:val="en-US"/>
        </w:rPr>
        <w:t>2008</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and the number of books per student is </w:t>
      </w:r>
      <w:r w:rsidR="00A806DE" w:rsidRPr="00A806DE">
        <w:rPr>
          <w:rFonts w:ascii="Century Gothic" w:hAnsi="Century Gothic"/>
          <w:sz w:val="24"/>
          <w:szCs w:val="24"/>
          <w:lang w:val="en-US"/>
        </w:rPr>
        <w:t>10.9</w:t>
      </w:r>
      <w:r w:rsidRPr="00A806DE">
        <w:rPr>
          <w:rFonts w:ascii="Century Gothic" w:hAnsi="Century Gothic"/>
          <w:sz w:val="24"/>
          <w:szCs w:val="24"/>
          <w:lang w:val="en-US"/>
        </w:rPr>
        <w:t>.</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The </w:t>
      </w:r>
      <w:hyperlink r:id="rId10" w:history="1">
        <w:r w:rsidRPr="00DE02C9">
          <w:rPr>
            <w:rStyle w:val="Hyperlink"/>
            <w:rFonts w:ascii="Century Gothic" w:hAnsi="Century Gothic"/>
            <w:sz w:val="24"/>
            <w:szCs w:val="24"/>
            <w:lang w:val="en-US"/>
          </w:rPr>
          <w:t>American</w:t>
        </w:r>
        <w:r w:rsidR="0068286A" w:rsidRPr="00DE02C9">
          <w:rPr>
            <w:rStyle w:val="Hyperlink"/>
            <w:rFonts w:ascii="Century Gothic" w:hAnsi="Century Gothic"/>
            <w:sz w:val="24"/>
            <w:szCs w:val="24"/>
            <w:lang w:val="en-US"/>
          </w:rPr>
          <w:t xml:space="preserve"> </w:t>
        </w:r>
        <w:r w:rsidR="00DE02C9" w:rsidRPr="00DE02C9">
          <w:rPr>
            <w:rStyle w:val="Hyperlink"/>
            <w:rFonts w:ascii="Century Gothic" w:hAnsi="Century Gothic"/>
            <w:sz w:val="24"/>
            <w:szCs w:val="24"/>
            <w:lang w:val="en-US"/>
          </w:rPr>
          <w:t>Library Association</w:t>
        </w:r>
      </w:hyperlink>
      <w:r w:rsidRPr="68CE65A6">
        <w:rPr>
          <w:rFonts w:ascii="Century Gothic" w:hAnsi="Century Gothic"/>
          <w:sz w:val="24"/>
          <w:szCs w:val="24"/>
          <w:lang w:val="en-US"/>
        </w:rPr>
        <w:t xml:space="preserve"> has established a criteria for </w:t>
      </w:r>
      <w:r w:rsidR="00FF6DDF">
        <w:rPr>
          <w:rFonts w:ascii="Century Gothic" w:hAnsi="Century Gothic"/>
          <w:sz w:val="24"/>
          <w:szCs w:val="24"/>
          <w:lang w:val="en-US"/>
        </w:rPr>
        <w:t>a </w:t>
      </w:r>
      <w:r w:rsidRPr="68CE65A6">
        <w:rPr>
          <w:rFonts w:ascii="Century Gothic" w:hAnsi="Century Gothic"/>
          <w:sz w:val="24"/>
          <w:szCs w:val="24"/>
          <w:lang w:val="en-US"/>
        </w:rPr>
        <w:t>highly effective media center that includes a ratio of 10 books available per student in the collection.</w:t>
      </w:r>
    </w:p>
    <w:p w14:paraId="21C6CEE6" w14:textId="77777777" w:rsidR="00303DF5" w:rsidRPr="00303DF5" w:rsidRDefault="00303DF5" w:rsidP="00303DF5">
      <w:pPr>
        <w:rPr>
          <w:rFonts w:ascii="Century Gothic" w:hAnsi="Century Gothic"/>
          <w:sz w:val="24"/>
          <w:szCs w:val="24"/>
        </w:rPr>
      </w:pPr>
    </w:p>
    <w:p w14:paraId="62FC072C" w14:textId="368BA38A" w:rsidR="00303DF5" w:rsidRPr="00303DF5" w:rsidRDefault="00CF64BD" w:rsidP="00303DF5">
      <w:pPr>
        <w:rPr>
          <w:rFonts w:ascii="Century Gothic" w:hAnsi="Century Gothic"/>
          <w:sz w:val="24"/>
          <w:szCs w:val="24"/>
        </w:rPr>
      </w:pPr>
      <w:r>
        <w:rPr>
          <w:rFonts w:ascii="Century Gothic" w:hAnsi="Century Gothic"/>
          <w:sz w:val="24"/>
          <w:szCs w:val="24"/>
        </w:rPr>
        <w:t>Curren</w:t>
      </w:r>
      <w:r w:rsidR="00303DF5" w:rsidRPr="00303DF5">
        <w:rPr>
          <w:rFonts w:ascii="Century Gothic" w:hAnsi="Century Gothic"/>
          <w:sz w:val="24"/>
          <w:szCs w:val="24"/>
        </w:rPr>
        <w:t>t</w:t>
      </w:r>
      <w:r>
        <w:rPr>
          <w:rFonts w:ascii="Century Gothic" w:hAnsi="Century Gothic"/>
          <w:sz w:val="24"/>
          <w:szCs w:val="24"/>
        </w:rPr>
        <w:t>ly</w:t>
      </w:r>
      <w:r w:rsidR="00303DF5" w:rsidRPr="00AE0301">
        <w:rPr>
          <w:rFonts w:ascii="Century Gothic" w:hAnsi="Century Gothic"/>
          <w:sz w:val="24"/>
          <w:szCs w:val="24"/>
        </w:rPr>
        <w:t xml:space="preserve">, </w:t>
      </w:r>
      <w:r w:rsidR="00A806DE" w:rsidRPr="00AE0301">
        <w:rPr>
          <w:rFonts w:ascii="Century Gothic" w:hAnsi="Century Gothic"/>
          <w:sz w:val="24"/>
          <w:szCs w:val="24"/>
        </w:rPr>
        <w:t>Silver Lakes Elementary does</w:t>
      </w:r>
      <w:r w:rsidR="00303DF5" w:rsidRPr="00BD1EE5">
        <w:rPr>
          <w:rFonts w:ascii="Century Gothic" w:hAnsi="Century Gothic"/>
          <w:sz w:val="24"/>
          <w:szCs w:val="24"/>
        </w:rPr>
        <w:t xml:space="preserve"> </w:t>
      </w:r>
      <w:r w:rsidR="00303DF5" w:rsidRPr="00303DF5">
        <w:rPr>
          <w:rFonts w:ascii="Century Gothic" w:hAnsi="Century Gothic"/>
          <w:sz w:val="24"/>
          <w:szCs w:val="24"/>
        </w:rPr>
        <w:t xml:space="preserve">meet the recommended standards for the number of books per student. </w:t>
      </w:r>
    </w:p>
    <w:p w14:paraId="59FA2F30" w14:textId="77777777" w:rsidR="00303DF5" w:rsidRPr="006165F4" w:rsidRDefault="00303DF5" w:rsidP="00CA77CC">
      <w:pPr>
        <w:pStyle w:val="Heading2"/>
        <w:rPr>
          <w:rFonts w:ascii="Montserrat" w:eastAsia="Montserrat" w:hAnsi="Montserrat" w:cs="Montserrat"/>
          <w:b/>
          <w:i/>
          <w:color w:val="041E42"/>
          <w:sz w:val="28"/>
          <w:szCs w:val="28"/>
        </w:rPr>
      </w:pPr>
      <w:bookmarkStart w:id="12" w:name="_Toc180413331"/>
      <w:r w:rsidRPr="006165F4">
        <w:rPr>
          <w:rFonts w:ascii="Montserrat" w:eastAsia="Montserrat" w:hAnsi="Montserrat" w:cs="Montserrat"/>
          <w:b/>
          <w:i/>
          <w:color w:val="041E42"/>
          <w:sz w:val="28"/>
          <w:szCs w:val="28"/>
        </w:rPr>
        <w:lastRenderedPageBreak/>
        <w:t>Library Program</w:t>
      </w:r>
      <w:bookmarkEnd w:id="12"/>
    </w:p>
    <w:p w14:paraId="28BEA517" w14:textId="5D766467" w:rsidR="003C73D2" w:rsidRDefault="00030E26" w:rsidP="003C73D2">
      <w:pPr>
        <w:spacing w:after="240"/>
        <w:rPr>
          <w:rFonts w:ascii="Century Gothic" w:hAnsi="Century Gothic"/>
          <w:sz w:val="24"/>
          <w:szCs w:val="24"/>
        </w:rPr>
      </w:pPr>
      <w:r w:rsidRPr="00B05E36">
        <w:rPr>
          <w:rFonts w:ascii="Century Gothic" w:hAnsi="Century Gothic"/>
          <w:sz w:val="24"/>
          <w:szCs w:val="24"/>
        </w:rPr>
        <w:t>Silver Lakes Elementary supports an open schedule with fixed times for book check out.</w:t>
      </w:r>
      <w:r w:rsidR="00D6243F" w:rsidRPr="00B05E36">
        <w:rPr>
          <w:rFonts w:ascii="Century Gothic" w:hAnsi="Century Gothic"/>
          <w:sz w:val="24"/>
          <w:szCs w:val="24"/>
        </w:rPr>
        <w:t xml:space="preserve">  The media center is open from 7:20am -</w:t>
      </w:r>
      <w:r w:rsidR="000A3E0D">
        <w:rPr>
          <w:rFonts w:ascii="Century Gothic" w:hAnsi="Century Gothic"/>
          <w:sz w:val="24"/>
          <w:szCs w:val="24"/>
        </w:rPr>
        <w:t>1:50</w:t>
      </w:r>
      <w:r w:rsidR="00D6243F" w:rsidRPr="00B05E36">
        <w:rPr>
          <w:rFonts w:ascii="Century Gothic" w:hAnsi="Century Gothic"/>
          <w:sz w:val="24"/>
          <w:szCs w:val="24"/>
        </w:rPr>
        <w:t xml:space="preserve">pm </w:t>
      </w:r>
      <w:r w:rsidR="00ED056D" w:rsidRPr="00B05E36">
        <w:rPr>
          <w:rFonts w:ascii="Century Gothic" w:hAnsi="Century Gothic"/>
          <w:sz w:val="24"/>
          <w:szCs w:val="24"/>
        </w:rPr>
        <w:t>every day</w:t>
      </w:r>
      <w:r w:rsidR="00D6243F" w:rsidRPr="00B05E36">
        <w:rPr>
          <w:rFonts w:ascii="Century Gothic" w:hAnsi="Century Gothic"/>
          <w:sz w:val="24"/>
          <w:szCs w:val="24"/>
        </w:rPr>
        <w:t>.</w:t>
      </w:r>
      <w:r w:rsidR="00ED056D" w:rsidRPr="00B05E36">
        <w:rPr>
          <w:rFonts w:ascii="Century Gothic" w:hAnsi="Century Gothic"/>
          <w:sz w:val="24"/>
          <w:szCs w:val="24"/>
        </w:rPr>
        <w:t xml:space="preserve"> We also </w:t>
      </w:r>
      <w:r w:rsidR="00ED7608" w:rsidRPr="00B05E36">
        <w:rPr>
          <w:rFonts w:ascii="Century Gothic" w:hAnsi="Century Gothic"/>
          <w:sz w:val="24"/>
          <w:szCs w:val="24"/>
        </w:rPr>
        <w:t>have media</w:t>
      </w:r>
      <w:r w:rsidR="00ED056D" w:rsidRPr="00B05E36">
        <w:rPr>
          <w:rFonts w:ascii="Century Gothic" w:hAnsi="Century Gothic"/>
          <w:sz w:val="24"/>
          <w:szCs w:val="24"/>
        </w:rPr>
        <w:t xml:space="preserve"> support for book reports and </w:t>
      </w:r>
      <w:r w:rsidR="0083299E" w:rsidRPr="00B05E36">
        <w:rPr>
          <w:rFonts w:ascii="Century Gothic" w:hAnsi="Century Gothic"/>
          <w:sz w:val="24"/>
          <w:szCs w:val="24"/>
        </w:rPr>
        <w:t xml:space="preserve">research projects every day </w:t>
      </w:r>
      <w:r w:rsidR="00EC31CB" w:rsidRPr="00B05E36">
        <w:rPr>
          <w:rFonts w:ascii="Century Gothic" w:hAnsi="Century Gothic"/>
          <w:sz w:val="24"/>
          <w:szCs w:val="24"/>
        </w:rPr>
        <w:t>from 11:30</w:t>
      </w:r>
      <w:r w:rsidR="00B05E36">
        <w:rPr>
          <w:rFonts w:ascii="Century Gothic" w:hAnsi="Century Gothic"/>
          <w:sz w:val="24"/>
          <w:szCs w:val="24"/>
        </w:rPr>
        <w:t>am</w:t>
      </w:r>
      <w:r w:rsidR="00EC31CB" w:rsidRPr="00B05E36">
        <w:rPr>
          <w:rFonts w:ascii="Century Gothic" w:hAnsi="Century Gothic"/>
          <w:sz w:val="24"/>
          <w:szCs w:val="24"/>
        </w:rPr>
        <w:t>-12</w:t>
      </w:r>
      <w:r w:rsidR="00B05E36">
        <w:rPr>
          <w:rFonts w:ascii="Century Gothic" w:hAnsi="Century Gothic"/>
          <w:sz w:val="24"/>
          <w:szCs w:val="24"/>
        </w:rPr>
        <w:t>pm</w:t>
      </w:r>
      <w:r w:rsidR="00EC31CB" w:rsidRPr="00B05E36">
        <w:rPr>
          <w:rFonts w:ascii="Century Gothic" w:hAnsi="Century Gothic"/>
          <w:sz w:val="24"/>
          <w:szCs w:val="24"/>
        </w:rPr>
        <w:t>. W</w:t>
      </w:r>
      <w:r w:rsidR="00ED7608" w:rsidRPr="00B05E36">
        <w:rPr>
          <w:rFonts w:ascii="Century Gothic" w:hAnsi="Century Gothic"/>
          <w:sz w:val="24"/>
          <w:szCs w:val="24"/>
        </w:rPr>
        <w:t>e</w:t>
      </w:r>
      <w:r w:rsidR="00EC31CB" w:rsidRPr="00B05E36">
        <w:rPr>
          <w:rFonts w:ascii="Century Gothic" w:hAnsi="Century Gothic"/>
          <w:sz w:val="24"/>
          <w:szCs w:val="24"/>
        </w:rPr>
        <w:t xml:space="preserve"> support the </w:t>
      </w:r>
      <w:r w:rsidR="0016080E" w:rsidRPr="00B05E36">
        <w:rPr>
          <w:rFonts w:ascii="Century Gothic" w:hAnsi="Century Gothic"/>
          <w:sz w:val="24"/>
          <w:szCs w:val="24"/>
        </w:rPr>
        <w:t>Reading Across Broward program with interschool</w:t>
      </w:r>
      <w:r w:rsidR="00BC5944" w:rsidRPr="00B05E36">
        <w:rPr>
          <w:rFonts w:ascii="Century Gothic" w:hAnsi="Century Gothic"/>
          <w:sz w:val="24"/>
          <w:szCs w:val="24"/>
        </w:rPr>
        <w:t xml:space="preserve"> and grade level contests.</w:t>
      </w:r>
      <w:r w:rsidR="00D6243F" w:rsidRPr="00B05E36">
        <w:rPr>
          <w:rFonts w:ascii="Century Gothic" w:hAnsi="Century Gothic"/>
          <w:sz w:val="24"/>
          <w:szCs w:val="24"/>
        </w:rPr>
        <w:t xml:space="preserve"> </w:t>
      </w:r>
      <w:r w:rsidR="00ED7608" w:rsidRPr="00B05E36">
        <w:rPr>
          <w:rFonts w:ascii="Century Gothic" w:hAnsi="Century Gothic"/>
          <w:sz w:val="24"/>
          <w:szCs w:val="24"/>
        </w:rPr>
        <w:t>W</w:t>
      </w:r>
      <w:r w:rsidR="00BF38E9" w:rsidRPr="00B05E36">
        <w:rPr>
          <w:rFonts w:ascii="Century Gothic" w:hAnsi="Century Gothic"/>
          <w:sz w:val="24"/>
          <w:szCs w:val="24"/>
        </w:rPr>
        <w:t>e</w:t>
      </w:r>
      <w:r w:rsidR="00ED7608" w:rsidRPr="00B05E36">
        <w:rPr>
          <w:rFonts w:ascii="Century Gothic" w:hAnsi="Century Gothic"/>
          <w:sz w:val="24"/>
          <w:szCs w:val="24"/>
        </w:rPr>
        <w:t xml:space="preserve"> </w:t>
      </w:r>
      <w:r w:rsidR="00BF38E9" w:rsidRPr="00B05E36">
        <w:rPr>
          <w:rFonts w:ascii="Century Gothic" w:hAnsi="Century Gothic"/>
          <w:sz w:val="24"/>
          <w:szCs w:val="24"/>
        </w:rPr>
        <w:t xml:space="preserve">incentivize daily reading through SORA and print books with the opportunity to earn free books </w:t>
      </w:r>
      <w:r w:rsidR="00EC0F8E" w:rsidRPr="00B05E36">
        <w:rPr>
          <w:rFonts w:ascii="Century Gothic" w:hAnsi="Century Gothic"/>
          <w:sz w:val="24"/>
          <w:szCs w:val="24"/>
        </w:rPr>
        <w:t>for recording minute breaking reading.</w:t>
      </w:r>
      <w:bookmarkEnd w:id="9"/>
    </w:p>
    <w:p w14:paraId="1CF89B47" w14:textId="77777777" w:rsidR="008F6AB2" w:rsidRDefault="008F6AB2" w:rsidP="003C73D2">
      <w:pPr>
        <w:spacing w:after="240"/>
        <w:rPr>
          <w:rFonts w:ascii="Century Gothic" w:hAnsi="Century Gothic"/>
          <w:sz w:val="24"/>
          <w:szCs w:val="24"/>
        </w:rPr>
      </w:pPr>
    </w:p>
    <w:tbl>
      <w:tblPr>
        <w:tblW w:w="5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745"/>
      </w:tblGrid>
      <w:tr w:rsidR="003C73D2" w:rsidRPr="003C73D2" w14:paraId="3A1DD450" w14:textId="77777777" w:rsidTr="007C3F86">
        <w:tc>
          <w:tcPr>
            <w:tcW w:w="5745" w:type="dxa"/>
            <w:tcBorders>
              <w:top w:val="single" w:sz="8" w:space="0" w:color="FFFFFF"/>
              <w:left w:val="single" w:sz="8" w:space="0" w:color="FFFFFF"/>
              <w:bottom w:val="single" w:sz="12" w:space="0" w:color="E87722"/>
              <w:right w:val="dashed" w:sz="8" w:space="0" w:color="FFFFFF"/>
            </w:tcBorders>
          </w:tcPr>
          <w:p w14:paraId="321A683E" w14:textId="77777777" w:rsidR="003C73D2" w:rsidRPr="003C73D2" w:rsidRDefault="003C73D2" w:rsidP="00427DB3">
            <w:pPr>
              <w:pStyle w:val="Heading1"/>
              <w:rPr>
                <w:sz w:val="24"/>
                <w:szCs w:val="24"/>
              </w:rPr>
            </w:pPr>
            <w:r w:rsidRPr="003C73D2">
              <w:rPr>
                <w:sz w:val="24"/>
                <w:szCs w:val="24"/>
              </w:rPr>
              <w:br w:type="page"/>
            </w:r>
            <w:bookmarkStart w:id="13" w:name="_Toc180413332"/>
            <w:r w:rsidRPr="003C73D2">
              <w:t>School Analysis</w:t>
            </w:r>
            <w:bookmarkEnd w:id="13"/>
          </w:p>
        </w:tc>
      </w:tr>
    </w:tbl>
    <w:p w14:paraId="2566C6F9" w14:textId="77777777" w:rsidR="003C73D2" w:rsidRPr="003C73D2" w:rsidRDefault="003C73D2" w:rsidP="003C73D2">
      <w:pPr>
        <w:rPr>
          <w:rFonts w:ascii="Century Gothic" w:hAnsi="Century Gothic"/>
          <w:sz w:val="24"/>
          <w:szCs w:val="24"/>
        </w:rPr>
      </w:pPr>
    </w:p>
    <w:p w14:paraId="72EC03FD" w14:textId="15B963AF" w:rsidR="003C73D2" w:rsidRDefault="003C73D2" w:rsidP="003C73D2">
      <w:pPr>
        <w:rPr>
          <w:rFonts w:ascii="Century Gothic" w:hAnsi="Century Gothic"/>
          <w:sz w:val="24"/>
          <w:szCs w:val="24"/>
        </w:rPr>
      </w:pPr>
      <w:r w:rsidRPr="003C73D2">
        <w:rPr>
          <w:rFonts w:ascii="Century Gothic" w:hAnsi="Century Gothic"/>
          <w:sz w:val="24"/>
          <w:szCs w:val="24"/>
        </w:rPr>
        <w:t>The school analysis provides an overview of the school’s enrollment, demographics</w:t>
      </w:r>
      <w:r w:rsidR="001F293B">
        <w:rPr>
          <w:rFonts w:ascii="Century Gothic" w:hAnsi="Century Gothic"/>
          <w:sz w:val="24"/>
          <w:szCs w:val="24"/>
        </w:rPr>
        <w:t>,</w:t>
      </w:r>
      <w:r w:rsidRPr="003C73D2">
        <w:rPr>
          <w:rFonts w:ascii="Century Gothic" w:hAnsi="Century Gothic"/>
          <w:sz w:val="24"/>
          <w:szCs w:val="24"/>
        </w:rPr>
        <w:t xml:space="preserve"> and special programs.</w:t>
      </w:r>
    </w:p>
    <w:p w14:paraId="1707D13B" w14:textId="1E055CA3" w:rsidR="0081777C" w:rsidRPr="00DE02C9" w:rsidRDefault="0081777C" w:rsidP="00DE02C9">
      <w:pPr>
        <w:pStyle w:val="Heading2"/>
        <w:rPr>
          <w:rFonts w:ascii="Montserrat" w:eastAsia="Montserrat" w:hAnsi="Montserrat" w:cs="Montserrat"/>
          <w:b/>
          <w:i/>
          <w:color w:val="041E42"/>
          <w:sz w:val="28"/>
          <w:szCs w:val="28"/>
        </w:rPr>
      </w:pPr>
      <w:bookmarkStart w:id="14" w:name="_Toc180413333"/>
      <w:r w:rsidRPr="00DE02C9">
        <w:rPr>
          <w:rFonts w:ascii="Montserrat" w:eastAsia="Montserrat" w:hAnsi="Montserrat" w:cs="Montserrat"/>
          <w:b/>
          <w:i/>
          <w:color w:val="041E42"/>
          <w:sz w:val="28"/>
          <w:szCs w:val="28"/>
        </w:rPr>
        <w:t>School E</w:t>
      </w:r>
      <w:r w:rsidR="00F940BF" w:rsidRPr="00DE02C9">
        <w:rPr>
          <w:rFonts w:ascii="Montserrat" w:eastAsia="Montserrat" w:hAnsi="Montserrat" w:cs="Montserrat"/>
          <w:b/>
          <w:i/>
          <w:color w:val="041E42"/>
          <w:sz w:val="28"/>
          <w:szCs w:val="28"/>
        </w:rPr>
        <w:t>nrollment &amp; Demographics Data</w:t>
      </w:r>
      <w:bookmarkEnd w:id="14"/>
    </w:p>
    <w:tbl>
      <w:tblPr>
        <w:tblStyle w:val="TableGrid"/>
        <w:tblW w:w="11060" w:type="dxa"/>
        <w:tblLook w:val="04A0" w:firstRow="1" w:lastRow="0" w:firstColumn="1" w:lastColumn="0" w:noHBand="0" w:noVBand="1"/>
      </w:tblPr>
      <w:tblGrid>
        <w:gridCol w:w="2425"/>
        <w:gridCol w:w="4320"/>
        <w:gridCol w:w="4315"/>
      </w:tblGrid>
      <w:tr w:rsidR="005F654B" w14:paraId="41700B89" w14:textId="77777777" w:rsidTr="002F3340">
        <w:tc>
          <w:tcPr>
            <w:tcW w:w="2425" w:type="dxa"/>
          </w:tcPr>
          <w:p w14:paraId="7007C181" w14:textId="4768B894" w:rsidR="005F654B" w:rsidRPr="005F654B" w:rsidRDefault="005F654B" w:rsidP="003C73D2">
            <w:pPr>
              <w:rPr>
                <w:rFonts w:ascii="Century Gothic" w:hAnsi="Century Gothic"/>
                <w:b/>
                <w:bCs/>
                <w:sz w:val="24"/>
                <w:szCs w:val="24"/>
              </w:rPr>
            </w:pPr>
            <w:r>
              <w:rPr>
                <w:rFonts w:ascii="Century Gothic" w:hAnsi="Century Gothic"/>
                <w:b/>
                <w:bCs/>
                <w:sz w:val="24"/>
                <w:szCs w:val="24"/>
              </w:rPr>
              <w:t>Student Enrollment</w:t>
            </w:r>
          </w:p>
        </w:tc>
        <w:tc>
          <w:tcPr>
            <w:tcW w:w="4320" w:type="dxa"/>
          </w:tcPr>
          <w:p w14:paraId="7497657A" w14:textId="59D13D31" w:rsidR="005F654B" w:rsidRPr="00733D50" w:rsidRDefault="00733D50" w:rsidP="003C73D2">
            <w:pPr>
              <w:rPr>
                <w:rFonts w:ascii="Century Gothic" w:hAnsi="Century Gothic"/>
                <w:b/>
                <w:bCs/>
                <w:sz w:val="24"/>
                <w:szCs w:val="24"/>
              </w:rPr>
            </w:pPr>
            <w:r>
              <w:rPr>
                <w:rFonts w:ascii="Century Gothic" w:hAnsi="Century Gothic"/>
                <w:b/>
                <w:bCs/>
                <w:sz w:val="24"/>
                <w:szCs w:val="24"/>
              </w:rPr>
              <w:t>Federal Ethnicity</w:t>
            </w:r>
            <w:r w:rsidR="006E204E">
              <w:rPr>
                <w:rFonts w:ascii="Century Gothic" w:hAnsi="Century Gothic"/>
                <w:b/>
                <w:bCs/>
                <w:sz w:val="24"/>
                <w:szCs w:val="24"/>
              </w:rPr>
              <w:t xml:space="preserve"> (Hispanic)</w:t>
            </w:r>
          </w:p>
        </w:tc>
        <w:tc>
          <w:tcPr>
            <w:tcW w:w="4315" w:type="dxa"/>
          </w:tcPr>
          <w:p w14:paraId="6F1CDDA6" w14:textId="4F79AD40" w:rsidR="005F654B" w:rsidRDefault="006E204E" w:rsidP="003C73D2">
            <w:pPr>
              <w:rPr>
                <w:rFonts w:ascii="Century Gothic" w:hAnsi="Century Gothic"/>
                <w:b/>
                <w:bCs/>
                <w:sz w:val="24"/>
                <w:szCs w:val="24"/>
                <w:u w:val="single"/>
              </w:rPr>
            </w:pPr>
            <w:r>
              <w:rPr>
                <w:rFonts w:ascii="Century Gothic" w:hAnsi="Century Gothic"/>
                <w:b/>
                <w:bCs/>
                <w:sz w:val="24"/>
                <w:szCs w:val="24"/>
                <w:u w:val="single"/>
              </w:rPr>
              <w:t>Fede</w:t>
            </w:r>
            <w:r w:rsidR="002F3340">
              <w:rPr>
                <w:rFonts w:ascii="Century Gothic" w:hAnsi="Century Gothic"/>
                <w:b/>
                <w:bCs/>
                <w:sz w:val="24"/>
                <w:szCs w:val="24"/>
                <w:u w:val="single"/>
              </w:rPr>
              <w:t>ral Ethnicity (</w:t>
            </w:r>
            <w:r>
              <w:rPr>
                <w:rFonts w:ascii="Century Gothic" w:hAnsi="Century Gothic"/>
                <w:b/>
                <w:bCs/>
                <w:sz w:val="24"/>
                <w:szCs w:val="24"/>
                <w:u w:val="single"/>
              </w:rPr>
              <w:t>Non-Hispanic</w:t>
            </w:r>
            <w:r w:rsidR="002F3340">
              <w:rPr>
                <w:rFonts w:ascii="Century Gothic" w:hAnsi="Century Gothic"/>
                <w:b/>
                <w:bCs/>
                <w:sz w:val="24"/>
                <w:szCs w:val="24"/>
                <w:u w:val="single"/>
              </w:rPr>
              <w:t>)</w:t>
            </w:r>
          </w:p>
        </w:tc>
      </w:tr>
      <w:tr w:rsidR="005F654B" w14:paraId="76D5636F" w14:textId="77777777" w:rsidTr="002F3340">
        <w:tc>
          <w:tcPr>
            <w:tcW w:w="2425" w:type="dxa"/>
          </w:tcPr>
          <w:p w14:paraId="431C3B19" w14:textId="285BADF2" w:rsidR="005F654B" w:rsidRPr="00BD1EE5" w:rsidRDefault="00C90653" w:rsidP="003C73D2">
            <w:pPr>
              <w:rPr>
                <w:rFonts w:ascii="Century Gothic" w:hAnsi="Century Gothic"/>
                <w:b/>
                <w:bCs/>
                <w:sz w:val="24"/>
                <w:szCs w:val="24"/>
              </w:rPr>
            </w:pPr>
            <w:r>
              <w:rPr>
                <w:rFonts w:ascii="Century Gothic" w:hAnsi="Century Gothic"/>
                <w:b/>
                <w:bCs/>
                <w:sz w:val="24"/>
                <w:szCs w:val="24"/>
              </w:rPr>
              <w:t>323</w:t>
            </w:r>
          </w:p>
          <w:p w14:paraId="027765B5" w14:textId="0B0C4EA4" w:rsidR="00042A2B" w:rsidRPr="00BA0484" w:rsidRDefault="00BA0484" w:rsidP="003C73D2">
            <w:pPr>
              <w:rPr>
                <w:rFonts w:ascii="Century Gothic" w:hAnsi="Century Gothic"/>
                <w:b/>
                <w:bCs/>
                <w:color w:val="000000" w:themeColor="text1"/>
                <w:sz w:val="24"/>
                <w:szCs w:val="24"/>
              </w:rPr>
            </w:pPr>
            <w:r>
              <w:rPr>
                <w:rFonts w:ascii="Century Gothic" w:hAnsi="Century Gothic"/>
                <w:b/>
                <w:bCs/>
                <w:color w:val="000000" w:themeColor="text1"/>
                <w:sz w:val="24"/>
                <w:szCs w:val="24"/>
              </w:rPr>
              <w:t>Student Enrollment</w:t>
            </w:r>
          </w:p>
        </w:tc>
        <w:tc>
          <w:tcPr>
            <w:tcW w:w="4320" w:type="dxa"/>
          </w:tcPr>
          <w:p w14:paraId="76BC69FE" w14:textId="6D7419C8" w:rsidR="006C2056" w:rsidRDefault="006C2056" w:rsidP="00A11CF1">
            <w:pPr>
              <w:rPr>
                <w:rFonts w:ascii="Century Gothic" w:hAnsi="Century Gothic"/>
                <w:b/>
                <w:bCs/>
                <w:sz w:val="24"/>
                <w:szCs w:val="24"/>
              </w:rPr>
            </w:pPr>
            <w:r w:rsidRPr="006C2056">
              <w:rPr>
                <w:rFonts w:ascii="Century Gothic" w:hAnsi="Century Gothic"/>
                <w:b/>
                <w:bCs/>
                <w:sz w:val="24"/>
                <w:szCs w:val="24"/>
              </w:rPr>
              <w:t>53</w:t>
            </w:r>
            <w:r w:rsidR="00BA0484" w:rsidRPr="006C2056">
              <w:rPr>
                <w:rFonts w:ascii="Century Gothic" w:hAnsi="Century Gothic"/>
                <w:b/>
                <w:bCs/>
                <w:sz w:val="24"/>
                <w:szCs w:val="24"/>
              </w:rPr>
              <w:t>%</w:t>
            </w:r>
          </w:p>
          <w:p w14:paraId="3985898D" w14:textId="3207F7DB" w:rsidR="005F654B" w:rsidRPr="00A11CF1" w:rsidRDefault="00BA0484" w:rsidP="006C2056">
            <w:pPr>
              <w:rPr>
                <w:rFonts w:ascii="Century Gothic" w:hAnsi="Century Gothic"/>
                <w:b/>
                <w:bCs/>
                <w:sz w:val="24"/>
                <w:szCs w:val="24"/>
                <w:u w:val="single"/>
              </w:rPr>
            </w:pPr>
            <w:r w:rsidRPr="00A11CF1">
              <w:rPr>
                <w:rFonts w:ascii="Century Gothic" w:hAnsi="Century Gothic"/>
                <w:b/>
                <w:bCs/>
                <w:sz w:val="24"/>
                <w:szCs w:val="24"/>
              </w:rPr>
              <w:t>Hispanic</w:t>
            </w:r>
          </w:p>
        </w:tc>
        <w:tc>
          <w:tcPr>
            <w:tcW w:w="4315" w:type="dxa"/>
          </w:tcPr>
          <w:p w14:paraId="556587CC" w14:textId="6E65E606" w:rsidR="00BA0484" w:rsidRPr="003C73D2" w:rsidRDefault="00A11CF1" w:rsidP="00BA0484">
            <w:pPr>
              <w:rPr>
                <w:rFonts w:ascii="Century Gothic" w:hAnsi="Century Gothic"/>
                <w:b/>
                <w:bCs/>
                <w:sz w:val="24"/>
                <w:szCs w:val="24"/>
              </w:rPr>
            </w:pPr>
            <w:r w:rsidRPr="00A11CF1">
              <w:rPr>
                <w:rFonts w:ascii="Century Gothic" w:hAnsi="Century Gothic"/>
                <w:b/>
                <w:bCs/>
                <w:sz w:val="24"/>
                <w:szCs w:val="24"/>
              </w:rPr>
              <w:t>47</w:t>
            </w:r>
            <w:r w:rsidR="00BA0484" w:rsidRPr="00A11CF1">
              <w:rPr>
                <w:rFonts w:ascii="Century Gothic" w:hAnsi="Century Gothic"/>
                <w:b/>
                <w:bCs/>
                <w:sz w:val="24"/>
                <w:szCs w:val="24"/>
              </w:rPr>
              <w:t>%</w:t>
            </w:r>
          </w:p>
          <w:p w14:paraId="52FAB3ED" w14:textId="3317808A" w:rsidR="005F654B" w:rsidRPr="00A11CF1" w:rsidRDefault="00BA0484" w:rsidP="00BA0484">
            <w:pPr>
              <w:rPr>
                <w:rFonts w:ascii="Century Gothic" w:hAnsi="Century Gothic"/>
                <w:b/>
                <w:bCs/>
                <w:sz w:val="24"/>
                <w:szCs w:val="24"/>
                <w:u w:val="single"/>
              </w:rPr>
            </w:pPr>
            <w:r w:rsidRPr="00A11CF1">
              <w:rPr>
                <w:rFonts w:ascii="Century Gothic" w:hAnsi="Century Gothic"/>
                <w:b/>
                <w:bCs/>
                <w:sz w:val="24"/>
                <w:szCs w:val="24"/>
              </w:rPr>
              <w:t>Non-Hispanic</w:t>
            </w:r>
          </w:p>
        </w:tc>
      </w:tr>
    </w:tbl>
    <w:p w14:paraId="72650CDB" w14:textId="1FFF0D9A" w:rsidR="006E7227" w:rsidRPr="005E1493" w:rsidRDefault="006E7227" w:rsidP="005E1493">
      <w:pPr>
        <w:pStyle w:val="Heading2"/>
        <w:rPr>
          <w:rFonts w:ascii="Montserrat" w:eastAsia="Montserrat" w:hAnsi="Montserrat" w:cs="Montserrat"/>
          <w:b/>
          <w:i/>
          <w:color w:val="041E42"/>
          <w:sz w:val="28"/>
          <w:szCs w:val="28"/>
        </w:rPr>
      </w:pPr>
      <w:bookmarkStart w:id="15" w:name="_Toc180413334"/>
      <w:r w:rsidRPr="005E1493">
        <w:rPr>
          <w:rFonts w:ascii="Montserrat" w:eastAsia="Montserrat" w:hAnsi="Montserrat" w:cs="Montserrat"/>
          <w:b/>
          <w:i/>
          <w:color w:val="041E42"/>
          <w:sz w:val="28"/>
          <w:szCs w:val="28"/>
        </w:rPr>
        <w:t>Federal Race Category</w:t>
      </w:r>
      <w:bookmarkEnd w:id="15"/>
    </w:p>
    <w:tbl>
      <w:tblPr>
        <w:tblStyle w:val="TableGrid"/>
        <w:tblW w:w="11024" w:type="dxa"/>
        <w:tblLook w:val="04A0" w:firstRow="1" w:lastRow="0" w:firstColumn="1" w:lastColumn="0" w:noHBand="0" w:noVBand="1"/>
      </w:tblPr>
      <w:tblGrid>
        <w:gridCol w:w="1837"/>
        <w:gridCol w:w="1837"/>
        <w:gridCol w:w="1837"/>
        <w:gridCol w:w="1837"/>
        <w:gridCol w:w="1838"/>
        <w:gridCol w:w="1838"/>
      </w:tblGrid>
      <w:tr w:rsidR="00BF277F" w14:paraId="0C253135" w14:textId="77777777" w:rsidTr="00A5379F">
        <w:trPr>
          <w:trHeight w:val="701"/>
        </w:trPr>
        <w:tc>
          <w:tcPr>
            <w:tcW w:w="1837" w:type="dxa"/>
          </w:tcPr>
          <w:p w14:paraId="5AAD9283" w14:textId="3A49F96E" w:rsidR="00BF277F" w:rsidRPr="00BD1EE5" w:rsidRDefault="003E07E8" w:rsidP="00BF277F">
            <w:pPr>
              <w:rPr>
                <w:rFonts w:ascii="Century Gothic" w:hAnsi="Century Gothic"/>
                <w:b/>
                <w:bCs/>
                <w:sz w:val="24"/>
                <w:szCs w:val="24"/>
              </w:rPr>
            </w:pPr>
            <w:r>
              <w:rPr>
                <w:rFonts w:ascii="Century Gothic" w:hAnsi="Century Gothic"/>
                <w:b/>
                <w:bCs/>
                <w:sz w:val="24"/>
                <w:szCs w:val="24"/>
              </w:rPr>
              <w:t>50</w:t>
            </w:r>
            <w:r w:rsidR="00A759B0">
              <w:rPr>
                <w:rFonts w:ascii="Century Gothic" w:hAnsi="Century Gothic"/>
                <w:b/>
                <w:bCs/>
                <w:sz w:val="24"/>
                <w:szCs w:val="24"/>
              </w:rPr>
              <w:t>.56</w:t>
            </w:r>
            <w:r w:rsidR="000E3B44">
              <w:rPr>
                <w:rFonts w:ascii="Century Gothic" w:hAnsi="Century Gothic"/>
                <w:b/>
                <w:bCs/>
                <w:sz w:val="24"/>
                <w:szCs w:val="24"/>
              </w:rPr>
              <w:t>%</w:t>
            </w:r>
          </w:p>
          <w:p w14:paraId="4E6A6722" w14:textId="4FDA8115" w:rsidR="00BF277F" w:rsidRDefault="00BF277F" w:rsidP="00BF277F">
            <w:pPr>
              <w:rPr>
                <w:rFonts w:ascii="Century Gothic" w:hAnsi="Century Gothic"/>
                <w:b/>
                <w:bCs/>
                <w:sz w:val="24"/>
                <w:szCs w:val="24"/>
              </w:rPr>
            </w:pPr>
            <w:r w:rsidRPr="003C73D2">
              <w:rPr>
                <w:rFonts w:ascii="Century Gothic" w:hAnsi="Century Gothic"/>
                <w:sz w:val="24"/>
                <w:szCs w:val="24"/>
              </w:rPr>
              <w:t>White</w:t>
            </w:r>
          </w:p>
        </w:tc>
        <w:tc>
          <w:tcPr>
            <w:tcW w:w="1837" w:type="dxa"/>
          </w:tcPr>
          <w:p w14:paraId="0C96E623" w14:textId="74D7091C" w:rsidR="00BF277F" w:rsidRPr="00BD1EE5" w:rsidRDefault="000E3B44" w:rsidP="00BF277F">
            <w:pPr>
              <w:rPr>
                <w:rFonts w:ascii="Century Gothic" w:hAnsi="Century Gothic"/>
                <w:b/>
                <w:bCs/>
                <w:sz w:val="24"/>
                <w:szCs w:val="24"/>
              </w:rPr>
            </w:pPr>
            <w:r>
              <w:rPr>
                <w:rFonts w:ascii="Century Gothic" w:hAnsi="Century Gothic"/>
                <w:b/>
                <w:bCs/>
                <w:sz w:val="24"/>
                <w:szCs w:val="24"/>
              </w:rPr>
              <w:t>3</w:t>
            </w:r>
            <w:r w:rsidR="00A759B0">
              <w:rPr>
                <w:rFonts w:ascii="Century Gothic" w:hAnsi="Century Gothic"/>
                <w:b/>
                <w:bCs/>
                <w:sz w:val="24"/>
                <w:szCs w:val="24"/>
              </w:rPr>
              <w:t>8</w:t>
            </w:r>
            <w:r>
              <w:rPr>
                <w:rFonts w:ascii="Century Gothic" w:hAnsi="Century Gothic"/>
                <w:b/>
                <w:bCs/>
                <w:sz w:val="24"/>
                <w:szCs w:val="24"/>
              </w:rPr>
              <w:t>%</w:t>
            </w:r>
          </w:p>
          <w:p w14:paraId="630366EE" w14:textId="14078896" w:rsidR="00BF277F" w:rsidRDefault="00BF277F" w:rsidP="00BF277F">
            <w:pPr>
              <w:rPr>
                <w:rFonts w:ascii="Century Gothic" w:hAnsi="Century Gothic"/>
                <w:b/>
                <w:bCs/>
                <w:sz w:val="24"/>
                <w:szCs w:val="24"/>
              </w:rPr>
            </w:pPr>
            <w:r w:rsidRPr="003C73D2">
              <w:rPr>
                <w:rFonts w:ascii="Century Gothic" w:hAnsi="Century Gothic"/>
                <w:sz w:val="24"/>
                <w:szCs w:val="24"/>
              </w:rPr>
              <w:t>Black</w:t>
            </w:r>
          </w:p>
        </w:tc>
        <w:tc>
          <w:tcPr>
            <w:tcW w:w="1837" w:type="dxa"/>
          </w:tcPr>
          <w:p w14:paraId="12179B0F" w14:textId="338C2C43" w:rsidR="005F426E" w:rsidRDefault="005F426E" w:rsidP="005F426E">
            <w:pPr>
              <w:rPr>
                <w:rFonts w:ascii="Century Gothic" w:hAnsi="Century Gothic"/>
                <w:b/>
                <w:bCs/>
                <w:sz w:val="24"/>
                <w:szCs w:val="24"/>
              </w:rPr>
            </w:pPr>
            <w:r>
              <w:rPr>
                <w:rFonts w:ascii="Century Gothic" w:hAnsi="Century Gothic"/>
                <w:b/>
                <w:bCs/>
                <w:sz w:val="24"/>
                <w:szCs w:val="24"/>
              </w:rPr>
              <w:t>0</w:t>
            </w:r>
            <w:r w:rsidR="00A759B0">
              <w:rPr>
                <w:rFonts w:ascii="Century Gothic" w:hAnsi="Century Gothic"/>
                <w:b/>
                <w:bCs/>
                <w:sz w:val="24"/>
                <w:szCs w:val="24"/>
              </w:rPr>
              <w:t>.5</w:t>
            </w:r>
            <w:r>
              <w:rPr>
                <w:rFonts w:ascii="Century Gothic" w:hAnsi="Century Gothic"/>
                <w:b/>
                <w:bCs/>
                <w:sz w:val="24"/>
                <w:szCs w:val="24"/>
              </w:rPr>
              <w:t>%</w:t>
            </w:r>
          </w:p>
          <w:p w14:paraId="1490A1AA" w14:textId="50C4344F" w:rsidR="00BF277F" w:rsidRDefault="00BF277F" w:rsidP="005F426E">
            <w:pPr>
              <w:rPr>
                <w:rFonts w:ascii="Century Gothic" w:hAnsi="Century Gothic"/>
                <w:b/>
                <w:bCs/>
                <w:sz w:val="24"/>
                <w:szCs w:val="24"/>
              </w:rPr>
            </w:pPr>
            <w:r w:rsidRPr="003C73D2">
              <w:rPr>
                <w:rFonts w:ascii="Century Gothic" w:hAnsi="Century Gothic"/>
                <w:sz w:val="24"/>
                <w:szCs w:val="24"/>
              </w:rPr>
              <w:t>Native</w:t>
            </w:r>
          </w:p>
        </w:tc>
        <w:tc>
          <w:tcPr>
            <w:tcW w:w="1837" w:type="dxa"/>
          </w:tcPr>
          <w:p w14:paraId="7C3F1B44" w14:textId="46DA8496" w:rsidR="00BF277F" w:rsidRPr="00BD1EE5" w:rsidRDefault="005F426E" w:rsidP="00BF277F">
            <w:pPr>
              <w:rPr>
                <w:rFonts w:ascii="Century Gothic" w:hAnsi="Century Gothic"/>
                <w:b/>
                <w:bCs/>
                <w:sz w:val="24"/>
                <w:szCs w:val="24"/>
              </w:rPr>
            </w:pPr>
            <w:r>
              <w:rPr>
                <w:rFonts w:ascii="Century Gothic" w:hAnsi="Century Gothic"/>
                <w:b/>
                <w:bCs/>
                <w:sz w:val="24"/>
                <w:szCs w:val="24"/>
              </w:rPr>
              <w:t>4%</w:t>
            </w:r>
          </w:p>
          <w:p w14:paraId="0B96AB23" w14:textId="1C05F4D2" w:rsidR="00BF277F" w:rsidRDefault="00BF277F" w:rsidP="00BF277F">
            <w:pPr>
              <w:rPr>
                <w:rFonts w:ascii="Century Gothic" w:hAnsi="Century Gothic"/>
                <w:b/>
                <w:bCs/>
                <w:sz w:val="24"/>
                <w:szCs w:val="24"/>
              </w:rPr>
            </w:pPr>
            <w:r w:rsidRPr="003C73D2">
              <w:rPr>
                <w:rFonts w:ascii="Century Gothic" w:hAnsi="Century Gothic"/>
                <w:sz w:val="24"/>
                <w:szCs w:val="24"/>
              </w:rPr>
              <w:t>Asian</w:t>
            </w:r>
          </w:p>
        </w:tc>
        <w:tc>
          <w:tcPr>
            <w:tcW w:w="1838" w:type="dxa"/>
          </w:tcPr>
          <w:p w14:paraId="2B8DCC2B" w14:textId="29B6B0C9" w:rsidR="00BF277F" w:rsidRPr="00BD1EE5" w:rsidRDefault="00A759B0" w:rsidP="00BF277F">
            <w:pPr>
              <w:rPr>
                <w:rFonts w:ascii="Century Gothic" w:hAnsi="Century Gothic"/>
                <w:b/>
                <w:bCs/>
                <w:sz w:val="24"/>
                <w:szCs w:val="24"/>
              </w:rPr>
            </w:pPr>
            <w:r>
              <w:rPr>
                <w:rFonts w:ascii="Century Gothic" w:hAnsi="Century Gothic"/>
                <w:b/>
                <w:bCs/>
                <w:sz w:val="24"/>
                <w:szCs w:val="24"/>
              </w:rPr>
              <w:t>5</w:t>
            </w:r>
            <w:r w:rsidR="00524B45">
              <w:rPr>
                <w:rFonts w:ascii="Century Gothic" w:hAnsi="Century Gothic"/>
                <w:b/>
                <w:bCs/>
                <w:sz w:val="24"/>
                <w:szCs w:val="24"/>
              </w:rPr>
              <w:t>%</w:t>
            </w:r>
          </w:p>
          <w:p w14:paraId="2E300FEB" w14:textId="79DE6A14" w:rsidR="00BF277F" w:rsidRDefault="00BF277F" w:rsidP="00BF277F">
            <w:pPr>
              <w:rPr>
                <w:rFonts w:ascii="Century Gothic" w:hAnsi="Century Gothic"/>
                <w:b/>
                <w:bCs/>
                <w:sz w:val="24"/>
                <w:szCs w:val="24"/>
              </w:rPr>
            </w:pPr>
            <w:r w:rsidRPr="003C73D2">
              <w:rPr>
                <w:rFonts w:ascii="Century Gothic" w:hAnsi="Century Gothic"/>
                <w:sz w:val="24"/>
                <w:szCs w:val="24"/>
              </w:rPr>
              <w:t>Pacific</w:t>
            </w:r>
          </w:p>
        </w:tc>
        <w:tc>
          <w:tcPr>
            <w:tcW w:w="1838" w:type="dxa"/>
          </w:tcPr>
          <w:p w14:paraId="59F78EA0" w14:textId="35DC4F10" w:rsidR="00524B45" w:rsidRPr="001940EB" w:rsidRDefault="00A759B0" w:rsidP="00BF277F">
            <w:pPr>
              <w:rPr>
                <w:rFonts w:ascii="Century Gothic" w:hAnsi="Century Gothic"/>
                <w:b/>
                <w:bCs/>
                <w:sz w:val="24"/>
                <w:szCs w:val="24"/>
              </w:rPr>
            </w:pPr>
            <w:r>
              <w:rPr>
                <w:rFonts w:ascii="Century Gothic" w:hAnsi="Century Gothic"/>
                <w:b/>
                <w:bCs/>
                <w:sz w:val="24"/>
                <w:szCs w:val="24"/>
              </w:rPr>
              <w:t>5</w:t>
            </w:r>
            <w:r w:rsidR="001940EB" w:rsidRPr="001940EB">
              <w:rPr>
                <w:rFonts w:ascii="Century Gothic" w:hAnsi="Century Gothic"/>
                <w:b/>
                <w:bCs/>
                <w:sz w:val="24"/>
                <w:szCs w:val="24"/>
              </w:rPr>
              <w:t>%</w:t>
            </w:r>
          </w:p>
          <w:p w14:paraId="04DF78AD" w14:textId="1683D10D" w:rsidR="00BF277F" w:rsidRDefault="00BF277F" w:rsidP="00BF277F">
            <w:pPr>
              <w:rPr>
                <w:rFonts w:ascii="Century Gothic" w:hAnsi="Century Gothic"/>
                <w:b/>
                <w:bCs/>
                <w:sz w:val="24"/>
                <w:szCs w:val="24"/>
              </w:rPr>
            </w:pPr>
            <w:r w:rsidRPr="003C73D2">
              <w:rPr>
                <w:rFonts w:ascii="Century Gothic" w:hAnsi="Century Gothic"/>
                <w:sz w:val="24"/>
                <w:szCs w:val="24"/>
              </w:rPr>
              <w:t>Multicultural</w:t>
            </w:r>
          </w:p>
        </w:tc>
      </w:tr>
    </w:tbl>
    <w:p w14:paraId="5FC8D0D3" w14:textId="77777777" w:rsidR="003C73D2" w:rsidRPr="003C73D2" w:rsidRDefault="003C73D2" w:rsidP="003C73D2">
      <w:pPr>
        <w:rPr>
          <w:rFonts w:ascii="Century Gothic" w:hAnsi="Century Gothic"/>
          <w:sz w:val="24"/>
          <w:szCs w:val="24"/>
        </w:rPr>
      </w:pP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561289" w:rsidRPr="00561289" w14:paraId="585E95B5"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7C07F568" w14:textId="77777777" w:rsidR="00561289" w:rsidRPr="00561289" w:rsidRDefault="00561289" w:rsidP="00586E59">
            <w:pPr>
              <w:pStyle w:val="Heading1"/>
            </w:pPr>
            <w:bookmarkStart w:id="16" w:name="_Toc101274471"/>
            <w:bookmarkStart w:id="17" w:name="_Toc180413335"/>
            <w:r w:rsidRPr="00561289">
              <w:t>Scope of the Collection</w:t>
            </w:r>
            <w:bookmarkEnd w:id="16"/>
            <w:bookmarkEnd w:id="17"/>
          </w:p>
        </w:tc>
      </w:tr>
    </w:tbl>
    <w:p w14:paraId="3FA23591" w14:textId="77777777" w:rsidR="00561289" w:rsidRPr="00561289" w:rsidRDefault="00561289" w:rsidP="00561289">
      <w:pPr>
        <w:rPr>
          <w:rFonts w:ascii="Century Gothic" w:hAnsi="Century Gothic"/>
          <w:sz w:val="24"/>
          <w:szCs w:val="24"/>
        </w:rPr>
      </w:pPr>
    </w:p>
    <w:p w14:paraId="5C2A8EDB" w14:textId="45255E4B" w:rsidR="00561289" w:rsidRPr="00561289" w:rsidRDefault="00AA6A7C" w:rsidP="00561289">
      <w:pPr>
        <w:rPr>
          <w:rFonts w:ascii="Century Gothic" w:hAnsi="Century Gothic"/>
          <w:sz w:val="24"/>
          <w:szCs w:val="24"/>
        </w:rPr>
      </w:pPr>
      <w:r>
        <w:rPr>
          <w:rFonts w:ascii="Century Gothic" w:hAnsi="Century Gothic"/>
          <w:sz w:val="24"/>
          <w:szCs w:val="24"/>
        </w:rPr>
        <w:t xml:space="preserve">Silver Lakes Elementary </w:t>
      </w:r>
      <w:r w:rsidR="00FD0871">
        <w:rPr>
          <w:rFonts w:ascii="Century Gothic" w:hAnsi="Century Gothic"/>
          <w:sz w:val="24"/>
          <w:szCs w:val="24"/>
        </w:rPr>
        <w:t xml:space="preserve">is committed to providing our students with the most interesting books and useful resources to enhance the school curriculum.  We will </w:t>
      </w:r>
      <w:r w:rsidR="0059289E">
        <w:rPr>
          <w:rFonts w:ascii="Century Gothic" w:hAnsi="Century Gothic"/>
          <w:sz w:val="24"/>
          <w:szCs w:val="24"/>
        </w:rPr>
        <w:t xml:space="preserve">be weeding our resources in the library to remove books that are damaged </w:t>
      </w:r>
      <w:r w:rsidR="008E2C73">
        <w:rPr>
          <w:rFonts w:ascii="Century Gothic" w:hAnsi="Century Gothic"/>
          <w:sz w:val="24"/>
          <w:szCs w:val="24"/>
        </w:rPr>
        <w:t>and out of date.  Over the next 5 years, we plan to purchase current fiction titles</w:t>
      </w:r>
      <w:r w:rsidR="00D52C22">
        <w:rPr>
          <w:rFonts w:ascii="Century Gothic" w:hAnsi="Century Gothic"/>
          <w:sz w:val="24"/>
          <w:szCs w:val="24"/>
        </w:rPr>
        <w:t xml:space="preserve"> and non-fiction books as well as enhance our digital library.  Our students will be introduced to </w:t>
      </w:r>
      <w:r w:rsidR="000B4CE7">
        <w:rPr>
          <w:rFonts w:ascii="Century Gothic" w:hAnsi="Century Gothic"/>
          <w:sz w:val="24"/>
          <w:szCs w:val="24"/>
        </w:rPr>
        <w:t>Gale, PebbleGo, Discover Ed, SORA and other programs that will assist them with classroom projects.</w:t>
      </w:r>
    </w:p>
    <w:p w14:paraId="2E99EFDB" w14:textId="77777777" w:rsidR="000B4CE7" w:rsidRDefault="000B4CE7" w:rsidP="68CE65A6">
      <w:pPr>
        <w:rPr>
          <w:rFonts w:ascii="Century Gothic" w:hAnsi="Century Gothic"/>
          <w:sz w:val="24"/>
          <w:szCs w:val="24"/>
          <w:lang w:val="en-US"/>
        </w:rPr>
      </w:pPr>
    </w:p>
    <w:p w14:paraId="4C096765" w14:textId="77777777" w:rsidR="000B4CE7" w:rsidRDefault="000B4CE7" w:rsidP="68CE65A6">
      <w:pPr>
        <w:rPr>
          <w:rFonts w:ascii="Century Gothic" w:hAnsi="Century Gothic"/>
          <w:sz w:val="24"/>
          <w:szCs w:val="24"/>
          <w:lang w:val="en-US"/>
        </w:rPr>
      </w:pPr>
    </w:p>
    <w:p w14:paraId="19BEB6F8" w14:textId="77777777" w:rsidR="000B4CE7" w:rsidRDefault="000B4CE7" w:rsidP="68CE65A6">
      <w:pPr>
        <w:rPr>
          <w:rFonts w:ascii="Century Gothic" w:hAnsi="Century Gothic"/>
          <w:sz w:val="24"/>
          <w:szCs w:val="24"/>
          <w:lang w:val="en-US"/>
        </w:rPr>
      </w:pPr>
    </w:p>
    <w:p w14:paraId="309EBC69" w14:textId="77777777" w:rsidR="000B4CE7" w:rsidRDefault="000B4CE7" w:rsidP="68CE65A6">
      <w:pPr>
        <w:rPr>
          <w:rFonts w:ascii="Century Gothic" w:hAnsi="Century Gothic"/>
          <w:sz w:val="24"/>
          <w:szCs w:val="24"/>
          <w:lang w:val="en-US"/>
        </w:rPr>
      </w:pPr>
    </w:p>
    <w:p w14:paraId="67B74990" w14:textId="447DFEA4"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lastRenderedPageBreak/>
        <w:t>The district provides online resources to ensure equitable access to information for teaching and learning to improve student performance and achievement.  Students and teachers can use Clever or Canvas to access age-appropriate materials that support educational and social-emotional needs through the following online resources:  Follett Destiny Online Library Catalog, Gale Online Databases</w:t>
      </w:r>
      <w:r w:rsidR="00A35D5A">
        <w:rPr>
          <w:rFonts w:ascii="Century Gothic" w:hAnsi="Century Gothic"/>
          <w:sz w:val="24"/>
          <w:szCs w:val="24"/>
          <w:lang w:val="en-US"/>
        </w:rPr>
        <w:t xml:space="preserve"> </w:t>
      </w:r>
      <w:r w:rsidRPr="68CE65A6">
        <w:rPr>
          <w:rFonts w:ascii="Century Gothic" w:hAnsi="Century Gothic"/>
          <w:sz w:val="24"/>
          <w:szCs w:val="24"/>
          <w:lang w:val="en-US"/>
        </w:rPr>
        <w:t>and eBooks</w:t>
      </w:r>
      <w:r w:rsidR="001D45FE">
        <w:rPr>
          <w:rFonts w:ascii="Century Gothic" w:hAnsi="Century Gothic"/>
          <w:sz w:val="24"/>
          <w:szCs w:val="24"/>
          <w:lang w:val="en-US"/>
        </w:rPr>
        <w:t xml:space="preserve">, </w:t>
      </w:r>
      <w:r w:rsidR="00A35D5A">
        <w:rPr>
          <w:rFonts w:ascii="Century Gothic" w:hAnsi="Century Gothic"/>
          <w:sz w:val="24"/>
          <w:szCs w:val="24"/>
          <w:lang w:val="en-US"/>
        </w:rPr>
        <w:t>(</w:t>
      </w:r>
      <w:r w:rsidR="00A35D5A" w:rsidRPr="003F2548">
        <w:rPr>
          <w:rFonts w:ascii="Century Gothic" w:hAnsi="Century Gothic"/>
          <w:sz w:val="24"/>
          <w:szCs w:val="24"/>
          <w:lang w:val="en-US"/>
        </w:rPr>
        <w:t>PebbleGo Next and National Geographic Kids for elementary only)</w:t>
      </w:r>
      <w:r w:rsidR="00EC062B" w:rsidRPr="003F2548">
        <w:rPr>
          <w:rFonts w:ascii="Century Gothic" w:hAnsi="Century Gothic"/>
          <w:sz w:val="24"/>
          <w:szCs w:val="24"/>
          <w:lang w:val="en-US"/>
        </w:rPr>
        <w:t xml:space="preserve"> Beanstack, </w:t>
      </w:r>
      <w:r w:rsidRPr="003F2548">
        <w:rPr>
          <w:rFonts w:ascii="Century Gothic" w:hAnsi="Century Gothic"/>
          <w:sz w:val="24"/>
          <w:szCs w:val="24"/>
          <w:lang w:val="en-US"/>
        </w:rPr>
        <w:t>and Sora by Overdrive.</w:t>
      </w:r>
    </w:p>
    <w:p w14:paraId="7D8E09A0" w14:textId="77777777" w:rsidR="00561289" w:rsidRPr="00561289" w:rsidRDefault="00561289" w:rsidP="00561289">
      <w:pPr>
        <w:rPr>
          <w:rFonts w:ascii="Century Gothic" w:hAnsi="Century Gothic"/>
          <w:sz w:val="24"/>
          <w:szCs w:val="24"/>
        </w:rPr>
      </w:pPr>
    </w:p>
    <w:p w14:paraId="4D144A0B" w14:textId="220AB7BF"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t>School media centers provide access to library media materials that eliminate educational barriers based on gender, race/ethnicity, national origin, color, religion, disability, age, sexual orientation, gender identity, expression, or other protected group status and that are free of bias, stereotypes, distortions, and prejudices. This includes the ability to obtain information in a variety of formats -electronic as well as print, without fear of censorship or reprisal.</w:t>
      </w:r>
    </w:p>
    <w:p w14:paraId="4A822FEF" w14:textId="77777777" w:rsidR="00561289" w:rsidRPr="006165F4" w:rsidRDefault="00561289" w:rsidP="00586E59">
      <w:pPr>
        <w:pStyle w:val="Heading2"/>
        <w:rPr>
          <w:rFonts w:ascii="Montserrat" w:eastAsia="Montserrat" w:hAnsi="Montserrat" w:cs="Montserrat"/>
          <w:b/>
          <w:i/>
          <w:color w:val="041E42"/>
          <w:sz w:val="28"/>
          <w:szCs w:val="28"/>
        </w:rPr>
      </w:pPr>
      <w:bookmarkStart w:id="18" w:name="_Toc101274472"/>
      <w:bookmarkStart w:id="19" w:name="_Toc180413336"/>
      <w:r w:rsidRPr="006165F4">
        <w:rPr>
          <w:rFonts w:ascii="Montserrat" w:eastAsia="Montserrat" w:hAnsi="Montserrat" w:cs="Montserrat"/>
          <w:b/>
          <w:i/>
          <w:color w:val="041E42"/>
          <w:sz w:val="28"/>
          <w:szCs w:val="28"/>
        </w:rPr>
        <w:t>Collection Development</w:t>
      </w:r>
      <w:bookmarkEnd w:id="18"/>
      <w:bookmarkEnd w:id="19"/>
    </w:p>
    <w:p w14:paraId="6247BC72" w14:textId="77777777"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t>Collection Development is the process of providing quality materials and equipment for the library media center. The goal of collection development is to ensure the collection has information sources in adequate quantity and variety to support student’s academic and personal interest needs. The media specialist is charged with leading this process with the input of teachers, students, and parents.  Resources are selected according to principles of intellectual freedom and provide all learners with access to information representing diverse points of view.</w:t>
      </w:r>
    </w:p>
    <w:p w14:paraId="4E495359" w14:textId="77777777" w:rsidR="00561289" w:rsidRPr="00561289" w:rsidRDefault="00561289" w:rsidP="68CE65A6">
      <w:pPr>
        <w:jc w:val="center"/>
        <w:rPr>
          <w:rFonts w:ascii="Century Gothic" w:hAnsi="Century Gothic"/>
          <w:b/>
          <w:bCs/>
          <w:sz w:val="24"/>
          <w:szCs w:val="24"/>
          <w:lang w:val="en-US"/>
        </w:rPr>
      </w:pPr>
      <w:r w:rsidRPr="68CE65A6">
        <w:rPr>
          <w:rFonts w:ascii="Century Gothic" w:hAnsi="Century Gothic"/>
          <w:b/>
          <w:bCs/>
          <w:sz w:val="24"/>
          <w:szCs w:val="24"/>
          <w:lang w:val="en-US"/>
        </w:rPr>
        <w:t>Selection and Evaluation Criteria (Drawn from BCPS Policy 4120)</w:t>
      </w:r>
    </w:p>
    <w:p w14:paraId="5F72EEEE" w14:textId="77777777" w:rsidR="00561289" w:rsidRPr="006165F4" w:rsidRDefault="00561289" w:rsidP="68CE65A6">
      <w:pPr>
        <w:pStyle w:val="Heading3"/>
        <w:rPr>
          <w:rFonts w:ascii="Montserrat" w:eastAsia="Montserrat" w:hAnsi="Montserrat" w:cs="Montserrat"/>
          <w:b/>
          <w:bCs/>
          <w:i/>
          <w:iCs/>
          <w:color w:val="041E42"/>
          <w:sz w:val="24"/>
          <w:szCs w:val="24"/>
          <w:lang w:val="en-US"/>
        </w:rPr>
      </w:pPr>
      <w:bookmarkStart w:id="20" w:name="_Toc101274473"/>
      <w:bookmarkStart w:id="21" w:name="_Toc180413337"/>
      <w:r w:rsidRPr="68CE65A6">
        <w:rPr>
          <w:rFonts w:ascii="Montserrat" w:eastAsia="Montserrat" w:hAnsi="Montserrat" w:cs="Montserrat"/>
          <w:b/>
          <w:bCs/>
          <w:i/>
          <w:iCs/>
          <w:color w:val="041E42"/>
          <w:sz w:val="24"/>
          <w:szCs w:val="24"/>
          <w:lang w:val="en-US"/>
        </w:rPr>
        <w:t>Selection of Materials</w:t>
      </w:r>
      <w:bookmarkEnd w:id="20"/>
      <w:bookmarkEnd w:id="21"/>
    </w:p>
    <w:p w14:paraId="0BF2B145" w14:textId="77777777" w:rsidR="00561289" w:rsidRPr="00561289" w:rsidRDefault="00561289" w:rsidP="009A1A35">
      <w:pPr>
        <w:spacing w:after="240"/>
        <w:rPr>
          <w:rFonts w:ascii="Century Gothic" w:hAnsi="Century Gothic"/>
          <w:sz w:val="24"/>
          <w:szCs w:val="24"/>
        </w:rPr>
      </w:pPr>
      <w:r w:rsidRPr="00561289">
        <w:rPr>
          <w:rFonts w:ascii="Century Gothic" w:hAnsi="Century Gothic"/>
          <w:sz w:val="24"/>
          <w:szCs w:val="24"/>
        </w:rPr>
        <w:t xml:space="preserve">Funded by the state, district, and school, the media collection will contain a wide range of appropriate materials on varying levels of difficulty in various existing and emerging formats. It will focus on materials that address different learning styles and levels.  </w:t>
      </w:r>
    </w:p>
    <w:p w14:paraId="7B30816C" w14:textId="77777777" w:rsidR="00561289" w:rsidRPr="009A1A35" w:rsidRDefault="00561289" w:rsidP="009A1A35">
      <w:pPr>
        <w:pStyle w:val="Heading3"/>
        <w:rPr>
          <w:rFonts w:ascii="Montserrat" w:eastAsia="Montserrat" w:hAnsi="Montserrat" w:cs="Montserrat"/>
          <w:b/>
          <w:i/>
          <w:color w:val="041E42"/>
          <w:sz w:val="24"/>
          <w:szCs w:val="24"/>
        </w:rPr>
      </w:pPr>
      <w:bookmarkStart w:id="22" w:name="_Toc101274474"/>
      <w:bookmarkStart w:id="23" w:name="_Toc180413338"/>
      <w:r w:rsidRPr="009A1A35">
        <w:rPr>
          <w:rFonts w:ascii="Montserrat" w:eastAsia="Montserrat" w:hAnsi="Montserrat" w:cs="Montserrat"/>
          <w:b/>
          <w:i/>
          <w:color w:val="041E42"/>
          <w:sz w:val="24"/>
          <w:szCs w:val="24"/>
        </w:rPr>
        <w:t>Responsibility</w:t>
      </w:r>
      <w:bookmarkEnd w:id="22"/>
      <w:bookmarkEnd w:id="23"/>
    </w:p>
    <w:p w14:paraId="122EE8FD" w14:textId="283A5DB2" w:rsidR="00561289" w:rsidRPr="00561289" w:rsidRDefault="00561289" w:rsidP="00561289">
      <w:pPr>
        <w:rPr>
          <w:rFonts w:ascii="Century Gothic" w:hAnsi="Century Gothic"/>
          <w:sz w:val="24"/>
          <w:szCs w:val="24"/>
        </w:rPr>
      </w:pPr>
      <w:r w:rsidRPr="00561289">
        <w:rPr>
          <w:rFonts w:ascii="Century Gothic" w:hAnsi="Century Gothic"/>
          <w:sz w:val="24"/>
          <w:szCs w:val="24"/>
        </w:rPr>
        <w:t xml:space="preserve">The School Board of Broward County is legally responsible for all matters relating to the operation of the Broward County Schools. </w:t>
      </w:r>
      <w:r w:rsidR="001D45FE" w:rsidRPr="001D45FE">
        <w:rPr>
          <w:rFonts w:ascii="Century Gothic" w:hAnsi="Century Gothic"/>
          <w:sz w:val="24"/>
          <w:szCs w:val="24"/>
        </w:rPr>
        <w:t xml:space="preserve">The </w:t>
      </w:r>
      <w:r w:rsidR="002D7A82">
        <w:rPr>
          <w:rFonts w:ascii="Century Gothic" w:hAnsi="Century Gothic"/>
          <w:sz w:val="24"/>
          <w:szCs w:val="24"/>
        </w:rPr>
        <w:t>p</w:t>
      </w:r>
      <w:r w:rsidR="001D45FE" w:rsidRPr="001D45FE">
        <w:rPr>
          <w:rFonts w:ascii="Century Gothic" w:hAnsi="Century Gothic"/>
          <w:sz w:val="24"/>
          <w:szCs w:val="24"/>
        </w:rPr>
        <w:t>r</w:t>
      </w:r>
      <w:r w:rsidR="000E02BF">
        <w:rPr>
          <w:rFonts w:ascii="Century Gothic" w:hAnsi="Century Gothic"/>
          <w:sz w:val="24"/>
          <w:szCs w:val="24"/>
        </w:rPr>
        <w:t>of</w:t>
      </w:r>
      <w:r w:rsidR="001D45FE" w:rsidRPr="001D45FE">
        <w:rPr>
          <w:rFonts w:ascii="Century Gothic" w:hAnsi="Century Gothic"/>
          <w:sz w:val="24"/>
          <w:szCs w:val="24"/>
        </w:rPr>
        <w:t>es</w:t>
      </w:r>
      <w:r w:rsidR="000E02BF">
        <w:rPr>
          <w:rFonts w:ascii="Century Gothic" w:hAnsi="Century Gothic"/>
          <w:sz w:val="24"/>
          <w:szCs w:val="24"/>
        </w:rPr>
        <w:t>si</w:t>
      </w:r>
      <w:r w:rsidR="001D45FE" w:rsidRPr="001D45FE">
        <w:rPr>
          <w:rFonts w:ascii="Century Gothic" w:hAnsi="Century Gothic"/>
          <w:sz w:val="24"/>
          <w:szCs w:val="24"/>
        </w:rPr>
        <w:t>on</w:t>
      </w:r>
      <w:r w:rsidR="000E02BF">
        <w:rPr>
          <w:rFonts w:ascii="Century Gothic" w:hAnsi="Century Gothic"/>
          <w:sz w:val="24"/>
          <w:szCs w:val="24"/>
        </w:rPr>
        <w:t>ally tra</w:t>
      </w:r>
      <w:r w:rsidR="001D45FE" w:rsidRPr="001D45FE">
        <w:rPr>
          <w:rFonts w:ascii="Century Gothic" w:hAnsi="Century Gothic"/>
          <w:sz w:val="24"/>
          <w:szCs w:val="24"/>
        </w:rPr>
        <w:t>i</w:t>
      </w:r>
      <w:r w:rsidR="000E02BF">
        <w:rPr>
          <w:rFonts w:ascii="Century Gothic" w:hAnsi="Century Gothic"/>
          <w:sz w:val="24"/>
          <w:szCs w:val="24"/>
        </w:rPr>
        <w:t>ned med</w:t>
      </w:r>
      <w:r w:rsidR="001D45FE" w:rsidRPr="001D45FE">
        <w:rPr>
          <w:rFonts w:ascii="Century Gothic" w:hAnsi="Century Gothic"/>
          <w:sz w:val="24"/>
          <w:szCs w:val="24"/>
        </w:rPr>
        <w:t>i</w:t>
      </w:r>
      <w:r w:rsidR="000E02BF">
        <w:rPr>
          <w:rFonts w:ascii="Century Gothic" w:hAnsi="Century Gothic"/>
          <w:sz w:val="24"/>
          <w:szCs w:val="24"/>
        </w:rPr>
        <w:t>a specia</w:t>
      </w:r>
      <w:r w:rsidR="001D45FE" w:rsidRPr="001D45FE">
        <w:rPr>
          <w:rFonts w:ascii="Century Gothic" w:hAnsi="Century Gothic"/>
          <w:sz w:val="24"/>
          <w:szCs w:val="24"/>
        </w:rPr>
        <w:t>li</w:t>
      </w:r>
      <w:r w:rsidR="000E02BF">
        <w:rPr>
          <w:rFonts w:ascii="Century Gothic" w:hAnsi="Century Gothic"/>
          <w:sz w:val="24"/>
          <w:szCs w:val="24"/>
        </w:rPr>
        <w:t>s</w:t>
      </w:r>
      <w:r w:rsidR="001D45FE" w:rsidRPr="001D45FE">
        <w:rPr>
          <w:rFonts w:ascii="Century Gothic" w:hAnsi="Century Gothic"/>
          <w:sz w:val="24"/>
          <w:szCs w:val="24"/>
        </w:rPr>
        <w:t>t</w:t>
      </w:r>
      <w:r w:rsidR="000E02BF">
        <w:rPr>
          <w:rFonts w:ascii="Century Gothic" w:hAnsi="Century Gothic"/>
          <w:sz w:val="24"/>
          <w:szCs w:val="24"/>
        </w:rPr>
        <w:t xml:space="preserve"> is responsible</w:t>
      </w:r>
      <w:r w:rsidR="001D45FE" w:rsidRPr="001D45FE">
        <w:rPr>
          <w:rFonts w:ascii="Century Gothic" w:hAnsi="Century Gothic"/>
          <w:sz w:val="24"/>
          <w:szCs w:val="24"/>
        </w:rPr>
        <w:t xml:space="preserve"> for coordinating the selection of instructional materials for the School Media Center, consult</w:t>
      </w:r>
      <w:r w:rsidR="000E02BF">
        <w:rPr>
          <w:rFonts w:ascii="Century Gothic" w:hAnsi="Century Gothic"/>
          <w:sz w:val="24"/>
          <w:szCs w:val="24"/>
        </w:rPr>
        <w:t>ing</w:t>
      </w:r>
      <w:r w:rsidRPr="00561289">
        <w:rPr>
          <w:rFonts w:ascii="Century Gothic" w:hAnsi="Century Gothic"/>
          <w:sz w:val="24"/>
          <w:szCs w:val="24"/>
        </w:rPr>
        <w:t xml:space="preserve"> with the principal, teachers, and students. </w:t>
      </w:r>
    </w:p>
    <w:p w14:paraId="2CACE550" w14:textId="77777777" w:rsidR="00561289" w:rsidRPr="00561289" w:rsidRDefault="00561289" w:rsidP="00561289">
      <w:pPr>
        <w:rPr>
          <w:rFonts w:ascii="Century Gothic" w:hAnsi="Century Gothic"/>
          <w:sz w:val="24"/>
          <w:szCs w:val="24"/>
        </w:rPr>
      </w:pPr>
    </w:p>
    <w:p w14:paraId="7FE5F8C3" w14:textId="77777777" w:rsidR="00561289" w:rsidRPr="00561289" w:rsidRDefault="00561289" w:rsidP="00561289">
      <w:pPr>
        <w:rPr>
          <w:rFonts w:ascii="Century Gothic" w:hAnsi="Century Gothic"/>
          <w:sz w:val="24"/>
          <w:szCs w:val="24"/>
        </w:rPr>
      </w:pPr>
      <w:r w:rsidRPr="00561289">
        <w:rPr>
          <w:rFonts w:ascii="Century Gothic" w:hAnsi="Century Gothic"/>
          <w:b/>
          <w:bCs/>
          <w:sz w:val="24"/>
          <w:szCs w:val="24"/>
          <w:u w:val="single"/>
        </w:rPr>
        <w:t>*In the event there is not a school library media specialist,</w:t>
      </w:r>
      <w:r w:rsidRPr="00561289">
        <w:rPr>
          <w:rFonts w:ascii="Century Gothic" w:hAnsi="Century Gothic"/>
          <w:sz w:val="24"/>
          <w:szCs w:val="24"/>
        </w:rPr>
        <w:t xml:space="preserve"> the Principal and/or Administrative Designee will assume the responsibility for identifying and selecting an instructional staff member(s) to engage in the selection process to ensure materials support the needs of the school community.</w:t>
      </w:r>
    </w:p>
    <w:p w14:paraId="348554B7" w14:textId="77777777" w:rsidR="00561289" w:rsidRPr="00561289" w:rsidRDefault="00561289" w:rsidP="00561289">
      <w:pPr>
        <w:rPr>
          <w:rFonts w:ascii="Century Gothic" w:hAnsi="Century Gothic"/>
          <w:b/>
          <w:bCs/>
          <w:i/>
          <w:iCs/>
          <w:sz w:val="24"/>
          <w:szCs w:val="24"/>
        </w:rPr>
      </w:pPr>
    </w:p>
    <w:p w14:paraId="7A0FBE54" w14:textId="77777777" w:rsidR="00561289" w:rsidRPr="00561289" w:rsidRDefault="00561289" w:rsidP="00561289">
      <w:pPr>
        <w:rPr>
          <w:rFonts w:ascii="Century Gothic" w:hAnsi="Century Gothic"/>
          <w:i/>
          <w:iCs/>
          <w:sz w:val="24"/>
          <w:szCs w:val="24"/>
        </w:rPr>
      </w:pPr>
      <w:r w:rsidRPr="00561289">
        <w:rPr>
          <w:rFonts w:ascii="Century Gothic" w:hAnsi="Century Gothic"/>
          <w:b/>
          <w:bCs/>
          <w:i/>
          <w:iCs/>
          <w:sz w:val="24"/>
          <w:szCs w:val="24"/>
        </w:rPr>
        <w:lastRenderedPageBreak/>
        <w:t>NOTE:</w:t>
      </w:r>
      <w:r w:rsidRPr="00561289">
        <w:rPr>
          <w:rFonts w:ascii="Century Gothic" w:hAnsi="Century Gothic"/>
          <w:i/>
          <w:iCs/>
          <w:sz w:val="24"/>
          <w:szCs w:val="24"/>
        </w:rPr>
        <w:t xml:space="preserve">  Clerical personnel should NOT be responsible for library material collection development and/or resource management and selection of materials.</w:t>
      </w:r>
    </w:p>
    <w:p w14:paraId="75C4C2E6" w14:textId="77777777" w:rsidR="00561289" w:rsidRPr="007F2345" w:rsidRDefault="00561289" w:rsidP="007F2345">
      <w:pPr>
        <w:pStyle w:val="Heading3"/>
        <w:rPr>
          <w:rFonts w:ascii="Montserrat" w:eastAsia="Montserrat" w:hAnsi="Montserrat" w:cs="Montserrat"/>
          <w:b/>
          <w:i/>
          <w:color w:val="041E42"/>
          <w:sz w:val="24"/>
          <w:szCs w:val="24"/>
        </w:rPr>
      </w:pPr>
      <w:bookmarkStart w:id="24" w:name="_Toc101274475"/>
      <w:bookmarkStart w:id="25" w:name="_Toc180413339"/>
      <w:r w:rsidRPr="007F2345">
        <w:rPr>
          <w:rFonts w:ascii="Montserrat" w:eastAsia="Montserrat" w:hAnsi="Montserrat" w:cs="Montserrat"/>
          <w:b/>
          <w:i/>
          <w:color w:val="041E42"/>
          <w:sz w:val="24"/>
          <w:szCs w:val="24"/>
        </w:rPr>
        <w:t>Criteria for Selection of Print and Non-Print Materials</w:t>
      </w:r>
      <w:bookmarkEnd w:id="24"/>
      <w:bookmarkEnd w:id="25"/>
    </w:p>
    <w:p w14:paraId="7CE5B288" w14:textId="6DB465D9"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 xml:space="preserve">Materials are selected to support the mission of </w:t>
      </w:r>
      <w:r w:rsidR="003F2548">
        <w:rPr>
          <w:rFonts w:ascii="Century Gothic" w:hAnsi="Century Gothic"/>
          <w:sz w:val="24"/>
          <w:szCs w:val="24"/>
        </w:rPr>
        <w:t>Silver Lakes Elementary School</w:t>
      </w:r>
      <w:r w:rsidR="00612C73">
        <w:rPr>
          <w:rFonts w:ascii="Century Gothic" w:hAnsi="Century Gothic"/>
          <w:sz w:val="24"/>
          <w:szCs w:val="24"/>
        </w:rPr>
        <w:t>.</w:t>
      </w:r>
    </w:p>
    <w:p w14:paraId="12FF0A0A"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Materials are selected to enrich and support the curriculum and the educational, emotional, and recreational needs of the users.</w:t>
      </w:r>
    </w:p>
    <w:p w14:paraId="5D30D435"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Materials shall be appropriate for the age, emotional development, ability levels, learning styles, and social development of the students.</w:t>
      </w:r>
    </w:p>
    <w:p w14:paraId="3549E666"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Materials shall represent differing viewpoints of controversial issues so that users may be motivated to engage in critical analysis of such issues, to explore their own beliefs, attitudes, and behavior, and to make informed choices in their lives.</w:t>
      </w:r>
    </w:p>
    <w:p w14:paraId="58D2D953" w14:textId="77777777" w:rsidR="00B93674" w:rsidRDefault="00B93674" w:rsidP="00561289">
      <w:pPr>
        <w:rPr>
          <w:rFonts w:ascii="Century Gothic" w:hAnsi="Century Gothic"/>
          <w:sz w:val="24"/>
          <w:szCs w:val="24"/>
        </w:rPr>
      </w:pPr>
    </w:p>
    <w:p w14:paraId="1D1F82B7" w14:textId="4046024B" w:rsidR="00561289" w:rsidRPr="00561289" w:rsidRDefault="00561289" w:rsidP="00561289">
      <w:pPr>
        <w:rPr>
          <w:rFonts w:ascii="Century Gothic" w:hAnsi="Century Gothic"/>
          <w:sz w:val="24"/>
          <w:szCs w:val="24"/>
        </w:rPr>
      </w:pPr>
      <w:r w:rsidRPr="00561289">
        <w:rPr>
          <w:rFonts w:ascii="Century Gothic" w:hAnsi="Century Gothic"/>
          <w:sz w:val="24"/>
          <w:szCs w:val="24"/>
        </w:rPr>
        <w:t xml:space="preserve">In keeping with the </w:t>
      </w:r>
      <w:r w:rsidRPr="00561289">
        <w:rPr>
          <w:rFonts w:ascii="Century Gothic" w:hAnsi="Century Gothic"/>
          <w:b/>
          <w:bCs/>
          <w:i/>
          <w:iCs/>
          <w:sz w:val="24"/>
          <w:szCs w:val="24"/>
        </w:rPr>
        <w:t>Library Bill of Rights,</w:t>
      </w:r>
      <w:r w:rsidRPr="00561289">
        <w:rPr>
          <w:rFonts w:ascii="Century Gothic" w:hAnsi="Century Gothic"/>
          <w:sz w:val="24"/>
          <w:szCs w:val="24"/>
        </w:rPr>
        <w:t xml:space="preserve"> materials will be considered based on the following: </w:t>
      </w:r>
    </w:p>
    <w:p w14:paraId="5CE67621" w14:textId="77777777" w:rsidR="00561289" w:rsidRPr="00561289" w:rsidRDefault="00561289" w:rsidP="00561289">
      <w:pPr>
        <w:numPr>
          <w:ilvl w:val="0"/>
          <w:numId w:val="4"/>
        </w:numPr>
        <w:rPr>
          <w:rFonts w:ascii="Century Gothic" w:hAnsi="Century Gothic"/>
          <w:sz w:val="24"/>
          <w:szCs w:val="24"/>
        </w:rPr>
      </w:pPr>
      <w:r w:rsidRPr="00561289">
        <w:rPr>
          <w:rFonts w:ascii="Century Gothic" w:hAnsi="Century Gothic"/>
          <w:sz w:val="24"/>
          <w:szCs w:val="24"/>
        </w:rPr>
        <w:t>Needs of the curriculum, learning/teaching styles of students, faculty, and staff </w:t>
      </w:r>
    </w:p>
    <w:p w14:paraId="104EAD0D" w14:textId="77777777" w:rsidR="00561289" w:rsidRPr="00561289" w:rsidRDefault="00561289" w:rsidP="00561289">
      <w:pPr>
        <w:numPr>
          <w:ilvl w:val="0"/>
          <w:numId w:val="4"/>
        </w:numPr>
        <w:rPr>
          <w:rFonts w:ascii="Century Gothic" w:hAnsi="Century Gothic"/>
          <w:sz w:val="24"/>
          <w:szCs w:val="24"/>
        </w:rPr>
      </w:pPr>
      <w:r w:rsidRPr="00561289">
        <w:rPr>
          <w:rFonts w:ascii="Century Gothic" w:hAnsi="Century Gothic"/>
          <w:sz w:val="24"/>
          <w:szCs w:val="24"/>
        </w:rPr>
        <w:t>Possible use of material (including small or large group instruction, in-depth study) </w:t>
      </w:r>
    </w:p>
    <w:p w14:paraId="35519621"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Level of physical, artistic, and literary quality </w:t>
      </w:r>
    </w:p>
    <w:p w14:paraId="15F931A1"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Representation of multiple viewpoints </w:t>
      </w:r>
    </w:p>
    <w:p w14:paraId="13F1A576"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Treatment of subject and lack of cultural bias </w:t>
      </w:r>
    </w:p>
    <w:p w14:paraId="38656DA5"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Accuracy and currency of information </w:t>
      </w:r>
    </w:p>
    <w:p w14:paraId="262C1B40"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Scope of coverage </w:t>
      </w:r>
    </w:p>
    <w:p w14:paraId="051E2498"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Support of inquiry and critical thinking skills </w:t>
      </w:r>
    </w:p>
    <w:p w14:paraId="706E937D"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Relationship of the material to the overall collection </w:t>
      </w:r>
    </w:p>
    <w:p w14:paraId="5D1D0C0F"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Cost, packaging, and documentation </w:t>
      </w:r>
    </w:p>
    <w:p w14:paraId="2FA0E1CC" w14:textId="77777777" w:rsidR="00561289" w:rsidRPr="00B93674" w:rsidRDefault="00561289" w:rsidP="007F2345">
      <w:pPr>
        <w:pStyle w:val="Heading3"/>
        <w:rPr>
          <w:rFonts w:ascii="Montserrat" w:eastAsia="Montserrat" w:hAnsi="Montserrat" w:cs="Montserrat"/>
          <w:b/>
          <w:i/>
          <w:color w:val="041E42"/>
          <w:sz w:val="24"/>
          <w:szCs w:val="24"/>
        </w:rPr>
      </w:pPr>
      <w:bookmarkStart w:id="26" w:name="_Toc101274476"/>
      <w:bookmarkStart w:id="27" w:name="_Toc180413340"/>
      <w:r w:rsidRPr="00B93674">
        <w:rPr>
          <w:rFonts w:ascii="Montserrat" w:eastAsia="Montserrat" w:hAnsi="Montserrat" w:cs="Montserrat"/>
          <w:b/>
          <w:i/>
          <w:color w:val="041E42"/>
          <w:sz w:val="24"/>
          <w:szCs w:val="24"/>
        </w:rPr>
        <w:t>Selection Tools</w:t>
      </w:r>
      <w:bookmarkEnd w:id="26"/>
      <w:bookmarkEnd w:id="27"/>
    </w:p>
    <w:p w14:paraId="73A62235" w14:textId="77777777" w:rsidR="00561289" w:rsidRPr="00561289" w:rsidRDefault="00561289" w:rsidP="00561289">
      <w:pPr>
        <w:rPr>
          <w:rFonts w:ascii="Century Gothic" w:hAnsi="Century Gothic"/>
          <w:sz w:val="24"/>
          <w:szCs w:val="24"/>
          <w:lang w:val="en-US"/>
        </w:rPr>
      </w:pPr>
      <w:r w:rsidRPr="1B841612">
        <w:rPr>
          <w:rFonts w:ascii="Century Gothic" w:hAnsi="Century Gothic"/>
          <w:sz w:val="24"/>
          <w:szCs w:val="24"/>
          <w:lang w:val="en-US"/>
        </w:rPr>
        <w:t>The following professional resources are available to assist the media specialist in the selection process.  However, selection is not limited to the use of these tools.</w:t>
      </w:r>
    </w:p>
    <w:p w14:paraId="477B5040" w14:textId="77777777" w:rsidR="00561289" w:rsidRPr="00561289" w:rsidRDefault="00561289" w:rsidP="00561289">
      <w:pPr>
        <w:rPr>
          <w:rFonts w:ascii="Century Gothic" w:hAnsi="Century Gothic"/>
          <w:sz w:val="24"/>
          <w:szCs w:val="24"/>
        </w:rPr>
      </w:pPr>
    </w:p>
    <w:p w14:paraId="60C290F9" w14:textId="77777777" w:rsidR="00561289" w:rsidRPr="00561289" w:rsidRDefault="00561289" w:rsidP="00561289">
      <w:pPr>
        <w:spacing w:after="240"/>
        <w:rPr>
          <w:rFonts w:ascii="Century Gothic" w:hAnsi="Century Gothic"/>
          <w:b/>
          <w:bCs/>
          <w:sz w:val="24"/>
          <w:szCs w:val="24"/>
          <w:lang w:val="en-US"/>
        </w:rPr>
      </w:pPr>
      <w:r w:rsidRPr="1B841612">
        <w:rPr>
          <w:rFonts w:ascii="Century Gothic" w:hAnsi="Century Gothic"/>
          <w:b/>
          <w:bCs/>
          <w:sz w:val="24"/>
          <w:szCs w:val="24"/>
          <w:lang w:val="en-US"/>
        </w:rPr>
        <w:t>Follett Titlewave</w:t>
      </w:r>
      <w:r w:rsidRPr="1B841612">
        <w:rPr>
          <w:rFonts w:ascii="Century Gothic" w:hAnsi="Century Gothic"/>
          <w:sz w:val="24"/>
          <w:szCs w:val="24"/>
          <w:lang w:val="en-US"/>
        </w:rPr>
        <w:t>:  Titlewave is a collection development and curriculum support tool for school libraries, librarians, and educators, featuring professionally curated content from Follett library services and support tools that help you find the most relevant materials.</w:t>
      </w:r>
    </w:p>
    <w:p w14:paraId="2340859D" w14:textId="77777777" w:rsidR="00561289" w:rsidRPr="00561289" w:rsidRDefault="00561289" w:rsidP="00561289">
      <w:pPr>
        <w:spacing w:after="240"/>
        <w:rPr>
          <w:rFonts w:ascii="Century Gothic" w:hAnsi="Century Gothic"/>
          <w:sz w:val="24"/>
          <w:szCs w:val="24"/>
          <w:lang w:val="en-US"/>
        </w:rPr>
      </w:pPr>
      <w:r w:rsidRPr="1B841612">
        <w:rPr>
          <w:rFonts w:ascii="Century Gothic" w:hAnsi="Century Gothic"/>
          <w:b/>
          <w:bCs/>
          <w:sz w:val="24"/>
          <w:szCs w:val="24"/>
          <w:lang w:val="en-US"/>
        </w:rPr>
        <w:t xml:space="preserve">Mackin:  </w:t>
      </w:r>
      <w:r w:rsidRPr="1B841612">
        <w:rPr>
          <w:rFonts w:ascii="Century Gothic" w:hAnsi="Century Gothic"/>
          <w:sz w:val="24"/>
          <w:szCs w:val="24"/>
          <w:lang w:val="en-US"/>
        </w:rPr>
        <w:t>Mackin uses highly acclaimed review sources (AudioFile, Booklist, Horn Book Magazine, Kirkus Reviews, Library Media Connection, Publishers Weekly, and School Library Journal).  It places them in one convenient location to make the best selections for school libraries and students.</w:t>
      </w:r>
    </w:p>
    <w:p w14:paraId="7D5293C0" w14:textId="77777777" w:rsidR="00561289" w:rsidRPr="00561289" w:rsidRDefault="00561289" w:rsidP="00561289">
      <w:pPr>
        <w:rPr>
          <w:rFonts w:ascii="Century Gothic" w:hAnsi="Century Gothic"/>
          <w:sz w:val="24"/>
          <w:szCs w:val="24"/>
          <w:lang w:val="en-US"/>
        </w:rPr>
      </w:pPr>
      <w:r w:rsidRPr="1B841612">
        <w:rPr>
          <w:rFonts w:ascii="Century Gothic" w:hAnsi="Century Gothic"/>
          <w:b/>
          <w:bCs/>
          <w:sz w:val="24"/>
          <w:szCs w:val="24"/>
          <w:lang w:val="en-US"/>
        </w:rPr>
        <w:lastRenderedPageBreak/>
        <w:t>Periodicals:</w:t>
      </w:r>
      <w:r w:rsidRPr="1B841612">
        <w:rPr>
          <w:rFonts w:ascii="Century Gothic" w:hAnsi="Century Gothic"/>
          <w:sz w:val="24"/>
          <w:szCs w:val="24"/>
          <w:lang w:val="en-US"/>
        </w:rPr>
        <w:t xml:space="preserve">  School Library Journal, Kirkus Reviews, Booklist, Horn Book, Library Media Connection, Journal of Adolescent and Adult Literacy, Young Adult Library Services, Knowledge Quest.</w:t>
      </w:r>
    </w:p>
    <w:p w14:paraId="63FB2409" w14:textId="77777777" w:rsidR="00561289" w:rsidRPr="00561289" w:rsidRDefault="00561289" w:rsidP="00561289">
      <w:pPr>
        <w:rPr>
          <w:rFonts w:ascii="Century Gothic" w:hAnsi="Century Gothic"/>
          <w:b/>
          <w:bCs/>
          <w:sz w:val="24"/>
          <w:szCs w:val="24"/>
        </w:rPr>
      </w:pPr>
    </w:p>
    <w:p w14:paraId="34A24DB4" w14:textId="77777777" w:rsidR="00561289" w:rsidRPr="00561289" w:rsidRDefault="00561289" w:rsidP="00561289">
      <w:pPr>
        <w:rPr>
          <w:rFonts w:ascii="Century Gothic" w:hAnsi="Century Gothic"/>
          <w:sz w:val="24"/>
          <w:szCs w:val="24"/>
        </w:rPr>
      </w:pPr>
      <w:r w:rsidRPr="00561289">
        <w:rPr>
          <w:rFonts w:ascii="Century Gothic" w:hAnsi="Century Gothic"/>
          <w:b/>
          <w:bCs/>
          <w:sz w:val="24"/>
          <w:szCs w:val="24"/>
        </w:rPr>
        <w:t>Books:</w:t>
      </w:r>
      <w:r w:rsidRPr="00561289">
        <w:rPr>
          <w:rFonts w:ascii="Century Gothic" w:hAnsi="Century Gothic"/>
          <w:sz w:val="24"/>
          <w:szCs w:val="24"/>
        </w:rPr>
        <w:t xml:space="preserve"> Children’s &amp; YA Book Lists: Best Books, Best Books for Young Adult Readers; Books for You: An Annotated Booklist for Senior High Students; Outstanding Books for the College Bound: Choices for a Generation; and Senior High School Library Catalog.</w:t>
      </w:r>
    </w:p>
    <w:p w14:paraId="518BC376" w14:textId="77777777" w:rsidR="00561289" w:rsidRPr="00561289" w:rsidRDefault="00561289" w:rsidP="00561289">
      <w:pPr>
        <w:rPr>
          <w:rFonts w:ascii="Century Gothic" w:hAnsi="Century Gothic"/>
          <w:b/>
          <w:bCs/>
          <w:i/>
          <w:iCs/>
        </w:rPr>
      </w:pPr>
    </w:p>
    <w:p w14:paraId="79D6743C" w14:textId="73C7A52E" w:rsidR="00561289" w:rsidRPr="00561289" w:rsidRDefault="00561289" w:rsidP="68CE65A6">
      <w:pPr>
        <w:rPr>
          <w:rFonts w:ascii="Century Gothic" w:hAnsi="Century Gothic"/>
          <w:sz w:val="24"/>
          <w:szCs w:val="24"/>
          <w:lang w:val="en-US"/>
        </w:rPr>
      </w:pPr>
      <w:r w:rsidRPr="68CE65A6">
        <w:rPr>
          <w:rFonts w:ascii="Century Gothic" w:hAnsi="Century Gothic"/>
          <w:b/>
          <w:bCs/>
          <w:i/>
          <w:iCs/>
          <w:sz w:val="24"/>
          <w:szCs w:val="24"/>
          <w:lang w:val="en-US"/>
        </w:rPr>
        <w:t>Note:</w:t>
      </w:r>
      <w:r w:rsidRPr="68CE65A6">
        <w:rPr>
          <w:rFonts w:ascii="Century Gothic" w:hAnsi="Century Gothic"/>
          <w:sz w:val="24"/>
          <w:szCs w:val="24"/>
          <w:lang w:val="en-US"/>
        </w:rPr>
        <w:t xml:space="preserve"> Common Sense Media, Amazon, Goodreads, </w:t>
      </w:r>
      <w:r w:rsidR="0098608C">
        <w:rPr>
          <w:rFonts w:ascii="Century Gothic" w:hAnsi="Century Gothic"/>
          <w:sz w:val="24"/>
          <w:szCs w:val="24"/>
          <w:lang w:val="en-US"/>
        </w:rPr>
        <w:t xml:space="preserve">The Manga Critic </w:t>
      </w:r>
      <w:r w:rsidRPr="68CE65A6">
        <w:rPr>
          <w:rFonts w:ascii="Century Gothic" w:hAnsi="Century Gothic"/>
          <w:sz w:val="24"/>
          <w:szCs w:val="24"/>
          <w:lang w:val="en-US"/>
        </w:rPr>
        <w:t xml:space="preserve">and Reviews from paid reviewing sources </w:t>
      </w:r>
      <w:r w:rsidRPr="68CE65A6">
        <w:rPr>
          <w:rFonts w:ascii="Century Gothic" w:hAnsi="Century Gothic"/>
          <w:b/>
          <w:bCs/>
          <w:sz w:val="24"/>
          <w:szCs w:val="24"/>
          <w:lang w:val="en-US"/>
        </w:rPr>
        <w:t xml:space="preserve">may be used </w:t>
      </w:r>
      <w:r w:rsidRPr="68CE65A6">
        <w:rPr>
          <w:rFonts w:ascii="Century Gothic" w:hAnsi="Century Gothic"/>
          <w:sz w:val="24"/>
          <w:szCs w:val="24"/>
          <w:lang w:val="en-US"/>
        </w:rPr>
        <w:t>in conjunction with professional reviewing sources.</w:t>
      </w:r>
    </w:p>
    <w:p w14:paraId="3C36A908" w14:textId="77777777" w:rsidR="00561289" w:rsidRPr="007F2345" w:rsidRDefault="00561289" w:rsidP="007F2345">
      <w:pPr>
        <w:pStyle w:val="Heading3"/>
        <w:rPr>
          <w:rFonts w:ascii="Montserrat" w:eastAsia="Montserrat" w:hAnsi="Montserrat" w:cs="Montserrat"/>
          <w:b/>
          <w:i/>
          <w:color w:val="041E42"/>
          <w:sz w:val="24"/>
          <w:szCs w:val="24"/>
        </w:rPr>
      </w:pPr>
      <w:bookmarkStart w:id="28" w:name="_Toc101274477"/>
      <w:bookmarkStart w:id="29" w:name="_Toc180413341"/>
      <w:r w:rsidRPr="007F2345">
        <w:rPr>
          <w:rFonts w:ascii="Montserrat" w:eastAsia="Montserrat" w:hAnsi="Montserrat" w:cs="Montserrat"/>
          <w:b/>
          <w:i/>
          <w:color w:val="041E42"/>
          <w:sz w:val="24"/>
          <w:szCs w:val="24"/>
        </w:rPr>
        <w:t>Gifts and Donations</w:t>
      </w:r>
      <w:bookmarkEnd w:id="28"/>
      <w:bookmarkEnd w:id="29"/>
    </w:p>
    <w:p w14:paraId="3A20C793" w14:textId="3AE35B15" w:rsidR="00561289" w:rsidRPr="00561289" w:rsidRDefault="00561289" w:rsidP="00561289">
      <w:pPr>
        <w:rPr>
          <w:rFonts w:ascii="Century Gothic" w:hAnsi="Century Gothic"/>
        </w:rPr>
      </w:pPr>
      <w:r w:rsidRPr="00561289">
        <w:rPr>
          <w:rFonts w:ascii="Century Gothic" w:hAnsi="Century Gothic"/>
        </w:rPr>
        <w:t xml:space="preserve">Any gifted or donated items must meet the same </w:t>
      </w:r>
      <w:bookmarkStart w:id="30" w:name="_Hlk101270328"/>
      <w:r w:rsidRPr="00561289">
        <w:rPr>
          <w:rFonts w:ascii="Century Gothic" w:hAnsi="Century Gothic"/>
        </w:rPr>
        <w:t>selection</w:t>
      </w:r>
      <w:bookmarkEnd w:id="30"/>
      <w:r w:rsidRPr="00561289">
        <w:rPr>
          <w:rFonts w:ascii="Century Gothic" w:hAnsi="Century Gothic"/>
        </w:rPr>
        <w:t xml:space="preserve"> criteria as all other materials</w:t>
      </w:r>
      <w:r w:rsidR="001D45FE" w:rsidRPr="001D45FE">
        <w:rPr>
          <w:rFonts w:ascii="Century Gothic" w:hAnsi="Century Gothic"/>
        </w:rPr>
        <w:t xml:space="preserve">—the criteria listed in </w:t>
      </w:r>
      <w:r w:rsidR="001D45FE">
        <w:rPr>
          <w:rFonts w:ascii="Century Gothic" w:hAnsi="Century Gothic"/>
        </w:rPr>
        <w:t>Florida Statute 1006.28</w:t>
      </w:r>
      <w:r w:rsidR="001D45FE" w:rsidRPr="001D45FE">
        <w:rPr>
          <w:rFonts w:ascii="Century Gothic" w:hAnsi="Century Gothic"/>
        </w:rPr>
        <w:t xml:space="preserve"> and </w:t>
      </w:r>
      <w:r w:rsidRPr="00561289">
        <w:rPr>
          <w:rFonts w:ascii="Century Gothic" w:hAnsi="Century Gothic"/>
        </w:rPr>
        <w:t>Broward County School Board Policy 4120.</w:t>
      </w:r>
    </w:p>
    <w:p w14:paraId="70C41B3D" w14:textId="77777777" w:rsidR="00561289" w:rsidRPr="007F2345" w:rsidRDefault="00561289" w:rsidP="007F2345">
      <w:pPr>
        <w:pStyle w:val="Heading3"/>
        <w:rPr>
          <w:rFonts w:ascii="Montserrat" w:eastAsia="Montserrat" w:hAnsi="Montserrat" w:cs="Montserrat"/>
          <w:b/>
          <w:i/>
          <w:color w:val="041E42"/>
          <w:sz w:val="24"/>
          <w:szCs w:val="24"/>
        </w:rPr>
      </w:pPr>
      <w:bookmarkStart w:id="31" w:name="_Toc101274478"/>
      <w:bookmarkStart w:id="32" w:name="_Toc180413342"/>
      <w:r w:rsidRPr="007F2345">
        <w:rPr>
          <w:rFonts w:ascii="Montserrat" w:eastAsia="Montserrat" w:hAnsi="Montserrat" w:cs="Montserrat"/>
          <w:b/>
          <w:i/>
          <w:color w:val="041E42"/>
          <w:sz w:val="24"/>
          <w:szCs w:val="24"/>
        </w:rPr>
        <w:t>Collection Maintenance</w:t>
      </w:r>
      <w:bookmarkEnd w:id="31"/>
      <w:bookmarkEnd w:id="32"/>
    </w:p>
    <w:p w14:paraId="32F8A203" w14:textId="01D73315" w:rsidR="00561289" w:rsidRPr="00561289" w:rsidRDefault="00561289" w:rsidP="68CE65A6">
      <w:pPr>
        <w:rPr>
          <w:rFonts w:ascii="Century Gothic" w:hAnsi="Century Gothic"/>
          <w:lang w:val="en-US"/>
        </w:rPr>
      </w:pPr>
      <w:r w:rsidRPr="68CE65A6">
        <w:rPr>
          <w:rFonts w:ascii="Century Gothic" w:hAnsi="Century Gothic"/>
          <w:lang w:val="en-US"/>
        </w:rPr>
        <w:t>Removing materials from a library collection that are no longer educationally appropriate is as equally important process as selecting new items of high quality. The library media specialist and/or instructional staff should have an ongoing process to evaluate the library media collection and to keep the collection relevant to the changing needs of the curriculum, personal interests, and needs of students. Evaluation of items under consideration for removal from the Library Media Center should be based on criteria related to the educational value of the resources. The removal (weeding) of library materials from the collection is the responsibility of a skilled professional library media specialist.</w:t>
      </w:r>
    </w:p>
    <w:p w14:paraId="076C2210" w14:textId="77777777" w:rsidR="00561289" w:rsidRPr="00561289" w:rsidRDefault="00561289" w:rsidP="68CE65A6">
      <w:pPr>
        <w:rPr>
          <w:rFonts w:ascii="Century Gothic" w:hAnsi="Century Gothic"/>
          <w:lang w:val="en-US"/>
        </w:rPr>
      </w:pPr>
      <w:r w:rsidRPr="68CE65A6">
        <w:rPr>
          <w:rFonts w:ascii="Century Gothic" w:hAnsi="Century Gothic"/>
          <w:lang w:val="en-US"/>
        </w:rPr>
        <w:t>Weeded items should not be disposed of or discarded at the school site. Weeded items should be boxed and identified as DISCARDED or WITHDRAWN and scheduled for pick up by Procurement and Warehousing Services by completing the enclosed Warehouse Assistance Request Form.</w:t>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8C20AD" w:rsidRPr="008C20AD" w14:paraId="2A9FAA59"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2A26B94E" w14:textId="77777777" w:rsidR="008C20AD" w:rsidRPr="008C20AD" w:rsidRDefault="008C20AD" w:rsidP="00236A45">
            <w:pPr>
              <w:pStyle w:val="Heading1"/>
            </w:pPr>
            <w:bookmarkStart w:id="33" w:name="_Toc101274479"/>
            <w:bookmarkStart w:id="34" w:name="_Toc180413343"/>
            <w:r w:rsidRPr="008C20AD">
              <w:t>Reconsideration of Materials</w:t>
            </w:r>
            <w:bookmarkEnd w:id="33"/>
            <w:bookmarkEnd w:id="34"/>
          </w:p>
        </w:tc>
      </w:tr>
    </w:tbl>
    <w:p w14:paraId="4A56D6F9" w14:textId="77777777" w:rsidR="008C20AD" w:rsidRPr="008C20AD" w:rsidRDefault="008C20AD" w:rsidP="008C20AD">
      <w:pPr>
        <w:rPr>
          <w:highlight w:val="cyan"/>
        </w:rPr>
      </w:pPr>
    </w:p>
    <w:p w14:paraId="0081E29B" w14:textId="77777777" w:rsidR="008C20AD" w:rsidRPr="008C20AD" w:rsidRDefault="008C20AD" w:rsidP="68CE65A6">
      <w:pPr>
        <w:spacing w:after="160"/>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 xml:space="preserve">Inquiries regarding the appropriateness of particular library and supplemental instructional materials are a normal part of the process of providing a wide variety of resources for student use. </w:t>
      </w:r>
    </w:p>
    <w:p w14:paraId="11DF071D" w14:textId="77777777" w:rsidR="008C20AD" w:rsidRPr="00236A45" w:rsidRDefault="008C20AD" w:rsidP="00236A45">
      <w:pPr>
        <w:pStyle w:val="Heading2"/>
        <w:rPr>
          <w:rFonts w:ascii="Montserrat" w:eastAsia="Montserrat" w:hAnsi="Montserrat" w:cs="Montserrat"/>
          <w:b/>
          <w:i/>
          <w:color w:val="041E42"/>
          <w:sz w:val="28"/>
          <w:szCs w:val="28"/>
        </w:rPr>
      </w:pPr>
      <w:bookmarkStart w:id="35" w:name="_Toc180413344"/>
      <w:r w:rsidRPr="00236A45">
        <w:rPr>
          <w:rFonts w:ascii="Montserrat" w:eastAsia="Montserrat" w:hAnsi="Montserrat" w:cs="Montserrat"/>
          <w:b/>
          <w:i/>
          <w:color w:val="041E42"/>
          <w:sz w:val="28"/>
          <w:szCs w:val="28"/>
        </w:rPr>
        <w:t>Opt-Out Form</w:t>
      </w:r>
      <w:bookmarkEnd w:id="35"/>
    </w:p>
    <w:p w14:paraId="34209CDC" w14:textId="77777777" w:rsidR="008C20AD" w:rsidRPr="008C20AD" w:rsidRDefault="008C20AD" w:rsidP="68CE65A6">
      <w:pPr>
        <w:spacing w:after="160"/>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Parents may submit their request to limit their student’s access to materials in the school or classroom library by submitting a completed Opt-Out Form to the school principal.</w:t>
      </w:r>
    </w:p>
    <w:p w14:paraId="622E612D" w14:textId="7D63CF69" w:rsidR="008C20AD" w:rsidRPr="00251ED6" w:rsidRDefault="008C20AD" w:rsidP="00251ED6">
      <w:pPr>
        <w:pStyle w:val="Heading2"/>
        <w:rPr>
          <w:rFonts w:ascii="Montserrat" w:eastAsia="Montserrat" w:hAnsi="Montserrat" w:cs="Montserrat"/>
          <w:b/>
          <w:i/>
          <w:color w:val="041E42"/>
          <w:sz w:val="28"/>
          <w:szCs w:val="28"/>
        </w:rPr>
      </w:pPr>
      <w:bookmarkStart w:id="36" w:name="_Toc180413345"/>
      <w:r w:rsidRPr="00251ED6">
        <w:rPr>
          <w:rFonts w:ascii="Montserrat" w:eastAsia="Montserrat" w:hAnsi="Montserrat" w:cs="Montserrat"/>
          <w:b/>
          <w:i/>
          <w:color w:val="041E42"/>
          <w:sz w:val="28"/>
          <w:szCs w:val="28"/>
        </w:rPr>
        <w:lastRenderedPageBreak/>
        <w:t>Procedures for Objections to Library Materials and Reading Lists</w:t>
      </w:r>
      <w:bookmarkStart w:id="37" w:name="_Toc101274481"/>
      <w:r w:rsidRPr="00251ED6">
        <w:rPr>
          <w:rFonts w:ascii="Montserrat" w:eastAsia="Montserrat" w:hAnsi="Montserrat" w:cs="Montserrat"/>
          <w:b/>
          <w:i/>
          <w:color w:val="041E42"/>
          <w:sz w:val="28"/>
          <w:szCs w:val="28"/>
        </w:rPr>
        <w:t xml:space="preserve"> </w:t>
      </w:r>
      <w:bookmarkEnd w:id="36"/>
    </w:p>
    <w:p w14:paraId="2852D4DA" w14:textId="77777777" w:rsidR="008C20AD" w:rsidRPr="00251ED6" w:rsidRDefault="008C20AD" w:rsidP="00251ED6">
      <w:pPr>
        <w:pStyle w:val="Heading3"/>
        <w:rPr>
          <w:rFonts w:ascii="Montserrat" w:eastAsia="Montserrat" w:hAnsi="Montserrat" w:cs="Montserrat"/>
          <w:b/>
          <w:i/>
          <w:color w:val="041E42"/>
          <w:sz w:val="24"/>
          <w:szCs w:val="24"/>
        </w:rPr>
      </w:pPr>
      <w:bookmarkStart w:id="38" w:name="_Toc180413346"/>
      <w:r w:rsidRPr="00251ED6">
        <w:rPr>
          <w:rFonts w:ascii="Montserrat" w:eastAsia="Montserrat" w:hAnsi="Montserrat" w:cs="Montserrat"/>
          <w:b/>
          <w:i/>
          <w:color w:val="041E42"/>
          <w:sz w:val="24"/>
          <w:szCs w:val="24"/>
        </w:rPr>
        <w:t>Superintendent Review Committee</w:t>
      </w:r>
      <w:bookmarkEnd w:id="38"/>
    </w:p>
    <w:p w14:paraId="0CBC74BB" w14:textId="77777777" w:rsidR="008C20AD" w:rsidRPr="008C20AD" w:rsidRDefault="008C20AD" w:rsidP="68CE65A6">
      <w:pPr>
        <w:numPr>
          <w:ilvl w:val="0"/>
          <w:numId w:val="16"/>
        </w:numPr>
        <w:spacing w:before="240" w:after="240" w:line="259" w:lineRule="auto"/>
        <w:contextualSpacing/>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The School Board shall form a Superintendent Review Committee (SRC) to review objections to library materials. The SRC must have a minimum of five members but may have as many additional members as the Superintendent or his/her designee appoints based on need.</w:t>
      </w:r>
    </w:p>
    <w:p w14:paraId="34D6F2FD" w14:textId="29F70B0C" w:rsidR="008C20AD" w:rsidRPr="008C20AD" w:rsidRDefault="00A84ADF" w:rsidP="68CE65A6">
      <w:pPr>
        <w:numPr>
          <w:ilvl w:val="0"/>
          <w:numId w:val="16"/>
        </w:numPr>
        <w:spacing w:before="240" w:after="240" w:line="259" w:lineRule="auto"/>
        <w:contextualSpacing/>
        <w:rPr>
          <w:rFonts w:ascii="Century Gothic" w:eastAsia="Montserrat" w:hAnsi="Century Gothic" w:cs="Montserrat"/>
          <w:sz w:val="24"/>
          <w:szCs w:val="24"/>
          <w:lang w:val="en-US"/>
        </w:rPr>
      </w:pPr>
      <w:r>
        <w:rPr>
          <w:rFonts w:ascii="Century Gothic" w:eastAsia="Montserrat" w:hAnsi="Century Gothic" w:cs="Montserrat"/>
          <w:sz w:val="24"/>
          <w:szCs w:val="24"/>
          <w:lang w:val="en-US"/>
        </w:rPr>
        <w:t xml:space="preserve">The committee </w:t>
      </w:r>
      <w:r w:rsidR="00AA3B54">
        <w:rPr>
          <w:rFonts w:ascii="Century Gothic" w:eastAsia="Montserrat" w:hAnsi="Century Gothic" w:cs="Montserrat"/>
          <w:sz w:val="24"/>
          <w:szCs w:val="24"/>
          <w:lang w:val="en-US"/>
        </w:rPr>
        <w:t xml:space="preserve">convened for the purpose of resolving an objection by a parent or resident </w:t>
      </w:r>
      <w:r w:rsidR="004D1AE8">
        <w:rPr>
          <w:rFonts w:ascii="Century Gothic" w:eastAsia="Montserrat" w:hAnsi="Century Gothic" w:cs="Montserrat"/>
          <w:sz w:val="24"/>
          <w:szCs w:val="24"/>
          <w:lang w:val="en-US"/>
        </w:rPr>
        <w:t>to specific materials must include parents of students who will have access</w:t>
      </w:r>
      <w:r w:rsidR="00EA4474">
        <w:rPr>
          <w:rFonts w:ascii="Century Gothic" w:eastAsia="Montserrat" w:hAnsi="Century Gothic" w:cs="Montserrat"/>
          <w:sz w:val="24"/>
          <w:szCs w:val="24"/>
          <w:lang w:val="en-US"/>
        </w:rPr>
        <w:t xml:space="preserve"> to such material.</w:t>
      </w:r>
    </w:p>
    <w:p w14:paraId="1C3B984B" w14:textId="77777777" w:rsidR="00AC52E2" w:rsidRPr="00B93674" w:rsidRDefault="008C20AD" w:rsidP="68CE65A6">
      <w:pPr>
        <w:numPr>
          <w:ilvl w:val="0"/>
          <w:numId w:val="16"/>
        </w:numPr>
        <w:spacing w:before="240" w:after="240" w:line="259" w:lineRule="auto"/>
        <w:contextualSpacing/>
        <w:rPr>
          <w:rFonts w:ascii="Montserrat" w:eastAsia="Montserrat" w:hAnsi="Montserrat" w:cs="Montserrat"/>
          <w:i/>
          <w:iCs/>
          <w:color w:val="041E42"/>
          <w:sz w:val="28"/>
          <w:szCs w:val="28"/>
          <w:lang w:val="en-US"/>
        </w:rPr>
      </w:pPr>
      <w:r w:rsidRPr="68CE65A6">
        <w:rPr>
          <w:rFonts w:ascii="Century Gothic" w:eastAsia="Montserrat" w:hAnsi="Century Gothic" w:cs="Montserrat"/>
          <w:sz w:val="24"/>
          <w:szCs w:val="24"/>
          <w:lang w:val="en-US"/>
        </w:rPr>
        <w:t>The membership of the review committee should reflect the broad racial, ethnic, socioeconomic, and cultural diversity of Broward County Public Schools as well as individual(s) with noted or reasonable subject matter expertise</w:t>
      </w:r>
      <w:bookmarkStart w:id="39" w:name="_Toc101274482"/>
      <w:bookmarkEnd w:id="37"/>
      <w:r w:rsidR="00304B8E" w:rsidRPr="68CE65A6">
        <w:rPr>
          <w:rFonts w:ascii="Century Gothic" w:eastAsia="Montserrat" w:hAnsi="Century Gothic" w:cs="Montserrat"/>
          <w:color w:val="041E42"/>
          <w:sz w:val="24"/>
          <w:szCs w:val="24"/>
          <w:lang w:val="en-US"/>
        </w:rPr>
        <w:t>.</w:t>
      </w:r>
    </w:p>
    <w:p w14:paraId="51B1CF25" w14:textId="7314006B" w:rsidR="00351E11" w:rsidRPr="00841791" w:rsidRDefault="00351E11" w:rsidP="00351E11">
      <w:pPr>
        <w:pStyle w:val="Heading3"/>
        <w:rPr>
          <w:rFonts w:ascii="Montserrat" w:eastAsia="Montserrat" w:hAnsi="Montserrat" w:cs="Montserrat"/>
          <w:b/>
          <w:i/>
          <w:color w:val="041E42"/>
          <w:sz w:val="24"/>
          <w:szCs w:val="24"/>
        </w:rPr>
      </w:pPr>
      <w:bookmarkStart w:id="40" w:name="_Toc180413347"/>
      <w:r w:rsidRPr="00841791">
        <w:rPr>
          <w:rFonts w:ascii="Montserrat" w:eastAsia="Montserrat" w:hAnsi="Montserrat" w:cs="Montserrat"/>
          <w:b/>
          <w:i/>
          <w:color w:val="041E42"/>
          <w:sz w:val="24"/>
          <w:szCs w:val="24"/>
        </w:rPr>
        <w:t>Phase 1:  Complete Objection to Library/Instructional Materials Form</w:t>
      </w:r>
      <w:bookmarkEnd w:id="40"/>
    </w:p>
    <w:p w14:paraId="70E27886" w14:textId="77777777" w:rsidR="00D344D0" w:rsidRPr="00D344D0" w:rsidRDefault="005C332C" w:rsidP="75F2C817">
      <w:pPr>
        <w:pStyle w:val="ListParagraph"/>
        <w:numPr>
          <w:ilvl w:val="0"/>
          <w:numId w:val="23"/>
        </w:numPr>
        <w:rPr>
          <w:rFonts w:ascii="Century Gothic" w:hAnsi="Century Gothic"/>
          <w:sz w:val="24"/>
          <w:szCs w:val="24"/>
          <w:lang w:val="en-US"/>
        </w:rPr>
      </w:pPr>
      <w:r w:rsidRPr="75F2C817">
        <w:rPr>
          <w:rFonts w:ascii="Century Gothic" w:hAnsi="Century Gothic"/>
          <w:sz w:val="24"/>
          <w:szCs w:val="24"/>
          <w:lang w:val="en-US"/>
        </w:rPr>
        <w:t xml:space="preserve">A parent or resident of Broward County who wishes to object to materials used within the School Board of Broward County Public Schools must complete the “Objection to Library/Instructional Materials Form,” located on the school’s Library Media </w:t>
      </w:r>
      <w:r w:rsidR="00432DC4" w:rsidRPr="75F2C817">
        <w:rPr>
          <w:rFonts w:ascii="Century Gothic" w:hAnsi="Century Gothic"/>
          <w:sz w:val="24"/>
          <w:szCs w:val="24"/>
          <w:lang w:val="en-US"/>
        </w:rPr>
        <w:t>website. The</w:t>
      </w:r>
      <w:r w:rsidRPr="75F2C817">
        <w:rPr>
          <w:rFonts w:ascii="Century Gothic" w:hAnsi="Century Gothic"/>
          <w:sz w:val="24"/>
          <w:szCs w:val="24"/>
          <w:lang w:val="en-US"/>
        </w:rPr>
        <w:t xml:space="preserve"> objection shall include the following information:</w:t>
      </w:r>
    </w:p>
    <w:p w14:paraId="764C5476" w14:textId="0CD20A51" w:rsidR="005C332C" w:rsidRPr="00D344D0" w:rsidRDefault="005C332C" w:rsidP="75F2C817">
      <w:pPr>
        <w:pStyle w:val="ListParagraph"/>
        <w:numPr>
          <w:ilvl w:val="0"/>
          <w:numId w:val="23"/>
        </w:numPr>
        <w:rPr>
          <w:rFonts w:ascii="Century Gothic" w:hAnsi="Century Gothic"/>
          <w:sz w:val="24"/>
          <w:szCs w:val="24"/>
          <w:lang w:val="en-US"/>
        </w:rPr>
      </w:pPr>
      <w:r w:rsidRPr="75F2C817">
        <w:rPr>
          <w:rFonts w:ascii="Century Gothic" w:hAnsi="Century Gothic"/>
          <w:sz w:val="24"/>
          <w:szCs w:val="24"/>
          <w:lang w:val="en-US"/>
        </w:rPr>
        <w:t>Parent or resident of Broward County must specify the text within the material he/she believes is out of compliance with the requirements of Section 1006.28(2)(a)2.a. or b., Florida Statutes, and the nature of the alleged noncompliance.</w:t>
      </w:r>
    </w:p>
    <w:p w14:paraId="2875BC3D" w14:textId="79588734" w:rsidR="005C332C" w:rsidRDefault="00563D0F" w:rsidP="00563D0F">
      <w:pPr>
        <w:pStyle w:val="Heading3"/>
        <w:rPr>
          <w:rFonts w:ascii="Montserrat" w:eastAsia="Montserrat" w:hAnsi="Montserrat" w:cs="Montserrat"/>
          <w:b/>
          <w:i/>
          <w:color w:val="041E42"/>
          <w:sz w:val="24"/>
          <w:szCs w:val="24"/>
        </w:rPr>
      </w:pPr>
      <w:bookmarkStart w:id="41" w:name="_Toc180413348"/>
      <w:r w:rsidRPr="00563D0F">
        <w:rPr>
          <w:rFonts w:ascii="Montserrat" w:eastAsia="Montserrat" w:hAnsi="Montserrat" w:cs="Montserrat"/>
          <w:b/>
          <w:i/>
          <w:color w:val="041E42"/>
          <w:sz w:val="24"/>
          <w:szCs w:val="24"/>
        </w:rPr>
        <w:t>Phase 2:  Notifications</w:t>
      </w:r>
      <w:bookmarkEnd w:id="41"/>
    </w:p>
    <w:p w14:paraId="317C4A4D" w14:textId="26CA475A" w:rsidR="0057631E" w:rsidRPr="004A31EC" w:rsidRDefault="0057631E" w:rsidP="004A31EC">
      <w:pPr>
        <w:pStyle w:val="ListParagraph"/>
        <w:numPr>
          <w:ilvl w:val="0"/>
          <w:numId w:val="24"/>
        </w:numPr>
        <w:rPr>
          <w:rFonts w:ascii="Century Gothic" w:hAnsi="Century Gothic"/>
          <w:sz w:val="24"/>
          <w:szCs w:val="24"/>
        </w:rPr>
      </w:pPr>
      <w:r w:rsidRPr="004A31EC">
        <w:rPr>
          <w:rFonts w:ascii="Century Gothic" w:hAnsi="Century Gothic"/>
          <w:sz w:val="24"/>
          <w:szCs w:val="24"/>
        </w:rPr>
        <w:t>Upon receipt of the completed “Objection to Library/Instructional Materials” form, notifications will be sent to the principal where the challenge originates as well as the Innovati</w:t>
      </w:r>
      <w:r w:rsidR="004B2A66">
        <w:rPr>
          <w:rFonts w:ascii="Century Gothic" w:hAnsi="Century Gothic"/>
          <w:sz w:val="24"/>
          <w:szCs w:val="24"/>
        </w:rPr>
        <w:t>on</w:t>
      </w:r>
      <w:r w:rsidR="00F160D9">
        <w:rPr>
          <w:rFonts w:ascii="Century Gothic" w:hAnsi="Century Gothic"/>
          <w:sz w:val="24"/>
          <w:szCs w:val="24"/>
        </w:rPr>
        <w:t xml:space="preserve"> </w:t>
      </w:r>
      <w:r w:rsidR="00380F6D">
        <w:rPr>
          <w:rFonts w:ascii="Century Gothic" w:hAnsi="Century Gothic"/>
          <w:sz w:val="24"/>
          <w:szCs w:val="24"/>
        </w:rPr>
        <w:t>Digital</w:t>
      </w:r>
      <w:r w:rsidR="004B2A66">
        <w:rPr>
          <w:rFonts w:ascii="Century Gothic" w:hAnsi="Century Gothic"/>
          <w:sz w:val="24"/>
          <w:szCs w:val="24"/>
        </w:rPr>
        <w:t xml:space="preserve"> &amp;</w:t>
      </w:r>
      <w:r w:rsidRPr="004A31EC">
        <w:rPr>
          <w:rFonts w:ascii="Century Gothic" w:hAnsi="Century Gothic"/>
          <w:sz w:val="24"/>
          <w:szCs w:val="24"/>
        </w:rPr>
        <w:t xml:space="preserve"> Learning Department staff, school board members, and superintendent.</w:t>
      </w:r>
    </w:p>
    <w:p w14:paraId="083B4118" w14:textId="77777777" w:rsidR="0057631E" w:rsidRPr="004A31EC" w:rsidRDefault="0057631E" w:rsidP="004A31EC">
      <w:pPr>
        <w:pStyle w:val="ListParagraph"/>
        <w:numPr>
          <w:ilvl w:val="0"/>
          <w:numId w:val="24"/>
        </w:numPr>
        <w:rPr>
          <w:rFonts w:ascii="Century Gothic" w:hAnsi="Century Gothic"/>
          <w:sz w:val="24"/>
          <w:szCs w:val="24"/>
          <w:lang w:val="en-US"/>
        </w:rPr>
      </w:pPr>
      <w:r w:rsidRPr="1B841612">
        <w:rPr>
          <w:rFonts w:ascii="Century Gothic" w:hAnsi="Century Gothic"/>
          <w:sz w:val="24"/>
          <w:szCs w:val="24"/>
          <w:lang w:val="en-US"/>
        </w:rPr>
        <w:t>Any item subject to an objection on the basis of sub sub-subparagraph b. (I) or sub-sub-subparagraph b.(II) must be removed within 5 school days of receipt Page 9 of 10 of the objection and remain unavailable to students of that school until the objection is resolved.</w:t>
      </w:r>
    </w:p>
    <w:p w14:paraId="1C0A9A9E" w14:textId="4671B6AC" w:rsidR="0057631E" w:rsidRDefault="00BE0821" w:rsidP="00BE0821">
      <w:pPr>
        <w:pStyle w:val="Heading3"/>
        <w:rPr>
          <w:rFonts w:ascii="Montserrat" w:eastAsia="Montserrat" w:hAnsi="Montserrat" w:cs="Montserrat"/>
          <w:b/>
          <w:i/>
          <w:color w:val="041E42"/>
          <w:sz w:val="24"/>
          <w:szCs w:val="24"/>
        </w:rPr>
      </w:pPr>
      <w:bookmarkStart w:id="42" w:name="_Toc180413349"/>
      <w:r w:rsidRPr="00FE775E">
        <w:rPr>
          <w:rFonts w:ascii="Montserrat" w:eastAsia="Montserrat" w:hAnsi="Montserrat" w:cs="Montserrat"/>
          <w:b/>
          <w:i/>
          <w:color w:val="041E42"/>
          <w:sz w:val="24"/>
          <w:szCs w:val="24"/>
        </w:rPr>
        <w:t xml:space="preserve">Phase 3:  </w:t>
      </w:r>
      <w:r w:rsidR="00FE775E" w:rsidRPr="00FE775E">
        <w:rPr>
          <w:rFonts w:ascii="Montserrat" w:eastAsia="Montserrat" w:hAnsi="Montserrat" w:cs="Montserrat"/>
          <w:b/>
          <w:i/>
          <w:color w:val="041E42"/>
          <w:sz w:val="24"/>
          <w:szCs w:val="24"/>
        </w:rPr>
        <w:t>Superintendent’s Review Committee Review</w:t>
      </w:r>
      <w:bookmarkEnd w:id="42"/>
    </w:p>
    <w:p w14:paraId="13FDCCED" w14:textId="327B7900" w:rsidR="00000B00" w:rsidRPr="004A31EC" w:rsidRDefault="00000B00" w:rsidP="004A31EC">
      <w:pPr>
        <w:pStyle w:val="ListParagraph"/>
        <w:numPr>
          <w:ilvl w:val="0"/>
          <w:numId w:val="25"/>
        </w:numPr>
        <w:rPr>
          <w:rFonts w:ascii="Century Gothic" w:hAnsi="Century Gothic"/>
          <w:sz w:val="24"/>
          <w:szCs w:val="24"/>
          <w:lang w:val="en-US"/>
        </w:rPr>
      </w:pPr>
      <w:r w:rsidRPr="1B841612">
        <w:rPr>
          <w:rFonts w:ascii="Century Gothic" w:hAnsi="Century Gothic"/>
          <w:sz w:val="24"/>
          <w:szCs w:val="24"/>
          <w:lang w:val="en-US"/>
        </w:rPr>
        <w:t>The In</w:t>
      </w:r>
      <w:r w:rsidR="000315B6">
        <w:rPr>
          <w:rFonts w:ascii="Century Gothic" w:hAnsi="Century Gothic"/>
          <w:sz w:val="24"/>
          <w:szCs w:val="24"/>
          <w:lang w:val="en-US"/>
        </w:rPr>
        <w:t xml:space="preserve">structional </w:t>
      </w:r>
      <w:r w:rsidR="00FE5D3E">
        <w:rPr>
          <w:rFonts w:ascii="Century Gothic" w:hAnsi="Century Gothic"/>
          <w:sz w:val="24"/>
          <w:szCs w:val="24"/>
          <w:lang w:val="en-US"/>
        </w:rPr>
        <w:t>Innovation &amp; Digital</w:t>
      </w:r>
      <w:r w:rsidRPr="1B841612">
        <w:rPr>
          <w:rFonts w:ascii="Century Gothic" w:hAnsi="Century Gothic"/>
          <w:sz w:val="24"/>
          <w:szCs w:val="24"/>
          <w:lang w:val="en-US"/>
        </w:rPr>
        <w:t xml:space="preserve"> Learning Department Director shall convene the SRC to review the material. </w:t>
      </w:r>
    </w:p>
    <w:p w14:paraId="0AAB6C74" w14:textId="77777777" w:rsidR="00000B00" w:rsidRPr="004A31EC" w:rsidRDefault="00000B00" w:rsidP="004A31EC">
      <w:pPr>
        <w:pStyle w:val="ListParagraph"/>
        <w:numPr>
          <w:ilvl w:val="0"/>
          <w:numId w:val="25"/>
        </w:numPr>
        <w:rPr>
          <w:rFonts w:ascii="Century Gothic" w:hAnsi="Century Gothic"/>
          <w:sz w:val="24"/>
          <w:szCs w:val="24"/>
          <w:lang w:val="en-US"/>
        </w:rPr>
      </w:pPr>
      <w:r w:rsidRPr="1B841612">
        <w:rPr>
          <w:rFonts w:ascii="Century Gothic" w:hAnsi="Century Gothic"/>
          <w:sz w:val="24"/>
          <w:szCs w:val="24"/>
          <w:lang w:val="en-US"/>
        </w:rPr>
        <w:t>SRC will utilize an approved review rubric aligned to School Board policies and state statutes approved by the Superintendent.</w:t>
      </w:r>
    </w:p>
    <w:p w14:paraId="2266F32E" w14:textId="65620B99" w:rsidR="00FE775E" w:rsidRDefault="00AB6E96" w:rsidP="00B96307">
      <w:pPr>
        <w:pStyle w:val="Heading3"/>
        <w:rPr>
          <w:rFonts w:ascii="Montserrat" w:eastAsia="Montserrat" w:hAnsi="Montserrat" w:cs="Montserrat"/>
          <w:b/>
          <w:i/>
          <w:color w:val="041E42"/>
          <w:sz w:val="24"/>
          <w:szCs w:val="24"/>
        </w:rPr>
      </w:pPr>
      <w:bookmarkStart w:id="43" w:name="_Toc180413350"/>
      <w:r w:rsidRPr="00B96307">
        <w:rPr>
          <w:rFonts w:ascii="Montserrat" w:eastAsia="Montserrat" w:hAnsi="Montserrat" w:cs="Montserrat"/>
          <w:b/>
          <w:i/>
          <w:color w:val="041E42"/>
          <w:sz w:val="24"/>
          <w:szCs w:val="24"/>
        </w:rPr>
        <w:lastRenderedPageBreak/>
        <w:t xml:space="preserve">Phase 4:  </w:t>
      </w:r>
      <w:r w:rsidR="00B96307" w:rsidRPr="00B96307">
        <w:rPr>
          <w:rFonts w:ascii="Montserrat" w:eastAsia="Montserrat" w:hAnsi="Montserrat" w:cs="Montserrat"/>
          <w:b/>
          <w:i/>
          <w:color w:val="041E42"/>
          <w:sz w:val="24"/>
          <w:szCs w:val="24"/>
        </w:rPr>
        <w:t xml:space="preserve">SRC’s Recommendation to the </w:t>
      </w:r>
      <w:bookmarkEnd w:id="43"/>
      <w:r w:rsidR="00077614">
        <w:rPr>
          <w:rFonts w:ascii="Montserrat" w:eastAsia="Montserrat" w:hAnsi="Montserrat" w:cs="Montserrat"/>
          <w:b/>
          <w:i/>
          <w:color w:val="041E42"/>
          <w:sz w:val="24"/>
          <w:szCs w:val="24"/>
        </w:rPr>
        <w:t xml:space="preserve">Superintendent </w:t>
      </w:r>
    </w:p>
    <w:p w14:paraId="364D81E5" w14:textId="77777777" w:rsidR="001E158F" w:rsidRPr="0084319D" w:rsidRDefault="0030528A" w:rsidP="004A31EC">
      <w:pPr>
        <w:pStyle w:val="ListParagraph"/>
        <w:numPr>
          <w:ilvl w:val="0"/>
          <w:numId w:val="26"/>
        </w:numPr>
        <w:rPr>
          <w:rFonts w:ascii="Century Gothic" w:hAnsi="Century Gothic"/>
          <w:sz w:val="24"/>
          <w:szCs w:val="24"/>
          <w:lang w:val="en-US"/>
        </w:rPr>
      </w:pPr>
      <w:r w:rsidRPr="1B841612">
        <w:rPr>
          <w:rFonts w:ascii="Century Gothic" w:hAnsi="Century Gothic"/>
          <w:sz w:val="24"/>
          <w:szCs w:val="24"/>
          <w:lang w:val="en-US"/>
        </w:rPr>
        <w:t>A decision will be rendered within ninety (90) days after receipt of the objection.</w:t>
      </w:r>
    </w:p>
    <w:p w14:paraId="0EFC2E96" w14:textId="77777777" w:rsidR="0014733E" w:rsidRPr="0084319D" w:rsidRDefault="00755EB1" w:rsidP="68CE65A6">
      <w:pPr>
        <w:pStyle w:val="ListParagraph"/>
        <w:numPr>
          <w:ilvl w:val="0"/>
          <w:numId w:val="26"/>
        </w:numPr>
        <w:rPr>
          <w:rFonts w:ascii="Century Gothic" w:hAnsi="Century Gothic"/>
          <w:sz w:val="24"/>
          <w:szCs w:val="24"/>
          <w:lang w:val="en-US"/>
        </w:rPr>
      </w:pPr>
      <w:r w:rsidRPr="68CE65A6">
        <w:rPr>
          <w:rFonts w:ascii="Century Gothic" w:hAnsi="Century Gothic"/>
          <w:sz w:val="24"/>
          <w:szCs w:val="24"/>
          <w:lang w:val="en-US"/>
        </w:rPr>
        <w:t>Committee will submit their recommendation to the School Board of Broward County, the Superintendent, and the parent or resident of Broward County.</w:t>
      </w:r>
    </w:p>
    <w:p w14:paraId="6E51DB06" w14:textId="77777777" w:rsidR="00852480" w:rsidRPr="0084319D" w:rsidRDefault="00EF5D10" w:rsidP="68CE65A6">
      <w:pPr>
        <w:pStyle w:val="ListParagraph"/>
        <w:numPr>
          <w:ilvl w:val="2"/>
          <w:numId w:val="26"/>
        </w:numPr>
        <w:ind w:left="1080"/>
        <w:rPr>
          <w:rFonts w:ascii="Century Gothic" w:hAnsi="Century Gothic"/>
          <w:sz w:val="24"/>
          <w:szCs w:val="24"/>
          <w:lang w:val="en-US"/>
        </w:rPr>
      </w:pPr>
      <w:r w:rsidRPr="68CE65A6">
        <w:rPr>
          <w:rFonts w:ascii="Century Gothic" w:hAnsi="Century Gothic"/>
          <w:sz w:val="24"/>
          <w:szCs w:val="24"/>
          <w:lang w:val="en-US"/>
        </w:rPr>
        <w:t>allows the challenged material to maintain its current status;</w:t>
      </w:r>
    </w:p>
    <w:p w14:paraId="17DF6831" w14:textId="77777777" w:rsidR="00312D03" w:rsidRPr="0084319D" w:rsidRDefault="001C186E"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leave the challenged material in the classroom or school media center, but allow students to use alternate materials approved by school personnel who require the use of the disputed items;</w:t>
      </w:r>
    </w:p>
    <w:p w14:paraId="22AF5F86" w14:textId="77777777" w:rsidR="0084319D" w:rsidRPr="0084319D" w:rsidRDefault="00972B3A"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limit the educational use of the challenged material;</w:t>
      </w:r>
    </w:p>
    <w:p w14:paraId="3F2C6445" w14:textId="77777777" w:rsidR="0084319D" w:rsidRPr="0084319D" w:rsidRDefault="00E97C90"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transfer the challenged material to a higher-level school (e. g. elementary to a middle school); and/or</w:t>
      </w:r>
    </w:p>
    <w:p w14:paraId="40E31C5D" w14:textId="679AF816" w:rsidR="00130FAF" w:rsidRPr="0084319D" w:rsidRDefault="00130FAF"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remove the challenged material from the school environment.</w:t>
      </w:r>
    </w:p>
    <w:p w14:paraId="1F6156B4" w14:textId="4DE0DB20" w:rsidR="00CA02D3" w:rsidRPr="00F2691A" w:rsidRDefault="00F2691A" w:rsidP="00F2691A">
      <w:pPr>
        <w:pStyle w:val="Heading3"/>
        <w:rPr>
          <w:rFonts w:ascii="Montserrat" w:eastAsia="Montserrat" w:hAnsi="Montserrat" w:cs="Montserrat"/>
          <w:b/>
          <w:i/>
          <w:color w:val="041E42"/>
          <w:sz w:val="24"/>
          <w:szCs w:val="24"/>
        </w:rPr>
      </w:pPr>
      <w:bookmarkStart w:id="44" w:name="_Toc180413351"/>
      <w:r w:rsidRPr="00F2691A">
        <w:rPr>
          <w:rFonts w:ascii="Montserrat" w:eastAsia="Montserrat" w:hAnsi="Montserrat" w:cs="Montserrat"/>
          <w:b/>
          <w:i/>
          <w:color w:val="041E42"/>
          <w:sz w:val="24"/>
          <w:szCs w:val="24"/>
        </w:rPr>
        <w:t>Phase 5:  Appeal</w:t>
      </w:r>
      <w:bookmarkEnd w:id="44"/>
    </w:p>
    <w:p w14:paraId="1A179B50" w14:textId="77777777" w:rsidR="001679B5" w:rsidRPr="00BF4AB3" w:rsidRDefault="001679B5" w:rsidP="0084319D">
      <w:pPr>
        <w:pStyle w:val="ListParagraph"/>
        <w:numPr>
          <w:ilvl w:val="0"/>
          <w:numId w:val="27"/>
        </w:numPr>
        <w:rPr>
          <w:rFonts w:ascii="Century Gothic" w:hAnsi="Century Gothic"/>
          <w:sz w:val="24"/>
          <w:szCs w:val="24"/>
        </w:rPr>
      </w:pPr>
      <w:r w:rsidRPr="00BF4AB3">
        <w:rPr>
          <w:rFonts w:ascii="Century Gothic" w:hAnsi="Century Gothic"/>
          <w:sz w:val="24"/>
          <w:szCs w:val="24"/>
        </w:rPr>
        <w:t>If a parent or resident of Broward County disagrees with the determination made by the SRC, he/she may request inclusion on the School Board agenda.</w:t>
      </w:r>
    </w:p>
    <w:p w14:paraId="5B245E35" w14:textId="20887955" w:rsidR="008726AC" w:rsidRDefault="001679B5" w:rsidP="007C3F86">
      <w:pPr>
        <w:pStyle w:val="ListParagraph"/>
        <w:numPr>
          <w:ilvl w:val="0"/>
          <w:numId w:val="27"/>
        </w:numPr>
        <w:spacing w:after="240"/>
        <w:rPr>
          <w:rFonts w:ascii="Century Gothic" w:hAnsi="Century Gothic"/>
          <w:sz w:val="24"/>
          <w:szCs w:val="24"/>
        </w:rPr>
      </w:pPr>
      <w:r w:rsidRPr="007D6CB0">
        <w:rPr>
          <w:rFonts w:ascii="Century Gothic" w:hAnsi="Century Gothic"/>
          <w:sz w:val="24"/>
          <w:szCs w:val="24"/>
        </w:rPr>
        <w:t>If they disagree with the School Board's decision on the objection to the use of a specific material, a parent or resident of Broward County may request from the Commissioner of Education appointment of a special magistrate who is a member of the Florida Bar in good standing and who has at least 5 years' experience in administrative law to render a recommended decision.</w:t>
      </w:r>
    </w:p>
    <w:p w14:paraId="4BF21124" w14:textId="66C8D49B" w:rsidR="007D6CB0" w:rsidRPr="008726AC" w:rsidRDefault="008726AC" w:rsidP="008726AC">
      <w:pPr>
        <w:rPr>
          <w:rFonts w:ascii="Century Gothic" w:hAnsi="Century Gothic"/>
          <w:sz w:val="24"/>
          <w:szCs w:val="24"/>
        </w:rPr>
      </w:pPr>
      <w:r>
        <w:rPr>
          <w:rFonts w:ascii="Century Gothic" w:hAnsi="Century Gothic"/>
          <w:sz w:val="24"/>
          <w:szCs w:val="24"/>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95622C" w:rsidRPr="00837145" w14:paraId="6142116E"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4F1B3160" w14:textId="77777777" w:rsidR="0095622C" w:rsidRPr="00837145" w:rsidRDefault="0095622C" w:rsidP="0095622C">
            <w:pPr>
              <w:pStyle w:val="Heading1"/>
            </w:pPr>
            <w:bookmarkStart w:id="45" w:name="_Toc101274486"/>
            <w:bookmarkStart w:id="46" w:name="_Toc180413352"/>
            <w:r w:rsidRPr="00837145">
              <w:lastRenderedPageBreak/>
              <w:t>Collection Analysis</w:t>
            </w:r>
            <w:bookmarkEnd w:id="45"/>
            <w:bookmarkEnd w:id="46"/>
          </w:p>
        </w:tc>
      </w:tr>
    </w:tbl>
    <w:p w14:paraId="3EA395D5" w14:textId="77777777" w:rsidR="0095622C" w:rsidRPr="00837145" w:rsidRDefault="0095622C" w:rsidP="0095622C">
      <w:pPr>
        <w:rPr>
          <w:rFonts w:ascii="Century Gothic" w:hAnsi="Century Gothic"/>
          <w:sz w:val="24"/>
          <w:szCs w:val="24"/>
        </w:rPr>
      </w:pPr>
    </w:p>
    <w:p w14:paraId="24B7E34C" w14:textId="5DD29A23" w:rsidR="0095622C" w:rsidRPr="00837145" w:rsidRDefault="0095622C" w:rsidP="00E84F25">
      <w:pPr>
        <w:spacing w:after="240"/>
        <w:rPr>
          <w:rFonts w:ascii="Century Gothic" w:hAnsi="Century Gothic"/>
          <w:sz w:val="24"/>
          <w:szCs w:val="24"/>
          <w:lang w:val="en-US"/>
        </w:rPr>
      </w:pPr>
      <w:r w:rsidRPr="1B841612">
        <w:rPr>
          <w:rFonts w:ascii="Century Gothic" w:hAnsi="Century Gothic"/>
          <w:sz w:val="24"/>
          <w:szCs w:val="24"/>
          <w:lang w:val="en-US"/>
        </w:rPr>
        <w:t xml:space="preserve">The information provided in this section gives an overview of the entire library collection. </w:t>
      </w:r>
      <w:r w:rsidR="003C77CD" w:rsidRPr="1B841612">
        <w:rPr>
          <w:rFonts w:ascii="Century Gothic" w:hAnsi="Century Gothic"/>
          <w:sz w:val="24"/>
          <w:szCs w:val="24"/>
          <w:lang w:val="en-US"/>
        </w:rPr>
        <w:t>C</w:t>
      </w:r>
      <w:r w:rsidRPr="1B841612">
        <w:rPr>
          <w:rFonts w:ascii="Century Gothic" w:hAnsi="Century Gothic"/>
          <w:sz w:val="24"/>
          <w:szCs w:val="24"/>
          <w:lang w:val="en-US"/>
        </w:rPr>
        <w:t>ollection analysis is based on a Titlewave Analysis completed.</w:t>
      </w:r>
    </w:p>
    <w:tbl>
      <w:tblPr>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600"/>
        <w:gridCol w:w="3870"/>
        <w:gridCol w:w="3330"/>
      </w:tblGrid>
      <w:tr w:rsidR="00E84F25" w:rsidRPr="00E84F25" w14:paraId="7E91F852" w14:textId="77777777" w:rsidTr="00165BC6">
        <w:trPr>
          <w:trHeight w:val="1575"/>
          <w:jc w:val="center"/>
        </w:trPr>
        <w:tc>
          <w:tcPr>
            <w:tcW w:w="3600" w:type="dxa"/>
            <w:tcBorders>
              <w:top w:val="nil"/>
              <w:left w:val="nil"/>
              <w:bottom w:val="nil"/>
              <w:right w:val="nil"/>
            </w:tcBorders>
            <w:tcMar>
              <w:top w:w="0" w:type="dxa"/>
              <w:left w:w="0" w:type="dxa"/>
              <w:bottom w:w="0" w:type="dxa"/>
              <w:right w:w="0" w:type="dxa"/>
            </w:tcMar>
          </w:tcPr>
          <w:p w14:paraId="770BC295"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64509EDB" wp14:editId="33F861CF">
                  <wp:extent cx="914400" cy="914400"/>
                  <wp:effectExtent l="0" t="0" r="0" b="0"/>
                  <wp:docPr id="3" name="Picture 3" descr="A white line drawing of books on a blue background"/>
                  <wp:cNvGraphicFramePr/>
                  <a:graphic xmlns:a="http://schemas.openxmlformats.org/drawingml/2006/main">
                    <a:graphicData uri="http://schemas.openxmlformats.org/drawingml/2006/picture">
                      <pic:pic xmlns:pic="http://schemas.openxmlformats.org/drawingml/2006/picture">
                        <pic:nvPicPr>
                          <pic:cNvPr id="3" name="Picture 3" descr="A white line drawing of books on a blue background"/>
                          <pic:cNvPicPr preferRelativeResize="0"/>
                        </pic:nvPicPr>
                        <pic:blipFill>
                          <a:blip r:embed="rId11"/>
                          <a:srcRect/>
                          <a:stretch>
                            <a:fillRect/>
                          </a:stretch>
                        </pic:blipFill>
                        <pic:spPr>
                          <a:xfrm>
                            <a:off x="0" y="0"/>
                            <a:ext cx="914400" cy="914400"/>
                          </a:xfrm>
                          <a:prstGeom prst="rect">
                            <a:avLst/>
                          </a:prstGeom>
                          <a:ln/>
                        </pic:spPr>
                      </pic:pic>
                    </a:graphicData>
                  </a:graphic>
                </wp:inline>
              </w:drawing>
            </w:r>
          </w:p>
        </w:tc>
        <w:tc>
          <w:tcPr>
            <w:tcW w:w="3870" w:type="dxa"/>
            <w:tcBorders>
              <w:top w:val="nil"/>
              <w:left w:val="nil"/>
              <w:bottom w:val="nil"/>
              <w:right w:val="nil"/>
            </w:tcBorders>
            <w:tcMar>
              <w:top w:w="0" w:type="dxa"/>
              <w:left w:w="0" w:type="dxa"/>
              <w:bottom w:w="0" w:type="dxa"/>
              <w:right w:w="0" w:type="dxa"/>
            </w:tcMar>
          </w:tcPr>
          <w:p w14:paraId="1934B5AF"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716DE985" wp14:editId="645E2B46">
                  <wp:extent cx="914400" cy="914400"/>
                  <wp:effectExtent l="0" t="0" r="0" b="0"/>
                  <wp:docPr id="11" name="Picture 11" descr="A white arrow in a blue circle"/>
                  <wp:cNvGraphicFramePr/>
                  <a:graphic xmlns:a="http://schemas.openxmlformats.org/drawingml/2006/main">
                    <a:graphicData uri="http://schemas.openxmlformats.org/drawingml/2006/picture">
                      <pic:pic xmlns:pic="http://schemas.openxmlformats.org/drawingml/2006/picture">
                        <pic:nvPicPr>
                          <pic:cNvPr id="11" name="Picture 11" descr="A white arrow in a blue circle"/>
                          <pic:cNvPicPr preferRelativeResize="0"/>
                        </pic:nvPicPr>
                        <pic:blipFill>
                          <a:blip r:embed="rId12"/>
                          <a:srcRect/>
                          <a:stretch>
                            <a:fillRect/>
                          </a:stretch>
                        </pic:blipFill>
                        <pic:spPr>
                          <a:xfrm>
                            <a:off x="0" y="0"/>
                            <a:ext cx="914400" cy="914400"/>
                          </a:xfrm>
                          <a:prstGeom prst="rect">
                            <a:avLst/>
                          </a:prstGeom>
                          <a:ln/>
                        </pic:spPr>
                      </pic:pic>
                    </a:graphicData>
                  </a:graphic>
                </wp:inline>
              </w:drawing>
            </w:r>
            <w:r w:rsidRPr="00E84F25">
              <w:rPr>
                <w:rFonts w:ascii="Century Gothic" w:hAnsi="Century Gothic"/>
                <w:sz w:val="24"/>
                <w:szCs w:val="24"/>
              </w:rPr>
              <w:t xml:space="preserve"> </w:t>
            </w:r>
          </w:p>
        </w:tc>
        <w:tc>
          <w:tcPr>
            <w:tcW w:w="3330" w:type="dxa"/>
            <w:tcBorders>
              <w:top w:val="nil"/>
              <w:left w:val="nil"/>
              <w:bottom w:val="nil"/>
              <w:right w:val="nil"/>
            </w:tcBorders>
            <w:tcMar>
              <w:top w:w="0" w:type="dxa"/>
              <w:left w:w="0" w:type="dxa"/>
              <w:bottom w:w="0" w:type="dxa"/>
              <w:right w:w="0" w:type="dxa"/>
            </w:tcMar>
          </w:tcPr>
          <w:p w14:paraId="162AAF40"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60D0F445" wp14:editId="1768FC19">
                  <wp:extent cx="914400" cy="914400"/>
                  <wp:effectExtent l="0" t="0" r="0" b="0"/>
                  <wp:docPr id="10" name="Picture 10" descr="A white outline of a person reading a book"/>
                  <wp:cNvGraphicFramePr/>
                  <a:graphic xmlns:a="http://schemas.openxmlformats.org/drawingml/2006/main">
                    <a:graphicData uri="http://schemas.openxmlformats.org/drawingml/2006/picture">
                      <pic:pic xmlns:pic="http://schemas.openxmlformats.org/drawingml/2006/picture">
                        <pic:nvPicPr>
                          <pic:cNvPr id="10" name="Picture 10" descr="A white outline of a person reading a book"/>
                          <pic:cNvPicPr preferRelativeResize="0"/>
                        </pic:nvPicPr>
                        <pic:blipFill>
                          <a:blip r:embed="rId13"/>
                          <a:srcRect/>
                          <a:stretch>
                            <a:fillRect/>
                          </a:stretch>
                        </pic:blipFill>
                        <pic:spPr>
                          <a:xfrm>
                            <a:off x="0" y="0"/>
                            <a:ext cx="914400" cy="914400"/>
                          </a:xfrm>
                          <a:prstGeom prst="rect">
                            <a:avLst/>
                          </a:prstGeom>
                          <a:ln/>
                        </pic:spPr>
                      </pic:pic>
                    </a:graphicData>
                  </a:graphic>
                </wp:inline>
              </w:drawing>
            </w:r>
          </w:p>
        </w:tc>
      </w:tr>
      <w:tr w:rsidR="00E84F25" w:rsidRPr="00E84F25" w14:paraId="4576D246" w14:textId="77777777" w:rsidTr="00165BC6">
        <w:trPr>
          <w:trHeight w:val="420"/>
          <w:jc w:val="center"/>
        </w:trPr>
        <w:tc>
          <w:tcPr>
            <w:tcW w:w="3600" w:type="dxa"/>
            <w:tcBorders>
              <w:top w:val="nil"/>
              <w:left w:val="nil"/>
              <w:bottom w:val="single" w:sz="12" w:space="0" w:color="E87722"/>
              <w:right w:val="nil"/>
            </w:tcBorders>
            <w:tcMar>
              <w:top w:w="57" w:type="dxa"/>
              <w:left w:w="57" w:type="dxa"/>
              <w:bottom w:w="57" w:type="dxa"/>
              <w:right w:w="57" w:type="dxa"/>
            </w:tcMar>
          </w:tcPr>
          <w:p w14:paraId="40F06C55" w14:textId="6FDE7B65" w:rsidR="00E84F25" w:rsidRPr="00BD1EE5" w:rsidRDefault="00435377" w:rsidP="00E84F25">
            <w:pPr>
              <w:rPr>
                <w:rFonts w:ascii="Century Gothic" w:hAnsi="Century Gothic"/>
                <w:b/>
                <w:sz w:val="24"/>
                <w:szCs w:val="24"/>
              </w:rPr>
            </w:pPr>
            <w:r>
              <w:rPr>
                <w:rFonts w:ascii="Century Gothic" w:hAnsi="Century Gothic"/>
                <w:b/>
                <w:sz w:val="24"/>
                <w:szCs w:val="24"/>
              </w:rPr>
              <w:t>3324</w:t>
            </w:r>
          </w:p>
          <w:p w14:paraId="6278CD2C"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Items in the Collection</w:t>
            </w:r>
          </w:p>
        </w:tc>
        <w:tc>
          <w:tcPr>
            <w:tcW w:w="3870" w:type="dxa"/>
            <w:tcBorders>
              <w:top w:val="nil"/>
              <w:left w:val="nil"/>
              <w:bottom w:val="single" w:sz="12" w:space="0" w:color="E87722"/>
              <w:right w:val="nil"/>
            </w:tcBorders>
            <w:tcMar>
              <w:top w:w="57" w:type="dxa"/>
              <w:left w:w="57" w:type="dxa"/>
              <w:bottom w:w="57" w:type="dxa"/>
              <w:right w:w="57" w:type="dxa"/>
            </w:tcMar>
          </w:tcPr>
          <w:p w14:paraId="4F63F816" w14:textId="36F51E98" w:rsidR="00E84F25" w:rsidRPr="00BD1EE5" w:rsidRDefault="00435377" w:rsidP="00E84F25">
            <w:pPr>
              <w:rPr>
                <w:rFonts w:ascii="Century Gothic" w:hAnsi="Century Gothic"/>
                <w:b/>
                <w:sz w:val="24"/>
                <w:szCs w:val="24"/>
              </w:rPr>
            </w:pPr>
            <w:r>
              <w:rPr>
                <w:rFonts w:ascii="Century Gothic" w:hAnsi="Century Gothic"/>
                <w:b/>
                <w:sz w:val="24"/>
                <w:szCs w:val="24"/>
              </w:rPr>
              <w:t>2011</w:t>
            </w:r>
          </w:p>
          <w:p w14:paraId="49313B6F"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Average Age of the Collection</w:t>
            </w:r>
          </w:p>
        </w:tc>
        <w:tc>
          <w:tcPr>
            <w:tcW w:w="3330" w:type="dxa"/>
            <w:tcBorders>
              <w:top w:val="nil"/>
              <w:left w:val="nil"/>
              <w:bottom w:val="single" w:sz="12" w:space="0" w:color="E87722"/>
              <w:right w:val="nil"/>
            </w:tcBorders>
            <w:tcMar>
              <w:top w:w="57" w:type="dxa"/>
              <w:left w:w="57" w:type="dxa"/>
              <w:bottom w:w="57" w:type="dxa"/>
              <w:right w:w="57" w:type="dxa"/>
            </w:tcMar>
          </w:tcPr>
          <w:p w14:paraId="00C1EA31" w14:textId="05603BD8" w:rsidR="00E84F25" w:rsidRPr="00BD1EE5" w:rsidRDefault="00435377" w:rsidP="00E84F25">
            <w:pPr>
              <w:rPr>
                <w:rFonts w:ascii="Century Gothic" w:hAnsi="Century Gothic"/>
                <w:b/>
                <w:sz w:val="24"/>
                <w:szCs w:val="24"/>
              </w:rPr>
            </w:pPr>
            <w:r>
              <w:rPr>
                <w:rFonts w:ascii="Century Gothic" w:hAnsi="Century Gothic"/>
                <w:b/>
                <w:sz w:val="24"/>
                <w:szCs w:val="24"/>
              </w:rPr>
              <w:t>10.2</w:t>
            </w:r>
          </w:p>
          <w:p w14:paraId="2A421D9D"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Items per Student</w:t>
            </w:r>
          </w:p>
        </w:tc>
      </w:tr>
      <w:tr w:rsidR="00E84F25" w:rsidRPr="00E84F25" w14:paraId="24046927" w14:textId="77777777" w:rsidTr="00165BC6">
        <w:trPr>
          <w:trHeight w:val="1546"/>
          <w:jc w:val="center"/>
        </w:trPr>
        <w:tc>
          <w:tcPr>
            <w:tcW w:w="3600" w:type="dxa"/>
            <w:tcBorders>
              <w:top w:val="single" w:sz="12" w:space="0" w:color="E87722"/>
              <w:left w:val="nil"/>
              <w:bottom w:val="nil"/>
              <w:right w:val="nil"/>
            </w:tcBorders>
            <w:tcMar>
              <w:top w:w="0" w:type="dxa"/>
              <w:left w:w="0" w:type="dxa"/>
              <w:bottom w:w="0" w:type="dxa"/>
              <w:right w:w="0" w:type="dxa"/>
            </w:tcMar>
          </w:tcPr>
          <w:p w14:paraId="7A6D9C48"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3CC68237" wp14:editId="505A2D47">
                  <wp:extent cx="914400" cy="914400"/>
                  <wp:effectExtent l="0" t="0" r="0" b="0"/>
                  <wp:docPr id="5" name="Picture 5" descr="A white line drawing of a stack of books"/>
                  <wp:cNvGraphicFramePr/>
                  <a:graphic xmlns:a="http://schemas.openxmlformats.org/drawingml/2006/main">
                    <a:graphicData uri="http://schemas.openxmlformats.org/drawingml/2006/picture">
                      <pic:pic xmlns:pic="http://schemas.openxmlformats.org/drawingml/2006/picture">
                        <pic:nvPicPr>
                          <pic:cNvPr id="5" name="Picture 5" descr="A white line drawing of a stack of books"/>
                          <pic:cNvPicPr preferRelativeResize="0"/>
                        </pic:nvPicPr>
                        <pic:blipFill>
                          <a:blip r:embed="rId14"/>
                          <a:srcRect/>
                          <a:stretch>
                            <a:fillRect/>
                          </a:stretch>
                        </pic:blipFill>
                        <pic:spPr>
                          <a:xfrm>
                            <a:off x="0" y="0"/>
                            <a:ext cx="914400" cy="914400"/>
                          </a:xfrm>
                          <a:prstGeom prst="rect">
                            <a:avLst/>
                          </a:prstGeom>
                          <a:ln/>
                        </pic:spPr>
                      </pic:pic>
                    </a:graphicData>
                  </a:graphic>
                </wp:inline>
              </w:drawing>
            </w:r>
          </w:p>
        </w:tc>
        <w:tc>
          <w:tcPr>
            <w:tcW w:w="3870" w:type="dxa"/>
            <w:tcBorders>
              <w:top w:val="single" w:sz="12" w:space="0" w:color="E87722"/>
              <w:left w:val="nil"/>
              <w:bottom w:val="nil"/>
              <w:right w:val="nil"/>
            </w:tcBorders>
            <w:tcMar>
              <w:top w:w="0" w:type="dxa"/>
              <w:left w:w="0" w:type="dxa"/>
              <w:bottom w:w="0" w:type="dxa"/>
              <w:right w:w="0" w:type="dxa"/>
            </w:tcMar>
          </w:tcPr>
          <w:p w14:paraId="5A117E60"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554CAB86" wp14:editId="2DBD4574">
                  <wp:extent cx="914400" cy="914400"/>
                  <wp:effectExtent l="0" t="0" r="0" b="0"/>
                  <wp:docPr id="7" name="Picture 7" descr="A white line drawing of a building"/>
                  <wp:cNvGraphicFramePr/>
                  <a:graphic xmlns:a="http://schemas.openxmlformats.org/drawingml/2006/main">
                    <a:graphicData uri="http://schemas.openxmlformats.org/drawingml/2006/picture">
                      <pic:pic xmlns:pic="http://schemas.openxmlformats.org/drawingml/2006/picture">
                        <pic:nvPicPr>
                          <pic:cNvPr id="7" name="Picture 7" descr="A white line drawing of a building"/>
                          <pic:cNvPicPr preferRelativeResize="0"/>
                        </pic:nvPicPr>
                        <pic:blipFill>
                          <a:blip r:embed="rId15"/>
                          <a:srcRect/>
                          <a:stretch>
                            <a:fillRect/>
                          </a:stretch>
                        </pic:blipFill>
                        <pic:spPr>
                          <a:xfrm>
                            <a:off x="0" y="0"/>
                            <a:ext cx="914400" cy="914400"/>
                          </a:xfrm>
                          <a:prstGeom prst="rect">
                            <a:avLst/>
                          </a:prstGeom>
                          <a:ln/>
                        </pic:spPr>
                      </pic:pic>
                    </a:graphicData>
                  </a:graphic>
                </wp:inline>
              </w:drawing>
            </w:r>
          </w:p>
        </w:tc>
        <w:tc>
          <w:tcPr>
            <w:tcW w:w="3330" w:type="dxa"/>
            <w:tcBorders>
              <w:top w:val="single" w:sz="12" w:space="0" w:color="E87722"/>
              <w:left w:val="nil"/>
              <w:bottom w:val="nil"/>
              <w:right w:val="nil"/>
            </w:tcBorders>
            <w:tcMar>
              <w:top w:w="0" w:type="dxa"/>
              <w:left w:w="0" w:type="dxa"/>
              <w:bottom w:w="0" w:type="dxa"/>
              <w:right w:w="0" w:type="dxa"/>
            </w:tcMar>
          </w:tcPr>
          <w:p w14:paraId="6C2A0B67"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02411477" wp14:editId="11625788">
                  <wp:extent cx="914400" cy="914400"/>
                  <wp:effectExtent l="0" t="0" r="0" b="0"/>
                  <wp:docPr id="2" name="Picture 2" descr="A white arrow in a blue circle"/>
                  <wp:cNvGraphicFramePr/>
                  <a:graphic xmlns:a="http://schemas.openxmlformats.org/drawingml/2006/main">
                    <a:graphicData uri="http://schemas.openxmlformats.org/drawingml/2006/picture">
                      <pic:pic xmlns:pic="http://schemas.openxmlformats.org/drawingml/2006/picture">
                        <pic:nvPicPr>
                          <pic:cNvPr id="2" name="Picture 2" descr="A white arrow in a blue circle"/>
                          <pic:cNvPicPr preferRelativeResize="0"/>
                        </pic:nvPicPr>
                        <pic:blipFill>
                          <a:blip r:embed="rId12"/>
                          <a:srcRect/>
                          <a:stretch>
                            <a:fillRect/>
                          </a:stretch>
                        </pic:blipFill>
                        <pic:spPr>
                          <a:xfrm>
                            <a:off x="0" y="0"/>
                            <a:ext cx="914400" cy="914400"/>
                          </a:xfrm>
                          <a:prstGeom prst="rect">
                            <a:avLst/>
                          </a:prstGeom>
                          <a:ln/>
                        </pic:spPr>
                      </pic:pic>
                    </a:graphicData>
                  </a:graphic>
                </wp:inline>
              </w:drawing>
            </w:r>
          </w:p>
        </w:tc>
      </w:tr>
      <w:tr w:rsidR="00E84F25" w:rsidRPr="00E84F25" w14:paraId="01A46252" w14:textId="77777777" w:rsidTr="00165BC6">
        <w:trPr>
          <w:trHeight w:val="420"/>
          <w:jc w:val="center"/>
        </w:trPr>
        <w:tc>
          <w:tcPr>
            <w:tcW w:w="3600" w:type="dxa"/>
            <w:tcBorders>
              <w:top w:val="nil"/>
              <w:left w:val="nil"/>
              <w:bottom w:val="single" w:sz="12" w:space="0" w:color="E87722"/>
              <w:right w:val="nil"/>
            </w:tcBorders>
            <w:tcMar>
              <w:top w:w="57" w:type="dxa"/>
              <w:left w:w="57" w:type="dxa"/>
              <w:bottom w:w="57" w:type="dxa"/>
              <w:right w:w="57" w:type="dxa"/>
            </w:tcMar>
          </w:tcPr>
          <w:p w14:paraId="5842C506" w14:textId="09271ECF" w:rsidR="00E84F25" w:rsidRPr="00E84F25" w:rsidRDefault="00BF20BC" w:rsidP="00BF20BC">
            <w:pPr>
              <w:jc w:val="center"/>
              <w:rPr>
                <w:rFonts w:ascii="Century Gothic" w:hAnsi="Century Gothic"/>
                <w:b/>
                <w:color w:val="FF0000"/>
                <w:sz w:val="24"/>
                <w:szCs w:val="24"/>
              </w:rPr>
            </w:pPr>
            <w:r>
              <w:rPr>
                <w:rFonts w:ascii="Century Gothic" w:hAnsi="Century Gothic"/>
                <w:b/>
                <w:sz w:val="24"/>
                <w:szCs w:val="24"/>
              </w:rPr>
              <w:t>65%</w:t>
            </w:r>
          </w:p>
          <w:p w14:paraId="148D5871" w14:textId="77777777" w:rsidR="00E84F25" w:rsidRPr="00E84F25" w:rsidRDefault="00E84F25" w:rsidP="00BF20BC">
            <w:pPr>
              <w:jc w:val="center"/>
              <w:rPr>
                <w:rFonts w:ascii="Century Gothic" w:hAnsi="Century Gothic"/>
                <w:sz w:val="24"/>
                <w:szCs w:val="24"/>
              </w:rPr>
            </w:pPr>
            <w:r w:rsidRPr="00E84F25">
              <w:rPr>
                <w:rFonts w:ascii="Century Gothic" w:hAnsi="Century Gothic"/>
                <w:sz w:val="24"/>
                <w:szCs w:val="24"/>
              </w:rPr>
              <w:t>Fiction titles in the Collection</w:t>
            </w:r>
          </w:p>
        </w:tc>
        <w:tc>
          <w:tcPr>
            <w:tcW w:w="3870" w:type="dxa"/>
            <w:tcBorders>
              <w:top w:val="nil"/>
              <w:left w:val="nil"/>
              <w:bottom w:val="single" w:sz="12" w:space="0" w:color="E87722"/>
              <w:right w:val="nil"/>
            </w:tcBorders>
            <w:tcMar>
              <w:top w:w="57" w:type="dxa"/>
              <w:left w:w="57" w:type="dxa"/>
              <w:bottom w:w="57" w:type="dxa"/>
              <w:right w:w="57" w:type="dxa"/>
            </w:tcMar>
          </w:tcPr>
          <w:p w14:paraId="0D8691B0" w14:textId="26E8DA16" w:rsidR="00E84F25" w:rsidRPr="00E84F25" w:rsidRDefault="00596198" w:rsidP="00596198">
            <w:pPr>
              <w:rPr>
                <w:rFonts w:ascii="Century Gothic" w:hAnsi="Century Gothic"/>
                <w:b/>
                <w:color w:val="FF0000"/>
                <w:sz w:val="24"/>
                <w:szCs w:val="24"/>
              </w:rPr>
            </w:pPr>
            <w:r>
              <w:rPr>
                <w:rFonts w:ascii="Century Gothic" w:hAnsi="Century Gothic"/>
                <w:b/>
                <w:sz w:val="24"/>
                <w:szCs w:val="24"/>
              </w:rPr>
              <w:t xml:space="preserve">           </w:t>
            </w:r>
            <w:r w:rsidR="00BF20BC">
              <w:rPr>
                <w:rFonts w:ascii="Century Gothic" w:hAnsi="Century Gothic"/>
                <w:b/>
                <w:sz w:val="24"/>
                <w:szCs w:val="24"/>
              </w:rPr>
              <w:t>28%</w:t>
            </w:r>
          </w:p>
          <w:p w14:paraId="7E8FCDF9" w14:textId="431DF4F0" w:rsidR="00E84F25" w:rsidRPr="00E84F25" w:rsidRDefault="00165BC6" w:rsidP="00BF20BC">
            <w:pPr>
              <w:jc w:val="center"/>
              <w:rPr>
                <w:rFonts w:ascii="Century Gothic" w:hAnsi="Century Gothic"/>
                <w:sz w:val="24"/>
                <w:szCs w:val="24"/>
              </w:rPr>
            </w:pPr>
            <w:r>
              <w:rPr>
                <w:rFonts w:ascii="Century Gothic" w:hAnsi="Century Gothic"/>
                <w:sz w:val="24"/>
                <w:szCs w:val="24"/>
              </w:rPr>
              <w:t>Nonfiction titles in the Collection</w:t>
            </w:r>
          </w:p>
        </w:tc>
        <w:tc>
          <w:tcPr>
            <w:tcW w:w="3330" w:type="dxa"/>
            <w:tcBorders>
              <w:top w:val="nil"/>
              <w:left w:val="nil"/>
              <w:bottom w:val="single" w:sz="12" w:space="0" w:color="E87722"/>
              <w:right w:val="nil"/>
            </w:tcBorders>
            <w:tcMar>
              <w:top w:w="57" w:type="dxa"/>
              <w:left w:w="57" w:type="dxa"/>
              <w:bottom w:w="57" w:type="dxa"/>
              <w:right w:w="57" w:type="dxa"/>
            </w:tcMar>
          </w:tcPr>
          <w:p w14:paraId="6DDDBCC5" w14:textId="4F55F25E" w:rsidR="00E84F25" w:rsidRPr="00E84F25" w:rsidRDefault="00596198" w:rsidP="00E84F25">
            <w:pPr>
              <w:rPr>
                <w:rFonts w:ascii="Century Gothic" w:hAnsi="Century Gothic"/>
                <w:b/>
                <w:color w:val="FF0000"/>
                <w:sz w:val="24"/>
                <w:szCs w:val="24"/>
              </w:rPr>
            </w:pPr>
            <w:r>
              <w:rPr>
                <w:rFonts w:ascii="Century Gothic" w:hAnsi="Century Gothic"/>
                <w:b/>
                <w:sz w:val="24"/>
                <w:szCs w:val="24"/>
              </w:rPr>
              <w:t xml:space="preserve">       45</w:t>
            </w:r>
            <w:r w:rsidR="00E84F25" w:rsidRPr="00BD1EE5">
              <w:rPr>
                <w:rFonts w:ascii="Century Gothic" w:hAnsi="Century Gothic"/>
                <w:b/>
                <w:sz w:val="24"/>
                <w:szCs w:val="24"/>
              </w:rPr>
              <w:t xml:space="preserve"> </w:t>
            </w:r>
            <w:r w:rsidR="00E84F25" w:rsidRPr="00E84F25">
              <w:rPr>
                <w:rFonts w:ascii="Century Gothic" w:hAnsi="Century Gothic"/>
                <w:b/>
                <w:sz w:val="24"/>
                <w:szCs w:val="24"/>
              </w:rPr>
              <w:t>%</w:t>
            </w:r>
          </w:p>
          <w:p w14:paraId="6E9FC062" w14:textId="05B36C7F" w:rsidR="00E84F25" w:rsidRPr="00E84F25" w:rsidRDefault="00596198" w:rsidP="00E84F25">
            <w:pPr>
              <w:rPr>
                <w:rFonts w:ascii="Century Gothic" w:hAnsi="Century Gothic"/>
                <w:sz w:val="24"/>
                <w:szCs w:val="24"/>
              </w:rPr>
            </w:pPr>
            <w:r>
              <w:rPr>
                <w:rFonts w:ascii="Century Gothic" w:hAnsi="Century Gothic"/>
                <w:sz w:val="24"/>
                <w:szCs w:val="24"/>
              </w:rPr>
              <w:t xml:space="preserve">     </w:t>
            </w:r>
            <w:r w:rsidR="00E84F25" w:rsidRPr="00E84F25">
              <w:rPr>
                <w:rFonts w:ascii="Century Gothic" w:hAnsi="Century Gothic"/>
                <w:sz w:val="24"/>
                <w:szCs w:val="24"/>
              </w:rPr>
              <w:t>Aged Titles</w:t>
            </w:r>
          </w:p>
        </w:tc>
      </w:tr>
      <w:tr w:rsidR="00E84F25" w:rsidRPr="00E84F25" w14:paraId="2D3D95EC" w14:textId="77777777" w:rsidTr="00165BC6">
        <w:trPr>
          <w:trHeight w:val="420"/>
          <w:jc w:val="center"/>
        </w:trPr>
        <w:tc>
          <w:tcPr>
            <w:tcW w:w="3600" w:type="dxa"/>
            <w:vMerge w:val="restart"/>
            <w:tcBorders>
              <w:top w:val="single" w:sz="12" w:space="0" w:color="E87722"/>
              <w:left w:val="nil"/>
              <w:bottom w:val="nil"/>
              <w:right w:val="nil"/>
            </w:tcBorders>
            <w:tcMar>
              <w:top w:w="100" w:type="dxa"/>
              <w:left w:w="100" w:type="dxa"/>
              <w:bottom w:w="100" w:type="dxa"/>
              <w:right w:w="100" w:type="dxa"/>
            </w:tcMar>
            <w:vAlign w:val="center"/>
          </w:tcPr>
          <w:p w14:paraId="1A5C9ADD" w14:textId="77777777" w:rsidR="00E84F25" w:rsidRPr="00E84F25" w:rsidRDefault="00E84F25" w:rsidP="00E84F25">
            <w:pPr>
              <w:rPr>
                <w:rFonts w:ascii="Century Gothic" w:hAnsi="Century Gothic"/>
                <w:b/>
                <w:i/>
                <w:sz w:val="24"/>
                <w:szCs w:val="24"/>
              </w:rPr>
            </w:pPr>
            <w:r w:rsidRPr="00E84F25">
              <w:rPr>
                <w:rFonts w:ascii="Century Gothic" w:hAnsi="Century Gothic"/>
                <w:sz w:val="24"/>
                <w:szCs w:val="24"/>
              </w:rPr>
              <w:t>Diverse library media resources. The resources provide “mirrors, windows, and sliding glass doors” for students and teachers to see themselves in books and also learn about the lives of others through literature.</w:t>
            </w:r>
          </w:p>
        </w:tc>
        <w:tc>
          <w:tcPr>
            <w:tcW w:w="3870" w:type="dxa"/>
            <w:tcBorders>
              <w:top w:val="single" w:sz="12" w:space="0" w:color="E87722"/>
              <w:left w:val="nil"/>
              <w:bottom w:val="nil"/>
              <w:right w:val="nil"/>
            </w:tcBorders>
            <w:tcMar>
              <w:top w:w="0" w:type="dxa"/>
              <w:left w:w="0" w:type="dxa"/>
              <w:bottom w:w="0" w:type="dxa"/>
              <w:right w:w="0" w:type="dxa"/>
            </w:tcMar>
          </w:tcPr>
          <w:p w14:paraId="6DADD72B"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3B9F3E2B" wp14:editId="0B9320A3">
                  <wp:extent cx="914400" cy="914400"/>
                  <wp:effectExtent l="0" t="0" r="0" b="0"/>
                  <wp:docPr id="4" name="Picture 4" descr="A white outline of a book and a globe"/>
                  <wp:cNvGraphicFramePr/>
                  <a:graphic xmlns:a="http://schemas.openxmlformats.org/drawingml/2006/main">
                    <a:graphicData uri="http://schemas.openxmlformats.org/drawingml/2006/picture">
                      <pic:pic xmlns:pic="http://schemas.openxmlformats.org/drawingml/2006/picture">
                        <pic:nvPicPr>
                          <pic:cNvPr id="4" name="Picture 4" descr="A white outline of a book and a globe"/>
                          <pic:cNvPicPr preferRelativeResize="0"/>
                        </pic:nvPicPr>
                        <pic:blipFill>
                          <a:blip r:embed="rId16"/>
                          <a:srcRect/>
                          <a:stretch>
                            <a:fillRect/>
                          </a:stretch>
                        </pic:blipFill>
                        <pic:spPr>
                          <a:xfrm>
                            <a:off x="0" y="0"/>
                            <a:ext cx="914400" cy="914400"/>
                          </a:xfrm>
                          <a:prstGeom prst="rect">
                            <a:avLst/>
                          </a:prstGeom>
                          <a:ln/>
                        </pic:spPr>
                      </pic:pic>
                    </a:graphicData>
                  </a:graphic>
                </wp:inline>
              </w:drawing>
            </w:r>
          </w:p>
        </w:tc>
        <w:tc>
          <w:tcPr>
            <w:tcW w:w="3330" w:type="dxa"/>
            <w:tcBorders>
              <w:top w:val="single" w:sz="12" w:space="0" w:color="E87722"/>
              <w:left w:val="nil"/>
              <w:bottom w:val="nil"/>
              <w:right w:val="nil"/>
            </w:tcBorders>
            <w:tcMar>
              <w:top w:w="0" w:type="dxa"/>
              <w:left w:w="0" w:type="dxa"/>
              <w:bottom w:w="0" w:type="dxa"/>
              <w:right w:w="0" w:type="dxa"/>
            </w:tcMar>
          </w:tcPr>
          <w:p w14:paraId="41246B85"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708F135B" wp14:editId="0D65F08C">
                  <wp:extent cx="914400" cy="914400"/>
                  <wp:effectExtent l="0" t="0" r="0" b="0"/>
                  <wp:docPr id="9" name="Picture 9" descr="A white arrow in a blue circle"/>
                  <wp:cNvGraphicFramePr/>
                  <a:graphic xmlns:a="http://schemas.openxmlformats.org/drawingml/2006/main">
                    <a:graphicData uri="http://schemas.openxmlformats.org/drawingml/2006/picture">
                      <pic:pic xmlns:pic="http://schemas.openxmlformats.org/drawingml/2006/picture">
                        <pic:nvPicPr>
                          <pic:cNvPr id="9" name="Picture 9" descr="A white arrow in a blue circle"/>
                          <pic:cNvPicPr preferRelativeResize="0"/>
                        </pic:nvPicPr>
                        <pic:blipFill>
                          <a:blip r:embed="rId12"/>
                          <a:srcRect/>
                          <a:stretch>
                            <a:fillRect/>
                          </a:stretch>
                        </pic:blipFill>
                        <pic:spPr>
                          <a:xfrm>
                            <a:off x="0" y="0"/>
                            <a:ext cx="914400" cy="914400"/>
                          </a:xfrm>
                          <a:prstGeom prst="rect">
                            <a:avLst/>
                          </a:prstGeom>
                          <a:ln/>
                        </pic:spPr>
                      </pic:pic>
                    </a:graphicData>
                  </a:graphic>
                </wp:inline>
              </w:drawing>
            </w:r>
          </w:p>
        </w:tc>
      </w:tr>
      <w:tr w:rsidR="00E84F25" w:rsidRPr="00E84F25" w14:paraId="51CC37A0" w14:textId="77777777" w:rsidTr="00165BC6">
        <w:trPr>
          <w:trHeight w:val="1340"/>
          <w:jc w:val="center"/>
        </w:trPr>
        <w:tc>
          <w:tcPr>
            <w:tcW w:w="3600" w:type="dxa"/>
            <w:vMerge/>
            <w:tcBorders>
              <w:top w:val="nil"/>
              <w:left w:val="nil"/>
              <w:bottom w:val="single" w:sz="12" w:space="0" w:color="E87722"/>
              <w:right w:val="nil"/>
            </w:tcBorders>
            <w:tcMar>
              <w:top w:w="100" w:type="dxa"/>
              <w:left w:w="100" w:type="dxa"/>
              <w:bottom w:w="100" w:type="dxa"/>
              <w:right w:w="100" w:type="dxa"/>
            </w:tcMar>
            <w:vAlign w:val="center"/>
          </w:tcPr>
          <w:p w14:paraId="2EAD58F3" w14:textId="77777777" w:rsidR="00E84F25" w:rsidRPr="00E84F25" w:rsidRDefault="00E84F25" w:rsidP="00E84F25">
            <w:pPr>
              <w:rPr>
                <w:rFonts w:ascii="Century Gothic" w:hAnsi="Century Gothic"/>
                <w:sz w:val="24"/>
                <w:szCs w:val="24"/>
              </w:rPr>
            </w:pPr>
          </w:p>
        </w:tc>
        <w:tc>
          <w:tcPr>
            <w:tcW w:w="3870" w:type="dxa"/>
            <w:tcBorders>
              <w:top w:val="nil"/>
              <w:left w:val="nil"/>
              <w:bottom w:val="single" w:sz="12" w:space="0" w:color="E87722"/>
              <w:right w:val="nil"/>
            </w:tcBorders>
            <w:tcMar>
              <w:top w:w="57" w:type="dxa"/>
              <w:left w:w="57" w:type="dxa"/>
              <w:bottom w:w="57" w:type="dxa"/>
              <w:right w:w="57" w:type="dxa"/>
            </w:tcMar>
          </w:tcPr>
          <w:p w14:paraId="4B3A306D" w14:textId="2370604A" w:rsidR="00E84F25" w:rsidRPr="00E84F25" w:rsidRDefault="008525B4" w:rsidP="00E84F25">
            <w:pPr>
              <w:rPr>
                <w:rFonts w:ascii="Century Gothic" w:hAnsi="Century Gothic"/>
                <w:b/>
                <w:sz w:val="24"/>
                <w:szCs w:val="24"/>
              </w:rPr>
            </w:pPr>
            <w:r>
              <w:rPr>
                <w:rFonts w:ascii="Century Gothic" w:hAnsi="Century Gothic"/>
                <w:b/>
                <w:sz w:val="24"/>
                <w:szCs w:val="24"/>
              </w:rPr>
              <w:t>1042 Diverse Title (31</w:t>
            </w:r>
            <w:r w:rsidR="00E84F25" w:rsidRPr="00E84F25">
              <w:rPr>
                <w:rFonts w:ascii="Century Gothic" w:hAnsi="Century Gothic"/>
                <w:b/>
                <w:sz w:val="24"/>
                <w:szCs w:val="24"/>
              </w:rPr>
              <w:t>%</w:t>
            </w:r>
            <w:r w:rsidR="005051C2">
              <w:rPr>
                <w:rFonts w:ascii="Century Gothic" w:hAnsi="Century Gothic"/>
                <w:b/>
                <w:sz w:val="24"/>
                <w:szCs w:val="24"/>
              </w:rPr>
              <w:t>)</w:t>
            </w:r>
          </w:p>
          <w:p w14:paraId="1260B0C0"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Diverse Titles in Collection</w:t>
            </w:r>
          </w:p>
        </w:tc>
        <w:tc>
          <w:tcPr>
            <w:tcW w:w="3330" w:type="dxa"/>
            <w:tcBorders>
              <w:top w:val="nil"/>
              <w:left w:val="nil"/>
              <w:bottom w:val="single" w:sz="12" w:space="0" w:color="E87722"/>
              <w:right w:val="nil"/>
            </w:tcBorders>
            <w:tcMar>
              <w:top w:w="57" w:type="dxa"/>
              <w:left w:w="57" w:type="dxa"/>
              <w:bottom w:w="57" w:type="dxa"/>
              <w:right w:w="57" w:type="dxa"/>
            </w:tcMar>
          </w:tcPr>
          <w:p w14:paraId="1F998D6D" w14:textId="4F78DE82" w:rsidR="005051C2" w:rsidRPr="005051C2" w:rsidRDefault="005051C2" w:rsidP="00E84F25">
            <w:pPr>
              <w:rPr>
                <w:rFonts w:ascii="Century Gothic" w:hAnsi="Century Gothic"/>
                <w:b/>
                <w:bCs/>
                <w:sz w:val="24"/>
                <w:szCs w:val="24"/>
              </w:rPr>
            </w:pPr>
            <w:r w:rsidRPr="005051C2">
              <w:rPr>
                <w:rFonts w:ascii="Century Gothic" w:hAnsi="Century Gothic"/>
                <w:b/>
                <w:bCs/>
                <w:sz w:val="24"/>
                <w:szCs w:val="24"/>
              </w:rPr>
              <w:t xml:space="preserve">            2011</w:t>
            </w:r>
          </w:p>
          <w:p w14:paraId="3F80F88E" w14:textId="572E204A" w:rsidR="00E84F25" w:rsidRPr="00E84F25" w:rsidRDefault="00E84F25" w:rsidP="00E84F25">
            <w:pPr>
              <w:rPr>
                <w:rFonts w:ascii="Century Gothic" w:hAnsi="Century Gothic"/>
                <w:sz w:val="24"/>
                <w:szCs w:val="24"/>
              </w:rPr>
            </w:pPr>
            <w:r w:rsidRPr="00E84F25">
              <w:rPr>
                <w:rFonts w:ascii="Century Gothic" w:hAnsi="Century Gothic"/>
                <w:sz w:val="24"/>
                <w:szCs w:val="24"/>
              </w:rPr>
              <w:t>Diverse Titles Average Age</w:t>
            </w:r>
          </w:p>
        </w:tc>
      </w:tr>
      <w:tr w:rsidR="00E84F25" w:rsidRPr="00E84F25" w14:paraId="1035DAD5" w14:textId="77777777" w:rsidTr="00165BC6">
        <w:trPr>
          <w:trHeight w:val="560"/>
          <w:jc w:val="center"/>
        </w:trPr>
        <w:tc>
          <w:tcPr>
            <w:tcW w:w="3600" w:type="dxa"/>
            <w:vMerge w:val="restart"/>
            <w:tcBorders>
              <w:top w:val="single" w:sz="12" w:space="0" w:color="E87722"/>
              <w:left w:val="nil"/>
              <w:bottom w:val="nil"/>
              <w:right w:val="nil"/>
            </w:tcBorders>
            <w:tcMar>
              <w:top w:w="100" w:type="dxa"/>
              <w:left w:w="100" w:type="dxa"/>
              <w:bottom w:w="100" w:type="dxa"/>
              <w:right w:w="100" w:type="dxa"/>
            </w:tcMar>
            <w:vAlign w:val="center"/>
          </w:tcPr>
          <w:p w14:paraId="227EDF60" w14:textId="2B793670" w:rsidR="00E84F25" w:rsidRPr="00E84F25" w:rsidRDefault="00E84F25" w:rsidP="00E84F25">
            <w:pPr>
              <w:rPr>
                <w:rFonts w:ascii="Century Gothic" w:hAnsi="Century Gothic"/>
                <w:sz w:val="24"/>
                <w:szCs w:val="24"/>
              </w:rPr>
            </w:pPr>
            <w:r w:rsidRPr="00E84F25">
              <w:rPr>
                <w:rFonts w:ascii="Century Gothic" w:hAnsi="Century Gothic"/>
                <w:sz w:val="24"/>
                <w:szCs w:val="24"/>
              </w:rPr>
              <w:t>S</w:t>
            </w:r>
            <w:r w:rsidR="00BC18FE">
              <w:rPr>
                <w:rFonts w:ascii="Century Gothic" w:hAnsi="Century Gothic"/>
                <w:sz w:val="24"/>
                <w:szCs w:val="24"/>
              </w:rPr>
              <w:t xml:space="preserve">tudent </w:t>
            </w:r>
            <w:r w:rsidR="00B613F7">
              <w:rPr>
                <w:rFonts w:ascii="Century Gothic" w:hAnsi="Century Gothic"/>
                <w:sz w:val="24"/>
                <w:szCs w:val="24"/>
              </w:rPr>
              <w:t>well-being</w:t>
            </w:r>
            <w:r w:rsidRPr="00E84F25">
              <w:rPr>
                <w:rFonts w:ascii="Century Gothic" w:hAnsi="Century Gothic"/>
                <w:sz w:val="24"/>
                <w:szCs w:val="24"/>
              </w:rPr>
              <w:t xml:space="preserve"> library media resources can contribute to the </w:t>
            </w:r>
            <w:r w:rsidRPr="00BC18FE">
              <w:rPr>
                <w:rFonts w:ascii="Century Gothic" w:hAnsi="Century Gothic"/>
                <w:bCs/>
                <w:i/>
                <w:sz w:val="24"/>
                <w:szCs w:val="24"/>
              </w:rPr>
              <w:t xml:space="preserve">development of character and </w:t>
            </w:r>
            <w:r w:rsidR="00BC18FE" w:rsidRPr="00BC18FE">
              <w:rPr>
                <w:rFonts w:ascii="Century Gothic" w:hAnsi="Century Gothic"/>
                <w:bCs/>
                <w:i/>
                <w:sz w:val="24"/>
                <w:szCs w:val="24"/>
              </w:rPr>
              <w:t>wellbeing</w:t>
            </w:r>
            <w:r w:rsidRPr="00E84F25">
              <w:rPr>
                <w:rFonts w:ascii="Century Gothic" w:hAnsi="Century Gothic"/>
                <w:sz w:val="24"/>
                <w:szCs w:val="24"/>
              </w:rPr>
              <w:t>.</w:t>
            </w:r>
          </w:p>
        </w:tc>
        <w:tc>
          <w:tcPr>
            <w:tcW w:w="3870" w:type="dxa"/>
            <w:tcBorders>
              <w:top w:val="single" w:sz="12" w:space="0" w:color="E87722"/>
              <w:left w:val="nil"/>
              <w:bottom w:val="nil"/>
              <w:right w:val="nil"/>
            </w:tcBorders>
            <w:tcMar>
              <w:top w:w="0" w:type="dxa"/>
              <w:left w:w="0" w:type="dxa"/>
              <w:bottom w:w="0" w:type="dxa"/>
              <w:right w:w="0" w:type="dxa"/>
            </w:tcMar>
          </w:tcPr>
          <w:p w14:paraId="784C2F14"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154D69C9" wp14:editId="4B361F67">
                  <wp:extent cx="914400" cy="914400"/>
                  <wp:effectExtent l="0" t="0" r="0" b="0"/>
                  <wp:docPr id="6" name="Picture 6" descr="A white outline of a book with a heart above it"/>
                  <wp:cNvGraphicFramePr/>
                  <a:graphic xmlns:a="http://schemas.openxmlformats.org/drawingml/2006/main">
                    <a:graphicData uri="http://schemas.openxmlformats.org/drawingml/2006/picture">
                      <pic:pic xmlns:pic="http://schemas.openxmlformats.org/drawingml/2006/picture">
                        <pic:nvPicPr>
                          <pic:cNvPr id="6" name="Picture 6" descr="A white outline of a book with a heart above it"/>
                          <pic:cNvPicPr preferRelativeResize="0"/>
                        </pic:nvPicPr>
                        <pic:blipFill>
                          <a:blip r:embed="rId17"/>
                          <a:srcRect/>
                          <a:stretch>
                            <a:fillRect/>
                          </a:stretch>
                        </pic:blipFill>
                        <pic:spPr>
                          <a:xfrm>
                            <a:off x="0" y="0"/>
                            <a:ext cx="914400" cy="914400"/>
                          </a:xfrm>
                          <a:prstGeom prst="rect">
                            <a:avLst/>
                          </a:prstGeom>
                          <a:ln/>
                        </pic:spPr>
                      </pic:pic>
                    </a:graphicData>
                  </a:graphic>
                </wp:inline>
              </w:drawing>
            </w:r>
          </w:p>
        </w:tc>
        <w:tc>
          <w:tcPr>
            <w:tcW w:w="3330" w:type="dxa"/>
            <w:tcBorders>
              <w:top w:val="single" w:sz="12" w:space="0" w:color="E87722"/>
              <w:left w:val="nil"/>
              <w:bottom w:val="nil"/>
              <w:right w:val="nil"/>
            </w:tcBorders>
            <w:tcMar>
              <w:top w:w="0" w:type="dxa"/>
              <w:left w:w="0" w:type="dxa"/>
              <w:bottom w:w="0" w:type="dxa"/>
              <w:right w:w="0" w:type="dxa"/>
            </w:tcMar>
          </w:tcPr>
          <w:p w14:paraId="1DB6FDDD"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0ACAC476" wp14:editId="48588B62">
                  <wp:extent cx="914400" cy="914400"/>
                  <wp:effectExtent l="0" t="0" r="0" b="0"/>
                  <wp:docPr id="1" name="Picture 1" descr="A white arrow in a blue circle"/>
                  <wp:cNvGraphicFramePr/>
                  <a:graphic xmlns:a="http://schemas.openxmlformats.org/drawingml/2006/main">
                    <a:graphicData uri="http://schemas.openxmlformats.org/drawingml/2006/picture">
                      <pic:pic xmlns:pic="http://schemas.openxmlformats.org/drawingml/2006/picture">
                        <pic:nvPicPr>
                          <pic:cNvPr id="1" name="Picture 1" descr="A white arrow in a blue circle"/>
                          <pic:cNvPicPr preferRelativeResize="0"/>
                        </pic:nvPicPr>
                        <pic:blipFill>
                          <a:blip r:embed="rId12"/>
                          <a:srcRect/>
                          <a:stretch>
                            <a:fillRect/>
                          </a:stretch>
                        </pic:blipFill>
                        <pic:spPr>
                          <a:xfrm>
                            <a:off x="0" y="0"/>
                            <a:ext cx="914400" cy="914400"/>
                          </a:xfrm>
                          <a:prstGeom prst="rect">
                            <a:avLst/>
                          </a:prstGeom>
                          <a:ln/>
                        </pic:spPr>
                      </pic:pic>
                    </a:graphicData>
                  </a:graphic>
                </wp:inline>
              </w:drawing>
            </w:r>
          </w:p>
        </w:tc>
      </w:tr>
      <w:tr w:rsidR="00E84F25" w:rsidRPr="00E84F25" w14:paraId="1E1D479A" w14:textId="77777777" w:rsidTr="00165BC6">
        <w:trPr>
          <w:trHeight w:val="560"/>
          <w:jc w:val="center"/>
        </w:trPr>
        <w:tc>
          <w:tcPr>
            <w:tcW w:w="3600" w:type="dxa"/>
            <w:vMerge/>
            <w:tcBorders>
              <w:top w:val="nil"/>
              <w:left w:val="nil"/>
              <w:bottom w:val="nil"/>
              <w:right w:val="nil"/>
            </w:tcBorders>
            <w:tcMar>
              <w:top w:w="100" w:type="dxa"/>
              <w:left w:w="100" w:type="dxa"/>
              <w:bottom w:w="100" w:type="dxa"/>
              <w:right w:w="100" w:type="dxa"/>
            </w:tcMar>
            <w:vAlign w:val="center"/>
          </w:tcPr>
          <w:p w14:paraId="7D18E528" w14:textId="77777777" w:rsidR="00E84F25" w:rsidRPr="00E84F25" w:rsidRDefault="00E84F25" w:rsidP="00E84F25">
            <w:pPr>
              <w:rPr>
                <w:rFonts w:ascii="Century Gothic" w:hAnsi="Century Gothic"/>
                <w:sz w:val="24"/>
                <w:szCs w:val="24"/>
              </w:rPr>
            </w:pPr>
          </w:p>
        </w:tc>
        <w:tc>
          <w:tcPr>
            <w:tcW w:w="3870" w:type="dxa"/>
            <w:tcBorders>
              <w:top w:val="nil"/>
              <w:left w:val="nil"/>
              <w:bottom w:val="nil"/>
              <w:right w:val="nil"/>
            </w:tcBorders>
            <w:tcMar>
              <w:top w:w="57" w:type="dxa"/>
              <w:left w:w="57" w:type="dxa"/>
              <w:bottom w:w="57" w:type="dxa"/>
              <w:right w:w="57" w:type="dxa"/>
            </w:tcMar>
          </w:tcPr>
          <w:p w14:paraId="3F1C302F" w14:textId="642A3702" w:rsidR="00E84F25" w:rsidRPr="00E84F25" w:rsidRDefault="009163B2" w:rsidP="00E84F25">
            <w:pPr>
              <w:rPr>
                <w:rFonts w:ascii="Century Gothic" w:hAnsi="Century Gothic"/>
                <w:b/>
                <w:color w:val="FF0000"/>
                <w:sz w:val="24"/>
                <w:szCs w:val="24"/>
              </w:rPr>
            </w:pPr>
            <w:r>
              <w:rPr>
                <w:rFonts w:ascii="Century Gothic" w:hAnsi="Century Gothic"/>
                <w:b/>
                <w:sz w:val="24"/>
                <w:szCs w:val="24"/>
              </w:rPr>
              <w:t>1647 S</w:t>
            </w:r>
            <w:r w:rsidR="000B1C74">
              <w:rPr>
                <w:rFonts w:ascii="Century Gothic" w:hAnsi="Century Gothic"/>
                <w:b/>
                <w:sz w:val="24"/>
                <w:szCs w:val="24"/>
              </w:rPr>
              <w:t>tudent well</w:t>
            </w:r>
            <w:r w:rsidR="00B613F7">
              <w:rPr>
                <w:rFonts w:ascii="Century Gothic" w:hAnsi="Century Gothic"/>
                <w:b/>
                <w:sz w:val="24"/>
                <w:szCs w:val="24"/>
              </w:rPr>
              <w:t>-</w:t>
            </w:r>
            <w:r w:rsidR="000B1C74">
              <w:rPr>
                <w:rFonts w:ascii="Century Gothic" w:hAnsi="Century Gothic"/>
                <w:b/>
                <w:sz w:val="24"/>
                <w:szCs w:val="24"/>
              </w:rPr>
              <w:t>being</w:t>
            </w:r>
            <w:r>
              <w:rPr>
                <w:rFonts w:ascii="Century Gothic" w:hAnsi="Century Gothic"/>
                <w:b/>
                <w:sz w:val="24"/>
                <w:szCs w:val="24"/>
              </w:rPr>
              <w:t xml:space="preserve"> Titles (48</w:t>
            </w:r>
            <w:r w:rsidR="00495C85">
              <w:rPr>
                <w:rFonts w:ascii="Century Gothic" w:hAnsi="Century Gothic"/>
                <w:b/>
                <w:sz w:val="24"/>
                <w:szCs w:val="24"/>
              </w:rPr>
              <w:t>%)</w:t>
            </w:r>
          </w:p>
          <w:p w14:paraId="37715045" w14:textId="644DAE32" w:rsidR="00E84F25" w:rsidRPr="00E84F25" w:rsidRDefault="00E84F25" w:rsidP="00E84F25">
            <w:pPr>
              <w:rPr>
                <w:rFonts w:ascii="Century Gothic" w:hAnsi="Century Gothic"/>
                <w:sz w:val="24"/>
                <w:szCs w:val="24"/>
              </w:rPr>
            </w:pPr>
            <w:r w:rsidRPr="00E84F25">
              <w:rPr>
                <w:rFonts w:ascii="Century Gothic" w:hAnsi="Century Gothic"/>
                <w:sz w:val="24"/>
                <w:szCs w:val="24"/>
              </w:rPr>
              <w:t>S</w:t>
            </w:r>
            <w:r w:rsidR="00F35C02">
              <w:rPr>
                <w:rFonts w:ascii="Century Gothic" w:hAnsi="Century Gothic"/>
                <w:sz w:val="24"/>
                <w:szCs w:val="24"/>
              </w:rPr>
              <w:t>tudent wellbeing</w:t>
            </w:r>
            <w:r w:rsidRPr="00E84F25">
              <w:rPr>
                <w:rFonts w:ascii="Century Gothic" w:hAnsi="Century Gothic"/>
                <w:sz w:val="24"/>
                <w:szCs w:val="24"/>
              </w:rPr>
              <w:t xml:space="preserve"> Titles in Collection</w:t>
            </w:r>
          </w:p>
        </w:tc>
        <w:tc>
          <w:tcPr>
            <w:tcW w:w="3330" w:type="dxa"/>
            <w:tcBorders>
              <w:top w:val="nil"/>
              <w:left w:val="nil"/>
              <w:bottom w:val="nil"/>
              <w:right w:val="nil"/>
            </w:tcBorders>
            <w:tcMar>
              <w:top w:w="57" w:type="dxa"/>
              <w:left w:w="57" w:type="dxa"/>
              <w:bottom w:w="57" w:type="dxa"/>
              <w:right w:w="57" w:type="dxa"/>
            </w:tcMar>
          </w:tcPr>
          <w:p w14:paraId="11212EB3" w14:textId="516A8F9A" w:rsidR="00E84F25" w:rsidRPr="00BD1EE5" w:rsidRDefault="003C2480" w:rsidP="00E84F25">
            <w:pPr>
              <w:rPr>
                <w:rFonts w:ascii="Century Gothic" w:hAnsi="Century Gothic"/>
                <w:b/>
                <w:sz w:val="24"/>
                <w:szCs w:val="24"/>
              </w:rPr>
            </w:pPr>
            <w:r>
              <w:rPr>
                <w:rFonts w:ascii="Century Gothic" w:hAnsi="Century Gothic"/>
                <w:b/>
                <w:sz w:val="24"/>
                <w:szCs w:val="24"/>
              </w:rPr>
              <w:t>S</w:t>
            </w:r>
            <w:r w:rsidR="00EC3469">
              <w:rPr>
                <w:rFonts w:ascii="Century Gothic" w:hAnsi="Century Gothic"/>
                <w:b/>
                <w:sz w:val="24"/>
                <w:szCs w:val="24"/>
              </w:rPr>
              <w:t>tu</w:t>
            </w:r>
            <w:r w:rsidR="003D7D7C">
              <w:rPr>
                <w:rFonts w:ascii="Century Gothic" w:hAnsi="Century Gothic"/>
                <w:b/>
                <w:sz w:val="24"/>
                <w:szCs w:val="24"/>
              </w:rPr>
              <w:t>dent well</w:t>
            </w:r>
            <w:r w:rsidR="001447B3">
              <w:rPr>
                <w:rFonts w:ascii="Century Gothic" w:hAnsi="Century Gothic"/>
                <w:b/>
                <w:sz w:val="24"/>
                <w:szCs w:val="24"/>
              </w:rPr>
              <w:t>-</w:t>
            </w:r>
            <w:r w:rsidR="003D7D7C">
              <w:rPr>
                <w:rFonts w:ascii="Century Gothic" w:hAnsi="Century Gothic"/>
                <w:b/>
                <w:sz w:val="24"/>
                <w:szCs w:val="24"/>
              </w:rPr>
              <w:t xml:space="preserve">being </w:t>
            </w:r>
            <w:r>
              <w:rPr>
                <w:rFonts w:ascii="Century Gothic" w:hAnsi="Century Gothic"/>
                <w:b/>
                <w:sz w:val="24"/>
                <w:szCs w:val="24"/>
              </w:rPr>
              <w:t>Titles (2011)</w:t>
            </w:r>
          </w:p>
          <w:p w14:paraId="41095561" w14:textId="3BCA5671" w:rsidR="00E84F25" w:rsidRPr="00E84F25" w:rsidRDefault="00E84F25" w:rsidP="00E84F25">
            <w:pPr>
              <w:rPr>
                <w:rFonts w:ascii="Century Gothic" w:hAnsi="Century Gothic"/>
                <w:sz w:val="24"/>
                <w:szCs w:val="24"/>
              </w:rPr>
            </w:pPr>
            <w:r w:rsidRPr="00E84F25">
              <w:rPr>
                <w:rFonts w:ascii="Century Gothic" w:hAnsi="Century Gothic"/>
                <w:sz w:val="24"/>
                <w:szCs w:val="24"/>
              </w:rPr>
              <w:t>S</w:t>
            </w:r>
            <w:r w:rsidR="00341961">
              <w:rPr>
                <w:rFonts w:ascii="Century Gothic" w:hAnsi="Century Gothic"/>
                <w:sz w:val="24"/>
                <w:szCs w:val="24"/>
              </w:rPr>
              <w:t xml:space="preserve">tudent wellbeing </w:t>
            </w:r>
            <w:r w:rsidRPr="00E84F25">
              <w:rPr>
                <w:rFonts w:ascii="Century Gothic" w:hAnsi="Century Gothic"/>
                <w:sz w:val="24"/>
                <w:szCs w:val="24"/>
              </w:rPr>
              <w:t>Titles  Average Age</w:t>
            </w:r>
          </w:p>
        </w:tc>
      </w:tr>
    </w:tbl>
    <w:p w14:paraId="7C3C6376" w14:textId="2618DD08" w:rsidR="003A1722" w:rsidRPr="00135D16" w:rsidRDefault="00895A9B" w:rsidP="00135D16">
      <w:pPr>
        <w:pStyle w:val="Heading2"/>
        <w:rPr>
          <w:rFonts w:ascii="Montserrat" w:eastAsia="Montserrat" w:hAnsi="Montserrat" w:cs="Montserrat"/>
          <w:b/>
          <w:i/>
          <w:color w:val="041E42"/>
          <w:sz w:val="28"/>
          <w:szCs w:val="28"/>
        </w:rPr>
      </w:pPr>
      <w:bookmarkStart w:id="47" w:name="_Toc180413353"/>
      <w:r w:rsidRPr="00135D16">
        <w:rPr>
          <w:rFonts w:ascii="Montserrat" w:eastAsia="Montserrat" w:hAnsi="Montserrat" w:cs="Montserrat"/>
          <w:b/>
          <w:i/>
          <w:color w:val="041E42"/>
          <w:sz w:val="28"/>
          <w:szCs w:val="28"/>
        </w:rPr>
        <w:lastRenderedPageBreak/>
        <w:t>Collection Analysis by Category</w:t>
      </w:r>
      <w:bookmarkEnd w:id="47"/>
    </w:p>
    <w:p w14:paraId="5C51AB7C" w14:textId="75140656" w:rsidR="00D26EE2" w:rsidRPr="002425EE" w:rsidRDefault="003A1722" w:rsidP="002425EE">
      <w:pPr>
        <w:rPr>
          <w:rFonts w:ascii="Century Gothic" w:hAnsi="Century Gothic"/>
          <w:sz w:val="24"/>
          <w:szCs w:val="24"/>
        </w:rPr>
      </w:pPr>
      <w:r w:rsidRPr="003A1722">
        <w:rPr>
          <w:rFonts w:ascii="Century Gothic" w:hAnsi="Century Gothic"/>
          <w:sz w:val="24"/>
          <w:szCs w:val="24"/>
        </w:rPr>
        <w:t xml:space="preserve">This section provides a detailed look at the current library collection by classification and genre. The information was gathered from Follett Destiny, the library management system, and Titlewave, the vendor’s ordering and analysis tool (Balanced Dewey Comparison Report). </w:t>
      </w:r>
    </w:p>
    <w:tbl>
      <w:tblPr>
        <w:tblpPr w:leftFromText="180" w:rightFromText="180" w:vertAnchor="text" w:horzAnchor="margin" w:tblpY="256"/>
        <w:tblW w:w="10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410"/>
        <w:gridCol w:w="1080"/>
        <w:gridCol w:w="990"/>
        <w:gridCol w:w="1620"/>
        <w:gridCol w:w="1620"/>
        <w:gridCol w:w="1710"/>
      </w:tblGrid>
      <w:tr w:rsidR="002425EE" w:rsidRPr="002425EE" w14:paraId="050DF705" w14:textId="77777777" w:rsidTr="00881774">
        <w:trPr>
          <w:trHeight w:val="20"/>
        </w:trPr>
        <w:tc>
          <w:tcPr>
            <w:tcW w:w="3410" w:type="dxa"/>
            <w:tcBorders>
              <w:right w:val="single" w:sz="8" w:space="0" w:color="000000"/>
            </w:tcBorders>
            <w:shd w:val="clear" w:color="auto" w:fill="F2F2F2" w:themeFill="background1" w:themeFillShade="F2"/>
            <w:tcMar>
              <w:top w:w="100" w:type="dxa"/>
              <w:left w:w="100" w:type="dxa"/>
              <w:bottom w:w="100" w:type="dxa"/>
              <w:right w:w="100" w:type="dxa"/>
            </w:tcMar>
            <w:vAlign w:val="center"/>
          </w:tcPr>
          <w:bookmarkEnd w:id="39"/>
          <w:p w14:paraId="1594429D"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Section</w:t>
            </w:r>
          </w:p>
        </w:tc>
        <w:tc>
          <w:tcPr>
            <w:tcW w:w="1080" w:type="dxa"/>
            <w:tcBorders>
              <w:left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tcPr>
          <w:p w14:paraId="73CC466A"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Average Age</w:t>
            </w:r>
          </w:p>
        </w:tc>
        <w:tc>
          <w:tcPr>
            <w:tcW w:w="990" w:type="dxa"/>
            <w:tcBorders>
              <w:left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tcPr>
          <w:p w14:paraId="7EB65859"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 of Titles</w:t>
            </w:r>
          </w:p>
        </w:tc>
        <w:tc>
          <w:tcPr>
            <w:tcW w:w="1620" w:type="dxa"/>
            <w:tcBorders>
              <w:left w:val="single" w:sz="8" w:space="0" w:color="000000"/>
              <w:right w:val="single" w:sz="8" w:space="0" w:color="000000"/>
            </w:tcBorders>
            <w:shd w:val="clear" w:color="auto" w:fill="F2F2F2" w:themeFill="background1" w:themeFillShade="F2"/>
            <w:vAlign w:val="center"/>
          </w:tcPr>
          <w:p w14:paraId="34685AAC"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Actual Percentage</w:t>
            </w:r>
          </w:p>
        </w:tc>
        <w:tc>
          <w:tcPr>
            <w:tcW w:w="1620" w:type="dxa"/>
            <w:tcBorders>
              <w:left w:val="single" w:sz="8" w:space="0" w:color="000000"/>
              <w:right w:val="single" w:sz="8" w:space="0" w:color="000000"/>
            </w:tcBorders>
            <w:shd w:val="clear" w:color="auto" w:fill="F2F2F2" w:themeFill="background1" w:themeFillShade="F2"/>
            <w:vAlign w:val="center"/>
          </w:tcPr>
          <w:p w14:paraId="226B5A91"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Recommended Percentage</w:t>
            </w:r>
          </w:p>
        </w:tc>
        <w:tc>
          <w:tcPr>
            <w:tcW w:w="1710" w:type="dxa"/>
            <w:tcBorders>
              <w:left w:val="single" w:sz="8" w:space="0" w:color="000000"/>
              <w:right w:val="single" w:sz="8" w:space="0" w:color="000000"/>
            </w:tcBorders>
            <w:shd w:val="clear" w:color="auto" w:fill="F2F2F2" w:themeFill="background1" w:themeFillShade="F2"/>
            <w:vAlign w:val="center"/>
          </w:tcPr>
          <w:p w14:paraId="0B7E3D9A"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Difference Percentage</w:t>
            </w:r>
          </w:p>
        </w:tc>
      </w:tr>
      <w:tr w:rsidR="002425EE" w:rsidRPr="002425EE" w14:paraId="60A9AB80" w14:textId="77777777" w:rsidTr="006407DD">
        <w:trPr>
          <w:trHeight w:val="432"/>
        </w:trPr>
        <w:tc>
          <w:tcPr>
            <w:tcW w:w="3410" w:type="dxa"/>
            <w:tcMar>
              <w:top w:w="100" w:type="dxa"/>
              <w:left w:w="100" w:type="dxa"/>
              <w:bottom w:w="100" w:type="dxa"/>
              <w:right w:w="100" w:type="dxa"/>
            </w:tcMar>
            <w:vAlign w:val="center"/>
          </w:tcPr>
          <w:p w14:paraId="03CA2588"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Computer Science, Information &amp; General Works</w:t>
            </w:r>
          </w:p>
        </w:tc>
        <w:tc>
          <w:tcPr>
            <w:tcW w:w="1080" w:type="dxa"/>
            <w:tcMar>
              <w:top w:w="100" w:type="dxa"/>
              <w:left w:w="100" w:type="dxa"/>
              <w:bottom w:w="100" w:type="dxa"/>
              <w:right w:w="100" w:type="dxa"/>
            </w:tcMar>
            <w:vAlign w:val="center"/>
          </w:tcPr>
          <w:p w14:paraId="7D0E740C" w14:textId="27C5AEE4" w:rsidR="002425EE" w:rsidRPr="002425EE" w:rsidRDefault="008C556B" w:rsidP="002425EE">
            <w:pPr>
              <w:rPr>
                <w:rFonts w:ascii="Century Gothic" w:hAnsi="Century Gothic"/>
                <w:sz w:val="20"/>
                <w:szCs w:val="20"/>
              </w:rPr>
            </w:pPr>
            <w:r>
              <w:rPr>
                <w:rFonts w:ascii="Century Gothic" w:hAnsi="Century Gothic"/>
                <w:sz w:val="20"/>
                <w:szCs w:val="20"/>
              </w:rPr>
              <w:t>2019</w:t>
            </w:r>
          </w:p>
        </w:tc>
        <w:tc>
          <w:tcPr>
            <w:tcW w:w="990" w:type="dxa"/>
            <w:tcMar>
              <w:top w:w="100" w:type="dxa"/>
              <w:left w:w="100" w:type="dxa"/>
              <w:bottom w:w="100" w:type="dxa"/>
              <w:right w:w="100" w:type="dxa"/>
            </w:tcMar>
            <w:vAlign w:val="center"/>
          </w:tcPr>
          <w:p w14:paraId="2E86DF8E" w14:textId="6F6552FF" w:rsidR="002425EE" w:rsidRPr="002425EE" w:rsidRDefault="008C556B" w:rsidP="002425EE">
            <w:pPr>
              <w:rPr>
                <w:rFonts w:ascii="Century Gothic" w:hAnsi="Century Gothic"/>
                <w:sz w:val="20"/>
                <w:szCs w:val="20"/>
              </w:rPr>
            </w:pPr>
            <w:r>
              <w:rPr>
                <w:rFonts w:ascii="Century Gothic" w:hAnsi="Century Gothic"/>
                <w:sz w:val="20"/>
                <w:szCs w:val="20"/>
              </w:rPr>
              <w:t>24</w:t>
            </w:r>
          </w:p>
        </w:tc>
        <w:tc>
          <w:tcPr>
            <w:tcW w:w="1620" w:type="dxa"/>
            <w:vAlign w:val="center"/>
          </w:tcPr>
          <w:p w14:paraId="073B1358" w14:textId="263FF520" w:rsidR="002425EE" w:rsidRPr="006B1C2D" w:rsidRDefault="00693862" w:rsidP="002425EE">
            <w:pPr>
              <w:rPr>
                <w:rFonts w:ascii="Century Gothic" w:hAnsi="Century Gothic"/>
                <w:sz w:val="20"/>
                <w:szCs w:val="20"/>
              </w:rPr>
            </w:pPr>
            <w:r w:rsidRPr="006B1C2D">
              <w:rPr>
                <w:rFonts w:ascii="Century Gothic" w:hAnsi="Century Gothic"/>
                <w:sz w:val="20"/>
                <w:szCs w:val="20"/>
              </w:rPr>
              <w:t>0.7</w:t>
            </w:r>
            <w:r w:rsidR="002425EE" w:rsidRPr="006B1C2D">
              <w:rPr>
                <w:rFonts w:ascii="Century Gothic" w:hAnsi="Century Gothic"/>
                <w:sz w:val="20"/>
                <w:szCs w:val="20"/>
              </w:rPr>
              <w:t>%</w:t>
            </w:r>
          </w:p>
        </w:tc>
        <w:tc>
          <w:tcPr>
            <w:tcW w:w="1620" w:type="dxa"/>
            <w:vAlign w:val="center"/>
          </w:tcPr>
          <w:p w14:paraId="0061D8C3" w14:textId="5985B2A4" w:rsidR="002425EE" w:rsidRPr="006B1C2D" w:rsidRDefault="00693862" w:rsidP="002425EE">
            <w:pPr>
              <w:rPr>
                <w:rFonts w:ascii="Century Gothic" w:hAnsi="Century Gothic"/>
                <w:sz w:val="20"/>
                <w:szCs w:val="20"/>
              </w:rPr>
            </w:pPr>
            <w:r w:rsidRPr="006B1C2D">
              <w:rPr>
                <w:rFonts w:ascii="Century Gothic" w:hAnsi="Century Gothic"/>
                <w:sz w:val="20"/>
                <w:szCs w:val="20"/>
              </w:rPr>
              <w:t>0.7</w:t>
            </w:r>
            <w:r w:rsidR="002425EE" w:rsidRPr="006B1C2D">
              <w:rPr>
                <w:rFonts w:ascii="Century Gothic" w:hAnsi="Century Gothic"/>
                <w:sz w:val="20"/>
                <w:szCs w:val="20"/>
              </w:rPr>
              <w:t>%</w:t>
            </w:r>
          </w:p>
        </w:tc>
        <w:tc>
          <w:tcPr>
            <w:tcW w:w="1710" w:type="dxa"/>
            <w:vAlign w:val="center"/>
          </w:tcPr>
          <w:p w14:paraId="44C55062" w14:textId="7923213B" w:rsidR="002425EE" w:rsidRPr="006B1C2D" w:rsidRDefault="00693862" w:rsidP="002425EE">
            <w:pPr>
              <w:rPr>
                <w:rFonts w:ascii="Century Gothic" w:hAnsi="Century Gothic"/>
                <w:sz w:val="20"/>
                <w:szCs w:val="20"/>
              </w:rPr>
            </w:pPr>
            <w:r w:rsidRPr="006B1C2D">
              <w:rPr>
                <w:rFonts w:ascii="Century Gothic" w:hAnsi="Century Gothic"/>
                <w:sz w:val="20"/>
                <w:szCs w:val="20"/>
              </w:rPr>
              <w:t>0</w:t>
            </w:r>
            <w:r w:rsidR="002425EE" w:rsidRPr="006B1C2D">
              <w:rPr>
                <w:rFonts w:ascii="Century Gothic" w:hAnsi="Century Gothic"/>
                <w:sz w:val="20"/>
                <w:szCs w:val="20"/>
              </w:rPr>
              <w:t>%</w:t>
            </w:r>
          </w:p>
        </w:tc>
      </w:tr>
      <w:tr w:rsidR="002425EE" w:rsidRPr="002425EE" w14:paraId="6C51DB00" w14:textId="77777777" w:rsidTr="006407DD">
        <w:trPr>
          <w:trHeight w:val="360"/>
        </w:trPr>
        <w:tc>
          <w:tcPr>
            <w:tcW w:w="3410" w:type="dxa"/>
            <w:tcMar>
              <w:top w:w="100" w:type="dxa"/>
              <w:left w:w="100" w:type="dxa"/>
              <w:bottom w:w="100" w:type="dxa"/>
              <w:right w:w="100" w:type="dxa"/>
            </w:tcMar>
            <w:vAlign w:val="center"/>
          </w:tcPr>
          <w:p w14:paraId="682524F0"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Philosophy &amp; Psychology</w:t>
            </w:r>
          </w:p>
        </w:tc>
        <w:tc>
          <w:tcPr>
            <w:tcW w:w="1080" w:type="dxa"/>
            <w:tcMar>
              <w:top w:w="100" w:type="dxa"/>
              <w:left w:w="100" w:type="dxa"/>
              <w:bottom w:w="100" w:type="dxa"/>
              <w:right w:w="100" w:type="dxa"/>
            </w:tcMar>
            <w:vAlign w:val="center"/>
          </w:tcPr>
          <w:p w14:paraId="74070A6A" w14:textId="154B66FD" w:rsidR="002425EE" w:rsidRPr="002425EE" w:rsidRDefault="006B1C2D" w:rsidP="002425EE">
            <w:pPr>
              <w:rPr>
                <w:rFonts w:ascii="Century Gothic" w:hAnsi="Century Gothic"/>
                <w:sz w:val="20"/>
                <w:szCs w:val="20"/>
              </w:rPr>
            </w:pPr>
            <w:r>
              <w:rPr>
                <w:rFonts w:ascii="Century Gothic" w:hAnsi="Century Gothic"/>
                <w:sz w:val="20"/>
                <w:szCs w:val="20"/>
              </w:rPr>
              <w:t>2017</w:t>
            </w:r>
          </w:p>
        </w:tc>
        <w:tc>
          <w:tcPr>
            <w:tcW w:w="990" w:type="dxa"/>
            <w:tcMar>
              <w:top w:w="100" w:type="dxa"/>
              <w:left w:w="100" w:type="dxa"/>
              <w:bottom w:w="100" w:type="dxa"/>
              <w:right w:w="100" w:type="dxa"/>
            </w:tcMar>
            <w:vAlign w:val="center"/>
          </w:tcPr>
          <w:p w14:paraId="4D276EAE" w14:textId="08BAC7B6" w:rsidR="002425EE" w:rsidRPr="002425EE" w:rsidRDefault="006B1C2D" w:rsidP="002425EE">
            <w:pPr>
              <w:rPr>
                <w:rFonts w:ascii="Century Gothic" w:hAnsi="Century Gothic"/>
                <w:sz w:val="20"/>
                <w:szCs w:val="20"/>
              </w:rPr>
            </w:pPr>
            <w:r>
              <w:rPr>
                <w:rFonts w:ascii="Century Gothic" w:hAnsi="Century Gothic"/>
                <w:sz w:val="20"/>
                <w:szCs w:val="20"/>
              </w:rPr>
              <w:t>9</w:t>
            </w:r>
          </w:p>
        </w:tc>
        <w:tc>
          <w:tcPr>
            <w:tcW w:w="1620" w:type="dxa"/>
            <w:vAlign w:val="center"/>
          </w:tcPr>
          <w:p w14:paraId="7CCDF1E2" w14:textId="7AD6D12C" w:rsidR="002425EE" w:rsidRPr="00CD53FB" w:rsidRDefault="006B1C2D" w:rsidP="002425EE">
            <w:pPr>
              <w:rPr>
                <w:rFonts w:ascii="Century Gothic" w:hAnsi="Century Gothic"/>
                <w:sz w:val="20"/>
                <w:szCs w:val="20"/>
              </w:rPr>
            </w:pPr>
            <w:r w:rsidRPr="00CD53FB">
              <w:rPr>
                <w:rFonts w:ascii="Century Gothic" w:hAnsi="Century Gothic"/>
                <w:sz w:val="20"/>
                <w:szCs w:val="20"/>
              </w:rPr>
              <w:t>0.3</w:t>
            </w:r>
            <w:r w:rsidR="00CD53FB" w:rsidRPr="00CD53FB">
              <w:rPr>
                <w:rFonts w:ascii="Century Gothic" w:hAnsi="Century Gothic"/>
                <w:sz w:val="20"/>
                <w:szCs w:val="20"/>
              </w:rPr>
              <w:t>%</w:t>
            </w:r>
          </w:p>
        </w:tc>
        <w:tc>
          <w:tcPr>
            <w:tcW w:w="1620" w:type="dxa"/>
            <w:vAlign w:val="center"/>
          </w:tcPr>
          <w:p w14:paraId="03C561CB" w14:textId="28EEA4FE" w:rsidR="002425EE" w:rsidRPr="00CD53FB" w:rsidRDefault="00CD53FB" w:rsidP="002425EE">
            <w:pPr>
              <w:rPr>
                <w:rFonts w:ascii="Century Gothic" w:hAnsi="Century Gothic"/>
                <w:sz w:val="20"/>
                <w:szCs w:val="20"/>
              </w:rPr>
            </w:pPr>
            <w:r w:rsidRPr="00CD53FB">
              <w:rPr>
                <w:rFonts w:ascii="Century Gothic" w:hAnsi="Century Gothic"/>
                <w:sz w:val="20"/>
                <w:szCs w:val="20"/>
              </w:rPr>
              <w:t>0.8</w:t>
            </w:r>
            <w:r w:rsidR="002425EE" w:rsidRPr="00CD53FB">
              <w:rPr>
                <w:rFonts w:ascii="Century Gothic" w:hAnsi="Century Gothic"/>
                <w:sz w:val="20"/>
                <w:szCs w:val="20"/>
              </w:rPr>
              <w:t>%</w:t>
            </w:r>
          </w:p>
        </w:tc>
        <w:tc>
          <w:tcPr>
            <w:tcW w:w="1710" w:type="dxa"/>
            <w:vAlign w:val="center"/>
          </w:tcPr>
          <w:p w14:paraId="4645516F" w14:textId="3B461A1D" w:rsidR="002425EE" w:rsidRPr="00CD53FB" w:rsidRDefault="00CD53FB" w:rsidP="002425EE">
            <w:pPr>
              <w:rPr>
                <w:rFonts w:ascii="Century Gothic" w:hAnsi="Century Gothic"/>
                <w:sz w:val="20"/>
                <w:szCs w:val="20"/>
              </w:rPr>
            </w:pPr>
            <w:r w:rsidRPr="00CD53FB">
              <w:rPr>
                <w:rFonts w:ascii="Century Gothic" w:hAnsi="Century Gothic"/>
                <w:sz w:val="20"/>
                <w:szCs w:val="20"/>
              </w:rPr>
              <w:t>-0.5%</w:t>
            </w:r>
          </w:p>
        </w:tc>
      </w:tr>
      <w:tr w:rsidR="002425EE" w:rsidRPr="002425EE" w14:paraId="306FDC4B" w14:textId="77777777" w:rsidTr="006407DD">
        <w:trPr>
          <w:trHeight w:val="360"/>
        </w:trPr>
        <w:tc>
          <w:tcPr>
            <w:tcW w:w="3410" w:type="dxa"/>
            <w:tcMar>
              <w:top w:w="100" w:type="dxa"/>
              <w:left w:w="100" w:type="dxa"/>
              <w:bottom w:w="100" w:type="dxa"/>
              <w:right w:w="100" w:type="dxa"/>
            </w:tcMar>
            <w:vAlign w:val="center"/>
          </w:tcPr>
          <w:p w14:paraId="1B4B7A60"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Religion</w:t>
            </w:r>
          </w:p>
        </w:tc>
        <w:tc>
          <w:tcPr>
            <w:tcW w:w="1080" w:type="dxa"/>
            <w:tcMar>
              <w:top w:w="100" w:type="dxa"/>
              <w:left w:w="100" w:type="dxa"/>
              <w:bottom w:w="100" w:type="dxa"/>
              <w:right w:w="100" w:type="dxa"/>
            </w:tcMar>
            <w:vAlign w:val="center"/>
          </w:tcPr>
          <w:p w14:paraId="39A27397" w14:textId="1605824C" w:rsidR="002425EE" w:rsidRPr="002425EE" w:rsidRDefault="00194221" w:rsidP="002425EE">
            <w:pPr>
              <w:rPr>
                <w:rFonts w:ascii="Century Gothic" w:hAnsi="Century Gothic"/>
                <w:sz w:val="20"/>
                <w:szCs w:val="20"/>
              </w:rPr>
            </w:pPr>
            <w:r>
              <w:rPr>
                <w:rFonts w:ascii="Century Gothic" w:hAnsi="Century Gothic"/>
                <w:sz w:val="20"/>
                <w:szCs w:val="20"/>
              </w:rPr>
              <w:t>2019</w:t>
            </w:r>
          </w:p>
        </w:tc>
        <w:tc>
          <w:tcPr>
            <w:tcW w:w="990" w:type="dxa"/>
            <w:tcMar>
              <w:top w:w="100" w:type="dxa"/>
              <w:left w:w="100" w:type="dxa"/>
              <w:bottom w:w="100" w:type="dxa"/>
              <w:right w:w="100" w:type="dxa"/>
            </w:tcMar>
            <w:vAlign w:val="center"/>
          </w:tcPr>
          <w:p w14:paraId="283942F8" w14:textId="6C645A60" w:rsidR="002425EE" w:rsidRPr="002425EE" w:rsidRDefault="00194221" w:rsidP="002425EE">
            <w:pPr>
              <w:rPr>
                <w:rFonts w:ascii="Century Gothic" w:hAnsi="Century Gothic"/>
                <w:sz w:val="20"/>
                <w:szCs w:val="20"/>
              </w:rPr>
            </w:pPr>
            <w:r>
              <w:rPr>
                <w:rFonts w:ascii="Century Gothic" w:hAnsi="Century Gothic"/>
                <w:sz w:val="20"/>
                <w:szCs w:val="20"/>
              </w:rPr>
              <w:t>1</w:t>
            </w:r>
          </w:p>
        </w:tc>
        <w:tc>
          <w:tcPr>
            <w:tcW w:w="1620" w:type="dxa"/>
            <w:vAlign w:val="center"/>
          </w:tcPr>
          <w:p w14:paraId="37CAF923" w14:textId="499A99EA" w:rsidR="002425EE" w:rsidRPr="00194221" w:rsidRDefault="00194221" w:rsidP="002425EE">
            <w:pPr>
              <w:rPr>
                <w:rFonts w:ascii="Century Gothic" w:hAnsi="Century Gothic"/>
                <w:sz w:val="20"/>
                <w:szCs w:val="20"/>
              </w:rPr>
            </w:pPr>
            <w:r w:rsidRPr="00194221">
              <w:rPr>
                <w:rFonts w:ascii="Century Gothic" w:hAnsi="Century Gothic"/>
                <w:sz w:val="20"/>
                <w:szCs w:val="20"/>
              </w:rPr>
              <w:t>0.1</w:t>
            </w:r>
            <w:r w:rsidR="002425EE" w:rsidRPr="00194221">
              <w:rPr>
                <w:rFonts w:ascii="Century Gothic" w:hAnsi="Century Gothic"/>
                <w:sz w:val="20"/>
                <w:szCs w:val="20"/>
              </w:rPr>
              <w:t>%</w:t>
            </w:r>
          </w:p>
        </w:tc>
        <w:tc>
          <w:tcPr>
            <w:tcW w:w="1620" w:type="dxa"/>
            <w:vAlign w:val="center"/>
          </w:tcPr>
          <w:p w14:paraId="00C493C7" w14:textId="173D954A" w:rsidR="002425EE" w:rsidRPr="00194221" w:rsidRDefault="00194221" w:rsidP="002425EE">
            <w:pPr>
              <w:rPr>
                <w:rFonts w:ascii="Century Gothic" w:hAnsi="Century Gothic"/>
                <w:sz w:val="20"/>
                <w:szCs w:val="20"/>
              </w:rPr>
            </w:pPr>
            <w:r w:rsidRPr="00194221">
              <w:rPr>
                <w:rFonts w:ascii="Century Gothic" w:hAnsi="Century Gothic"/>
                <w:sz w:val="20"/>
                <w:szCs w:val="20"/>
              </w:rPr>
              <w:t>0.4</w:t>
            </w:r>
            <w:r w:rsidR="002425EE" w:rsidRPr="00194221">
              <w:rPr>
                <w:rFonts w:ascii="Century Gothic" w:hAnsi="Century Gothic"/>
                <w:sz w:val="20"/>
                <w:szCs w:val="20"/>
              </w:rPr>
              <w:t>%</w:t>
            </w:r>
          </w:p>
        </w:tc>
        <w:tc>
          <w:tcPr>
            <w:tcW w:w="1710" w:type="dxa"/>
            <w:vAlign w:val="center"/>
          </w:tcPr>
          <w:p w14:paraId="1065E787" w14:textId="17695738" w:rsidR="002425EE" w:rsidRPr="00194221" w:rsidRDefault="00194221" w:rsidP="002425EE">
            <w:pPr>
              <w:rPr>
                <w:rFonts w:ascii="Century Gothic" w:hAnsi="Century Gothic"/>
                <w:sz w:val="20"/>
                <w:szCs w:val="20"/>
              </w:rPr>
            </w:pPr>
            <w:r w:rsidRPr="00194221">
              <w:rPr>
                <w:rFonts w:ascii="Century Gothic" w:hAnsi="Century Gothic"/>
                <w:sz w:val="20"/>
                <w:szCs w:val="20"/>
              </w:rPr>
              <w:t>-0.3</w:t>
            </w:r>
            <w:r w:rsidR="002425EE" w:rsidRPr="00194221">
              <w:rPr>
                <w:rFonts w:ascii="Century Gothic" w:hAnsi="Century Gothic"/>
                <w:sz w:val="20"/>
                <w:szCs w:val="20"/>
              </w:rPr>
              <w:t>%</w:t>
            </w:r>
          </w:p>
        </w:tc>
      </w:tr>
      <w:tr w:rsidR="002425EE" w:rsidRPr="002425EE" w14:paraId="09A1DA80" w14:textId="77777777" w:rsidTr="006407DD">
        <w:trPr>
          <w:trHeight w:val="360"/>
        </w:trPr>
        <w:tc>
          <w:tcPr>
            <w:tcW w:w="3410" w:type="dxa"/>
            <w:tcMar>
              <w:top w:w="100" w:type="dxa"/>
              <w:left w:w="100" w:type="dxa"/>
              <w:bottom w:w="100" w:type="dxa"/>
              <w:right w:w="100" w:type="dxa"/>
            </w:tcMar>
            <w:vAlign w:val="center"/>
          </w:tcPr>
          <w:p w14:paraId="4E62FBB4"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Social Sciences</w:t>
            </w:r>
          </w:p>
        </w:tc>
        <w:tc>
          <w:tcPr>
            <w:tcW w:w="1080" w:type="dxa"/>
            <w:tcMar>
              <w:top w:w="100" w:type="dxa"/>
              <w:left w:w="100" w:type="dxa"/>
              <w:bottom w:w="100" w:type="dxa"/>
              <w:right w:w="100" w:type="dxa"/>
            </w:tcMar>
            <w:vAlign w:val="center"/>
          </w:tcPr>
          <w:p w14:paraId="465F1167" w14:textId="48944AE6" w:rsidR="002425EE" w:rsidRPr="002425EE" w:rsidRDefault="002A3247" w:rsidP="002425EE">
            <w:pPr>
              <w:rPr>
                <w:rFonts w:ascii="Century Gothic" w:hAnsi="Century Gothic"/>
                <w:sz w:val="20"/>
                <w:szCs w:val="20"/>
              </w:rPr>
            </w:pPr>
            <w:r>
              <w:rPr>
                <w:rFonts w:ascii="Century Gothic" w:hAnsi="Century Gothic"/>
                <w:sz w:val="20"/>
                <w:szCs w:val="20"/>
              </w:rPr>
              <w:t>2011</w:t>
            </w:r>
          </w:p>
        </w:tc>
        <w:tc>
          <w:tcPr>
            <w:tcW w:w="990" w:type="dxa"/>
            <w:tcMar>
              <w:top w:w="100" w:type="dxa"/>
              <w:left w:w="100" w:type="dxa"/>
              <w:bottom w:w="100" w:type="dxa"/>
              <w:right w:w="100" w:type="dxa"/>
            </w:tcMar>
            <w:vAlign w:val="center"/>
          </w:tcPr>
          <w:p w14:paraId="482B78E1" w14:textId="77C850A3" w:rsidR="002425EE" w:rsidRPr="002425EE" w:rsidRDefault="002A3247" w:rsidP="002425EE">
            <w:pPr>
              <w:rPr>
                <w:rFonts w:ascii="Century Gothic" w:hAnsi="Century Gothic"/>
                <w:sz w:val="20"/>
                <w:szCs w:val="20"/>
              </w:rPr>
            </w:pPr>
            <w:r>
              <w:rPr>
                <w:rFonts w:ascii="Century Gothic" w:hAnsi="Century Gothic"/>
                <w:sz w:val="20"/>
                <w:szCs w:val="20"/>
              </w:rPr>
              <w:t>102</w:t>
            </w:r>
          </w:p>
        </w:tc>
        <w:tc>
          <w:tcPr>
            <w:tcW w:w="1620" w:type="dxa"/>
            <w:vAlign w:val="center"/>
          </w:tcPr>
          <w:p w14:paraId="46C92F1F" w14:textId="06ADA9EB" w:rsidR="002425EE" w:rsidRPr="00E76CEA" w:rsidRDefault="002A3247" w:rsidP="002425EE">
            <w:pPr>
              <w:rPr>
                <w:rFonts w:ascii="Century Gothic" w:hAnsi="Century Gothic"/>
                <w:sz w:val="20"/>
                <w:szCs w:val="20"/>
              </w:rPr>
            </w:pPr>
            <w:r w:rsidRPr="00E76CEA">
              <w:rPr>
                <w:rFonts w:ascii="Century Gothic" w:hAnsi="Century Gothic"/>
                <w:sz w:val="20"/>
                <w:szCs w:val="20"/>
              </w:rPr>
              <w:t>3.0</w:t>
            </w:r>
            <w:r w:rsidR="002425EE" w:rsidRPr="00E76CEA">
              <w:rPr>
                <w:rFonts w:ascii="Century Gothic" w:hAnsi="Century Gothic"/>
                <w:sz w:val="20"/>
                <w:szCs w:val="20"/>
              </w:rPr>
              <w:t>%</w:t>
            </w:r>
          </w:p>
        </w:tc>
        <w:tc>
          <w:tcPr>
            <w:tcW w:w="1620" w:type="dxa"/>
            <w:vAlign w:val="center"/>
          </w:tcPr>
          <w:p w14:paraId="2F219ADE" w14:textId="23DF1BE0" w:rsidR="002425EE" w:rsidRPr="00E76CEA" w:rsidRDefault="002A3247" w:rsidP="002425EE">
            <w:pPr>
              <w:rPr>
                <w:rFonts w:ascii="Century Gothic" w:hAnsi="Century Gothic"/>
                <w:sz w:val="20"/>
                <w:szCs w:val="20"/>
              </w:rPr>
            </w:pPr>
            <w:r w:rsidRPr="00E76CEA">
              <w:rPr>
                <w:rFonts w:ascii="Century Gothic" w:hAnsi="Century Gothic"/>
                <w:sz w:val="20"/>
                <w:szCs w:val="20"/>
              </w:rPr>
              <w:t>5.1%</w:t>
            </w:r>
          </w:p>
        </w:tc>
        <w:tc>
          <w:tcPr>
            <w:tcW w:w="1710" w:type="dxa"/>
            <w:vAlign w:val="center"/>
          </w:tcPr>
          <w:p w14:paraId="373F11FD" w14:textId="50AF36BB" w:rsidR="002425EE" w:rsidRPr="00E76CEA" w:rsidRDefault="00E76CEA" w:rsidP="002425EE">
            <w:pPr>
              <w:rPr>
                <w:rFonts w:ascii="Century Gothic" w:hAnsi="Century Gothic"/>
                <w:sz w:val="20"/>
                <w:szCs w:val="20"/>
              </w:rPr>
            </w:pPr>
            <w:r w:rsidRPr="00E76CEA">
              <w:rPr>
                <w:rFonts w:ascii="Century Gothic" w:hAnsi="Century Gothic"/>
                <w:sz w:val="20"/>
                <w:szCs w:val="20"/>
              </w:rPr>
              <w:t>-2.1</w:t>
            </w:r>
            <w:r w:rsidR="002425EE" w:rsidRPr="00E76CEA">
              <w:rPr>
                <w:rFonts w:ascii="Century Gothic" w:hAnsi="Century Gothic"/>
                <w:sz w:val="20"/>
                <w:szCs w:val="20"/>
              </w:rPr>
              <w:t>%</w:t>
            </w:r>
          </w:p>
        </w:tc>
      </w:tr>
      <w:tr w:rsidR="002425EE" w:rsidRPr="002425EE" w14:paraId="28576EDE" w14:textId="77777777" w:rsidTr="006407DD">
        <w:trPr>
          <w:trHeight w:val="360"/>
        </w:trPr>
        <w:tc>
          <w:tcPr>
            <w:tcW w:w="3410" w:type="dxa"/>
            <w:tcMar>
              <w:top w:w="100" w:type="dxa"/>
              <w:left w:w="100" w:type="dxa"/>
              <w:bottom w:w="100" w:type="dxa"/>
              <w:right w:w="100" w:type="dxa"/>
            </w:tcMar>
            <w:vAlign w:val="center"/>
          </w:tcPr>
          <w:p w14:paraId="21480DD5"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Language</w:t>
            </w:r>
          </w:p>
        </w:tc>
        <w:tc>
          <w:tcPr>
            <w:tcW w:w="1080" w:type="dxa"/>
            <w:tcMar>
              <w:top w:w="100" w:type="dxa"/>
              <w:left w:w="100" w:type="dxa"/>
              <w:bottom w:w="100" w:type="dxa"/>
              <w:right w:w="100" w:type="dxa"/>
            </w:tcMar>
            <w:vAlign w:val="center"/>
          </w:tcPr>
          <w:p w14:paraId="64477A18" w14:textId="52A8123C" w:rsidR="002425EE" w:rsidRPr="002425EE" w:rsidRDefault="00E76CEA" w:rsidP="002425EE">
            <w:pPr>
              <w:rPr>
                <w:rFonts w:ascii="Century Gothic" w:hAnsi="Century Gothic"/>
                <w:sz w:val="20"/>
                <w:szCs w:val="20"/>
              </w:rPr>
            </w:pPr>
            <w:r>
              <w:rPr>
                <w:rFonts w:ascii="Century Gothic" w:hAnsi="Century Gothic"/>
                <w:sz w:val="20"/>
                <w:szCs w:val="20"/>
              </w:rPr>
              <w:t>2010</w:t>
            </w:r>
          </w:p>
        </w:tc>
        <w:tc>
          <w:tcPr>
            <w:tcW w:w="990" w:type="dxa"/>
            <w:tcMar>
              <w:top w:w="100" w:type="dxa"/>
              <w:left w:w="100" w:type="dxa"/>
              <w:bottom w:w="100" w:type="dxa"/>
              <w:right w:w="100" w:type="dxa"/>
            </w:tcMar>
            <w:vAlign w:val="center"/>
          </w:tcPr>
          <w:p w14:paraId="2523E321" w14:textId="1D380E1C" w:rsidR="002425EE" w:rsidRPr="002425EE" w:rsidRDefault="00E76CEA" w:rsidP="002425EE">
            <w:pPr>
              <w:rPr>
                <w:rFonts w:ascii="Century Gothic" w:hAnsi="Century Gothic"/>
                <w:sz w:val="20"/>
                <w:szCs w:val="20"/>
              </w:rPr>
            </w:pPr>
            <w:r>
              <w:rPr>
                <w:rFonts w:ascii="Century Gothic" w:hAnsi="Century Gothic"/>
                <w:sz w:val="20"/>
                <w:szCs w:val="20"/>
              </w:rPr>
              <w:t>97</w:t>
            </w:r>
          </w:p>
        </w:tc>
        <w:tc>
          <w:tcPr>
            <w:tcW w:w="1620" w:type="dxa"/>
            <w:vAlign w:val="center"/>
          </w:tcPr>
          <w:p w14:paraId="6CCD3EDB" w14:textId="53E1B7D7" w:rsidR="002425EE" w:rsidRPr="00B06234" w:rsidRDefault="00E76CEA" w:rsidP="002425EE">
            <w:pPr>
              <w:rPr>
                <w:rFonts w:ascii="Century Gothic" w:hAnsi="Century Gothic"/>
                <w:sz w:val="20"/>
                <w:szCs w:val="20"/>
              </w:rPr>
            </w:pPr>
            <w:r w:rsidRPr="00B06234">
              <w:rPr>
                <w:rFonts w:ascii="Century Gothic" w:hAnsi="Century Gothic"/>
                <w:sz w:val="20"/>
                <w:szCs w:val="20"/>
              </w:rPr>
              <w:t>2.9%</w:t>
            </w:r>
          </w:p>
        </w:tc>
        <w:tc>
          <w:tcPr>
            <w:tcW w:w="1620" w:type="dxa"/>
            <w:vAlign w:val="center"/>
          </w:tcPr>
          <w:p w14:paraId="18F1378B" w14:textId="2E49241D" w:rsidR="002425EE" w:rsidRPr="00B06234" w:rsidRDefault="00B06234" w:rsidP="002425EE">
            <w:pPr>
              <w:rPr>
                <w:rFonts w:ascii="Century Gothic" w:hAnsi="Century Gothic"/>
                <w:sz w:val="20"/>
                <w:szCs w:val="20"/>
              </w:rPr>
            </w:pPr>
            <w:r w:rsidRPr="00B06234">
              <w:rPr>
                <w:rFonts w:ascii="Century Gothic" w:hAnsi="Century Gothic"/>
                <w:sz w:val="20"/>
                <w:szCs w:val="20"/>
              </w:rPr>
              <w:t>0.4</w:t>
            </w:r>
            <w:r w:rsidR="002425EE" w:rsidRPr="00B06234">
              <w:rPr>
                <w:rFonts w:ascii="Century Gothic" w:hAnsi="Century Gothic"/>
                <w:sz w:val="20"/>
                <w:szCs w:val="20"/>
              </w:rPr>
              <w:t>%</w:t>
            </w:r>
          </w:p>
        </w:tc>
        <w:tc>
          <w:tcPr>
            <w:tcW w:w="1710" w:type="dxa"/>
            <w:vAlign w:val="center"/>
          </w:tcPr>
          <w:p w14:paraId="78EC9D32" w14:textId="50894D69" w:rsidR="002425EE" w:rsidRPr="00B06234" w:rsidRDefault="00B06234" w:rsidP="002425EE">
            <w:pPr>
              <w:rPr>
                <w:rFonts w:ascii="Century Gothic" w:hAnsi="Century Gothic"/>
                <w:sz w:val="20"/>
                <w:szCs w:val="20"/>
              </w:rPr>
            </w:pPr>
            <w:r w:rsidRPr="00B06234">
              <w:rPr>
                <w:rFonts w:ascii="Century Gothic" w:hAnsi="Century Gothic"/>
                <w:sz w:val="20"/>
                <w:szCs w:val="20"/>
              </w:rPr>
              <w:t>2.5</w:t>
            </w:r>
            <w:r w:rsidR="002425EE" w:rsidRPr="00B06234">
              <w:rPr>
                <w:rFonts w:ascii="Century Gothic" w:hAnsi="Century Gothic"/>
                <w:sz w:val="20"/>
                <w:szCs w:val="20"/>
              </w:rPr>
              <w:t>%</w:t>
            </w:r>
          </w:p>
        </w:tc>
      </w:tr>
      <w:tr w:rsidR="002425EE" w:rsidRPr="002425EE" w14:paraId="07DE6844" w14:textId="77777777" w:rsidTr="006407DD">
        <w:trPr>
          <w:trHeight w:val="360"/>
        </w:trPr>
        <w:tc>
          <w:tcPr>
            <w:tcW w:w="3410" w:type="dxa"/>
            <w:tcMar>
              <w:top w:w="100" w:type="dxa"/>
              <w:left w:w="100" w:type="dxa"/>
              <w:bottom w:w="100" w:type="dxa"/>
              <w:right w:w="100" w:type="dxa"/>
            </w:tcMar>
            <w:vAlign w:val="center"/>
          </w:tcPr>
          <w:p w14:paraId="3D44FD1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Science</w:t>
            </w:r>
          </w:p>
        </w:tc>
        <w:tc>
          <w:tcPr>
            <w:tcW w:w="1080" w:type="dxa"/>
            <w:tcMar>
              <w:top w:w="100" w:type="dxa"/>
              <w:left w:w="100" w:type="dxa"/>
              <w:bottom w:w="100" w:type="dxa"/>
              <w:right w:w="100" w:type="dxa"/>
            </w:tcMar>
            <w:vAlign w:val="center"/>
          </w:tcPr>
          <w:p w14:paraId="1AAEF96F" w14:textId="57918883" w:rsidR="002425EE" w:rsidRPr="002425EE" w:rsidRDefault="00B06234" w:rsidP="002425EE">
            <w:pPr>
              <w:rPr>
                <w:rFonts w:ascii="Century Gothic" w:hAnsi="Century Gothic"/>
                <w:sz w:val="20"/>
                <w:szCs w:val="20"/>
              </w:rPr>
            </w:pPr>
            <w:r>
              <w:rPr>
                <w:rFonts w:ascii="Century Gothic" w:hAnsi="Century Gothic"/>
                <w:sz w:val="20"/>
                <w:szCs w:val="20"/>
              </w:rPr>
              <w:t>2012</w:t>
            </w:r>
          </w:p>
        </w:tc>
        <w:tc>
          <w:tcPr>
            <w:tcW w:w="990" w:type="dxa"/>
            <w:tcMar>
              <w:top w:w="100" w:type="dxa"/>
              <w:left w:w="100" w:type="dxa"/>
              <w:bottom w:w="100" w:type="dxa"/>
              <w:right w:w="100" w:type="dxa"/>
            </w:tcMar>
            <w:vAlign w:val="center"/>
          </w:tcPr>
          <w:p w14:paraId="45A3DE22" w14:textId="22D415E6" w:rsidR="002425EE" w:rsidRPr="002425EE" w:rsidRDefault="00BA44EB" w:rsidP="002425EE">
            <w:pPr>
              <w:rPr>
                <w:rFonts w:ascii="Century Gothic" w:hAnsi="Century Gothic"/>
                <w:sz w:val="20"/>
                <w:szCs w:val="20"/>
              </w:rPr>
            </w:pPr>
            <w:r>
              <w:rPr>
                <w:rFonts w:ascii="Century Gothic" w:hAnsi="Century Gothic"/>
                <w:sz w:val="20"/>
                <w:szCs w:val="20"/>
              </w:rPr>
              <w:t>302</w:t>
            </w:r>
          </w:p>
        </w:tc>
        <w:tc>
          <w:tcPr>
            <w:tcW w:w="1620" w:type="dxa"/>
            <w:vAlign w:val="center"/>
          </w:tcPr>
          <w:p w14:paraId="3A8D8AC7" w14:textId="57550C5D" w:rsidR="002425EE" w:rsidRPr="00BA44EB" w:rsidRDefault="00BA44EB" w:rsidP="002425EE">
            <w:pPr>
              <w:rPr>
                <w:rFonts w:ascii="Century Gothic" w:hAnsi="Century Gothic"/>
                <w:sz w:val="20"/>
                <w:szCs w:val="20"/>
              </w:rPr>
            </w:pPr>
            <w:r w:rsidRPr="00BA44EB">
              <w:rPr>
                <w:rFonts w:ascii="Century Gothic" w:hAnsi="Century Gothic"/>
                <w:sz w:val="20"/>
                <w:szCs w:val="20"/>
              </w:rPr>
              <w:t>8.9</w:t>
            </w:r>
            <w:r w:rsidR="002425EE" w:rsidRPr="00BA44EB">
              <w:rPr>
                <w:rFonts w:ascii="Century Gothic" w:hAnsi="Century Gothic"/>
                <w:sz w:val="20"/>
                <w:szCs w:val="20"/>
              </w:rPr>
              <w:t>%</w:t>
            </w:r>
          </w:p>
        </w:tc>
        <w:tc>
          <w:tcPr>
            <w:tcW w:w="1620" w:type="dxa"/>
            <w:vAlign w:val="center"/>
          </w:tcPr>
          <w:p w14:paraId="6311D89F" w14:textId="6FE94718" w:rsidR="002425EE" w:rsidRPr="00BA44EB" w:rsidRDefault="00BA44EB" w:rsidP="002425EE">
            <w:pPr>
              <w:rPr>
                <w:rFonts w:ascii="Century Gothic" w:hAnsi="Century Gothic"/>
                <w:sz w:val="20"/>
                <w:szCs w:val="20"/>
              </w:rPr>
            </w:pPr>
            <w:r w:rsidRPr="00BA44EB">
              <w:rPr>
                <w:rFonts w:ascii="Century Gothic" w:hAnsi="Century Gothic"/>
                <w:sz w:val="20"/>
                <w:szCs w:val="20"/>
              </w:rPr>
              <w:t>12.9</w:t>
            </w:r>
            <w:r w:rsidR="002425EE" w:rsidRPr="00BA44EB">
              <w:rPr>
                <w:rFonts w:ascii="Century Gothic" w:hAnsi="Century Gothic"/>
                <w:sz w:val="20"/>
                <w:szCs w:val="20"/>
              </w:rPr>
              <w:t>%</w:t>
            </w:r>
          </w:p>
        </w:tc>
        <w:tc>
          <w:tcPr>
            <w:tcW w:w="1710" w:type="dxa"/>
            <w:vAlign w:val="center"/>
          </w:tcPr>
          <w:p w14:paraId="3EB02DEB" w14:textId="0538A9BB" w:rsidR="002425EE" w:rsidRPr="00BA44EB" w:rsidRDefault="00BA44EB" w:rsidP="002425EE">
            <w:pPr>
              <w:rPr>
                <w:rFonts w:ascii="Century Gothic" w:hAnsi="Century Gothic"/>
                <w:sz w:val="20"/>
                <w:szCs w:val="20"/>
              </w:rPr>
            </w:pPr>
            <w:r w:rsidRPr="00BA44EB">
              <w:rPr>
                <w:rFonts w:ascii="Century Gothic" w:hAnsi="Century Gothic"/>
                <w:sz w:val="20"/>
                <w:szCs w:val="20"/>
              </w:rPr>
              <w:t>-4.0</w:t>
            </w:r>
            <w:r w:rsidR="002425EE" w:rsidRPr="00BA44EB">
              <w:rPr>
                <w:rFonts w:ascii="Century Gothic" w:hAnsi="Century Gothic"/>
                <w:sz w:val="20"/>
                <w:szCs w:val="20"/>
              </w:rPr>
              <w:t>%</w:t>
            </w:r>
          </w:p>
        </w:tc>
      </w:tr>
      <w:tr w:rsidR="002425EE" w:rsidRPr="002425EE" w14:paraId="268BA923" w14:textId="77777777" w:rsidTr="006407DD">
        <w:trPr>
          <w:trHeight w:val="360"/>
        </w:trPr>
        <w:tc>
          <w:tcPr>
            <w:tcW w:w="3410" w:type="dxa"/>
            <w:tcMar>
              <w:top w:w="100" w:type="dxa"/>
              <w:left w:w="100" w:type="dxa"/>
              <w:bottom w:w="100" w:type="dxa"/>
              <w:right w:w="100" w:type="dxa"/>
            </w:tcMar>
            <w:vAlign w:val="center"/>
          </w:tcPr>
          <w:p w14:paraId="7A52AEA6"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Technology</w:t>
            </w:r>
          </w:p>
        </w:tc>
        <w:tc>
          <w:tcPr>
            <w:tcW w:w="1080" w:type="dxa"/>
            <w:tcMar>
              <w:top w:w="100" w:type="dxa"/>
              <w:left w:w="100" w:type="dxa"/>
              <w:bottom w:w="100" w:type="dxa"/>
              <w:right w:w="100" w:type="dxa"/>
            </w:tcMar>
            <w:vAlign w:val="center"/>
          </w:tcPr>
          <w:p w14:paraId="51030E1D" w14:textId="0AA93E49" w:rsidR="002425EE" w:rsidRPr="002425EE" w:rsidRDefault="008A5D59" w:rsidP="002425EE">
            <w:pPr>
              <w:rPr>
                <w:rFonts w:ascii="Century Gothic" w:hAnsi="Century Gothic"/>
                <w:sz w:val="20"/>
                <w:szCs w:val="20"/>
              </w:rPr>
            </w:pPr>
            <w:r>
              <w:rPr>
                <w:rFonts w:ascii="Century Gothic" w:hAnsi="Century Gothic"/>
                <w:sz w:val="20"/>
                <w:szCs w:val="20"/>
              </w:rPr>
              <w:t>2014</w:t>
            </w:r>
          </w:p>
        </w:tc>
        <w:tc>
          <w:tcPr>
            <w:tcW w:w="990" w:type="dxa"/>
            <w:tcMar>
              <w:top w:w="100" w:type="dxa"/>
              <w:left w:w="100" w:type="dxa"/>
              <w:bottom w:w="100" w:type="dxa"/>
              <w:right w:w="100" w:type="dxa"/>
            </w:tcMar>
            <w:vAlign w:val="center"/>
          </w:tcPr>
          <w:p w14:paraId="7D415974" w14:textId="01749A96" w:rsidR="002425EE" w:rsidRPr="002425EE" w:rsidRDefault="008A5D59" w:rsidP="002425EE">
            <w:pPr>
              <w:rPr>
                <w:rFonts w:ascii="Century Gothic" w:hAnsi="Century Gothic"/>
                <w:sz w:val="20"/>
                <w:szCs w:val="20"/>
              </w:rPr>
            </w:pPr>
            <w:r>
              <w:rPr>
                <w:rFonts w:ascii="Century Gothic" w:hAnsi="Century Gothic"/>
                <w:sz w:val="20"/>
                <w:szCs w:val="20"/>
              </w:rPr>
              <w:t>148</w:t>
            </w:r>
          </w:p>
        </w:tc>
        <w:tc>
          <w:tcPr>
            <w:tcW w:w="1620" w:type="dxa"/>
            <w:vAlign w:val="center"/>
          </w:tcPr>
          <w:p w14:paraId="4F11BF0F" w14:textId="3384D851" w:rsidR="002425EE" w:rsidRPr="008A5D59" w:rsidRDefault="008A5D59" w:rsidP="002425EE">
            <w:pPr>
              <w:rPr>
                <w:rFonts w:ascii="Century Gothic" w:hAnsi="Century Gothic"/>
                <w:sz w:val="20"/>
                <w:szCs w:val="20"/>
              </w:rPr>
            </w:pPr>
            <w:r w:rsidRPr="008A5D59">
              <w:rPr>
                <w:rFonts w:ascii="Century Gothic" w:hAnsi="Century Gothic"/>
                <w:sz w:val="20"/>
                <w:szCs w:val="20"/>
              </w:rPr>
              <w:t>4.4%</w:t>
            </w:r>
          </w:p>
        </w:tc>
        <w:tc>
          <w:tcPr>
            <w:tcW w:w="1620" w:type="dxa"/>
            <w:vAlign w:val="center"/>
          </w:tcPr>
          <w:p w14:paraId="76DB8F78" w14:textId="71FE3FD8" w:rsidR="002425EE" w:rsidRPr="008A5D59" w:rsidRDefault="008A5D59" w:rsidP="002425EE">
            <w:pPr>
              <w:rPr>
                <w:rFonts w:ascii="Century Gothic" w:hAnsi="Century Gothic"/>
                <w:sz w:val="20"/>
                <w:szCs w:val="20"/>
              </w:rPr>
            </w:pPr>
            <w:r w:rsidRPr="008A5D59">
              <w:rPr>
                <w:rFonts w:ascii="Century Gothic" w:hAnsi="Century Gothic"/>
                <w:sz w:val="20"/>
                <w:szCs w:val="20"/>
              </w:rPr>
              <w:t>5.2%</w:t>
            </w:r>
            <w:r w:rsidR="002425EE" w:rsidRPr="008A5D59">
              <w:rPr>
                <w:rFonts w:ascii="Century Gothic" w:hAnsi="Century Gothic"/>
                <w:sz w:val="20"/>
                <w:szCs w:val="20"/>
              </w:rPr>
              <w:t>%</w:t>
            </w:r>
          </w:p>
        </w:tc>
        <w:tc>
          <w:tcPr>
            <w:tcW w:w="1710" w:type="dxa"/>
            <w:vAlign w:val="center"/>
          </w:tcPr>
          <w:p w14:paraId="601BD372" w14:textId="0601D7FD" w:rsidR="002425EE" w:rsidRPr="008A5D59" w:rsidRDefault="008A5D59" w:rsidP="002425EE">
            <w:pPr>
              <w:rPr>
                <w:rFonts w:ascii="Century Gothic" w:hAnsi="Century Gothic"/>
                <w:sz w:val="20"/>
                <w:szCs w:val="20"/>
              </w:rPr>
            </w:pPr>
            <w:r w:rsidRPr="008A5D59">
              <w:rPr>
                <w:rFonts w:ascii="Century Gothic" w:hAnsi="Century Gothic"/>
                <w:sz w:val="20"/>
                <w:szCs w:val="20"/>
              </w:rPr>
              <w:t>-0.8%</w:t>
            </w:r>
          </w:p>
        </w:tc>
      </w:tr>
      <w:tr w:rsidR="002425EE" w:rsidRPr="002425EE" w14:paraId="03AFC870" w14:textId="77777777" w:rsidTr="006407DD">
        <w:trPr>
          <w:trHeight w:val="360"/>
        </w:trPr>
        <w:tc>
          <w:tcPr>
            <w:tcW w:w="3410" w:type="dxa"/>
            <w:tcMar>
              <w:top w:w="100" w:type="dxa"/>
              <w:left w:w="100" w:type="dxa"/>
              <w:bottom w:w="100" w:type="dxa"/>
              <w:right w:w="100" w:type="dxa"/>
            </w:tcMar>
            <w:vAlign w:val="center"/>
          </w:tcPr>
          <w:p w14:paraId="56E46CB2"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Arts &amp; Recreation</w:t>
            </w:r>
          </w:p>
        </w:tc>
        <w:tc>
          <w:tcPr>
            <w:tcW w:w="1080" w:type="dxa"/>
            <w:tcMar>
              <w:top w:w="100" w:type="dxa"/>
              <w:left w:w="100" w:type="dxa"/>
              <w:bottom w:w="100" w:type="dxa"/>
              <w:right w:w="100" w:type="dxa"/>
            </w:tcMar>
            <w:vAlign w:val="center"/>
          </w:tcPr>
          <w:p w14:paraId="142ABF5C" w14:textId="0AB7938E" w:rsidR="002425EE" w:rsidRPr="002425EE" w:rsidRDefault="000F71A9" w:rsidP="002425EE">
            <w:pPr>
              <w:rPr>
                <w:rFonts w:ascii="Century Gothic" w:hAnsi="Century Gothic"/>
                <w:sz w:val="20"/>
                <w:szCs w:val="20"/>
              </w:rPr>
            </w:pPr>
            <w:r>
              <w:rPr>
                <w:rFonts w:ascii="Century Gothic" w:hAnsi="Century Gothic"/>
                <w:sz w:val="20"/>
                <w:szCs w:val="20"/>
              </w:rPr>
              <w:t>2017</w:t>
            </w:r>
          </w:p>
        </w:tc>
        <w:tc>
          <w:tcPr>
            <w:tcW w:w="990" w:type="dxa"/>
            <w:tcMar>
              <w:top w:w="100" w:type="dxa"/>
              <w:left w:w="100" w:type="dxa"/>
              <w:bottom w:w="100" w:type="dxa"/>
              <w:right w:w="100" w:type="dxa"/>
            </w:tcMar>
            <w:vAlign w:val="center"/>
          </w:tcPr>
          <w:p w14:paraId="46FBE5F7" w14:textId="0ED31A4F" w:rsidR="002425EE" w:rsidRPr="002425EE" w:rsidRDefault="000F71A9" w:rsidP="002425EE">
            <w:pPr>
              <w:rPr>
                <w:rFonts w:ascii="Century Gothic" w:hAnsi="Century Gothic"/>
                <w:sz w:val="20"/>
                <w:szCs w:val="20"/>
              </w:rPr>
            </w:pPr>
            <w:r>
              <w:rPr>
                <w:rFonts w:ascii="Century Gothic" w:hAnsi="Century Gothic"/>
                <w:sz w:val="20"/>
                <w:szCs w:val="20"/>
              </w:rPr>
              <w:t>149</w:t>
            </w:r>
          </w:p>
        </w:tc>
        <w:tc>
          <w:tcPr>
            <w:tcW w:w="1620" w:type="dxa"/>
            <w:vAlign w:val="center"/>
          </w:tcPr>
          <w:p w14:paraId="48B221C0" w14:textId="04610AEC" w:rsidR="002425EE" w:rsidRPr="000F71A9" w:rsidRDefault="000F71A9" w:rsidP="002425EE">
            <w:pPr>
              <w:rPr>
                <w:rFonts w:ascii="Century Gothic" w:hAnsi="Century Gothic"/>
                <w:sz w:val="20"/>
                <w:szCs w:val="20"/>
              </w:rPr>
            </w:pPr>
            <w:r w:rsidRPr="000F71A9">
              <w:rPr>
                <w:rFonts w:ascii="Century Gothic" w:hAnsi="Century Gothic"/>
                <w:sz w:val="20"/>
                <w:szCs w:val="20"/>
              </w:rPr>
              <w:t>4.4</w:t>
            </w:r>
            <w:r w:rsidR="002425EE" w:rsidRPr="000F71A9">
              <w:rPr>
                <w:rFonts w:ascii="Century Gothic" w:hAnsi="Century Gothic"/>
                <w:sz w:val="20"/>
                <w:szCs w:val="20"/>
              </w:rPr>
              <w:t>%</w:t>
            </w:r>
          </w:p>
        </w:tc>
        <w:tc>
          <w:tcPr>
            <w:tcW w:w="1620" w:type="dxa"/>
            <w:vAlign w:val="center"/>
          </w:tcPr>
          <w:p w14:paraId="74C5A79A" w14:textId="699A8253" w:rsidR="002425EE" w:rsidRPr="000F71A9" w:rsidRDefault="000F71A9" w:rsidP="002425EE">
            <w:pPr>
              <w:rPr>
                <w:rFonts w:ascii="Century Gothic" w:hAnsi="Century Gothic"/>
                <w:sz w:val="20"/>
                <w:szCs w:val="20"/>
              </w:rPr>
            </w:pPr>
            <w:r w:rsidRPr="000F71A9">
              <w:rPr>
                <w:rFonts w:ascii="Century Gothic" w:hAnsi="Century Gothic"/>
                <w:sz w:val="20"/>
                <w:szCs w:val="20"/>
              </w:rPr>
              <w:t>11.4</w:t>
            </w:r>
            <w:r w:rsidR="002425EE" w:rsidRPr="000F71A9">
              <w:rPr>
                <w:rFonts w:ascii="Century Gothic" w:hAnsi="Century Gothic"/>
                <w:sz w:val="20"/>
                <w:szCs w:val="20"/>
              </w:rPr>
              <w:t>%</w:t>
            </w:r>
          </w:p>
        </w:tc>
        <w:tc>
          <w:tcPr>
            <w:tcW w:w="1710" w:type="dxa"/>
            <w:vAlign w:val="center"/>
          </w:tcPr>
          <w:p w14:paraId="5DBBAB84" w14:textId="116D282D" w:rsidR="002425EE" w:rsidRPr="000F71A9" w:rsidRDefault="000F71A9" w:rsidP="002425EE">
            <w:pPr>
              <w:rPr>
                <w:rFonts w:ascii="Century Gothic" w:hAnsi="Century Gothic"/>
                <w:sz w:val="20"/>
                <w:szCs w:val="20"/>
              </w:rPr>
            </w:pPr>
            <w:r w:rsidRPr="000F71A9">
              <w:rPr>
                <w:rFonts w:ascii="Century Gothic" w:hAnsi="Century Gothic"/>
                <w:sz w:val="20"/>
                <w:szCs w:val="20"/>
              </w:rPr>
              <w:t>-7.0%</w:t>
            </w:r>
          </w:p>
        </w:tc>
      </w:tr>
      <w:tr w:rsidR="002425EE" w:rsidRPr="002425EE" w14:paraId="22DEF31C" w14:textId="77777777" w:rsidTr="006407DD">
        <w:trPr>
          <w:trHeight w:val="360"/>
        </w:trPr>
        <w:tc>
          <w:tcPr>
            <w:tcW w:w="3410" w:type="dxa"/>
            <w:tcMar>
              <w:top w:w="100" w:type="dxa"/>
              <w:left w:w="100" w:type="dxa"/>
              <w:bottom w:w="100" w:type="dxa"/>
              <w:right w:w="100" w:type="dxa"/>
            </w:tcMar>
            <w:vAlign w:val="center"/>
          </w:tcPr>
          <w:p w14:paraId="09A9303B"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Literature</w:t>
            </w:r>
          </w:p>
        </w:tc>
        <w:tc>
          <w:tcPr>
            <w:tcW w:w="1080" w:type="dxa"/>
            <w:tcMar>
              <w:top w:w="100" w:type="dxa"/>
              <w:left w:w="100" w:type="dxa"/>
              <w:bottom w:w="100" w:type="dxa"/>
              <w:right w:w="100" w:type="dxa"/>
            </w:tcMar>
            <w:vAlign w:val="center"/>
          </w:tcPr>
          <w:p w14:paraId="3AABFC1C" w14:textId="487CECFE" w:rsidR="002425EE" w:rsidRPr="002425EE" w:rsidRDefault="008559F7" w:rsidP="002425EE">
            <w:pPr>
              <w:rPr>
                <w:rFonts w:ascii="Century Gothic" w:hAnsi="Century Gothic"/>
                <w:sz w:val="20"/>
                <w:szCs w:val="20"/>
              </w:rPr>
            </w:pPr>
            <w:r>
              <w:rPr>
                <w:rFonts w:ascii="Century Gothic" w:hAnsi="Century Gothic"/>
                <w:sz w:val="20"/>
                <w:szCs w:val="20"/>
              </w:rPr>
              <w:t>2012</w:t>
            </w:r>
          </w:p>
        </w:tc>
        <w:tc>
          <w:tcPr>
            <w:tcW w:w="990" w:type="dxa"/>
            <w:tcMar>
              <w:top w:w="100" w:type="dxa"/>
              <w:left w:w="100" w:type="dxa"/>
              <w:bottom w:w="100" w:type="dxa"/>
              <w:right w:w="100" w:type="dxa"/>
            </w:tcMar>
            <w:vAlign w:val="center"/>
          </w:tcPr>
          <w:p w14:paraId="72F38C3F" w14:textId="42D72121" w:rsidR="002425EE" w:rsidRPr="002425EE" w:rsidRDefault="008559F7" w:rsidP="002425EE">
            <w:pPr>
              <w:rPr>
                <w:rFonts w:ascii="Century Gothic" w:hAnsi="Century Gothic"/>
                <w:sz w:val="20"/>
                <w:szCs w:val="20"/>
              </w:rPr>
            </w:pPr>
            <w:r>
              <w:rPr>
                <w:rFonts w:ascii="Century Gothic" w:hAnsi="Century Gothic"/>
                <w:sz w:val="20"/>
                <w:szCs w:val="20"/>
              </w:rPr>
              <w:t>40</w:t>
            </w:r>
          </w:p>
        </w:tc>
        <w:tc>
          <w:tcPr>
            <w:tcW w:w="1620" w:type="dxa"/>
            <w:vAlign w:val="center"/>
          </w:tcPr>
          <w:p w14:paraId="04583112" w14:textId="4830DDCA" w:rsidR="002425EE" w:rsidRPr="00FF4143" w:rsidRDefault="008559F7" w:rsidP="002425EE">
            <w:pPr>
              <w:rPr>
                <w:rFonts w:ascii="Century Gothic" w:hAnsi="Century Gothic"/>
                <w:sz w:val="20"/>
                <w:szCs w:val="20"/>
              </w:rPr>
            </w:pPr>
            <w:r w:rsidRPr="00FF4143">
              <w:rPr>
                <w:rFonts w:ascii="Century Gothic" w:hAnsi="Century Gothic"/>
                <w:sz w:val="20"/>
                <w:szCs w:val="20"/>
              </w:rPr>
              <w:t>1.2%</w:t>
            </w:r>
          </w:p>
        </w:tc>
        <w:tc>
          <w:tcPr>
            <w:tcW w:w="1620" w:type="dxa"/>
            <w:vAlign w:val="center"/>
          </w:tcPr>
          <w:p w14:paraId="465F2D78" w14:textId="3B8135AD" w:rsidR="002425EE" w:rsidRPr="00FF4143" w:rsidRDefault="00FF4143" w:rsidP="002425EE">
            <w:pPr>
              <w:rPr>
                <w:rFonts w:ascii="Century Gothic" w:hAnsi="Century Gothic"/>
                <w:sz w:val="20"/>
                <w:szCs w:val="20"/>
              </w:rPr>
            </w:pPr>
            <w:r w:rsidRPr="00FF4143">
              <w:rPr>
                <w:rFonts w:ascii="Century Gothic" w:hAnsi="Century Gothic"/>
                <w:sz w:val="20"/>
                <w:szCs w:val="20"/>
              </w:rPr>
              <w:t>1.0%</w:t>
            </w:r>
          </w:p>
        </w:tc>
        <w:tc>
          <w:tcPr>
            <w:tcW w:w="1710" w:type="dxa"/>
            <w:vAlign w:val="center"/>
          </w:tcPr>
          <w:p w14:paraId="4C603BB2" w14:textId="5963782C" w:rsidR="002425EE" w:rsidRPr="00FF4143" w:rsidRDefault="00FF4143" w:rsidP="002425EE">
            <w:pPr>
              <w:rPr>
                <w:rFonts w:ascii="Century Gothic" w:hAnsi="Century Gothic"/>
                <w:sz w:val="20"/>
                <w:szCs w:val="20"/>
              </w:rPr>
            </w:pPr>
            <w:r w:rsidRPr="00FF4143">
              <w:rPr>
                <w:rFonts w:ascii="Century Gothic" w:hAnsi="Century Gothic"/>
                <w:sz w:val="20"/>
                <w:szCs w:val="20"/>
              </w:rPr>
              <w:t>0.2</w:t>
            </w:r>
            <w:r w:rsidR="002425EE" w:rsidRPr="00FF4143">
              <w:rPr>
                <w:rFonts w:ascii="Century Gothic" w:hAnsi="Century Gothic"/>
                <w:sz w:val="20"/>
                <w:szCs w:val="20"/>
              </w:rPr>
              <w:t>%</w:t>
            </w:r>
          </w:p>
        </w:tc>
      </w:tr>
      <w:tr w:rsidR="002425EE" w:rsidRPr="002425EE" w14:paraId="0B878E11" w14:textId="77777777" w:rsidTr="006407DD">
        <w:trPr>
          <w:trHeight w:val="360"/>
        </w:trPr>
        <w:tc>
          <w:tcPr>
            <w:tcW w:w="3410" w:type="dxa"/>
            <w:tcMar>
              <w:top w:w="100" w:type="dxa"/>
              <w:left w:w="100" w:type="dxa"/>
              <w:bottom w:w="100" w:type="dxa"/>
              <w:right w:w="100" w:type="dxa"/>
            </w:tcMar>
            <w:vAlign w:val="center"/>
          </w:tcPr>
          <w:p w14:paraId="5E212BA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History &amp; Geography</w:t>
            </w:r>
          </w:p>
        </w:tc>
        <w:tc>
          <w:tcPr>
            <w:tcW w:w="1080" w:type="dxa"/>
            <w:tcMar>
              <w:top w:w="100" w:type="dxa"/>
              <w:left w:w="100" w:type="dxa"/>
              <w:bottom w:w="100" w:type="dxa"/>
              <w:right w:w="100" w:type="dxa"/>
            </w:tcMar>
            <w:vAlign w:val="center"/>
          </w:tcPr>
          <w:p w14:paraId="39954FA9" w14:textId="0D259865" w:rsidR="002425EE" w:rsidRPr="002425EE" w:rsidRDefault="00FF4143" w:rsidP="002425EE">
            <w:pPr>
              <w:rPr>
                <w:rFonts w:ascii="Century Gothic" w:hAnsi="Century Gothic"/>
                <w:sz w:val="20"/>
                <w:szCs w:val="20"/>
              </w:rPr>
            </w:pPr>
            <w:r>
              <w:rPr>
                <w:rFonts w:ascii="Century Gothic" w:hAnsi="Century Gothic"/>
                <w:sz w:val="20"/>
                <w:szCs w:val="20"/>
              </w:rPr>
              <w:t>2015</w:t>
            </w:r>
          </w:p>
        </w:tc>
        <w:tc>
          <w:tcPr>
            <w:tcW w:w="990" w:type="dxa"/>
            <w:tcMar>
              <w:top w:w="100" w:type="dxa"/>
              <w:left w:w="100" w:type="dxa"/>
              <w:bottom w:w="100" w:type="dxa"/>
              <w:right w:w="100" w:type="dxa"/>
            </w:tcMar>
            <w:vAlign w:val="center"/>
          </w:tcPr>
          <w:p w14:paraId="301DC8A2" w14:textId="1425DCF9" w:rsidR="002425EE" w:rsidRPr="002425EE" w:rsidRDefault="00FF4143" w:rsidP="002425EE">
            <w:pPr>
              <w:rPr>
                <w:rFonts w:ascii="Century Gothic" w:hAnsi="Century Gothic"/>
                <w:sz w:val="20"/>
                <w:szCs w:val="20"/>
              </w:rPr>
            </w:pPr>
            <w:r>
              <w:rPr>
                <w:rFonts w:ascii="Century Gothic" w:hAnsi="Century Gothic"/>
                <w:sz w:val="20"/>
                <w:szCs w:val="20"/>
              </w:rPr>
              <w:t>77</w:t>
            </w:r>
          </w:p>
        </w:tc>
        <w:tc>
          <w:tcPr>
            <w:tcW w:w="1620" w:type="dxa"/>
            <w:vAlign w:val="center"/>
          </w:tcPr>
          <w:p w14:paraId="01A6B836" w14:textId="774393A3" w:rsidR="002425EE" w:rsidRPr="00090D2F" w:rsidRDefault="00FF4143" w:rsidP="002425EE">
            <w:pPr>
              <w:rPr>
                <w:rFonts w:ascii="Century Gothic" w:hAnsi="Century Gothic"/>
                <w:sz w:val="20"/>
                <w:szCs w:val="20"/>
              </w:rPr>
            </w:pPr>
            <w:r w:rsidRPr="00090D2F">
              <w:rPr>
                <w:rFonts w:ascii="Century Gothic" w:hAnsi="Century Gothic"/>
                <w:sz w:val="20"/>
                <w:szCs w:val="20"/>
              </w:rPr>
              <w:t>2.3%</w:t>
            </w:r>
          </w:p>
        </w:tc>
        <w:tc>
          <w:tcPr>
            <w:tcW w:w="1620" w:type="dxa"/>
            <w:vAlign w:val="center"/>
          </w:tcPr>
          <w:p w14:paraId="73F59C6C" w14:textId="01E96C4E" w:rsidR="002425EE" w:rsidRPr="00090D2F" w:rsidRDefault="00090D2F" w:rsidP="002425EE">
            <w:pPr>
              <w:rPr>
                <w:rFonts w:ascii="Century Gothic" w:hAnsi="Century Gothic"/>
                <w:sz w:val="20"/>
                <w:szCs w:val="20"/>
              </w:rPr>
            </w:pPr>
            <w:r w:rsidRPr="00090D2F">
              <w:rPr>
                <w:rFonts w:ascii="Century Gothic" w:hAnsi="Century Gothic"/>
                <w:sz w:val="20"/>
                <w:szCs w:val="20"/>
              </w:rPr>
              <w:t>5.7%</w:t>
            </w:r>
          </w:p>
        </w:tc>
        <w:tc>
          <w:tcPr>
            <w:tcW w:w="1710" w:type="dxa"/>
            <w:vAlign w:val="center"/>
          </w:tcPr>
          <w:p w14:paraId="307ECCE7" w14:textId="36E679E4" w:rsidR="002425EE" w:rsidRPr="00090D2F" w:rsidRDefault="00090D2F" w:rsidP="002425EE">
            <w:pPr>
              <w:rPr>
                <w:rFonts w:ascii="Century Gothic" w:hAnsi="Century Gothic"/>
                <w:sz w:val="20"/>
                <w:szCs w:val="20"/>
              </w:rPr>
            </w:pPr>
            <w:r w:rsidRPr="00090D2F">
              <w:rPr>
                <w:rFonts w:ascii="Century Gothic" w:hAnsi="Century Gothic"/>
                <w:sz w:val="20"/>
                <w:szCs w:val="20"/>
              </w:rPr>
              <w:t>-3.4%</w:t>
            </w:r>
          </w:p>
        </w:tc>
      </w:tr>
      <w:tr w:rsidR="002425EE" w:rsidRPr="002425EE" w14:paraId="4D00D42A" w14:textId="77777777" w:rsidTr="006407DD">
        <w:trPr>
          <w:trHeight w:val="360"/>
        </w:trPr>
        <w:tc>
          <w:tcPr>
            <w:tcW w:w="3410" w:type="dxa"/>
            <w:tcMar>
              <w:top w:w="100" w:type="dxa"/>
              <w:left w:w="100" w:type="dxa"/>
              <w:bottom w:w="100" w:type="dxa"/>
              <w:right w:w="100" w:type="dxa"/>
            </w:tcMar>
            <w:vAlign w:val="center"/>
          </w:tcPr>
          <w:p w14:paraId="6A61D4FA"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Biography</w:t>
            </w:r>
          </w:p>
        </w:tc>
        <w:tc>
          <w:tcPr>
            <w:tcW w:w="1080" w:type="dxa"/>
            <w:tcMar>
              <w:top w:w="100" w:type="dxa"/>
              <w:left w:w="100" w:type="dxa"/>
              <w:bottom w:w="100" w:type="dxa"/>
              <w:right w:w="100" w:type="dxa"/>
            </w:tcMar>
            <w:vAlign w:val="center"/>
          </w:tcPr>
          <w:p w14:paraId="46345A81" w14:textId="2BFFFC12" w:rsidR="002425EE" w:rsidRPr="002425EE" w:rsidRDefault="00090D2F" w:rsidP="002425EE">
            <w:pPr>
              <w:rPr>
                <w:rFonts w:ascii="Century Gothic" w:hAnsi="Century Gothic"/>
                <w:sz w:val="20"/>
                <w:szCs w:val="20"/>
              </w:rPr>
            </w:pPr>
            <w:r>
              <w:rPr>
                <w:rFonts w:ascii="Century Gothic" w:hAnsi="Century Gothic"/>
                <w:sz w:val="20"/>
                <w:szCs w:val="20"/>
              </w:rPr>
              <w:t>2017</w:t>
            </w:r>
          </w:p>
        </w:tc>
        <w:tc>
          <w:tcPr>
            <w:tcW w:w="990" w:type="dxa"/>
            <w:tcMar>
              <w:top w:w="100" w:type="dxa"/>
              <w:left w:w="100" w:type="dxa"/>
              <w:bottom w:w="100" w:type="dxa"/>
              <w:right w:w="100" w:type="dxa"/>
            </w:tcMar>
            <w:vAlign w:val="center"/>
          </w:tcPr>
          <w:p w14:paraId="6180DEFA" w14:textId="4E82322A" w:rsidR="002425EE" w:rsidRPr="002425EE" w:rsidRDefault="00D67E8E" w:rsidP="002425EE">
            <w:pPr>
              <w:rPr>
                <w:rFonts w:ascii="Century Gothic" w:hAnsi="Century Gothic"/>
                <w:sz w:val="20"/>
                <w:szCs w:val="20"/>
              </w:rPr>
            </w:pPr>
            <w:r>
              <w:rPr>
                <w:rFonts w:ascii="Century Gothic" w:hAnsi="Century Gothic"/>
                <w:sz w:val="20"/>
                <w:szCs w:val="20"/>
              </w:rPr>
              <w:t>207</w:t>
            </w:r>
          </w:p>
        </w:tc>
        <w:tc>
          <w:tcPr>
            <w:tcW w:w="1620" w:type="dxa"/>
            <w:vAlign w:val="center"/>
          </w:tcPr>
          <w:p w14:paraId="27F70E0A" w14:textId="2A046006" w:rsidR="002425EE" w:rsidRPr="00CE2CDD" w:rsidRDefault="00D67E8E" w:rsidP="002425EE">
            <w:pPr>
              <w:rPr>
                <w:rFonts w:ascii="Century Gothic" w:hAnsi="Century Gothic"/>
                <w:sz w:val="20"/>
                <w:szCs w:val="20"/>
              </w:rPr>
            </w:pPr>
            <w:r w:rsidRPr="00CE2CDD">
              <w:rPr>
                <w:rFonts w:ascii="Century Gothic" w:hAnsi="Century Gothic"/>
                <w:sz w:val="20"/>
                <w:szCs w:val="20"/>
              </w:rPr>
              <w:t>6.1%</w:t>
            </w:r>
          </w:p>
        </w:tc>
        <w:tc>
          <w:tcPr>
            <w:tcW w:w="1620" w:type="dxa"/>
            <w:vAlign w:val="center"/>
          </w:tcPr>
          <w:p w14:paraId="4BE25AB7" w14:textId="15E8355D" w:rsidR="002425EE" w:rsidRPr="00CE2CDD" w:rsidRDefault="00D67E8E" w:rsidP="002425EE">
            <w:pPr>
              <w:rPr>
                <w:rFonts w:ascii="Century Gothic" w:hAnsi="Century Gothic"/>
                <w:sz w:val="20"/>
                <w:szCs w:val="20"/>
              </w:rPr>
            </w:pPr>
            <w:r w:rsidRPr="00CE2CDD">
              <w:rPr>
                <w:rFonts w:ascii="Century Gothic" w:hAnsi="Century Gothic"/>
                <w:sz w:val="20"/>
                <w:szCs w:val="20"/>
              </w:rPr>
              <w:t>3.8%</w:t>
            </w:r>
          </w:p>
        </w:tc>
        <w:tc>
          <w:tcPr>
            <w:tcW w:w="1710" w:type="dxa"/>
            <w:vAlign w:val="center"/>
          </w:tcPr>
          <w:p w14:paraId="45BF0A74" w14:textId="54D895CE" w:rsidR="002425EE" w:rsidRPr="00CE2CDD" w:rsidRDefault="00D67E8E" w:rsidP="002425EE">
            <w:pPr>
              <w:rPr>
                <w:rFonts w:ascii="Century Gothic" w:hAnsi="Century Gothic"/>
                <w:sz w:val="20"/>
                <w:szCs w:val="20"/>
              </w:rPr>
            </w:pPr>
            <w:r w:rsidRPr="00CE2CDD">
              <w:rPr>
                <w:rFonts w:ascii="Century Gothic" w:hAnsi="Century Gothic"/>
                <w:sz w:val="20"/>
                <w:szCs w:val="20"/>
              </w:rPr>
              <w:t>2.3</w:t>
            </w:r>
            <w:r w:rsidR="00CE2CDD" w:rsidRPr="00CE2CDD">
              <w:rPr>
                <w:rFonts w:ascii="Century Gothic" w:hAnsi="Century Gothic"/>
                <w:sz w:val="20"/>
                <w:szCs w:val="20"/>
              </w:rPr>
              <w:t>%</w:t>
            </w:r>
          </w:p>
        </w:tc>
      </w:tr>
      <w:tr w:rsidR="002425EE" w:rsidRPr="002425EE" w14:paraId="36FD5B12" w14:textId="77777777" w:rsidTr="006407DD">
        <w:trPr>
          <w:trHeight w:val="360"/>
        </w:trPr>
        <w:tc>
          <w:tcPr>
            <w:tcW w:w="3410" w:type="dxa"/>
            <w:tcMar>
              <w:top w:w="100" w:type="dxa"/>
              <w:left w:w="100" w:type="dxa"/>
              <w:bottom w:w="100" w:type="dxa"/>
              <w:right w:w="100" w:type="dxa"/>
            </w:tcMar>
            <w:vAlign w:val="center"/>
          </w:tcPr>
          <w:p w14:paraId="33D828C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Easy</w:t>
            </w:r>
          </w:p>
        </w:tc>
        <w:tc>
          <w:tcPr>
            <w:tcW w:w="1080" w:type="dxa"/>
            <w:tcMar>
              <w:top w:w="100" w:type="dxa"/>
              <w:left w:w="100" w:type="dxa"/>
              <w:bottom w:w="100" w:type="dxa"/>
              <w:right w:w="100" w:type="dxa"/>
            </w:tcMar>
            <w:vAlign w:val="center"/>
          </w:tcPr>
          <w:p w14:paraId="06A1F646" w14:textId="5B120392" w:rsidR="002425EE" w:rsidRPr="002425EE" w:rsidRDefault="00CE2CDD" w:rsidP="002425EE">
            <w:pPr>
              <w:rPr>
                <w:rFonts w:ascii="Century Gothic" w:hAnsi="Century Gothic"/>
                <w:sz w:val="20"/>
                <w:szCs w:val="20"/>
              </w:rPr>
            </w:pPr>
            <w:r>
              <w:rPr>
                <w:rFonts w:ascii="Century Gothic" w:hAnsi="Century Gothic"/>
                <w:sz w:val="20"/>
                <w:szCs w:val="20"/>
              </w:rPr>
              <w:t>2008</w:t>
            </w:r>
          </w:p>
        </w:tc>
        <w:tc>
          <w:tcPr>
            <w:tcW w:w="990" w:type="dxa"/>
            <w:tcMar>
              <w:top w:w="100" w:type="dxa"/>
              <w:left w:w="100" w:type="dxa"/>
              <w:bottom w:w="100" w:type="dxa"/>
              <w:right w:w="100" w:type="dxa"/>
            </w:tcMar>
            <w:vAlign w:val="center"/>
          </w:tcPr>
          <w:p w14:paraId="0E719EF2" w14:textId="59282D9C" w:rsidR="002425EE" w:rsidRPr="002425EE" w:rsidRDefault="00CE2CDD" w:rsidP="002425EE">
            <w:pPr>
              <w:rPr>
                <w:rFonts w:ascii="Century Gothic" w:hAnsi="Century Gothic"/>
                <w:sz w:val="20"/>
                <w:szCs w:val="20"/>
              </w:rPr>
            </w:pPr>
            <w:r>
              <w:rPr>
                <w:rFonts w:ascii="Century Gothic" w:hAnsi="Century Gothic"/>
                <w:sz w:val="20"/>
                <w:szCs w:val="20"/>
              </w:rPr>
              <w:t>897</w:t>
            </w:r>
          </w:p>
        </w:tc>
        <w:tc>
          <w:tcPr>
            <w:tcW w:w="1620" w:type="dxa"/>
            <w:vAlign w:val="center"/>
          </w:tcPr>
          <w:p w14:paraId="37EB5047" w14:textId="0A11F9B0" w:rsidR="002425EE" w:rsidRPr="00D60B97" w:rsidRDefault="00CE2CDD" w:rsidP="002425EE">
            <w:pPr>
              <w:rPr>
                <w:rFonts w:ascii="Century Gothic" w:hAnsi="Century Gothic"/>
                <w:sz w:val="20"/>
                <w:szCs w:val="20"/>
              </w:rPr>
            </w:pPr>
            <w:r w:rsidRPr="00D60B97">
              <w:rPr>
                <w:rFonts w:ascii="Century Gothic" w:hAnsi="Century Gothic"/>
                <w:sz w:val="20"/>
                <w:szCs w:val="20"/>
              </w:rPr>
              <w:t>26.4%</w:t>
            </w:r>
          </w:p>
        </w:tc>
        <w:tc>
          <w:tcPr>
            <w:tcW w:w="1620" w:type="dxa"/>
            <w:vAlign w:val="center"/>
          </w:tcPr>
          <w:p w14:paraId="59738DA1" w14:textId="435D3F63" w:rsidR="002425EE" w:rsidRPr="00D60B97" w:rsidRDefault="00D60B97" w:rsidP="002425EE">
            <w:pPr>
              <w:rPr>
                <w:rFonts w:ascii="Century Gothic" w:hAnsi="Century Gothic"/>
                <w:sz w:val="20"/>
                <w:szCs w:val="20"/>
              </w:rPr>
            </w:pPr>
            <w:r w:rsidRPr="00D60B97">
              <w:rPr>
                <w:rFonts w:ascii="Century Gothic" w:hAnsi="Century Gothic"/>
                <w:sz w:val="20"/>
                <w:szCs w:val="20"/>
              </w:rPr>
              <w:t>25.7%</w:t>
            </w:r>
          </w:p>
        </w:tc>
        <w:tc>
          <w:tcPr>
            <w:tcW w:w="1710" w:type="dxa"/>
            <w:vAlign w:val="center"/>
          </w:tcPr>
          <w:p w14:paraId="410D5186" w14:textId="50B402CE" w:rsidR="002425EE" w:rsidRPr="00D60B97" w:rsidRDefault="00D60B97" w:rsidP="002425EE">
            <w:pPr>
              <w:rPr>
                <w:rFonts w:ascii="Century Gothic" w:hAnsi="Century Gothic"/>
                <w:sz w:val="20"/>
                <w:szCs w:val="20"/>
              </w:rPr>
            </w:pPr>
            <w:r w:rsidRPr="00D60B97">
              <w:rPr>
                <w:rFonts w:ascii="Century Gothic" w:hAnsi="Century Gothic"/>
                <w:sz w:val="20"/>
                <w:szCs w:val="20"/>
              </w:rPr>
              <w:t>0.7%</w:t>
            </w:r>
          </w:p>
        </w:tc>
      </w:tr>
      <w:tr w:rsidR="002425EE" w:rsidRPr="002425EE" w14:paraId="4761F68A" w14:textId="77777777" w:rsidTr="006407DD">
        <w:trPr>
          <w:trHeight w:val="360"/>
        </w:trPr>
        <w:tc>
          <w:tcPr>
            <w:tcW w:w="3410" w:type="dxa"/>
            <w:tcMar>
              <w:top w:w="100" w:type="dxa"/>
              <w:left w:w="100" w:type="dxa"/>
              <w:bottom w:w="100" w:type="dxa"/>
              <w:right w:w="100" w:type="dxa"/>
            </w:tcMar>
            <w:vAlign w:val="center"/>
          </w:tcPr>
          <w:p w14:paraId="309B8FC4"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General Fiction</w:t>
            </w:r>
          </w:p>
        </w:tc>
        <w:tc>
          <w:tcPr>
            <w:tcW w:w="1080" w:type="dxa"/>
            <w:tcMar>
              <w:top w:w="100" w:type="dxa"/>
              <w:left w:w="100" w:type="dxa"/>
              <w:bottom w:w="100" w:type="dxa"/>
              <w:right w:w="100" w:type="dxa"/>
            </w:tcMar>
            <w:vAlign w:val="center"/>
          </w:tcPr>
          <w:p w14:paraId="5AE71DF4" w14:textId="4D50761F" w:rsidR="002425EE" w:rsidRPr="002425EE" w:rsidRDefault="00D60B97" w:rsidP="002425EE">
            <w:pPr>
              <w:rPr>
                <w:rFonts w:ascii="Century Gothic" w:hAnsi="Century Gothic"/>
                <w:sz w:val="20"/>
                <w:szCs w:val="20"/>
              </w:rPr>
            </w:pPr>
            <w:r>
              <w:rPr>
                <w:rFonts w:ascii="Century Gothic" w:hAnsi="Century Gothic"/>
                <w:sz w:val="20"/>
                <w:szCs w:val="20"/>
              </w:rPr>
              <w:t>2009</w:t>
            </w:r>
          </w:p>
        </w:tc>
        <w:tc>
          <w:tcPr>
            <w:tcW w:w="990" w:type="dxa"/>
            <w:tcMar>
              <w:top w:w="100" w:type="dxa"/>
              <w:left w:w="100" w:type="dxa"/>
              <w:bottom w:w="100" w:type="dxa"/>
              <w:right w:w="100" w:type="dxa"/>
            </w:tcMar>
            <w:vAlign w:val="center"/>
          </w:tcPr>
          <w:p w14:paraId="6F750BFB" w14:textId="35244974" w:rsidR="002425EE" w:rsidRPr="002425EE" w:rsidRDefault="00C94542" w:rsidP="002425EE">
            <w:pPr>
              <w:rPr>
                <w:rFonts w:ascii="Century Gothic" w:hAnsi="Century Gothic"/>
                <w:sz w:val="20"/>
                <w:szCs w:val="20"/>
              </w:rPr>
            </w:pPr>
            <w:r>
              <w:rPr>
                <w:rFonts w:ascii="Century Gothic" w:hAnsi="Century Gothic"/>
                <w:sz w:val="20"/>
                <w:szCs w:val="20"/>
              </w:rPr>
              <w:t>1342</w:t>
            </w:r>
          </w:p>
        </w:tc>
        <w:tc>
          <w:tcPr>
            <w:tcW w:w="1620" w:type="dxa"/>
            <w:vAlign w:val="center"/>
          </w:tcPr>
          <w:p w14:paraId="78597D10" w14:textId="7498BAF1" w:rsidR="002425EE" w:rsidRPr="006A112C" w:rsidRDefault="00C94542" w:rsidP="002425EE">
            <w:pPr>
              <w:rPr>
                <w:rFonts w:ascii="Century Gothic" w:hAnsi="Century Gothic"/>
                <w:sz w:val="20"/>
                <w:szCs w:val="20"/>
              </w:rPr>
            </w:pPr>
            <w:r w:rsidRPr="006A112C">
              <w:rPr>
                <w:rFonts w:ascii="Century Gothic" w:hAnsi="Century Gothic"/>
                <w:sz w:val="20"/>
                <w:szCs w:val="20"/>
              </w:rPr>
              <w:t>39.5%</w:t>
            </w:r>
          </w:p>
        </w:tc>
        <w:tc>
          <w:tcPr>
            <w:tcW w:w="1620" w:type="dxa"/>
            <w:vAlign w:val="center"/>
          </w:tcPr>
          <w:p w14:paraId="1C1FC9C6" w14:textId="6ECFAFDE" w:rsidR="002425EE" w:rsidRPr="006A112C" w:rsidRDefault="00C94542" w:rsidP="002425EE">
            <w:pPr>
              <w:rPr>
                <w:rFonts w:ascii="Century Gothic" w:hAnsi="Century Gothic"/>
                <w:sz w:val="20"/>
                <w:szCs w:val="20"/>
              </w:rPr>
            </w:pPr>
            <w:r w:rsidRPr="006A112C">
              <w:rPr>
                <w:rFonts w:ascii="Century Gothic" w:hAnsi="Century Gothic"/>
                <w:sz w:val="20"/>
                <w:szCs w:val="20"/>
              </w:rPr>
              <w:t>26.9%</w:t>
            </w:r>
          </w:p>
        </w:tc>
        <w:tc>
          <w:tcPr>
            <w:tcW w:w="1710" w:type="dxa"/>
            <w:vAlign w:val="center"/>
          </w:tcPr>
          <w:p w14:paraId="0A8C6742" w14:textId="207B88F4" w:rsidR="002425EE" w:rsidRPr="006A112C" w:rsidRDefault="00C94542" w:rsidP="002425EE">
            <w:pPr>
              <w:rPr>
                <w:rFonts w:ascii="Century Gothic" w:hAnsi="Century Gothic"/>
                <w:sz w:val="20"/>
                <w:szCs w:val="20"/>
              </w:rPr>
            </w:pPr>
            <w:r w:rsidRPr="006A112C">
              <w:rPr>
                <w:rFonts w:ascii="Century Gothic" w:hAnsi="Century Gothic"/>
                <w:sz w:val="20"/>
                <w:szCs w:val="20"/>
              </w:rPr>
              <w:t>12.6%</w:t>
            </w:r>
          </w:p>
        </w:tc>
      </w:tr>
      <w:tr w:rsidR="002425EE" w:rsidRPr="002425EE" w14:paraId="22FFC626" w14:textId="77777777" w:rsidTr="006407DD">
        <w:trPr>
          <w:trHeight w:val="360"/>
        </w:trPr>
        <w:tc>
          <w:tcPr>
            <w:tcW w:w="3410" w:type="dxa"/>
            <w:tcMar>
              <w:top w:w="100" w:type="dxa"/>
              <w:left w:w="100" w:type="dxa"/>
              <w:bottom w:w="100" w:type="dxa"/>
              <w:right w:w="100" w:type="dxa"/>
            </w:tcMar>
            <w:vAlign w:val="center"/>
          </w:tcPr>
          <w:p w14:paraId="143BE261"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Paperback</w:t>
            </w:r>
          </w:p>
        </w:tc>
        <w:tc>
          <w:tcPr>
            <w:tcW w:w="1080" w:type="dxa"/>
            <w:tcMar>
              <w:top w:w="100" w:type="dxa"/>
              <w:left w:w="100" w:type="dxa"/>
              <w:bottom w:w="100" w:type="dxa"/>
              <w:right w:w="100" w:type="dxa"/>
            </w:tcMar>
            <w:vAlign w:val="center"/>
          </w:tcPr>
          <w:p w14:paraId="58685956" w14:textId="1F28E9FF" w:rsidR="002425EE" w:rsidRPr="00C94542" w:rsidRDefault="00306B15" w:rsidP="00C94542">
            <w:pPr>
              <w:jc w:val="center"/>
              <w:rPr>
                <w:rFonts w:ascii="Century Gothic" w:hAnsi="Century Gothic"/>
                <w:b/>
                <w:bCs/>
                <w:sz w:val="20"/>
                <w:szCs w:val="20"/>
              </w:rPr>
            </w:pPr>
            <w:r>
              <w:rPr>
                <w:rFonts w:ascii="Century Gothic" w:hAnsi="Century Gothic"/>
                <w:b/>
                <w:bCs/>
                <w:sz w:val="20"/>
                <w:szCs w:val="20"/>
              </w:rPr>
              <w:t>__</w:t>
            </w:r>
          </w:p>
        </w:tc>
        <w:tc>
          <w:tcPr>
            <w:tcW w:w="990" w:type="dxa"/>
            <w:tcMar>
              <w:top w:w="100" w:type="dxa"/>
              <w:left w:w="100" w:type="dxa"/>
              <w:bottom w:w="100" w:type="dxa"/>
              <w:right w:w="100" w:type="dxa"/>
            </w:tcMar>
            <w:vAlign w:val="center"/>
          </w:tcPr>
          <w:p w14:paraId="363817A0" w14:textId="0EF42BC0" w:rsidR="002425EE" w:rsidRPr="002425EE" w:rsidRDefault="00306B15" w:rsidP="00C94542">
            <w:pPr>
              <w:jc w:val="center"/>
              <w:rPr>
                <w:rFonts w:ascii="Century Gothic" w:hAnsi="Century Gothic"/>
                <w:sz w:val="20"/>
                <w:szCs w:val="20"/>
              </w:rPr>
            </w:pPr>
            <w:r>
              <w:rPr>
                <w:rFonts w:ascii="Century Gothic" w:hAnsi="Century Gothic"/>
                <w:sz w:val="20"/>
                <w:szCs w:val="20"/>
              </w:rPr>
              <w:t>__</w:t>
            </w:r>
          </w:p>
        </w:tc>
        <w:tc>
          <w:tcPr>
            <w:tcW w:w="1620" w:type="dxa"/>
            <w:vAlign w:val="center"/>
          </w:tcPr>
          <w:p w14:paraId="20EF37BC" w14:textId="3A5FDA69" w:rsidR="002425EE" w:rsidRPr="006A112C" w:rsidRDefault="00306B15" w:rsidP="00306B15">
            <w:pPr>
              <w:jc w:val="center"/>
              <w:rPr>
                <w:rFonts w:ascii="Century Gothic" w:hAnsi="Century Gothic"/>
                <w:sz w:val="20"/>
                <w:szCs w:val="20"/>
              </w:rPr>
            </w:pPr>
            <w:r>
              <w:rPr>
                <w:rFonts w:ascii="Century Gothic" w:hAnsi="Century Gothic"/>
                <w:sz w:val="20"/>
                <w:szCs w:val="20"/>
              </w:rPr>
              <w:t>__</w:t>
            </w:r>
          </w:p>
        </w:tc>
        <w:tc>
          <w:tcPr>
            <w:tcW w:w="1620" w:type="dxa"/>
            <w:vAlign w:val="center"/>
          </w:tcPr>
          <w:p w14:paraId="1439DC46" w14:textId="46F376E8" w:rsidR="002425EE" w:rsidRPr="00B37452" w:rsidRDefault="006A112C" w:rsidP="00B37452">
            <w:pPr>
              <w:rPr>
                <w:rFonts w:ascii="Century Gothic" w:hAnsi="Century Gothic"/>
                <w:sz w:val="20"/>
                <w:szCs w:val="20"/>
              </w:rPr>
            </w:pPr>
            <w:r w:rsidRPr="00B37452">
              <w:rPr>
                <w:rFonts w:ascii="Century Gothic" w:hAnsi="Century Gothic"/>
                <w:sz w:val="20"/>
                <w:szCs w:val="20"/>
              </w:rPr>
              <w:t>n/a</w:t>
            </w:r>
          </w:p>
        </w:tc>
        <w:tc>
          <w:tcPr>
            <w:tcW w:w="1710" w:type="dxa"/>
            <w:vAlign w:val="center"/>
          </w:tcPr>
          <w:p w14:paraId="0AC42D05" w14:textId="01A6B886" w:rsidR="002425EE" w:rsidRPr="00B37452" w:rsidRDefault="006A112C" w:rsidP="00B37452">
            <w:pPr>
              <w:rPr>
                <w:rFonts w:ascii="Century Gothic" w:hAnsi="Century Gothic"/>
                <w:sz w:val="20"/>
                <w:szCs w:val="20"/>
              </w:rPr>
            </w:pPr>
            <w:r w:rsidRPr="00B37452">
              <w:rPr>
                <w:rFonts w:ascii="Century Gothic" w:hAnsi="Century Gothic"/>
                <w:sz w:val="20"/>
                <w:szCs w:val="20"/>
              </w:rPr>
              <w:t>n/a</w:t>
            </w:r>
          </w:p>
        </w:tc>
      </w:tr>
      <w:tr w:rsidR="002425EE" w:rsidRPr="002425EE" w14:paraId="4671B0DD" w14:textId="77777777" w:rsidTr="006407DD">
        <w:trPr>
          <w:trHeight w:val="360"/>
        </w:trPr>
        <w:tc>
          <w:tcPr>
            <w:tcW w:w="3410" w:type="dxa"/>
            <w:tcMar>
              <w:top w:w="100" w:type="dxa"/>
              <w:left w:w="100" w:type="dxa"/>
              <w:bottom w:w="100" w:type="dxa"/>
              <w:right w:w="100" w:type="dxa"/>
            </w:tcMar>
            <w:vAlign w:val="center"/>
          </w:tcPr>
          <w:p w14:paraId="49617586"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Professional</w:t>
            </w:r>
          </w:p>
        </w:tc>
        <w:tc>
          <w:tcPr>
            <w:tcW w:w="1080" w:type="dxa"/>
            <w:tcMar>
              <w:top w:w="100" w:type="dxa"/>
              <w:left w:w="100" w:type="dxa"/>
              <w:bottom w:w="100" w:type="dxa"/>
              <w:right w:w="100" w:type="dxa"/>
            </w:tcMar>
            <w:vAlign w:val="center"/>
          </w:tcPr>
          <w:p w14:paraId="3AE667BA" w14:textId="6FF5AFAF" w:rsidR="002425EE" w:rsidRPr="002425EE" w:rsidRDefault="00B37452" w:rsidP="00B37452">
            <w:pPr>
              <w:jc w:val="center"/>
              <w:rPr>
                <w:rFonts w:ascii="Century Gothic" w:hAnsi="Century Gothic"/>
                <w:sz w:val="20"/>
                <w:szCs w:val="20"/>
              </w:rPr>
            </w:pPr>
            <w:r>
              <w:rPr>
                <w:rFonts w:ascii="Century Gothic" w:hAnsi="Century Gothic"/>
                <w:sz w:val="20"/>
                <w:szCs w:val="20"/>
              </w:rPr>
              <w:t>__</w:t>
            </w:r>
          </w:p>
        </w:tc>
        <w:tc>
          <w:tcPr>
            <w:tcW w:w="990" w:type="dxa"/>
            <w:tcMar>
              <w:top w:w="100" w:type="dxa"/>
              <w:left w:w="100" w:type="dxa"/>
              <w:bottom w:w="100" w:type="dxa"/>
              <w:right w:w="100" w:type="dxa"/>
            </w:tcMar>
            <w:vAlign w:val="center"/>
          </w:tcPr>
          <w:p w14:paraId="34262070" w14:textId="2464725A" w:rsidR="002425EE" w:rsidRPr="002425EE" w:rsidRDefault="00B37452" w:rsidP="00B37452">
            <w:pPr>
              <w:jc w:val="center"/>
              <w:rPr>
                <w:rFonts w:ascii="Century Gothic" w:hAnsi="Century Gothic"/>
                <w:sz w:val="20"/>
                <w:szCs w:val="20"/>
              </w:rPr>
            </w:pPr>
            <w:r>
              <w:rPr>
                <w:rFonts w:ascii="Century Gothic" w:hAnsi="Century Gothic"/>
                <w:sz w:val="20"/>
                <w:szCs w:val="20"/>
              </w:rPr>
              <w:t>__</w:t>
            </w:r>
          </w:p>
        </w:tc>
        <w:tc>
          <w:tcPr>
            <w:tcW w:w="1620" w:type="dxa"/>
            <w:vAlign w:val="center"/>
          </w:tcPr>
          <w:p w14:paraId="35B748AC" w14:textId="3CF28F8A" w:rsidR="002425EE" w:rsidRPr="002425EE" w:rsidRDefault="00B37452" w:rsidP="00B37452">
            <w:pPr>
              <w:jc w:val="center"/>
              <w:rPr>
                <w:rFonts w:ascii="Century Gothic" w:hAnsi="Century Gothic"/>
                <w:b/>
                <w:bCs/>
                <w:sz w:val="20"/>
                <w:szCs w:val="20"/>
              </w:rPr>
            </w:pPr>
            <w:r>
              <w:rPr>
                <w:rFonts w:ascii="Century Gothic" w:hAnsi="Century Gothic"/>
                <w:b/>
                <w:bCs/>
                <w:sz w:val="20"/>
                <w:szCs w:val="20"/>
              </w:rPr>
              <w:t>__</w:t>
            </w:r>
          </w:p>
        </w:tc>
        <w:tc>
          <w:tcPr>
            <w:tcW w:w="1620" w:type="dxa"/>
            <w:vAlign w:val="center"/>
          </w:tcPr>
          <w:p w14:paraId="536BBC1C" w14:textId="44783DEE" w:rsidR="002425EE" w:rsidRPr="00B37452" w:rsidRDefault="00B37452" w:rsidP="00B37452">
            <w:pPr>
              <w:rPr>
                <w:rFonts w:ascii="Century Gothic" w:hAnsi="Century Gothic"/>
                <w:sz w:val="20"/>
                <w:szCs w:val="20"/>
              </w:rPr>
            </w:pPr>
            <w:r w:rsidRPr="00B37452">
              <w:rPr>
                <w:rFonts w:ascii="Century Gothic" w:hAnsi="Century Gothic"/>
                <w:sz w:val="20"/>
                <w:szCs w:val="20"/>
              </w:rPr>
              <w:t>n/a</w:t>
            </w:r>
          </w:p>
        </w:tc>
        <w:tc>
          <w:tcPr>
            <w:tcW w:w="1710" w:type="dxa"/>
            <w:vAlign w:val="center"/>
          </w:tcPr>
          <w:p w14:paraId="671C5EE7" w14:textId="243AF374" w:rsidR="002425EE" w:rsidRPr="00B37452" w:rsidRDefault="00B37452" w:rsidP="00B37452">
            <w:pPr>
              <w:rPr>
                <w:rFonts w:ascii="Century Gothic" w:hAnsi="Century Gothic"/>
                <w:sz w:val="20"/>
                <w:szCs w:val="20"/>
              </w:rPr>
            </w:pPr>
            <w:r w:rsidRPr="00B37452">
              <w:rPr>
                <w:rFonts w:ascii="Century Gothic" w:hAnsi="Century Gothic"/>
                <w:sz w:val="20"/>
                <w:szCs w:val="20"/>
              </w:rPr>
              <w:t>n/a</w:t>
            </w:r>
          </w:p>
        </w:tc>
      </w:tr>
      <w:tr w:rsidR="002425EE" w:rsidRPr="002425EE" w14:paraId="688E3BB6" w14:textId="77777777" w:rsidTr="006407DD">
        <w:trPr>
          <w:trHeight w:val="360"/>
        </w:trPr>
        <w:tc>
          <w:tcPr>
            <w:tcW w:w="3410" w:type="dxa"/>
            <w:tcMar>
              <w:top w:w="100" w:type="dxa"/>
              <w:left w:w="100" w:type="dxa"/>
              <w:bottom w:w="100" w:type="dxa"/>
              <w:right w:w="100" w:type="dxa"/>
            </w:tcMar>
            <w:vAlign w:val="center"/>
          </w:tcPr>
          <w:p w14:paraId="129AEC2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Reference</w:t>
            </w:r>
          </w:p>
        </w:tc>
        <w:tc>
          <w:tcPr>
            <w:tcW w:w="1080" w:type="dxa"/>
            <w:tcMar>
              <w:top w:w="100" w:type="dxa"/>
              <w:left w:w="100" w:type="dxa"/>
              <w:bottom w:w="100" w:type="dxa"/>
              <w:right w:w="100" w:type="dxa"/>
            </w:tcMar>
            <w:vAlign w:val="center"/>
          </w:tcPr>
          <w:p w14:paraId="5C631E50" w14:textId="441209CA" w:rsidR="002425EE" w:rsidRPr="002425EE" w:rsidRDefault="005C042D" w:rsidP="002425EE">
            <w:pPr>
              <w:rPr>
                <w:rFonts w:ascii="Century Gothic" w:hAnsi="Century Gothic"/>
                <w:sz w:val="20"/>
                <w:szCs w:val="20"/>
              </w:rPr>
            </w:pPr>
            <w:r>
              <w:rPr>
                <w:rFonts w:ascii="Century Gothic" w:hAnsi="Century Gothic"/>
                <w:sz w:val="20"/>
                <w:szCs w:val="20"/>
              </w:rPr>
              <w:t>2013</w:t>
            </w:r>
          </w:p>
        </w:tc>
        <w:tc>
          <w:tcPr>
            <w:tcW w:w="990" w:type="dxa"/>
            <w:tcMar>
              <w:top w:w="100" w:type="dxa"/>
              <w:left w:w="100" w:type="dxa"/>
              <w:bottom w:w="100" w:type="dxa"/>
              <w:right w:w="100" w:type="dxa"/>
            </w:tcMar>
            <w:vAlign w:val="center"/>
          </w:tcPr>
          <w:p w14:paraId="618EC418" w14:textId="04A5C702" w:rsidR="002425EE" w:rsidRPr="002425EE" w:rsidRDefault="005C042D" w:rsidP="005C042D">
            <w:pPr>
              <w:rPr>
                <w:rFonts w:ascii="Century Gothic" w:hAnsi="Century Gothic"/>
                <w:sz w:val="20"/>
                <w:szCs w:val="20"/>
              </w:rPr>
            </w:pPr>
            <w:r>
              <w:rPr>
                <w:rFonts w:ascii="Century Gothic" w:hAnsi="Century Gothic"/>
                <w:sz w:val="20"/>
                <w:szCs w:val="20"/>
              </w:rPr>
              <w:t>2</w:t>
            </w:r>
          </w:p>
        </w:tc>
        <w:tc>
          <w:tcPr>
            <w:tcW w:w="1620" w:type="dxa"/>
            <w:vAlign w:val="center"/>
          </w:tcPr>
          <w:p w14:paraId="3D05AF2D" w14:textId="497D21F3" w:rsidR="002425EE" w:rsidRPr="00313CC7" w:rsidRDefault="005C042D" w:rsidP="00313CC7">
            <w:pPr>
              <w:jc w:val="center"/>
              <w:rPr>
                <w:rFonts w:ascii="Century Gothic" w:hAnsi="Century Gothic"/>
                <w:sz w:val="20"/>
                <w:szCs w:val="20"/>
              </w:rPr>
            </w:pPr>
            <w:r w:rsidRPr="00313CC7">
              <w:rPr>
                <w:rFonts w:ascii="Century Gothic" w:hAnsi="Century Gothic"/>
                <w:sz w:val="20"/>
                <w:szCs w:val="20"/>
              </w:rPr>
              <w:t>0.1</w:t>
            </w:r>
            <w:r w:rsidR="002425EE" w:rsidRPr="00313CC7">
              <w:rPr>
                <w:rFonts w:ascii="Century Gothic" w:hAnsi="Century Gothic"/>
                <w:sz w:val="20"/>
                <w:szCs w:val="20"/>
              </w:rPr>
              <w:t>%</w:t>
            </w:r>
          </w:p>
        </w:tc>
        <w:tc>
          <w:tcPr>
            <w:tcW w:w="1620" w:type="dxa"/>
            <w:vAlign w:val="center"/>
          </w:tcPr>
          <w:p w14:paraId="1E1E1EC0" w14:textId="65B90CCA" w:rsidR="002425EE" w:rsidRPr="00313CC7" w:rsidRDefault="00313CC7" w:rsidP="00313CC7">
            <w:pPr>
              <w:jc w:val="center"/>
              <w:rPr>
                <w:rFonts w:ascii="Century Gothic" w:hAnsi="Century Gothic"/>
                <w:sz w:val="20"/>
                <w:szCs w:val="20"/>
              </w:rPr>
            </w:pPr>
            <w:r w:rsidRPr="00313CC7">
              <w:rPr>
                <w:rFonts w:ascii="Century Gothic" w:hAnsi="Century Gothic"/>
                <w:sz w:val="20"/>
                <w:szCs w:val="20"/>
              </w:rPr>
              <w:t>n/a</w:t>
            </w:r>
          </w:p>
        </w:tc>
        <w:tc>
          <w:tcPr>
            <w:tcW w:w="1710" w:type="dxa"/>
            <w:vAlign w:val="center"/>
          </w:tcPr>
          <w:p w14:paraId="048E7795" w14:textId="2380E552" w:rsidR="002425EE" w:rsidRPr="00313CC7" w:rsidRDefault="00313CC7" w:rsidP="00313CC7">
            <w:pPr>
              <w:jc w:val="center"/>
              <w:rPr>
                <w:rFonts w:ascii="Century Gothic" w:hAnsi="Century Gothic"/>
                <w:sz w:val="20"/>
                <w:szCs w:val="20"/>
              </w:rPr>
            </w:pPr>
            <w:r w:rsidRPr="00313CC7">
              <w:rPr>
                <w:rFonts w:ascii="Century Gothic" w:hAnsi="Century Gothic"/>
                <w:sz w:val="20"/>
                <w:szCs w:val="20"/>
              </w:rPr>
              <w:t>n/a</w:t>
            </w:r>
          </w:p>
        </w:tc>
      </w:tr>
      <w:tr w:rsidR="002425EE" w:rsidRPr="002425EE" w14:paraId="694DCC78" w14:textId="77777777" w:rsidTr="006407DD">
        <w:trPr>
          <w:trHeight w:val="360"/>
        </w:trPr>
        <w:tc>
          <w:tcPr>
            <w:tcW w:w="3410" w:type="dxa"/>
            <w:tcMar>
              <w:top w:w="100" w:type="dxa"/>
              <w:left w:w="100" w:type="dxa"/>
              <w:bottom w:w="100" w:type="dxa"/>
              <w:right w:w="100" w:type="dxa"/>
            </w:tcMar>
            <w:vAlign w:val="center"/>
          </w:tcPr>
          <w:p w14:paraId="339591E1"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Story Collection</w:t>
            </w:r>
          </w:p>
        </w:tc>
        <w:tc>
          <w:tcPr>
            <w:tcW w:w="1080" w:type="dxa"/>
            <w:tcMar>
              <w:top w:w="100" w:type="dxa"/>
              <w:left w:w="100" w:type="dxa"/>
              <w:bottom w:w="100" w:type="dxa"/>
              <w:right w:w="100" w:type="dxa"/>
            </w:tcMar>
            <w:vAlign w:val="center"/>
          </w:tcPr>
          <w:p w14:paraId="0C0A39A3" w14:textId="53560145" w:rsidR="002425EE" w:rsidRPr="002425EE" w:rsidRDefault="00FC0293" w:rsidP="002425EE">
            <w:pPr>
              <w:rPr>
                <w:rFonts w:ascii="Century Gothic" w:hAnsi="Century Gothic"/>
                <w:sz w:val="20"/>
                <w:szCs w:val="20"/>
              </w:rPr>
            </w:pPr>
            <w:r>
              <w:rPr>
                <w:rFonts w:ascii="Century Gothic" w:hAnsi="Century Gothic"/>
                <w:sz w:val="20"/>
                <w:szCs w:val="20"/>
              </w:rPr>
              <w:t>2024</w:t>
            </w:r>
          </w:p>
        </w:tc>
        <w:tc>
          <w:tcPr>
            <w:tcW w:w="990" w:type="dxa"/>
            <w:tcMar>
              <w:top w:w="100" w:type="dxa"/>
              <w:left w:w="100" w:type="dxa"/>
              <w:bottom w:w="100" w:type="dxa"/>
              <w:right w:w="100" w:type="dxa"/>
            </w:tcMar>
            <w:vAlign w:val="center"/>
          </w:tcPr>
          <w:p w14:paraId="7F51CDF8" w14:textId="257B8BF6" w:rsidR="002425EE" w:rsidRPr="002425EE" w:rsidRDefault="00FC0293" w:rsidP="002425EE">
            <w:pPr>
              <w:rPr>
                <w:rFonts w:ascii="Century Gothic" w:hAnsi="Century Gothic"/>
                <w:sz w:val="20"/>
                <w:szCs w:val="20"/>
              </w:rPr>
            </w:pPr>
            <w:r>
              <w:rPr>
                <w:rFonts w:ascii="Century Gothic" w:hAnsi="Century Gothic"/>
                <w:sz w:val="20"/>
                <w:szCs w:val="20"/>
              </w:rPr>
              <w:t>1</w:t>
            </w:r>
          </w:p>
        </w:tc>
        <w:tc>
          <w:tcPr>
            <w:tcW w:w="1620" w:type="dxa"/>
            <w:vAlign w:val="center"/>
          </w:tcPr>
          <w:p w14:paraId="0057A64C" w14:textId="18EC1BDD" w:rsidR="002425EE" w:rsidRPr="00FC0293" w:rsidRDefault="00FC0293" w:rsidP="00FC0293">
            <w:pPr>
              <w:jc w:val="center"/>
              <w:rPr>
                <w:rFonts w:ascii="Century Gothic" w:hAnsi="Century Gothic"/>
                <w:sz w:val="20"/>
                <w:szCs w:val="20"/>
              </w:rPr>
            </w:pPr>
            <w:r w:rsidRPr="00FC0293">
              <w:rPr>
                <w:rFonts w:ascii="Century Gothic" w:hAnsi="Century Gothic"/>
                <w:sz w:val="20"/>
                <w:szCs w:val="20"/>
              </w:rPr>
              <w:t>0.1</w:t>
            </w:r>
            <w:r w:rsidR="002425EE" w:rsidRPr="00FC0293">
              <w:rPr>
                <w:rFonts w:ascii="Century Gothic" w:hAnsi="Century Gothic"/>
                <w:sz w:val="20"/>
                <w:szCs w:val="20"/>
              </w:rPr>
              <w:t>%</w:t>
            </w:r>
          </w:p>
        </w:tc>
        <w:tc>
          <w:tcPr>
            <w:tcW w:w="1620" w:type="dxa"/>
            <w:vAlign w:val="center"/>
          </w:tcPr>
          <w:p w14:paraId="3D93672F" w14:textId="0A45D971" w:rsidR="002425EE" w:rsidRPr="00FC0293" w:rsidRDefault="00FC0293" w:rsidP="00FC0293">
            <w:pPr>
              <w:jc w:val="center"/>
              <w:rPr>
                <w:rFonts w:ascii="Century Gothic" w:hAnsi="Century Gothic"/>
                <w:sz w:val="20"/>
                <w:szCs w:val="20"/>
              </w:rPr>
            </w:pPr>
            <w:r w:rsidRPr="00FC0293">
              <w:rPr>
                <w:rFonts w:ascii="Century Gothic" w:hAnsi="Century Gothic"/>
                <w:sz w:val="20"/>
                <w:szCs w:val="20"/>
              </w:rPr>
              <w:t>n/a</w:t>
            </w:r>
          </w:p>
        </w:tc>
        <w:tc>
          <w:tcPr>
            <w:tcW w:w="1710" w:type="dxa"/>
            <w:vAlign w:val="center"/>
          </w:tcPr>
          <w:p w14:paraId="5AEA4B0B" w14:textId="09CF4BA3" w:rsidR="002425EE" w:rsidRPr="00FC0293" w:rsidRDefault="00FC0293" w:rsidP="00FC0293">
            <w:pPr>
              <w:jc w:val="center"/>
              <w:rPr>
                <w:rFonts w:ascii="Century Gothic" w:hAnsi="Century Gothic"/>
                <w:sz w:val="20"/>
                <w:szCs w:val="20"/>
              </w:rPr>
            </w:pPr>
            <w:r w:rsidRPr="00FC0293">
              <w:rPr>
                <w:rFonts w:ascii="Century Gothic" w:hAnsi="Century Gothic"/>
                <w:sz w:val="20"/>
                <w:szCs w:val="20"/>
              </w:rPr>
              <w:t>n/a</w:t>
            </w:r>
          </w:p>
        </w:tc>
      </w:tr>
    </w:tbl>
    <w:p w14:paraId="359E9948" w14:textId="77777777" w:rsidR="003C73D2" w:rsidRDefault="003C73D2" w:rsidP="003C73D2">
      <w:pPr>
        <w:spacing w:after="240"/>
        <w:rPr>
          <w:rFonts w:ascii="Century Gothic" w:hAnsi="Century Gothic"/>
          <w:color w:val="FF0000"/>
          <w:sz w:val="24"/>
          <w:szCs w:val="24"/>
        </w:rPr>
      </w:pPr>
    </w:p>
    <w:p w14:paraId="0EC24E6F" w14:textId="77777777" w:rsidR="006407DD" w:rsidRDefault="006407DD" w:rsidP="003C73D2">
      <w:pPr>
        <w:spacing w:after="240"/>
        <w:rPr>
          <w:rFonts w:ascii="Century Gothic" w:hAnsi="Century Gothic"/>
          <w:color w:val="FF0000"/>
          <w:sz w:val="24"/>
          <w:szCs w:val="24"/>
        </w:rPr>
      </w:pPr>
    </w:p>
    <w:p w14:paraId="730B4519" w14:textId="77777777" w:rsidR="00995469" w:rsidRPr="00995469" w:rsidRDefault="00995469" w:rsidP="00995469">
      <w:pPr>
        <w:rPr>
          <w:rFonts w:ascii="Century Gothic" w:hAnsi="Century Gothic"/>
          <w:sz w:val="24"/>
          <w:szCs w:val="24"/>
        </w:rPr>
      </w:pPr>
      <w:r w:rsidRPr="00995469">
        <w:rPr>
          <w:rFonts w:ascii="Century Gothic" w:hAnsi="Century Gothic"/>
          <w:sz w:val="24"/>
          <w:szCs w:val="24"/>
        </w:rPr>
        <w:t xml:space="preserve">The analysis of the collection also revealed the following areas of </w:t>
      </w:r>
      <w:r w:rsidRPr="00995469">
        <w:rPr>
          <w:rFonts w:ascii="Century Gothic" w:hAnsi="Century Gothic"/>
          <w:b/>
          <w:bCs/>
          <w:sz w:val="24"/>
          <w:szCs w:val="24"/>
        </w:rPr>
        <w:t>strengths</w:t>
      </w:r>
      <w:r w:rsidRPr="00995469">
        <w:rPr>
          <w:rFonts w:ascii="Century Gothic" w:hAnsi="Century Gothic"/>
          <w:sz w:val="24"/>
          <w:szCs w:val="24"/>
        </w:rPr>
        <w:t xml:space="preserve"> and </w:t>
      </w:r>
      <w:r w:rsidRPr="00995469">
        <w:rPr>
          <w:rFonts w:ascii="Century Gothic" w:hAnsi="Century Gothic"/>
          <w:b/>
          <w:bCs/>
          <w:sz w:val="24"/>
          <w:szCs w:val="24"/>
        </w:rPr>
        <w:t>concerns</w:t>
      </w:r>
      <w:r w:rsidRPr="00995469">
        <w:rPr>
          <w:rFonts w:ascii="Century Gothic" w:hAnsi="Century Gothic"/>
          <w:sz w:val="24"/>
          <w:szCs w:val="24"/>
        </w:rPr>
        <w:t>:</w:t>
      </w:r>
    </w:p>
    <w:p w14:paraId="1266B71D" w14:textId="77777777" w:rsidR="00995469" w:rsidRPr="00995469" w:rsidRDefault="00995469" w:rsidP="00995469">
      <w:pPr>
        <w:rPr>
          <w:rFonts w:ascii="Century Gothic" w:hAnsi="Century Gothic"/>
          <w:sz w:val="24"/>
          <w:szCs w:val="24"/>
        </w:rPr>
      </w:pPr>
    </w:p>
    <w:p w14:paraId="098B7DB9" w14:textId="77777777" w:rsidR="00995469" w:rsidRPr="00995469" w:rsidRDefault="00995469" w:rsidP="00995469">
      <w:pPr>
        <w:rPr>
          <w:rFonts w:ascii="Century Gothic" w:hAnsi="Century Gothic"/>
          <w:sz w:val="24"/>
          <w:szCs w:val="24"/>
        </w:rPr>
      </w:pPr>
      <w:r w:rsidRPr="00995469">
        <w:rPr>
          <w:rFonts w:ascii="Century Gothic" w:hAnsi="Century Gothic"/>
          <w:b/>
          <w:bCs/>
          <w:sz w:val="24"/>
          <w:szCs w:val="24"/>
        </w:rPr>
        <w:t>Strengths</w:t>
      </w:r>
      <w:r w:rsidRPr="00995469">
        <w:rPr>
          <w:rFonts w:ascii="Century Gothic" w:hAnsi="Century Gothic"/>
          <w:sz w:val="24"/>
          <w:szCs w:val="24"/>
        </w:rPr>
        <w:t xml:space="preserve"> </w:t>
      </w:r>
    </w:p>
    <w:p w14:paraId="4762DFCC" w14:textId="695E9FF7"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3830C2">
        <w:rPr>
          <w:rFonts w:ascii="Century Gothic" w:hAnsi="Century Gothic"/>
          <w:sz w:val="24"/>
          <w:szCs w:val="24"/>
        </w:rPr>
        <w:t>Our age of collection is incompliance</w:t>
      </w:r>
    </w:p>
    <w:p w14:paraId="37307ACA" w14:textId="749F3C02"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4D0DEB">
        <w:rPr>
          <w:rFonts w:ascii="Century Gothic" w:hAnsi="Century Gothic"/>
          <w:sz w:val="24"/>
          <w:szCs w:val="24"/>
        </w:rPr>
        <w:t>Books on diversity comprise 31% of our collection</w:t>
      </w:r>
    </w:p>
    <w:p w14:paraId="59E35D84" w14:textId="2BA84452"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4D0DEB">
        <w:rPr>
          <w:rFonts w:ascii="Century Gothic" w:hAnsi="Century Gothic"/>
          <w:sz w:val="24"/>
          <w:szCs w:val="24"/>
        </w:rPr>
        <w:t>We carry a large collection of biographies</w:t>
      </w:r>
    </w:p>
    <w:p w14:paraId="02876B65" w14:textId="07A90A8D" w:rsidR="00995469" w:rsidRPr="00995469" w:rsidRDefault="00616E2E" w:rsidP="00995469">
      <w:pPr>
        <w:numPr>
          <w:ilvl w:val="0"/>
          <w:numId w:val="2"/>
        </w:numPr>
        <w:rPr>
          <w:rFonts w:ascii="Century Gothic" w:hAnsi="Century Gothic"/>
          <w:sz w:val="24"/>
          <w:szCs w:val="24"/>
        </w:rPr>
      </w:pPr>
      <w:r>
        <w:rPr>
          <w:rFonts w:ascii="Century Gothic" w:hAnsi="Century Gothic"/>
          <w:sz w:val="24"/>
          <w:szCs w:val="24"/>
        </w:rPr>
        <w:t xml:space="preserve"> There is a large selection of SEL books</w:t>
      </w:r>
    </w:p>
    <w:p w14:paraId="202FBE63" w14:textId="77777777" w:rsidR="00995469" w:rsidRPr="00995469" w:rsidRDefault="00995469" w:rsidP="00995469">
      <w:pPr>
        <w:rPr>
          <w:rFonts w:ascii="Century Gothic" w:hAnsi="Century Gothic"/>
          <w:b/>
          <w:bCs/>
          <w:sz w:val="24"/>
          <w:szCs w:val="24"/>
        </w:rPr>
      </w:pPr>
      <w:r w:rsidRPr="00995469">
        <w:rPr>
          <w:rFonts w:ascii="Century Gothic" w:hAnsi="Century Gothic"/>
          <w:b/>
          <w:bCs/>
          <w:sz w:val="24"/>
          <w:szCs w:val="24"/>
        </w:rPr>
        <w:t xml:space="preserve">Focus Areas </w:t>
      </w:r>
    </w:p>
    <w:p w14:paraId="62A79463" w14:textId="42C1481D"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E84693">
        <w:rPr>
          <w:rFonts w:ascii="Century Gothic" w:hAnsi="Century Gothic"/>
          <w:sz w:val="24"/>
          <w:szCs w:val="24"/>
        </w:rPr>
        <w:t>We need to weed in every section to keep our collection up to date</w:t>
      </w:r>
    </w:p>
    <w:p w14:paraId="51F48230" w14:textId="64D9901D"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E84693">
        <w:rPr>
          <w:rFonts w:ascii="Century Gothic" w:hAnsi="Century Gothic"/>
          <w:sz w:val="24"/>
          <w:szCs w:val="24"/>
        </w:rPr>
        <w:t xml:space="preserve">We need to purchase more </w:t>
      </w:r>
      <w:r w:rsidR="00045476">
        <w:rPr>
          <w:rFonts w:ascii="Century Gothic" w:hAnsi="Century Gothic"/>
          <w:sz w:val="24"/>
          <w:szCs w:val="24"/>
        </w:rPr>
        <w:t>books in the arts and recreation section</w:t>
      </w:r>
    </w:p>
    <w:p w14:paraId="65BBF86A" w14:textId="2B3F6E0B" w:rsidR="00960BC3" w:rsidRPr="00960BC3" w:rsidRDefault="00960BC3" w:rsidP="00960BC3">
      <w:pPr>
        <w:pStyle w:val="ListParagraph"/>
        <w:numPr>
          <w:ilvl w:val="0"/>
          <w:numId w:val="2"/>
        </w:numPr>
        <w:rPr>
          <w:rFonts w:ascii="Century Gothic" w:hAnsi="Century Gothic"/>
          <w:sz w:val="24"/>
          <w:szCs w:val="24"/>
        </w:rPr>
      </w:pPr>
      <w:r>
        <w:rPr>
          <w:rFonts w:ascii="Century Gothic" w:hAnsi="Century Gothic"/>
          <w:sz w:val="24"/>
          <w:szCs w:val="24"/>
        </w:rPr>
        <w:t xml:space="preserve"> We need to</w:t>
      </w:r>
      <w:r w:rsidR="00596B4D">
        <w:rPr>
          <w:rFonts w:ascii="Century Gothic" w:hAnsi="Century Gothic"/>
          <w:sz w:val="24"/>
          <w:szCs w:val="24"/>
        </w:rPr>
        <w:t xml:space="preserve"> </w:t>
      </w:r>
      <w:r w:rsidRPr="00960BC3">
        <w:rPr>
          <w:rFonts w:ascii="Century Gothic" w:hAnsi="Century Gothic"/>
          <w:sz w:val="24"/>
          <w:szCs w:val="24"/>
        </w:rPr>
        <w:t>Increase the number of science-based books in the collection.</w:t>
      </w:r>
    </w:p>
    <w:p w14:paraId="49C3FAA0" w14:textId="77777777" w:rsidR="00995469" w:rsidRPr="00995469" w:rsidRDefault="00995469" w:rsidP="00960BC3">
      <w:pPr>
        <w:rPr>
          <w:rFonts w:ascii="Century Gothic" w:hAnsi="Century Gothic"/>
          <w:sz w:val="24"/>
          <w:szCs w:val="24"/>
        </w:rPr>
      </w:pPr>
    </w:p>
    <w:p w14:paraId="0D773C1D" w14:textId="77777777" w:rsidR="008726AC" w:rsidRDefault="008726AC">
      <w:bookmarkStart w:id="48" w:name="_Toc101274488"/>
      <w:r>
        <w:rPr>
          <w:b/>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B67B9C" w:rsidRPr="00C8666E" w14:paraId="120B5A4A" w14:textId="77777777" w:rsidTr="007C3F86">
        <w:trPr>
          <w:trHeight w:val="393"/>
        </w:trPr>
        <w:tc>
          <w:tcPr>
            <w:tcW w:w="6030" w:type="dxa"/>
            <w:tcBorders>
              <w:top w:val="single" w:sz="8" w:space="0" w:color="FFFFFF"/>
              <w:left w:val="single" w:sz="8" w:space="0" w:color="FFFFFF"/>
              <w:bottom w:val="single" w:sz="12" w:space="0" w:color="E87722"/>
              <w:right w:val="dashed" w:sz="8" w:space="0" w:color="FFFFFF"/>
            </w:tcBorders>
          </w:tcPr>
          <w:p w14:paraId="204855AC" w14:textId="020824C5" w:rsidR="00B67B9C" w:rsidRPr="00C8666E" w:rsidRDefault="00B67B9C" w:rsidP="00B67B9C">
            <w:pPr>
              <w:pStyle w:val="Heading1"/>
            </w:pPr>
            <w:bookmarkStart w:id="49" w:name="_Toc180413354"/>
            <w:r w:rsidRPr="00C8666E">
              <w:lastRenderedPageBreak/>
              <w:t>Strategic Focus</w:t>
            </w:r>
            <w:bookmarkEnd w:id="48"/>
            <w:bookmarkEnd w:id="49"/>
          </w:p>
        </w:tc>
      </w:tr>
    </w:tbl>
    <w:p w14:paraId="58938234" w14:textId="77777777" w:rsidR="00B67B9C" w:rsidRPr="00C8666E" w:rsidRDefault="00B67B9C" w:rsidP="00B67B9C"/>
    <w:p w14:paraId="2DF6DD02" w14:textId="77777777" w:rsidR="00B67B9C" w:rsidRDefault="00B67B9C" w:rsidP="001D69C7">
      <w:pPr>
        <w:spacing w:after="240"/>
        <w:rPr>
          <w:rFonts w:ascii="Century Gothic" w:hAnsi="Century Gothic"/>
          <w:sz w:val="24"/>
          <w:szCs w:val="24"/>
          <w:lang w:val="en-US"/>
        </w:rPr>
      </w:pPr>
      <w:r w:rsidRPr="1B841612">
        <w:rPr>
          <w:rFonts w:ascii="Century Gothic" w:hAnsi="Century Gothic"/>
          <w:sz w:val="24"/>
          <w:szCs w:val="24"/>
          <w:lang w:val="en-US"/>
        </w:rPr>
        <w:t>This page lists the priorities for weeding and purchasing for each school year and includes the actions, updates, and outcomes. This is subject to change due to funding and time constraints.</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15"/>
        <w:gridCol w:w="8685"/>
      </w:tblGrid>
      <w:tr w:rsidR="00CF1FE4" w:rsidRPr="00CF1FE4" w14:paraId="1DA6F1F3" w14:textId="77777777" w:rsidTr="00F56CA1">
        <w:trPr>
          <w:trHeight w:val="463"/>
        </w:trPr>
        <w:tc>
          <w:tcPr>
            <w:tcW w:w="2115" w:type="dxa"/>
            <w:shd w:val="clear" w:color="auto" w:fill="F2F2F2" w:themeFill="background1" w:themeFillShade="F2"/>
            <w:tcMar>
              <w:top w:w="100" w:type="dxa"/>
              <w:left w:w="100" w:type="dxa"/>
              <w:bottom w:w="100" w:type="dxa"/>
              <w:right w:w="100" w:type="dxa"/>
            </w:tcMar>
          </w:tcPr>
          <w:p w14:paraId="6B2AB866" w14:textId="77777777" w:rsidR="00CF1FE4" w:rsidRPr="00CF1FE4" w:rsidRDefault="00CF1FE4" w:rsidP="00CF1FE4">
            <w:pPr>
              <w:rPr>
                <w:rFonts w:ascii="Century Gothic" w:hAnsi="Century Gothic"/>
                <w:b/>
                <w:sz w:val="24"/>
                <w:szCs w:val="24"/>
              </w:rPr>
            </w:pPr>
            <w:r w:rsidRPr="00CF1FE4">
              <w:rPr>
                <w:rFonts w:ascii="Century Gothic" w:hAnsi="Century Gothic"/>
                <w:b/>
                <w:sz w:val="24"/>
                <w:szCs w:val="24"/>
              </w:rPr>
              <w:t>School Year</w:t>
            </w:r>
          </w:p>
        </w:tc>
        <w:tc>
          <w:tcPr>
            <w:tcW w:w="8685" w:type="dxa"/>
            <w:shd w:val="clear" w:color="auto" w:fill="F2F2F2" w:themeFill="background1" w:themeFillShade="F2"/>
            <w:tcMar>
              <w:top w:w="100" w:type="dxa"/>
              <w:left w:w="100" w:type="dxa"/>
              <w:bottom w:w="100" w:type="dxa"/>
              <w:right w:w="100" w:type="dxa"/>
            </w:tcMar>
          </w:tcPr>
          <w:p w14:paraId="60F121B4" w14:textId="77777777" w:rsidR="00CF1FE4" w:rsidRPr="00CF1FE4" w:rsidRDefault="00CF1FE4" w:rsidP="00CF1FE4">
            <w:pPr>
              <w:rPr>
                <w:rFonts w:ascii="Century Gothic" w:hAnsi="Century Gothic"/>
                <w:b/>
                <w:sz w:val="24"/>
                <w:szCs w:val="24"/>
              </w:rPr>
            </w:pPr>
            <w:r w:rsidRPr="00CF1FE4">
              <w:rPr>
                <w:rFonts w:ascii="Century Gothic" w:hAnsi="Century Gothic"/>
                <w:b/>
                <w:sz w:val="24"/>
                <w:szCs w:val="24"/>
              </w:rPr>
              <w:t>Strategic Focus</w:t>
            </w:r>
          </w:p>
        </w:tc>
      </w:tr>
      <w:tr w:rsidR="00CF1FE4" w:rsidRPr="00CF1FE4" w14:paraId="3335D889" w14:textId="77777777" w:rsidTr="00B571B6">
        <w:trPr>
          <w:trHeight w:val="2880"/>
        </w:trPr>
        <w:tc>
          <w:tcPr>
            <w:tcW w:w="2115" w:type="dxa"/>
            <w:tcMar>
              <w:top w:w="100" w:type="dxa"/>
              <w:left w:w="100" w:type="dxa"/>
              <w:bottom w:w="100" w:type="dxa"/>
              <w:right w:w="100" w:type="dxa"/>
            </w:tcMar>
            <w:vAlign w:val="center"/>
          </w:tcPr>
          <w:p w14:paraId="289CBEE9"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1</w:t>
            </w:r>
          </w:p>
          <w:p w14:paraId="2054BD00" w14:textId="77777777" w:rsidR="00CF1FE4" w:rsidRPr="00CF1FE4" w:rsidRDefault="00CF1FE4" w:rsidP="00CF1FE4">
            <w:pPr>
              <w:rPr>
                <w:rFonts w:ascii="Century Gothic" w:hAnsi="Century Gothic"/>
                <w:b/>
                <w:i/>
                <w:sz w:val="24"/>
                <w:szCs w:val="24"/>
              </w:rPr>
            </w:pPr>
            <w:r w:rsidRPr="009428AF">
              <w:rPr>
                <w:rFonts w:ascii="Century Gothic" w:hAnsi="Century Gothic"/>
                <w:b/>
                <w:i/>
                <w:sz w:val="24"/>
                <w:szCs w:val="24"/>
              </w:rPr>
              <w:t>Current Year</w:t>
            </w:r>
          </w:p>
        </w:tc>
        <w:tc>
          <w:tcPr>
            <w:tcW w:w="8685" w:type="dxa"/>
            <w:tcMar>
              <w:top w:w="100" w:type="dxa"/>
              <w:left w:w="100" w:type="dxa"/>
              <w:bottom w:w="100" w:type="dxa"/>
              <w:right w:w="100" w:type="dxa"/>
            </w:tcMar>
          </w:tcPr>
          <w:p w14:paraId="195ECBF5" w14:textId="77777777" w:rsidR="00BD6246" w:rsidRDefault="00BD6246">
            <w:pPr>
              <w:rPr>
                <w:kern w:val="2"/>
                <w:lang w:val="en-US"/>
                <w14:ligatures w14:val="standardContextual"/>
              </w:rPr>
            </w:pPr>
            <w:r>
              <w:rPr>
                <w:rFonts w:ascii="Century Gothic" w:hAnsi="Century Gothic"/>
                <w:sz w:val="24"/>
                <w:szCs w:val="24"/>
              </w:rPr>
              <w:t>Purchase additional science, arts, and recreation books.</w:t>
            </w:r>
          </w:p>
          <w:p w14:paraId="2770F363" w14:textId="054698B0" w:rsidR="004F5736" w:rsidRPr="00CF1FE4" w:rsidRDefault="004F5736" w:rsidP="00CF1FE4">
            <w:pPr>
              <w:rPr>
                <w:rFonts w:ascii="Century Gothic" w:hAnsi="Century Gothic"/>
                <w:sz w:val="24"/>
                <w:szCs w:val="24"/>
              </w:rPr>
            </w:pPr>
            <w:r>
              <w:rPr>
                <w:rFonts w:ascii="Century Gothic" w:hAnsi="Century Gothic"/>
                <w:sz w:val="24"/>
                <w:szCs w:val="24"/>
              </w:rPr>
              <w:t>Continue to weed the fiction and easy fiction sections</w:t>
            </w:r>
          </w:p>
        </w:tc>
      </w:tr>
      <w:tr w:rsidR="00CF1FE4" w:rsidRPr="00CF1FE4" w14:paraId="24CA195F" w14:textId="77777777" w:rsidTr="00B571B6">
        <w:trPr>
          <w:trHeight w:val="2880"/>
        </w:trPr>
        <w:tc>
          <w:tcPr>
            <w:tcW w:w="2115" w:type="dxa"/>
            <w:tcMar>
              <w:top w:w="100" w:type="dxa"/>
              <w:left w:w="100" w:type="dxa"/>
              <w:bottom w:w="100" w:type="dxa"/>
              <w:right w:w="100" w:type="dxa"/>
            </w:tcMar>
            <w:vAlign w:val="center"/>
          </w:tcPr>
          <w:p w14:paraId="33C0C2C2"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2</w:t>
            </w:r>
          </w:p>
        </w:tc>
        <w:tc>
          <w:tcPr>
            <w:tcW w:w="8685" w:type="dxa"/>
            <w:tcMar>
              <w:top w:w="100" w:type="dxa"/>
              <w:left w:w="100" w:type="dxa"/>
              <w:bottom w:w="100" w:type="dxa"/>
              <w:right w:w="100" w:type="dxa"/>
            </w:tcMar>
          </w:tcPr>
          <w:p w14:paraId="1E3381A8" w14:textId="77777777" w:rsidR="00CF1FE4" w:rsidRDefault="004F5736" w:rsidP="00B571B6">
            <w:pPr>
              <w:rPr>
                <w:rFonts w:ascii="Century Gothic" w:hAnsi="Century Gothic"/>
                <w:sz w:val="24"/>
                <w:szCs w:val="24"/>
              </w:rPr>
            </w:pPr>
            <w:r>
              <w:rPr>
                <w:rFonts w:ascii="Century Gothic" w:hAnsi="Century Gothic"/>
                <w:sz w:val="24"/>
                <w:szCs w:val="24"/>
              </w:rPr>
              <w:t xml:space="preserve">Purchase more picture books and easy </w:t>
            </w:r>
            <w:r w:rsidR="00C46149">
              <w:rPr>
                <w:rFonts w:ascii="Century Gothic" w:hAnsi="Century Gothic"/>
                <w:sz w:val="24"/>
                <w:szCs w:val="24"/>
              </w:rPr>
              <w:t>chapter books</w:t>
            </w:r>
          </w:p>
          <w:p w14:paraId="28E643F7" w14:textId="39F7CA97" w:rsidR="00C46149" w:rsidRPr="00CF1FE4" w:rsidRDefault="00992072" w:rsidP="00B571B6">
            <w:pPr>
              <w:rPr>
                <w:rFonts w:ascii="Century Gothic" w:hAnsi="Century Gothic"/>
                <w:sz w:val="24"/>
                <w:szCs w:val="24"/>
              </w:rPr>
            </w:pPr>
            <w:r>
              <w:rPr>
                <w:rFonts w:ascii="Century Gothic" w:hAnsi="Century Gothic"/>
                <w:sz w:val="24"/>
                <w:szCs w:val="24"/>
              </w:rPr>
              <w:t>Weed books that are damaged and out of date</w:t>
            </w:r>
          </w:p>
        </w:tc>
      </w:tr>
      <w:tr w:rsidR="00CF1FE4" w:rsidRPr="00CF1FE4" w14:paraId="364EF2D8" w14:textId="77777777" w:rsidTr="00B571B6">
        <w:trPr>
          <w:trHeight w:val="2880"/>
        </w:trPr>
        <w:tc>
          <w:tcPr>
            <w:tcW w:w="2115" w:type="dxa"/>
            <w:tcMar>
              <w:top w:w="100" w:type="dxa"/>
              <w:left w:w="100" w:type="dxa"/>
              <w:bottom w:w="100" w:type="dxa"/>
              <w:right w:w="100" w:type="dxa"/>
            </w:tcMar>
            <w:vAlign w:val="center"/>
          </w:tcPr>
          <w:p w14:paraId="783C25A7"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3</w:t>
            </w:r>
          </w:p>
        </w:tc>
        <w:tc>
          <w:tcPr>
            <w:tcW w:w="8685" w:type="dxa"/>
            <w:tcMar>
              <w:top w:w="100" w:type="dxa"/>
              <w:left w:w="100" w:type="dxa"/>
              <w:bottom w:w="100" w:type="dxa"/>
              <w:right w:w="100" w:type="dxa"/>
            </w:tcMar>
          </w:tcPr>
          <w:p w14:paraId="023040BA" w14:textId="12DF66A5" w:rsidR="00CF1FE4" w:rsidRDefault="00992072" w:rsidP="00CF1FE4">
            <w:pPr>
              <w:rPr>
                <w:rFonts w:ascii="Century Gothic" w:hAnsi="Century Gothic"/>
                <w:sz w:val="24"/>
                <w:szCs w:val="24"/>
              </w:rPr>
            </w:pPr>
            <w:r>
              <w:rPr>
                <w:rFonts w:ascii="Century Gothic" w:hAnsi="Century Gothic"/>
                <w:sz w:val="24"/>
                <w:szCs w:val="24"/>
              </w:rPr>
              <w:t xml:space="preserve">Purchase more </w:t>
            </w:r>
            <w:r w:rsidR="002C57AB">
              <w:rPr>
                <w:rFonts w:ascii="Century Gothic" w:hAnsi="Century Gothic"/>
                <w:sz w:val="24"/>
                <w:szCs w:val="24"/>
              </w:rPr>
              <w:t>maker</w:t>
            </w:r>
            <w:r w:rsidR="00D61810">
              <w:rPr>
                <w:rFonts w:ascii="Century Gothic" w:hAnsi="Century Gothic"/>
                <w:sz w:val="24"/>
                <w:szCs w:val="24"/>
              </w:rPr>
              <w:t>-</w:t>
            </w:r>
            <w:r w:rsidR="002C57AB">
              <w:rPr>
                <w:rFonts w:ascii="Century Gothic" w:hAnsi="Century Gothic"/>
                <w:sz w:val="24"/>
                <w:szCs w:val="24"/>
              </w:rPr>
              <w:t>space items</w:t>
            </w:r>
          </w:p>
          <w:p w14:paraId="6BF1CCE9" w14:textId="58C0DF84" w:rsidR="002C57AB" w:rsidRPr="00CF1FE4" w:rsidRDefault="002C57AB" w:rsidP="00CF1FE4">
            <w:pPr>
              <w:rPr>
                <w:rFonts w:ascii="Century Gothic" w:hAnsi="Century Gothic"/>
                <w:sz w:val="24"/>
                <w:szCs w:val="24"/>
              </w:rPr>
            </w:pPr>
            <w:r>
              <w:rPr>
                <w:rFonts w:ascii="Century Gothic" w:hAnsi="Century Gothic"/>
                <w:sz w:val="24"/>
                <w:szCs w:val="24"/>
              </w:rPr>
              <w:t xml:space="preserve">Purchase books on United States and </w:t>
            </w:r>
            <w:r w:rsidR="00B62E3F">
              <w:rPr>
                <w:rFonts w:ascii="Century Gothic" w:hAnsi="Century Gothic"/>
                <w:sz w:val="24"/>
                <w:szCs w:val="24"/>
              </w:rPr>
              <w:t>world history</w:t>
            </w:r>
          </w:p>
        </w:tc>
      </w:tr>
    </w:tbl>
    <w:p w14:paraId="74C36FCA" w14:textId="77777777" w:rsidR="00CF1FE4" w:rsidRPr="00C8666E" w:rsidRDefault="00CF1FE4" w:rsidP="00B67B9C">
      <w:pPr>
        <w:rPr>
          <w:rFonts w:ascii="Century Gothic" w:hAnsi="Century Gothic"/>
          <w:sz w:val="24"/>
          <w:szCs w:val="24"/>
        </w:rPr>
      </w:pPr>
    </w:p>
    <w:p w14:paraId="206E2B8D" w14:textId="77777777" w:rsidR="00C73C11" w:rsidRDefault="00C73C11">
      <w:bookmarkStart w:id="50" w:name="_Toc101274489"/>
      <w:r>
        <w:rPr>
          <w:b/>
        </w:rPr>
        <w:br w:type="page"/>
      </w:r>
    </w:p>
    <w:tbl>
      <w:tblPr>
        <w:tblW w:w="6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121"/>
      </w:tblGrid>
      <w:tr w:rsidR="0091610E" w:rsidRPr="0091610E" w14:paraId="75E3FDED" w14:textId="77777777" w:rsidTr="007C3F86">
        <w:trPr>
          <w:trHeight w:val="364"/>
        </w:trPr>
        <w:tc>
          <w:tcPr>
            <w:tcW w:w="6121" w:type="dxa"/>
            <w:tcBorders>
              <w:top w:val="single" w:sz="8" w:space="0" w:color="FFFFFF"/>
              <w:left w:val="single" w:sz="8" w:space="0" w:color="FFFFFF"/>
              <w:bottom w:val="single" w:sz="12" w:space="0" w:color="E87722"/>
              <w:right w:val="dashed" w:sz="8" w:space="0" w:color="FFFFFF"/>
            </w:tcBorders>
          </w:tcPr>
          <w:p w14:paraId="5F9518C4" w14:textId="1D1742E6" w:rsidR="0091610E" w:rsidRPr="0091610E" w:rsidRDefault="0091610E" w:rsidP="00D5707C">
            <w:pPr>
              <w:pStyle w:val="Heading1"/>
            </w:pPr>
            <w:bookmarkStart w:id="51" w:name="_Toc180413355"/>
            <w:r w:rsidRPr="0091610E">
              <w:lastRenderedPageBreak/>
              <w:t>Budget and Purchasing Plan</w:t>
            </w:r>
            <w:bookmarkEnd w:id="50"/>
            <w:bookmarkEnd w:id="51"/>
          </w:p>
        </w:tc>
      </w:tr>
    </w:tbl>
    <w:p w14:paraId="46916E6C" w14:textId="77777777" w:rsidR="0091610E" w:rsidRPr="0091610E" w:rsidRDefault="0091610E" w:rsidP="0091610E">
      <w:pPr>
        <w:spacing w:before="240" w:after="240" w:line="240" w:lineRule="auto"/>
        <w:rPr>
          <w:rFonts w:ascii="Montserrat" w:eastAsia="Montserrat" w:hAnsi="Montserrat" w:cs="Montserrat"/>
        </w:rPr>
      </w:pPr>
      <w:r w:rsidRPr="0091610E">
        <w:rPr>
          <w:rFonts w:ascii="Montserrat" w:eastAsia="Montserrat" w:hAnsi="Montserrat" w:cs="Montserrat"/>
        </w:rPr>
        <w:t>This page outlines the current budget available and specifically lists the priorities for this school year.</w:t>
      </w:r>
    </w:p>
    <w:p w14:paraId="1F4E2B6F" w14:textId="4F63D9B2" w:rsidR="0091610E" w:rsidRPr="0091610E" w:rsidRDefault="0091610E" w:rsidP="00E067E9">
      <w:pPr>
        <w:pStyle w:val="Heading2"/>
      </w:pPr>
      <w:bookmarkStart w:id="52" w:name="_qjmubzi9p21q" w:colFirst="0" w:colLast="0"/>
      <w:bookmarkStart w:id="53" w:name="_Toc101274490"/>
      <w:bookmarkStart w:id="54" w:name="_Toc180413356"/>
      <w:bookmarkStart w:id="55" w:name="_Hlk101161652"/>
      <w:bookmarkEnd w:id="52"/>
      <w:r w:rsidRPr="000B4EEF">
        <w:rPr>
          <w:rFonts w:ascii="Montserrat" w:eastAsia="Montserrat" w:hAnsi="Montserrat" w:cs="Montserrat"/>
          <w:b/>
          <w:i/>
          <w:color w:val="041E42"/>
          <w:sz w:val="24"/>
          <w:szCs w:val="24"/>
        </w:rPr>
        <w:t xml:space="preserve">Annual Budget </w:t>
      </w:r>
      <w:bookmarkEnd w:id="53"/>
      <w:bookmarkEnd w:id="54"/>
      <w:bookmarkEnd w:id="55"/>
      <w:r w:rsidR="00C81AF8">
        <w:rPr>
          <w:rFonts w:ascii="Montserrat" w:eastAsia="Montserrat" w:hAnsi="Montserrat" w:cs="Montserrat"/>
          <w:b/>
          <w:i/>
          <w:sz w:val="24"/>
          <w:szCs w:val="24"/>
        </w:rPr>
        <w:t>2026-2027</w:t>
      </w:r>
    </w:p>
    <w:tbl>
      <w:tblPr>
        <w:tblW w:w="78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035"/>
        <w:gridCol w:w="3810"/>
      </w:tblGrid>
      <w:tr w:rsidR="0091610E" w:rsidRPr="0091610E" w14:paraId="322DC481" w14:textId="77777777" w:rsidTr="00943AD7">
        <w:trPr>
          <w:trHeight w:val="420"/>
          <w:jc w:val="center"/>
        </w:trPr>
        <w:tc>
          <w:tcPr>
            <w:tcW w:w="7845" w:type="dxa"/>
            <w:gridSpan w:val="2"/>
            <w:tcMar>
              <w:top w:w="100" w:type="dxa"/>
              <w:left w:w="100" w:type="dxa"/>
              <w:bottom w:w="100" w:type="dxa"/>
              <w:right w:w="100" w:type="dxa"/>
            </w:tcMar>
          </w:tcPr>
          <w:p w14:paraId="14E50CEE" w14:textId="28C9B873" w:rsidR="0091610E" w:rsidRPr="00B93675" w:rsidRDefault="002946EB" w:rsidP="00B93675">
            <w:pPr>
              <w:widowControl w:val="0"/>
              <w:pBdr>
                <w:top w:val="nil"/>
                <w:left w:val="nil"/>
                <w:bottom w:val="nil"/>
                <w:right w:val="nil"/>
                <w:between w:val="nil"/>
              </w:pBdr>
              <w:spacing w:line="240" w:lineRule="auto"/>
              <w:jc w:val="center"/>
              <w:rPr>
                <w:rFonts w:ascii="Montserrat" w:eastAsia="Montserrat" w:hAnsi="Montserrat" w:cs="Montserrat"/>
                <w:b/>
                <w:color w:val="000000" w:themeColor="text1"/>
              </w:rPr>
            </w:pPr>
            <w:r>
              <w:rPr>
                <w:rFonts w:ascii="Montserrat" w:eastAsia="Montserrat" w:hAnsi="Montserrat" w:cs="Montserrat"/>
                <w:b/>
                <w:color w:val="000000" w:themeColor="text1"/>
              </w:rPr>
              <w:t xml:space="preserve">School </w:t>
            </w:r>
            <w:r w:rsidR="00B93675">
              <w:rPr>
                <w:rFonts w:ascii="Montserrat" w:eastAsia="Montserrat" w:hAnsi="Montserrat" w:cs="Montserrat"/>
                <w:b/>
                <w:color w:val="000000" w:themeColor="text1"/>
              </w:rPr>
              <w:t xml:space="preserve">Library </w:t>
            </w:r>
            <w:r w:rsidR="0091610E" w:rsidRPr="00943AD7">
              <w:rPr>
                <w:rFonts w:ascii="Montserrat" w:eastAsia="Montserrat" w:hAnsi="Montserrat" w:cs="Montserrat"/>
                <w:b/>
                <w:color w:val="000000" w:themeColor="text1"/>
              </w:rPr>
              <w:t>Annual Budget</w:t>
            </w:r>
          </w:p>
        </w:tc>
      </w:tr>
      <w:tr w:rsidR="0091610E" w:rsidRPr="0091610E" w14:paraId="5C2D89E0" w14:textId="77777777" w:rsidTr="007C3F86">
        <w:trPr>
          <w:jc w:val="center"/>
        </w:trPr>
        <w:tc>
          <w:tcPr>
            <w:tcW w:w="4035" w:type="dxa"/>
            <w:tcMar>
              <w:top w:w="100" w:type="dxa"/>
              <w:left w:w="100" w:type="dxa"/>
              <w:bottom w:w="100" w:type="dxa"/>
              <w:right w:w="100" w:type="dxa"/>
            </w:tcMar>
          </w:tcPr>
          <w:p w14:paraId="20D84BA0" w14:textId="4DABD62B" w:rsidR="0091610E" w:rsidRPr="0091610E" w:rsidRDefault="0091610E" w:rsidP="0091610E">
            <w:pPr>
              <w:widowControl w:val="0"/>
              <w:pBdr>
                <w:top w:val="nil"/>
                <w:left w:val="nil"/>
                <w:bottom w:val="nil"/>
                <w:right w:val="nil"/>
                <w:between w:val="nil"/>
              </w:pBdr>
              <w:spacing w:line="240" w:lineRule="auto"/>
              <w:jc w:val="center"/>
              <w:rPr>
                <w:rFonts w:ascii="Montserrat" w:eastAsia="Montserrat" w:hAnsi="Montserrat" w:cs="Montserrat"/>
                <w:b/>
                <w:i/>
              </w:rPr>
            </w:pPr>
          </w:p>
        </w:tc>
        <w:tc>
          <w:tcPr>
            <w:tcW w:w="3810" w:type="dxa"/>
            <w:tcMar>
              <w:top w:w="100" w:type="dxa"/>
              <w:left w:w="100" w:type="dxa"/>
              <w:bottom w:w="100" w:type="dxa"/>
              <w:right w:w="100" w:type="dxa"/>
            </w:tcMar>
          </w:tcPr>
          <w:p w14:paraId="24DA0CE6" w14:textId="022E84DD" w:rsidR="0091610E" w:rsidRPr="0091610E" w:rsidRDefault="0091610E" w:rsidP="0091610E">
            <w:pPr>
              <w:widowControl w:val="0"/>
              <w:pBdr>
                <w:top w:val="nil"/>
                <w:left w:val="nil"/>
                <w:bottom w:val="nil"/>
                <w:right w:val="nil"/>
                <w:between w:val="nil"/>
              </w:pBdr>
              <w:spacing w:line="240" w:lineRule="auto"/>
              <w:jc w:val="center"/>
              <w:rPr>
                <w:rFonts w:ascii="Montserrat" w:eastAsia="Montserrat" w:hAnsi="Montserrat" w:cs="Montserrat"/>
                <w:b/>
                <w:i/>
              </w:rPr>
            </w:pPr>
          </w:p>
        </w:tc>
      </w:tr>
      <w:tr w:rsidR="0091610E" w:rsidRPr="00C81AF8" w14:paraId="5D7B0676" w14:textId="77777777" w:rsidTr="007C3F86">
        <w:trPr>
          <w:jc w:val="center"/>
        </w:trPr>
        <w:tc>
          <w:tcPr>
            <w:tcW w:w="4035" w:type="dxa"/>
            <w:tcMar>
              <w:top w:w="100" w:type="dxa"/>
              <w:left w:w="100" w:type="dxa"/>
              <w:bottom w:w="100" w:type="dxa"/>
              <w:right w:w="100" w:type="dxa"/>
            </w:tcMar>
          </w:tcPr>
          <w:p w14:paraId="5A0F4AAA" w14:textId="546D7709"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p>
        </w:tc>
        <w:tc>
          <w:tcPr>
            <w:tcW w:w="3810" w:type="dxa"/>
            <w:tcMar>
              <w:top w:w="100" w:type="dxa"/>
              <w:left w:w="100" w:type="dxa"/>
              <w:bottom w:w="100" w:type="dxa"/>
              <w:right w:w="100" w:type="dxa"/>
            </w:tcMar>
          </w:tcPr>
          <w:p w14:paraId="17B03201" w14:textId="54441F31" w:rsidR="0091610E" w:rsidRPr="00C81AF8" w:rsidRDefault="0091610E" w:rsidP="0091610E">
            <w:pPr>
              <w:widowControl w:val="0"/>
              <w:pBdr>
                <w:top w:val="nil"/>
                <w:left w:val="nil"/>
                <w:bottom w:val="nil"/>
                <w:right w:val="nil"/>
                <w:between w:val="nil"/>
              </w:pBdr>
              <w:spacing w:line="240" w:lineRule="auto"/>
              <w:jc w:val="right"/>
              <w:rPr>
                <w:rFonts w:ascii="Montserrat" w:eastAsia="Montserrat" w:hAnsi="Montserrat" w:cs="Montserrat"/>
              </w:rPr>
            </w:pPr>
          </w:p>
        </w:tc>
      </w:tr>
      <w:tr w:rsidR="0091610E" w:rsidRPr="00C81AF8" w14:paraId="3149C5DB" w14:textId="77777777" w:rsidTr="00943AD7">
        <w:trPr>
          <w:trHeight w:val="420"/>
          <w:jc w:val="center"/>
        </w:trPr>
        <w:tc>
          <w:tcPr>
            <w:tcW w:w="7845" w:type="dxa"/>
            <w:gridSpan w:val="2"/>
            <w:tcMar>
              <w:top w:w="100" w:type="dxa"/>
              <w:left w:w="100" w:type="dxa"/>
              <w:bottom w:w="100" w:type="dxa"/>
              <w:right w:w="100" w:type="dxa"/>
            </w:tcMar>
          </w:tcPr>
          <w:p w14:paraId="53B3BC40" w14:textId="77777777" w:rsidR="0091610E" w:rsidRPr="00C81AF8" w:rsidRDefault="0091610E" w:rsidP="0091610E">
            <w:pPr>
              <w:widowControl w:val="0"/>
              <w:spacing w:line="240" w:lineRule="auto"/>
              <w:jc w:val="center"/>
              <w:rPr>
                <w:rFonts w:ascii="Montserrat" w:eastAsia="Montserrat" w:hAnsi="Montserrat" w:cs="Montserrat"/>
                <w:b/>
                <w:color w:val="FFFFFF"/>
              </w:rPr>
            </w:pPr>
            <w:r w:rsidRPr="00C81AF8">
              <w:rPr>
                <w:rFonts w:ascii="Montserrat" w:eastAsia="Montserrat" w:hAnsi="Montserrat" w:cs="Montserrat"/>
                <w:b/>
                <w:color w:val="000000" w:themeColor="text1"/>
              </w:rPr>
              <w:t>Approximate Annual Budget</w:t>
            </w:r>
          </w:p>
        </w:tc>
      </w:tr>
      <w:tr w:rsidR="0091610E" w:rsidRPr="00C81AF8" w14:paraId="582D8CEC" w14:textId="77777777" w:rsidTr="007C3F86">
        <w:trPr>
          <w:jc w:val="center"/>
        </w:trPr>
        <w:tc>
          <w:tcPr>
            <w:tcW w:w="4035" w:type="dxa"/>
            <w:tcMar>
              <w:top w:w="100" w:type="dxa"/>
              <w:left w:w="100" w:type="dxa"/>
              <w:bottom w:w="100" w:type="dxa"/>
              <w:right w:w="100" w:type="dxa"/>
            </w:tcMar>
          </w:tcPr>
          <w:p w14:paraId="76383DE5"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Source</w:t>
            </w:r>
          </w:p>
        </w:tc>
        <w:tc>
          <w:tcPr>
            <w:tcW w:w="3810" w:type="dxa"/>
            <w:tcMar>
              <w:top w:w="100" w:type="dxa"/>
              <w:left w:w="100" w:type="dxa"/>
              <w:bottom w:w="100" w:type="dxa"/>
              <w:right w:w="100" w:type="dxa"/>
            </w:tcMar>
          </w:tcPr>
          <w:p w14:paraId="66AB6423" w14:textId="77777777" w:rsidR="0091610E" w:rsidRPr="00C81AF8" w:rsidRDefault="0091610E" w:rsidP="0091610E">
            <w:pPr>
              <w:widowControl w:val="0"/>
              <w:spacing w:line="240" w:lineRule="auto"/>
              <w:jc w:val="center"/>
              <w:rPr>
                <w:rFonts w:ascii="Montserrat" w:eastAsia="Montserrat" w:hAnsi="Montserrat" w:cs="Montserrat"/>
                <w:b/>
                <w:i/>
              </w:rPr>
            </w:pPr>
            <w:r w:rsidRPr="00C81AF8">
              <w:rPr>
                <w:rFonts w:ascii="Montserrat" w:eastAsia="Montserrat" w:hAnsi="Montserrat" w:cs="Montserrat"/>
                <w:b/>
                <w:i/>
              </w:rPr>
              <w:t>Amount</w:t>
            </w:r>
          </w:p>
        </w:tc>
      </w:tr>
      <w:tr w:rsidR="0091610E" w:rsidRPr="00C81AF8" w14:paraId="3DB0A1F8" w14:textId="77777777" w:rsidTr="007C3F86">
        <w:trPr>
          <w:jc w:val="center"/>
        </w:trPr>
        <w:tc>
          <w:tcPr>
            <w:tcW w:w="4035" w:type="dxa"/>
            <w:tcMar>
              <w:top w:w="100" w:type="dxa"/>
              <w:left w:w="100" w:type="dxa"/>
              <w:bottom w:w="100" w:type="dxa"/>
              <w:right w:w="100" w:type="dxa"/>
            </w:tcMar>
          </w:tcPr>
          <w:p w14:paraId="66841D63" w14:textId="77777777" w:rsidR="0091610E" w:rsidRPr="0091610E" w:rsidRDefault="0091610E" w:rsidP="0091610E">
            <w:pPr>
              <w:widowControl w:val="0"/>
              <w:spacing w:line="240" w:lineRule="auto"/>
              <w:rPr>
                <w:rFonts w:ascii="Montserrat" w:eastAsia="Montserrat" w:hAnsi="Montserrat" w:cs="Montserrat"/>
              </w:rPr>
            </w:pPr>
            <w:r w:rsidRPr="0091610E">
              <w:rPr>
                <w:rFonts w:ascii="Montserrat" w:eastAsia="Montserrat" w:hAnsi="Montserrat" w:cs="Montserrat"/>
              </w:rPr>
              <w:t xml:space="preserve">School Library Budget </w:t>
            </w:r>
            <w:r w:rsidRPr="0091610E">
              <w:rPr>
                <w:rFonts w:ascii="Montserrat" w:eastAsia="Montserrat" w:hAnsi="Montserrat" w:cs="Montserrat"/>
                <w:sz w:val="20"/>
                <w:szCs w:val="20"/>
              </w:rPr>
              <w:t>($9.60 Elementary and Middle per pupil and $12.80 High per pupil)</w:t>
            </w:r>
          </w:p>
        </w:tc>
        <w:tc>
          <w:tcPr>
            <w:tcW w:w="3810" w:type="dxa"/>
            <w:tcMar>
              <w:top w:w="100" w:type="dxa"/>
              <w:left w:w="100" w:type="dxa"/>
              <w:bottom w:w="100" w:type="dxa"/>
              <w:right w:w="100" w:type="dxa"/>
            </w:tcMar>
            <w:vAlign w:val="center"/>
          </w:tcPr>
          <w:p w14:paraId="75684F21" w14:textId="527040B3" w:rsidR="0091610E" w:rsidRPr="00C81AF8" w:rsidRDefault="00C81AF8" w:rsidP="0091610E">
            <w:pPr>
              <w:widowControl w:val="0"/>
              <w:spacing w:line="240" w:lineRule="auto"/>
              <w:jc w:val="right"/>
              <w:rPr>
                <w:rFonts w:ascii="Montserrat" w:eastAsia="Montserrat" w:hAnsi="Montserrat" w:cs="Montserrat"/>
              </w:rPr>
            </w:pPr>
            <w:r w:rsidRPr="00C81AF8">
              <w:rPr>
                <w:rFonts w:ascii="Montserrat" w:eastAsia="Montserrat" w:hAnsi="Montserrat" w:cs="Montserrat"/>
              </w:rPr>
              <w:t>$2,968</w:t>
            </w:r>
          </w:p>
        </w:tc>
      </w:tr>
      <w:tr w:rsidR="0091610E" w:rsidRPr="00C81AF8" w14:paraId="714044D6" w14:textId="77777777" w:rsidTr="007C3F86">
        <w:trPr>
          <w:jc w:val="center"/>
        </w:trPr>
        <w:tc>
          <w:tcPr>
            <w:tcW w:w="4035" w:type="dxa"/>
            <w:tcMar>
              <w:top w:w="100" w:type="dxa"/>
              <w:left w:w="100" w:type="dxa"/>
              <w:bottom w:w="100" w:type="dxa"/>
              <w:right w:w="100" w:type="dxa"/>
            </w:tcMar>
          </w:tcPr>
          <w:p w14:paraId="3C428009" w14:textId="77777777"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r w:rsidRPr="0091610E">
              <w:rPr>
                <w:rFonts w:ascii="Montserrat" w:eastAsia="Montserrat" w:hAnsi="Montserrat" w:cs="Montserrat"/>
              </w:rPr>
              <w:t>Library Media Internal Funds (Lost books, book fairs, and fundraising)</w:t>
            </w:r>
          </w:p>
        </w:tc>
        <w:tc>
          <w:tcPr>
            <w:tcW w:w="3810" w:type="dxa"/>
            <w:tcMar>
              <w:top w:w="100" w:type="dxa"/>
              <w:left w:w="100" w:type="dxa"/>
              <w:bottom w:w="100" w:type="dxa"/>
              <w:right w:w="100" w:type="dxa"/>
            </w:tcMar>
            <w:vAlign w:val="center"/>
          </w:tcPr>
          <w:p w14:paraId="5E36A40C" w14:textId="37AC995C" w:rsidR="0091610E" w:rsidRPr="00C81AF8" w:rsidRDefault="00C81AF8" w:rsidP="0091610E">
            <w:pPr>
              <w:widowControl w:val="0"/>
              <w:pBdr>
                <w:top w:val="nil"/>
                <w:left w:val="nil"/>
                <w:bottom w:val="nil"/>
                <w:right w:val="nil"/>
                <w:between w:val="nil"/>
              </w:pBdr>
              <w:spacing w:line="240" w:lineRule="auto"/>
              <w:jc w:val="right"/>
              <w:rPr>
                <w:rFonts w:ascii="Montserrat" w:eastAsia="Montserrat" w:hAnsi="Montserrat" w:cs="Montserrat"/>
              </w:rPr>
            </w:pPr>
            <w:r w:rsidRPr="00C81AF8">
              <w:rPr>
                <w:rFonts w:ascii="Montserrat" w:eastAsia="Montserrat" w:hAnsi="Montserrat" w:cs="Montserrat"/>
              </w:rPr>
              <w:t>0</w:t>
            </w:r>
          </w:p>
        </w:tc>
      </w:tr>
      <w:tr w:rsidR="0091610E" w:rsidRPr="00C81AF8" w14:paraId="6A43B363" w14:textId="77777777" w:rsidTr="007C3F86">
        <w:trPr>
          <w:jc w:val="center"/>
        </w:trPr>
        <w:tc>
          <w:tcPr>
            <w:tcW w:w="4035" w:type="dxa"/>
            <w:tcMar>
              <w:top w:w="100" w:type="dxa"/>
              <w:left w:w="100" w:type="dxa"/>
              <w:bottom w:w="100" w:type="dxa"/>
              <w:right w:w="100" w:type="dxa"/>
            </w:tcMar>
          </w:tcPr>
          <w:p w14:paraId="499DB5D6" w14:textId="77777777"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r w:rsidRPr="0091610E">
              <w:rPr>
                <w:rFonts w:ascii="Montserrat" w:eastAsia="Montserrat" w:hAnsi="Montserrat" w:cs="Montserrat"/>
              </w:rPr>
              <w:t>Grants</w:t>
            </w:r>
          </w:p>
        </w:tc>
        <w:tc>
          <w:tcPr>
            <w:tcW w:w="3810" w:type="dxa"/>
            <w:tcMar>
              <w:top w:w="100" w:type="dxa"/>
              <w:left w:w="100" w:type="dxa"/>
              <w:bottom w:w="100" w:type="dxa"/>
              <w:right w:w="100" w:type="dxa"/>
            </w:tcMar>
            <w:vAlign w:val="center"/>
          </w:tcPr>
          <w:p w14:paraId="4255A264" w14:textId="33E7C312" w:rsidR="0091610E" w:rsidRPr="00C81AF8" w:rsidRDefault="00C81AF8" w:rsidP="0091610E">
            <w:pPr>
              <w:widowControl w:val="0"/>
              <w:pBdr>
                <w:top w:val="nil"/>
                <w:left w:val="nil"/>
                <w:bottom w:val="nil"/>
                <w:right w:val="nil"/>
                <w:between w:val="nil"/>
              </w:pBdr>
              <w:spacing w:line="240" w:lineRule="auto"/>
              <w:jc w:val="right"/>
              <w:rPr>
                <w:rFonts w:ascii="Montserrat" w:eastAsia="Montserrat" w:hAnsi="Montserrat" w:cs="Montserrat"/>
              </w:rPr>
            </w:pPr>
            <w:r w:rsidRPr="00C81AF8">
              <w:rPr>
                <w:rFonts w:ascii="Montserrat" w:eastAsia="Montserrat" w:hAnsi="Montserrat" w:cs="Montserrat"/>
              </w:rPr>
              <w:t>0</w:t>
            </w:r>
          </w:p>
        </w:tc>
      </w:tr>
      <w:tr w:rsidR="0091610E" w:rsidRPr="00C81AF8" w14:paraId="1063BD2A" w14:textId="77777777" w:rsidTr="007C3F86">
        <w:trPr>
          <w:jc w:val="center"/>
        </w:trPr>
        <w:tc>
          <w:tcPr>
            <w:tcW w:w="4035" w:type="dxa"/>
            <w:tcMar>
              <w:top w:w="100" w:type="dxa"/>
              <w:left w:w="100" w:type="dxa"/>
              <w:bottom w:w="100" w:type="dxa"/>
              <w:right w:w="100" w:type="dxa"/>
            </w:tcMar>
          </w:tcPr>
          <w:p w14:paraId="4245CDBB" w14:textId="77777777" w:rsidR="0091610E" w:rsidRPr="0091610E" w:rsidRDefault="0091610E" w:rsidP="0091610E">
            <w:pPr>
              <w:widowControl w:val="0"/>
              <w:pBdr>
                <w:top w:val="nil"/>
                <w:left w:val="nil"/>
                <w:bottom w:val="nil"/>
                <w:right w:val="nil"/>
                <w:between w:val="nil"/>
              </w:pBdr>
              <w:spacing w:line="240" w:lineRule="auto"/>
              <w:jc w:val="right"/>
              <w:rPr>
                <w:rFonts w:ascii="Montserrat" w:eastAsia="Montserrat" w:hAnsi="Montserrat" w:cs="Montserrat"/>
                <w:b/>
              </w:rPr>
            </w:pPr>
            <w:r w:rsidRPr="0091610E">
              <w:rPr>
                <w:rFonts w:ascii="Montserrat" w:eastAsia="Montserrat" w:hAnsi="Montserrat" w:cs="Montserrat"/>
                <w:b/>
              </w:rPr>
              <w:t>TOTAL</w:t>
            </w:r>
          </w:p>
        </w:tc>
        <w:tc>
          <w:tcPr>
            <w:tcW w:w="3810" w:type="dxa"/>
            <w:tcMar>
              <w:top w:w="100" w:type="dxa"/>
              <w:left w:w="100" w:type="dxa"/>
              <w:bottom w:w="100" w:type="dxa"/>
              <w:right w:w="100" w:type="dxa"/>
            </w:tcMar>
            <w:vAlign w:val="center"/>
          </w:tcPr>
          <w:p w14:paraId="0AF266F0" w14:textId="2F1137BC" w:rsidR="0091610E" w:rsidRPr="00C81AF8" w:rsidRDefault="00C81AF8" w:rsidP="0091610E">
            <w:pPr>
              <w:widowControl w:val="0"/>
              <w:pBdr>
                <w:top w:val="nil"/>
                <w:left w:val="nil"/>
                <w:bottom w:val="nil"/>
                <w:right w:val="nil"/>
                <w:between w:val="nil"/>
              </w:pBdr>
              <w:spacing w:line="240" w:lineRule="auto"/>
              <w:jc w:val="right"/>
              <w:rPr>
                <w:rFonts w:ascii="Montserrat" w:eastAsia="Montserrat" w:hAnsi="Montserrat" w:cs="Montserrat"/>
              </w:rPr>
            </w:pPr>
            <w:r w:rsidRPr="00C81AF8">
              <w:rPr>
                <w:rFonts w:ascii="Montserrat" w:eastAsia="Montserrat" w:hAnsi="Montserrat" w:cs="Montserrat"/>
              </w:rPr>
              <w:t>2,968</w:t>
            </w:r>
          </w:p>
        </w:tc>
      </w:tr>
    </w:tbl>
    <w:p w14:paraId="5D5C9BAB" w14:textId="77777777" w:rsidR="0091610E" w:rsidRPr="0091610E" w:rsidRDefault="0091610E" w:rsidP="0091610E"/>
    <w:p w14:paraId="44CCDDCA" w14:textId="77777777" w:rsidR="0091610E" w:rsidRPr="0091610E" w:rsidRDefault="0091610E" w:rsidP="0091610E">
      <w:pPr>
        <w:widowControl w:val="0"/>
        <w:spacing w:line="240" w:lineRule="auto"/>
        <w:rPr>
          <w:rFonts w:ascii="Montserrat" w:eastAsia="Montserrat" w:hAnsi="Montserrat" w:cs="Montserrat"/>
          <w:lang w:val="en-US"/>
        </w:rPr>
      </w:pPr>
      <w:r w:rsidRPr="1B841612">
        <w:rPr>
          <w:rFonts w:ascii="Montserrat" w:eastAsia="Montserrat" w:hAnsi="Montserrat" w:cs="Montserrat"/>
          <w:b/>
          <w:bCs/>
          <w:lang w:val="en-US"/>
        </w:rPr>
        <w:t>Note:</w:t>
      </w:r>
      <w:r w:rsidRPr="1B841612">
        <w:rPr>
          <w:rFonts w:ascii="Montserrat" w:eastAsia="Montserrat" w:hAnsi="Montserrat" w:cs="Montserrat"/>
          <w:lang w:val="en-US"/>
        </w:rPr>
        <w:t xml:space="preserve">  State Allocation Funds (Fund 1000 Function 6200 Activity 7220).  Please confirm this amount with your school bookkeeper. </w:t>
      </w:r>
    </w:p>
    <w:p w14:paraId="08FCF1A1" w14:textId="02EBC85D" w:rsidR="0091610E" w:rsidRPr="00BD1EE5" w:rsidRDefault="0091610E" w:rsidP="00A03D58">
      <w:pPr>
        <w:pStyle w:val="Heading2"/>
        <w:rPr>
          <w:rFonts w:ascii="Montserrat" w:eastAsia="Montserrat" w:hAnsi="Montserrat" w:cs="Montserrat"/>
          <w:b/>
          <w:i/>
          <w:sz w:val="24"/>
          <w:szCs w:val="24"/>
        </w:rPr>
      </w:pPr>
      <w:bookmarkStart w:id="56" w:name="_ggo7vv57zeti" w:colFirst="0" w:colLast="0"/>
      <w:bookmarkStart w:id="57" w:name="_Toc101274491"/>
      <w:bookmarkStart w:id="58" w:name="_Toc180413357"/>
      <w:bookmarkEnd w:id="56"/>
      <w:r w:rsidRPr="00A03D58">
        <w:rPr>
          <w:rFonts w:ascii="Montserrat" w:eastAsia="Montserrat" w:hAnsi="Montserrat" w:cs="Montserrat"/>
          <w:b/>
          <w:i/>
          <w:color w:val="041E42"/>
          <w:sz w:val="24"/>
          <w:szCs w:val="24"/>
        </w:rPr>
        <w:t>Purchasing Plan</w:t>
      </w:r>
      <w:r w:rsidRPr="00BD1EE5">
        <w:rPr>
          <w:rFonts w:ascii="Montserrat" w:eastAsia="Montserrat" w:hAnsi="Montserrat" w:cs="Montserrat"/>
          <w:b/>
          <w:i/>
          <w:sz w:val="24"/>
          <w:szCs w:val="24"/>
        </w:rPr>
        <w:t xml:space="preserve"> </w:t>
      </w:r>
      <w:bookmarkEnd w:id="57"/>
      <w:bookmarkEnd w:id="58"/>
      <w:r w:rsidR="00C81AF8">
        <w:rPr>
          <w:rFonts w:ascii="Montserrat" w:eastAsia="Montserrat" w:hAnsi="Montserrat" w:cs="Montserrat"/>
          <w:b/>
          <w:i/>
          <w:sz w:val="24"/>
          <w:szCs w:val="24"/>
        </w:rPr>
        <w:t>2026-2027</w:t>
      </w:r>
    </w:p>
    <w:p w14:paraId="6ACE70C6" w14:textId="77777777" w:rsidR="0091610E" w:rsidRPr="0091610E" w:rsidRDefault="0091610E" w:rsidP="0091610E"/>
    <w:tbl>
      <w:tblPr>
        <w:tblW w:w="78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120"/>
        <w:gridCol w:w="1725"/>
      </w:tblGrid>
      <w:tr w:rsidR="0091610E" w:rsidRPr="0091610E" w14:paraId="22396D2D" w14:textId="77777777" w:rsidTr="007C3F86">
        <w:trPr>
          <w:trHeight w:val="420"/>
          <w:jc w:val="center"/>
        </w:trPr>
        <w:tc>
          <w:tcPr>
            <w:tcW w:w="7845" w:type="dxa"/>
            <w:gridSpan w:val="2"/>
            <w:shd w:val="clear" w:color="auto" w:fill="041E42"/>
            <w:tcMar>
              <w:top w:w="100" w:type="dxa"/>
              <w:left w:w="100" w:type="dxa"/>
              <w:bottom w:w="100" w:type="dxa"/>
              <w:right w:w="100" w:type="dxa"/>
            </w:tcMar>
          </w:tcPr>
          <w:p w14:paraId="0CC9511D" w14:textId="77777777" w:rsidR="0091610E" w:rsidRPr="0091610E" w:rsidRDefault="0091610E" w:rsidP="0091610E">
            <w:pPr>
              <w:widowControl w:val="0"/>
              <w:spacing w:line="240" w:lineRule="auto"/>
              <w:jc w:val="center"/>
              <w:rPr>
                <w:rFonts w:ascii="Montserrat" w:eastAsia="Montserrat" w:hAnsi="Montserrat" w:cs="Montserrat"/>
                <w:b/>
                <w:color w:val="FFFFFF"/>
              </w:rPr>
            </w:pPr>
            <w:r w:rsidRPr="0091610E">
              <w:rPr>
                <w:rFonts w:ascii="Montserrat" w:eastAsia="Montserrat" w:hAnsi="Montserrat" w:cs="Montserrat"/>
                <w:b/>
                <w:color w:val="FFFFFF"/>
              </w:rPr>
              <w:t>Approximate Purchasing Plan</w:t>
            </w:r>
          </w:p>
        </w:tc>
      </w:tr>
      <w:tr w:rsidR="0091610E" w:rsidRPr="0091610E" w14:paraId="4036709F" w14:textId="77777777" w:rsidTr="007C3F86">
        <w:trPr>
          <w:jc w:val="center"/>
        </w:trPr>
        <w:tc>
          <w:tcPr>
            <w:tcW w:w="6120" w:type="dxa"/>
            <w:tcMar>
              <w:top w:w="100" w:type="dxa"/>
              <w:left w:w="100" w:type="dxa"/>
              <w:bottom w:w="100" w:type="dxa"/>
              <w:right w:w="100" w:type="dxa"/>
            </w:tcMar>
          </w:tcPr>
          <w:p w14:paraId="101E0E33"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Purpose</w:t>
            </w:r>
          </w:p>
        </w:tc>
        <w:tc>
          <w:tcPr>
            <w:tcW w:w="1725" w:type="dxa"/>
            <w:tcMar>
              <w:top w:w="100" w:type="dxa"/>
              <w:left w:w="100" w:type="dxa"/>
              <w:bottom w:w="100" w:type="dxa"/>
              <w:right w:w="100" w:type="dxa"/>
            </w:tcMar>
          </w:tcPr>
          <w:p w14:paraId="6C136C81"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Amount</w:t>
            </w:r>
          </w:p>
        </w:tc>
      </w:tr>
      <w:tr w:rsidR="0091610E" w:rsidRPr="0091610E" w14:paraId="5E0F84EA" w14:textId="77777777" w:rsidTr="007C3F86">
        <w:trPr>
          <w:jc w:val="center"/>
        </w:trPr>
        <w:tc>
          <w:tcPr>
            <w:tcW w:w="6120" w:type="dxa"/>
            <w:tcMar>
              <w:top w:w="100" w:type="dxa"/>
              <w:left w:w="100" w:type="dxa"/>
              <w:bottom w:w="100" w:type="dxa"/>
              <w:right w:w="100" w:type="dxa"/>
            </w:tcMar>
          </w:tcPr>
          <w:p w14:paraId="038B6300" w14:textId="4BDE474B" w:rsidR="0091610E" w:rsidRPr="0091610E" w:rsidRDefault="00874836" w:rsidP="0091610E">
            <w:pPr>
              <w:widowControl w:val="0"/>
              <w:spacing w:line="240" w:lineRule="auto"/>
              <w:rPr>
                <w:rFonts w:ascii="Montserrat" w:eastAsia="Montserrat" w:hAnsi="Montserrat" w:cs="Montserrat"/>
              </w:rPr>
            </w:pPr>
            <w:r>
              <w:rPr>
                <w:rFonts w:ascii="Montserrat" w:eastAsia="Montserrat" w:hAnsi="Montserrat" w:cs="Montserrat"/>
              </w:rPr>
              <w:t>To purchase books to keep our collection updated</w:t>
            </w:r>
          </w:p>
        </w:tc>
        <w:tc>
          <w:tcPr>
            <w:tcW w:w="1725" w:type="dxa"/>
            <w:tcMar>
              <w:top w:w="100" w:type="dxa"/>
              <w:left w:w="100" w:type="dxa"/>
              <w:bottom w:w="100" w:type="dxa"/>
              <w:right w:w="100" w:type="dxa"/>
            </w:tcMar>
          </w:tcPr>
          <w:p w14:paraId="1561A54F" w14:textId="6D1A0DCC" w:rsidR="0091610E" w:rsidRPr="0091610E" w:rsidRDefault="00874836" w:rsidP="0091610E">
            <w:pPr>
              <w:widowControl w:val="0"/>
              <w:spacing w:line="240" w:lineRule="auto"/>
              <w:rPr>
                <w:rFonts w:ascii="Montserrat" w:eastAsia="Montserrat" w:hAnsi="Montserrat" w:cs="Montserrat"/>
              </w:rPr>
            </w:pPr>
            <w:r>
              <w:rPr>
                <w:rFonts w:ascii="Montserrat" w:eastAsia="Montserrat" w:hAnsi="Montserrat" w:cs="Montserrat"/>
              </w:rPr>
              <w:t>$2,968</w:t>
            </w:r>
          </w:p>
        </w:tc>
      </w:tr>
      <w:tr w:rsidR="0091610E" w:rsidRPr="0091610E" w14:paraId="138D85D7" w14:textId="77777777" w:rsidTr="007C3F86">
        <w:trPr>
          <w:jc w:val="center"/>
        </w:trPr>
        <w:tc>
          <w:tcPr>
            <w:tcW w:w="6120" w:type="dxa"/>
            <w:tcMar>
              <w:top w:w="100" w:type="dxa"/>
              <w:left w:w="100" w:type="dxa"/>
              <w:bottom w:w="100" w:type="dxa"/>
              <w:right w:w="100" w:type="dxa"/>
            </w:tcMar>
          </w:tcPr>
          <w:p w14:paraId="146AEE36" w14:textId="77777777" w:rsidR="0091610E" w:rsidRPr="0091610E" w:rsidRDefault="0091610E" w:rsidP="0091610E">
            <w:pPr>
              <w:widowControl w:val="0"/>
              <w:spacing w:line="240" w:lineRule="auto"/>
              <w:rPr>
                <w:rFonts w:ascii="Montserrat" w:eastAsia="Montserrat" w:hAnsi="Montserrat" w:cs="Montserrat"/>
              </w:rPr>
            </w:pPr>
          </w:p>
        </w:tc>
        <w:tc>
          <w:tcPr>
            <w:tcW w:w="1725" w:type="dxa"/>
            <w:tcMar>
              <w:top w:w="100" w:type="dxa"/>
              <w:left w:w="100" w:type="dxa"/>
              <w:bottom w:w="100" w:type="dxa"/>
              <w:right w:w="100" w:type="dxa"/>
            </w:tcMar>
          </w:tcPr>
          <w:p w14:paraId="654141FD" w14:textId="77777777" w:rsidR="0091610E" w:rsidRPr="0091610E" w:rsidRDefault="0091610E" w:rsidP="0091610E">
            <w:pPr>
              <w:widowControl w:val="0"/>
              <w:spacing w:line="240" w:lineRule="auto"/>
              <w:rPr>
                <w:rFonts w:ascii="Montserrat" w:eastAsia="Montserrat" w:hAnsi="Montserrat" w:cs="Montserrat"/>
              </w:rPr>
            </w:pPr>
          </w:p>
        </w:tc>
      </w:tr>
      <w:tr w:rsidR="0091610E" w:rsidRPr="0091610E" w14:paraId="4A5533B8" w14:textId="77777777" w:rsidTr="007C3F86">
        <w:trPr>
          <w:jc w:val="center"/>
        </w:trPr>
        <w:tc>
          <w:tcPr>
            <w:tcW w:w="6120" w:type="dxa"/>
            <w:tcMar>
              <w:top w:w="100" w:type="dxa"/>
              <w:left w:w="100" w:type="dxa"/>
              <w:bottom w:w="100" w:type="dxa"/>
              <w:right w:w="100" w:type="dxa"/>
            </w:tcMar>
          </w:tcPr>
          <w:p w14:paraId="37545768" w14:textId="77777777" w:rsidR="0091610E" w:rsidRPr="0091610E" w:rsidRDefault="0091610E" w:rsidP="0091610E">
            <w:pPr>
              <w:widowControl w:val="0"/>
              <w:spacing w:line="240" w:lineRule="auto"/>
              <w:rPr>
                <w:rFonts w:ascii="Montserrat" w:eastAsia="Montserrat" w:hAnsi="Montserrat" w:cs="Montserrat"/>
              </w:rPr>
            </w:pPr>
          </w:p>
        </w:tc>
        <w:tc>
          <w:tcPr>
            <w:tcW w:w="1725" w:type="dxa"/>
            <w:tcMar>
              <w:top w:w="100" w:type="dxa"/>
              <w:left w:w="100" w:type="dxa"/>
              <w:bottom w:w="100" w:type="dxa"/>
              <w:right w:w="100" w:type="dxa"/>
            </w:tcMar>
          </w:tcPr>
          <w:p w14:paraId="39AA0381" w14:textId="77777777" w:rsidR="0091610E" w:rsidRPr="0091610E" w:rsidRDefault="0091610E" w:rsidP="0091610E">
            <w:pPr>
              <w:widowControl w:val="0"/>
              <w:spacing w:line="240" w:lineRule="auto"/>
              <w:rPr>
                <w:rFonts w:ascii="Montserrat" w:eastAsia="Montserrat" w:hAnsi="Montserrat" w:cs="Montserrat"/>
              </w:rPr>
            </w:pPr>
          </w:p>
        </w:tc>
      </w:tr>
      <w:tr w:rsidR="0091610E" w:rsidRPr="0091610E" w14:paraId="341D0774" w14:textId="77777777" w:rsidTr="007C3F86">
        <w:trPr>
          <w:jc w:val="center"/>
        </w:trPr>
        <w:tc>
          <w:tcPr>
            <w:tcW w:w="6120" w:type="dxa"/>
            <w:tcMar>
              <w:top w:w="100" w:type="dxa"/>
              <w:left w:w="100" w:type="dxa"/>
              <w:bottom w:w="100" w:type="dxa"/>
              <w:right w:w="100" w:type="dxa"/>
            </w:tcMar>
          </w:tcPr>
          <w:p w14:paraId="41ADFB1A" w14:textId="77777777" w:rsidR="0091610E" w:rsidRPr="0091610E" w:rsidRDefault="0091610E" w:rsidP="0091610E">
            <w:pPr>
              <w:widowControl w:val="0"/>
              <w:spacing w:line="240" w:lineRule="auto"/>
              <w:rPr>
                <w:rFonts w:ascii="Montserrat" w:eastAsia="Montserrat" w:hAnsi="Montserrat" w:cs="Montserrat"/>
              </w:rPr>
            </w:pPr>
          </w:p>
        </w:tc>
        <w:tc>
          <w:tcPr>
            <w:tcW w:w="1725" w:type="dxa"/>
            <w:tcMar>
              <w:top w:w="100" w:type="dxa"/>
              <w:left w:w="100" w:type="dxa"/>
              <w:bottom w:w="100" w:type="dxa"/>
              <w:right w:w="100" w:type="dxa"/>
            </w:tcMar>
          </w:tcPr>
          <w:p w14:paraId="4A86E571" w14:textId="77777777" w:rsidR="0091610E" w:rsidRPr="0091610E" w:rsidRDefault="0091610E" w:rsidP="0091610E">
            <w:pPr>
              <w:widowControl w:val="0"/>
              <w:spacing w:line="240" w:lineRule="auto"/>
              <w:rPr>
                <w:rFonts w:ascii="Montserrat" w:eastAsia="Montserrat" w:hAnsi="Montserrat" w:cs="Montserrat"/>
              </w:rPr>
            </w:pPr>
          </w:p>
        </w:tc>
      </w:tr>
      <w:tr w:rsidR="0091610E" w:rsidRPr="0091610E" w14:paraId="79D8F1C0" w14:textId="77777777" w:rsidTr="007C3F86">
        <w:trPr>
          <w:jc w:val="center"/>
        </w:trPr>
        <w:tc>
          <w:tcPr>
            <w:tcW w:w="6120" w:type="dxa"/>
            <w:tcMar>
              <w:top w:w="100" w:type="dxa"/>
              <w:left w:w="100" w:type="dxa"/>
              <w:bottom w:w="100" w:type="dxa"/>
              <w:right w:w="100" w:type="dxa"/>
            </w:tcMar>
          </w:tcPr>
          <w:p w14:paraId="58B3BA17" w14:textId="77777777" w:rsidR="0091610E" w:rsidRPr="0091610E" w:rsidRDefault="0091610E" w:rsidP="0091610E">
            <w:pPr>
              <w:widowControl w:val="0"/>
              <w:spacing w:line="240" w:lineRule="auto"/>
              <w:jc w:val="right"/>
              <w:rPr>
                <w:rFonts w:ascii="Montserrat" w:eastAsia="Montserrat" w:hAnsi="Montserrat" w:cs="Montserrat"/>
                <w:b/>
              </w:rPr>
            </w:pPr>
            <w:r w:rsidRPr="0091610E">
              <w:rPr>
                <w:rFonts w:ascii="Montserrat" w:eastAsia="Montserrat" w:hAnsi="Montserrat" w:cs="Montserrat"/>
                <w:b/>
              </w:rPr>
              <w:t>TOTAL</w:t>
            </w:r>
          </w:p>
        </w:tc>
        <w:tc>
          <w:tcPr>
            <w:tcW w:w="1725" w:type="dxa"/>
            <w:tcMar>
              <w:top w:w="100" w:type="dxa"/>
              <w:left w:w="100" w:type="dxa"/>
              <w:bottom w:w="100" w:type="dxa"/>
              <w:right w:w="100" w:type="dxa"/>
            </w:tcMar>
          </w:tcPr>
          <w:p w14:paraId="01F6F31B" w14:textId="28A5E930" w:rsidR="0091610E" w:rsidRPr="0091610E" w:rsidRDefault="007A7F9D" w:rsidP="0091610E">
            <w:pPr>
              <w:widowControl w:val="0"/>
              <w:spacing w:line="240" w:lineRule="auto"/>
              <w:rPr>
                <w:rFonts w:ascii="Montserrat" w:eastAsia="Montserrat" w:hAnsi="Montserrat" w:cs="Montserrat"/>
              </w:rPr>
            </w:pPr>
            <w:r>
              <w:rPr>
                <w:rFonts w:ascii="Montserrat" w:eastAsia="Montserrat" w:hAnsi="Montserrat" w:cs="Montserrat"/>
              </w:rPr>
              <w:t>$2,968</w:t>
            </w:r>
          </w:p>
        </w:tc>
      </w:tr>
    </w:tbl>
    <w:p w14:paraId="12BF53A2" w14:textId="77777777" w:rsidR="0091610E" w:rsidRPr="0091610E" w:rsidRDefault="0091610E" w:rsidP="0091610E">
      <w:pPr>
        <w:rPr>
          <w:rFonts w:ascii="Montserrat" w:eastAsia="Montserrat" w:hAnsi="Montserrat" w:cs="Montserrat"/>
        </w:rPr>
      </w:pPr>
    </w:p>
    <w:p w14:paraId="50F8223A" w14:textId="77777777" w:rsidR="0091610E" w:rsidRPr="0091610E" w:rsidRDefault="0091610E" w:rsidP="0091610E">
      <w:pPr>
        <w:rPr>
          <w:rFonts w:ascii="Montserrat" w:eastAsia="Montserrat" w:hAnsi="Montserrat" w:cs="Montserrat"/>
        </w:rPr>
      </w:pPr>
    </w:p>
    <w:p w14:paraId="5A45E3A2" w14:textId="5F2354D4" w:rsidR="0091610E" w:rsidRDefault="0091610E" w:rsidP="0091610E">
      <w:pPr>
        <w:spacing w:after="160" w:line="259" w:lineRule="auto"/>
        <w:rPr>
          <w:rFonts w:ascii="Century Gothic" w:eastAsia="Calibri" w:hAnsi="Century Gothic" w:cs="Times New Roman"/>
          <w:b/>
          <w:bCs/>
          <w:sz w:val="24"/>
          <w:szCs w:val="24"/>
          <w:lang w:val="en-US"/>
        </w:rPr>
      </w:pPr>
      <w:r w:rsidRPr="0091610E">
        <w:rPr>
          <w:rFonts w:ascii="Century Gothic" w:eastAsia="Calibri" w:hAnsi="Century Gothic" w:cs="Times New Roman"/>
          <w:sz w:val="24"/>
          <w:szCs w:val="24"/>
          <w:lang w:val="en-US"/>
        </w:rPr>
        <w:t xml:space="preserve">Reviewed by Principal </w:t>
      </w:r>
    </w:p>
    <w:p w14:paraId="2E2E1617" w14:textId="77777777" w:rsidR="00C273F6" w:rsidRPr="00BD1EE5" w:rsidRDefault="00C273F6" w:rsidP="0091610E">
      <w:pPr>
        <w:spacing w:after="160" w:line="259" w:lineRule="auto"/>
        <w:rPr>
          <w:rFonts w:ascii="Century Gothic" w:eastAsia="Calibri" w:hAnsi="Century Gothic" w:cs="Times New Roman"/>
          <w:b/>
          <w:bCs/>
          <w:sz w:val="24"/>
          <w:szCs w:val="24"/>
          <w:lang w:val="en-US"/>
        </w:rPr>
      </w:pPr>
    </w:p>
    <w:p w14:paraId="107D9BDE" w14:textId="1E5A2D39" w:rsidR="002F7FFE" w:rsidRDefault="002F7FFE" w:rsidP="0091610E">
      <w:pPr>
        <w:spacing w:after="160" w:line="259" w:lineRule="auto"/>
        <w:rPr>
          <w:rFonts w:ascii="Century Gothic" w:eastAsia="Calibri" w:hAnsi="Century Gothic" w:cs="Times New Roman"/>
          <w:b/>
          <w:bCs/>
          <w:sz w:val="24"/>
          <w:szCs w:val="24"/>
          <w:lang w:val="en-US"/>
        </w:rPr>
      </w:pPr>
      <w:r w:rsidRPr="002F7FFE">
        <w:rPr>
          <w:rFonts w:ascii="Century Gothic" w:eastAsia="Calibri" w:hAnsi="Century Gothic" w:cs="Times New Roman"/>
          <w:b/>
          <w:bCs/>
          <w:sz w:val="24"/>
          <w:szCs w:val="24"/>
          <w:lang w:val="en-US"/>
        </w:rPr>
        <w:t>Principal’s Full Name</w:t>
      </w:r>
      <w:r w:rsidRPr="002F7FFE">
        <w:rPr>
          <w:rFonts w:ascii="Century Gothic" w:eastAsia="Calibri" w:hAnsi="Century Gothic" w:cs="Times New Roman"/>
          <w:i/>
          <w:iCs/>
          <w:sz w:val="24"/>
          <w:szCs w:val="24"/>
          <w:lang w:val="en-US"/>
        </w:rPr>
        <w:t>:</w:t>
      </w:r>
      <w:r>
        <w:rPr>
          <w:rFonts w:ascii="Century Gothic" w:eastAsia="Calibri" w:hAnsi="Century Gothic" w:cs="Times New Roman"/>
          <w:b/>
          <w:bCs/>
          <w:sz w:val="24"/>
          <w:szCs w:val="24"/>
          <w:lang w:val="en-US"/>
        </w:rPr>
        <w:t xml:space="preserve"> </w:t>
      </w:r>
      <w:r w:rsidR="00735231">
        <w:rPr>
          <w:rFonts w:ascii="Century Gothic" w:eastAsia="Calibri" w:hAnsi="Century Gothic" w:cs="Times New Roman"/>
          <w:b/>
          <w:bCs/>
          <w:sz w:val="24"/>
          <w:szCs w:val="24"/>
          <w:lang w:val="en-US"/>
        </w:rPr>
        <w:t xml:space="preserve">            </w:t>
      </w:r>
      <w:r w:rsidR="00646A37">
        <w:rPr>
          <w:rFonts w:ascii="Century Gothic" w:eastAsia="Calibri" w:hAnsi="Century Gothic" w:cs="Times New Roman"/>
          <w:b/>
          <w:bCs/>
          <w:sz w:val="24"/>
          <w:szCs w:val="24"/>
          <w:lang w:val="en-US"/>
        </w:rPr>
        <w:t>Lina Palacios</w:t>
      </w:r>
      <w:r w:rsidR="0091610E" w:rsidRPr="0091610E">
        <w:rPr>
          <w:rFonts w:ascii="Century Gothic" w:eastAsia="Calibri" w:hAnsi="Century Gothic" w:cs="Times New Roman"/>
          <w:b/>
          <w:bCs/>
          <w:sz w:val="24"/>
          <w:szCs w:val="24"/>
          <w:lang w:val="en-US"/>
        </w:rPr>
        <w:t xml:space="preserve"> </w:t>
      </w:r>
    </w:p>
    <w:p w14:paraId="463AB284" w14:textId="6056D4B2" w:rsidR="0091610E" w:rsidRDefault="002F7FFE" w:rsidP="002F7FFE">
      <w:pPr>
        <w:spacing w:after="160" w:line="259" w:lineRule="auto"/>
        <w:ind w:left="2880"/>
        <w:rPr>
          <w:rFonts w:ascii="Century Gothic" w:eastAsia="Calibri" w:hAnsi="Century Gothic" w:cs="Times New Roman"/>
          <w:b/>
          <w:bCs/>
          <w:sz w:val="24"/>
          <w:szCs w:val="24"/>
          <w:lang w:val="en-US"/>
        </w:rPr>
      </w:pPr>
      <w:r>
        <w:rPr>
          <w:rFonts w:ascii="Century Gothic" w:eastAsia="Calibri" w:hAnsi="Century Gothic" w:cs="Times New Roman"/>
          <w:b/>
          <w:bCs/>
          <w:sz w:val="24"/>
          <w:szCs w:val="24"/>
          <w:lang w:val="en-US"/>
        </w:rPr>
        <w:t xml:space="preserve">       </w:t>
      </w:r>
      <w:r w:rsidR="0091610E" w:rsidRPr="0091610E">
        <w:rPr>
          <w:rFonts w:ascii="Century Gothic" w:eastAsia="Calibri" w:hAnsi="Century Gothic" w:cs="Times New Roman"/>
          <w:b/>
          <w:bCs/>
          <w:sz w:val="24"/>
          <w:szCs w:val="24"/>
          <w:lang w:val="en-US"/>
        </w:rPr>
        <w:t>Date</w:t>
      </w:r>
      <w:r>
        <w:rPr>
          <w:rFonts w:ascii="Century Gothic" w:eastAsia="Calibri" w:hAnsi="Century Gothic" w:cs="Times New Roman"/>
          <w:b/>
          <w:bCs/>
          <w:sz w:val="24"/>
          <w:szCs w:val="24"/>
          <w:lang w:val="en-US"/>
        </w:rPr>
        <w:t>:</w:t>
      </w:r>
      <w:r w:rsidR="0091610E" w:rsidRPr="0091610E">
        <w:rPr>
          <w:rFonts w:ascii="Century Gothic" w:eastAsia="Calibri" w:hAnsi="Century Gothic" w:cs="Times New Roman"/>
          <w:b/>
          <w:bCs/>
          <w:sz w:val="24"/>
          <w:szCs w:val="24"/>
          <w:lang w:val="en-US"/>
        </w:rPr>
        <w:t xml:space="preserve"> </w:t>
      </w:r>
      <w:r w:rsidR="00F946EF">
        <w:rPr>
          <w:rFonts w:ascii="Century Gothic" w:eastAsia="Calibri" w:hAnsi="Century Gothic" w:cs="Times New Roman"/>
          <w:b/>
          <w:bCs/>
          <w:sz w:val="24"/>
          <w:szCs w:val="24"/>
          <w:lang w:val="en-US"/>
        </w:rPr>
        <w:t>09/</w:t>
      </w:r>
      <w:r w:rsidR="0026401D">
        <w:rPr>
          <w:rFonts w:ascii="Century Gothic" w:eastAsia="Calibri" w:hAnsi="Century Gothic" w:cs="Times New Roman"/>
          <w:b/>
          <w:bCs/>
          <w:sz w:val="24"/>
          <w:szCs w:val="24"/>
          <w:lang w:val="en-US"/>
        </w:rPr>
        <w:t>18</w:t>
      </w:r>
      <w:r w:rsidR="00882E73">
        <w:rPr>
          <w:rFonts w:ascii="Century Gothic" w:eastAsia="Calibri" w:hAnsi="Century Gothic" w:cs="Times New Roman"/>
          <w:b/>
          <w:bCs/>
          <w:sz w:val="24"/>
          <w:szCs w:val="24"/>
          <w:lang w:val="en-US"/>
        </w:rPr>
        <w:t>/2026</w:t>
      </w:r>
    </w:p>
    <w:p w14:paraId="54189AA9" w14:textId="77777777" w:rsidR="00DD4FD6" w:rsidRPr="0091610E" w:rsidRDefault="00DD4FD6" w:rsidP="002F7FFE">
      <w:pPr>
        <w:spacing w:after="160" w:line="259" w:lineRule="auto"/>
        <w:ind w:left="2880"/>
        <w:rPr>
          <w:rFonts w:ascii="Century Gothic" w:eastAsia="Calibri" w:hAnsi="Century Gothic" w:cs="Times New Roman"/>
          <w:b/>
          <w:bCs/>
          <w:sz w:val="24"/>
          <w:szCs w:val="24"/>
          <w:lang w:val="en-US"/>
        </w:rPr>
      </w:pPr>
    </w:p>
    <w:p w14:paraId="22EABA66" w14:textId="2B38A7CF" w:rsidR="00845F4F" w:rsidRPr="003C73D2" w:rsidRDefault="00C45D3C" w:rsidP="00437357">
      <w:pPr>
        <w:rPr>
          <w:rFonts w:ascii="Century Gothic" w:hAnsi="Century Gothic"/>
          <w:color w:val="FF0000"/>
          <w:sz w:val="24"/>
          <w:szCs w:val="24"/>
        </w:rPr>
      </w:pPr>
      <w:r w:rsidRPr="0091610E">
        <w:rPr>
          <w:rFonts w:ascii="Century Gothic" w:eastAsia="Calibri" w:hAnsi="Century Gothic" w:cs="Times New Roman"/>
          <w:b/>
          <w:bCs/>
          <w:sz w:val="24"/>
          <w:szCs w:val="24"/>
          <w:lang w:val="en-US"/>
        </w:rPr>
        <w:t>Date</w:t>
      </w:r>
      <w:r>
        <w:rPr>
          <w:rFonts w:ascii="Century Gothic" w:eastAsia="Calibri" w:hAnsi="Century Gothic" w:cs="Times New Roman"/>
          <w:b/>
          <w:bCs/>
          <w:sz w:val="24"/>
          <w:szCs w:val="24"/>
          <w:lang w:val="en-US"/>
        </w:rPr>
        <w:t xml:space="preserve"> Shared with SAC:</w:t>
      </w:r>
      <w:r w:rsidRPr="0091610E">
        <w:rPr>
          <w:rFonts w:ascii="Century Gothic" w:eastAsia="Calibri" w:hAnsi="Century Gothic" w:cs="Times New Roman"/>
          <w:b/>
          <w:bCs/>
          <w:sz w:val="24"/>
          <w:szCs w:val="24"/>
          <w:lang w:val="en-US"/>
        </w:rPr>
        <w:t xml:space="preserve"> </w:t>
      </w:r>
      <w:r w:rsidR="00A47384">
        <w:rPr>
          <w:rFonts w:ascii="Century Gothic" w:eastAsia="Calibri" w:hAnsi="Century Gothic" w:cs="Times New Roman"/>
          <w:b/>
          <w:bCs/>
          <w:sz w:val="24"/>
          <w:szCs w:val="24"/>
          <w:lang w:val="en-US"/>
        </w:rPr>
        <w:t>09/29/2026</w:t>
      </w:r>
      <w:r w:rsidR="00437357">
        <w:rPr>
          <w:rFonts w:ascii="Calibri" w:eastAsia="Calibri" w:hAnsi="Calibri" w:cs="Times New Roman"/>
          <w:b/>
          <w:bCs/>
          <w:lang w:val="en-US"/>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845F4F" w:rsidRPr="00845F4F" w14:paraId="1A0689EA"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21FDA097" w14:textId="77777777" w:rsidR="00845F4F" w:rsidRPr="00845F4F" w:rsidRDefault="00845F4F" w:rsidP="00845F4F">
            <w:pPr>
              <w:pStyle w:val="Heading1"/>
            </w:pPr>
            <w:bookmarkStart w:id="59" w:name="_Toc101274492"/>
            <w:bookmarkStart w:id="60" w:name="_Toc180413358"/>
            <w:r w:rsidRPr="00845F4F">
              <w:lastRenderedPageBreak/>
              <w:t>Appendix</w:t>
            </w:r>
            <w:bookmarkEnd w:id="59"/>
            <w:bookmarkEnd w:id="60"/>
          </w:p>
        </w:tc>
      </w:tr>
    </w:tbl>
    <w:p w14:paraId="07E58D4F" w14:textId="77777777" w:rsidR="00845F4F" w:rsidRPr="00CE4B94" w:rsidRDefault="00845F4F" w:rsidP="00CE4B94">
      <w:pPr>
        <w:pStyle w:val="ListParagraph"/>
        <w:numPr>
          <w:ilvl w:val="0"/>
          <w:numId w:val="31"/>
        </w:numPr>
        <w:spacing w:before="240" w:after="240" w:line="480" w:lineRule="auto"/>
        <w:rPr>
          <w:rFonts w:ascii="Century Gothic" w:hAnsi="Century Gothic"/>
          <w:b/>
          <w:bCs/>
          <w:sz w:val="24"/>
          <w:szCs w:val="24"/>
        </w:rPr>
      </w:pPr>
      <w:r w:rsidRPr="00CE4B94">
        <w:rPr>
          <w:rFonts w:ascii="Century Gothic" w:hAnsi="Century Gothic"/>
          <w:b/>
          <w:bCs/>
          <w:sz w:val="24"/>
          <w:szCs w:val="24"/>
        </w:rPr>
        <w:t>Library Bill of Rights</w:t>
      </w:r>
    </w:p>
    <w:p w14:paraId="71907084" w14:textId="2E8AD87A" w:rsidR="00FC3087" w:rsidRPr="00CE4B94" w:rsidRDefault="00FC3087" w:rsidP="00FC3087">
      <w:pPr>
        <w:pStyle w:val="ListParagraph"/>
        <w:numPr>
          <w:ilvl w:val="0"/>
          <w:numId w:val="31"/>
        </w:numPr>
        <w:spacing w:before="240" w:after="240" w:line="480" w:lineRule="auto"/>
        <w:rPr>
          <w:rFonts w:ascii="Century Gothic" w:hAnsi="Century Gothic"/>
          <w:b/>
          <w:bCs/>
          <w:sz w:val="24"/>
          <w:szCs w:val="24"/>
        </w:rPr>
      </w:pPr>
      <w:bookmarkStart w:id="61" w:name="_Hlk149582781"/>
      <w:r w:rsidRPr="00CE4B94">
        <w:rPr>
          <w:rFonts w:ascii="Century Gothic" w:hAnsi="Century Gothic"/>
          <w:b/>
          <w:bCs/>
          <w:sz w:val="24"/>
          <w:szCs w:val="24"/>
        </w:rPr>
        <w:t>Library Reading Materials Opt</w:t>
      </w:r>
      <w:r w:rsidR="007472ED">
        <w:rPr>
          <w:rFonts w:ascii="Century Gothic" w:hAnsi="Century Gothic"/>
          <w:b/>
          <w:bCs/>
          <w:sz w:val="24"/>
          <w:szCs w:val="24"/>
        </w:rPr>
        <w:t>-</w:t>
      </w:r>
      <w:r w:rsidRPr="00CE4B94">
        <w:rPr>
          <w:rFonts w:ascii="Century Gothic" w:hAnsi="Century Gothic"/>
          <w:b/>
          <w:bCs/>
          <w:sz w:val="24"/>
          <w:szCs w:val="24"/>
        </w:rPr>
        <w:t>Out Form 202</w:t>
      </w:r>
      <w:r w:rsidR="00C06363">
        <w:rPr>
          <w:rFonts w:ascii="Century Gothic" w:hAnsi="Century Gothic"/>
          <w:b/>
          <w:bCs/>
          <w:sz w:val="24"/>
          <w:szCs w:val="24"/>
        </w:rPr>
        <w:t>5</w:t>
      </w:r>
      <w:r w:rsidRPr="00CE4B94">
        <w:rPr>
          <w:rFonts w:ascii="Century Gothic" w:hAnsi="Century Gothic"/>
          <w:b/>
          <w:bCs/>
          <w:sz w:val="24"/>
          <w:szCs w:val="24"/>
        </w:rPr>
        <w:t>/202</w:t>
      </w:r>
      <w:r w:rsidR="00393099">
        <w:rPr>
          <w:rFonts w:ascii="Century Gothic" w:hAnsi="Century Gothic"/>
          <w:b/>
          <w:bCs/>
          <w:sz w:val="24"/>
          <w:szCs w:val="24"/>
        </w:rPr>
        <w:t>6</w:t>
      </w:r>
      <w:r w:rsidRPr="00CE4B94">
        <w:rPr>
          <w:rFonts w:ascii="Century Gothic" w:hAnsi="Century Gothic"/>
          <w:b/>
          <w:bCs/>
          <w:sz w:val="24"/>
          <w:szCs w:val="24"/>
        </w:rPr>
        <w:t xml:space="preserve"> (All Grades)</w:t>
      </w:r>
    </w:p>
    <w:p w14:paraId="771923A7" w14:textId="77777777" w:rsidR="00845F4F" w:rsidRPr="00CE4B94" w:rsidRDefault="00845F4F" w:rsidP="00CE4B94">
      <w:pPr>
        <w:pStyle w:val="ListParagraph"/>
        <w:numPr>
          <w:ilvl w:val="0"/>
          <w:numId w:val="31"/>
        </w:numPr>
        <w:spacing w:before="240" w:after="240" w:line="480" w:lineRule="auto"/>
        <w:rPr>
          <w:rFonts w:ascii="Century Gothic" w:hAnsi="Century Gothic"/>
          <w:b/>
          <w:bCs/>
          <w:sz w:val="24"/>
          <w:szCs w:val="24"/>
        </w:rPr>
      </w:pPr>
      <w:bookmarkStart w:id="62" w:name="_Hlk149582955"/>
      <w:r w:rsidRPr="00CE4B94">
        <w:rPr>
          <w:rFonts w:ascii="Century Gothic" w:hAnsi="Century Gothic"/>
          <w:b/>
          <w:bCs/>
          <w:sz w:val="24"/>
          <w:szCs w:val="24"/>
        </w:rPr>
        <w:t>Objection to Library/Specific Materials Form</w:t>
      </w:r>
    </w:p>
    <w:bookmarkEnd w:id="61"/>
    <w:bookmarkEnd w:id="62"/>
    <w:p w14:paraId="0E21DDC9" w14:textId="5A8837FE" w:rsidR="001A076F" w:rsidRDefault="001A076F">
      <w:pPr>
        <w:rPr>
          <w:rFonts w:ascii="Century Gothic" w:hAnsi="Century Gothic"/>
          <w:color w:val="FF0000"/>
          <w:sz w:val="24"/>
          <w:szCs w:val="24"/>
        </w:rPr>
      </w:pPr>
      <w:r>
        <w:rPr>
          <w:rFonts w:ascii="Century Gothic" w:hAnsi="Century Gothic"/>
          <w:color w:val="FF0000"/>
          <w:sz w:val="24"/>
          <w:szCs w:val="24"/>
        </w:rPr>
        <w:br w:type="page"/>
      </w:r>
    </w:p>
    <w:p w14:paraId="5FFE5239" w14:textId="1E5890FB" w:rsidR="00CB7B7B" w:rsidRPr="0001629A" w:rsidRDefault="0001629A" w:rsidP="0001629A">
      <w:pPr>
        <w:pStyle w:val="Heading2"/>
        <w:rPr>
          <w:rFonts w:ascii="Montserrat" w:eastAsia="Montserrat" w:hAnsi="Montserrat" w:cs="Montserrat"/>
          <w:b/>
          <w:i/>
          <w:color w:val="041E42"/>
          <w:sz w:val="24"/>
          <w:szCs w:val="24"/>
        </w:rPr>
      </w:pPr>
      <w:bookmarkStart w:id="63" w:name="_Toc180413359"/>
      <w:r w:rsidRPr="0001629A">
        <w:rPr>
          <w:rFonts w:ascii="Montserrat" w:eastAsia="Montserrat" w:hAnsi="Montserrat" w:cs="Montserrat"/>
          <w:b/>
          <w:i/>
          <w:color w:val="041E42"/>
          <w:sz w:val="24"/>
          <w:szCs w:val="24"/>
        </w:rPr>
        <w:lastRenderedPageBreak/>
        <w:t>Library Bill of Rights</w:t>
      </w:r>
      <w:bookmarkEnd w:id="63"/>
    </w:p>
    <w:p w14:paraId="4B777982" w14:textId="01690284" w:rsidR="001A076F" w:rsidRPr="00CB7B7B" w:rsidRDefault="001A076F" w:rsidP="001A076F">
      <w:pPr>
        <w:rPr>
          <w:rFonts w:ascii="Century Gothic" w:hAnsi="Century Gothic"/>
          <w:sz w:val="24"/>
          <w:szCs w:val="24"/>
        </w:rPr>
      </w:pPr>
      <w:r w:rsidRPr="00CB7B7B">
        <w:rPr>
          <w:rFonts w:ascii="Century Gothic" w:hAnsi="Century Gothic"/>
          <w:sz w:val="24"/>
          <w:szCs w:val="24"/>
        </w:rPr>
        <w:t>The American Library Association affirms that all libraries are forums for information and ideas, and that the following basic policies should guide their services.</w:t>
      </w:r>
    </w:p>
    <w:p w14:paraId="417D3CF4" w14:textId="77777777" w:rsidR="001A076F" w:rsidRPr="00CB7B7B" w:rsidRDefault="001A076F" w:rsidP="001A076F">
      <w:pPr>
        <w:rPr>
          <w:rFonts w:ascii="Century Gothic" w:hAnsi="Century Gothic"/>
          <w:sz w:val="24"/>
          <w:szCs w:val="24"/>
        </w:rPr>
      </w:pPr>
    </w:p>
    <w:p w14:paraId="1655229A" w14:textId="66D62386"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 xml:space="preserve"> I. Books and other library resources should be provided for the interest, information, and enlightenment of all people of the community the library serves. Materials should not be excluded because of the origin, background, or views of those contributing to their creation.</w:t>
      </w:r>
    </w:p>
    <w:p w14:paraId="5B1D23D1" w14:textId="77777777" w:rsidR="001A076F" w:rsidRPr="00CB7B7B" w:rsidRDefault="001A076F" w:rsidP="001A076F">
      <w:pPr>
        <w:rPr>
          <w:rFonts w:ascii="Century Gothic" w:hAnsi="Century Gothic"/>
          <w:sz w:val="24"/>
          <w:szCs w:val="24"/>
        </w:rPr>
      </w:pPr>
    </w:p>
    <w:p w14:paraId="07F3F9C6"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II. Libraries should provide materials and information presenting all points of view on current and historical issues. Materials should not be proscribed or removed because of partisan or doctrinal disapproval.</w:t>
      </w:r>
    </w:p>
    <w:p w14:paraId="35C1C32C" w14:textId="77777777" w:rsidR="001A076F" w:rsidRPr="00CB7B7B" w:rsidRDefault="001A076F" w:rsidP="001A076F">
      <w:pPr>
        <w:rPr>
          <w:rFonts w:ascii="Century Gothic" w:hAnsi="Century Gothic"/>
          <w:sz w:val="24"/>
          <w:szCs w:val="24"/>
        </w:rPr>
      </w:pPr>
    </w:p>
    <w:p w14:paraId="65694932"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III. Libraries should challenge censorship in the fulfillment of their responsibility to provide information and enlightenment.</w:t>
      </w:r>
    </w:p>
    <w:p w14:paraId="1329F7AE" w14:textId="77777777" w:rsidR="001A076F" w:rsidRPr="00CB7B7B" w:rsidRDefault="001A076F" w:rsidP="001A076F">
      <w:pPr>
        <w:rPr>
          <w:rFonts w:ascii="Century Gothic" w:hAnsi="Century Gothic"/>
          <w:sz w:val="24"/>
          <w:szCs w:val="24"/>
        </w:rPr>
      </w:pPr>
    </w:p>
    <w:p w14:paraId="4C0F92FF"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IV. Libraries should cooperate with all persons and groups concerned with resisting abridgment of free expression and free access to ideas.</w:t>
      </w:r>
    </w:p>
    <w:p w14:paraId="0C8710BD" w14:textId="77777777" w:rsidR="001A076F" w:rsidRPr="00CB7B7B" w:rsidRDefault="001A076F" w:rsidP="001A076F">
      <w:pPr>
        <w:rPr>
          <w:rFonts w:ascii="Century Gothic" w:hAnsi="Century Gothic"/>
          <w:sz w:val="24"/>
          <w:szCs w:val="24"/>
        </w:rPr>
      </w:pPr>
    </w:p>
    <w:p w14:paraId="3499DCCE" w14:textId="77777777" w:rsidR="001A076F" w:rsidRPr="00CB7B7B" w:rsidRDefault="001A076F" w:rsidP="00CB7B7B">
      <w:pPr>
        <w:ind w:left="720"/>
        <w:rPr>
          <w:rFonts w:ascii="Century Gothic" w:hAnsi="Century Gothic"/>
          <w:sz w:val="24"/>
          <w:szCs w:val="24"/>
        </w:rPr>
      </w:pPr>
      <w:r w:rsidRPr="00CB7B7B">
        <w:rPr>
          <w:rFonts w:ascii="Century Gothic" w:hAnsi="Century Gothic"/>
          <w:sz w:val="24"/>
          <w:szCs w:val="24"/>
        </w:rPr>
        <w:t>V. A person’s right to use a library should not be denied or abridged because of origin, age, background, or views.</w:t>
      </w:r>
    </w:p>
    <w:p w14:paraId="0DB8A2E1" w14:textId="77777777" w:rsidR="001A076F" w:rsidRPr="00CB7B7B" w:rsidRDefault="001A076F" w:rsidP="001A076F">
      <w:pPr>
        <w:rPr>
          <w:rFonts w:ascii="Century Gothic" w:hAnsi="Century Gothic"/>
          <w:sz w:val="24"/>
          <w:szCs w:val="24"/>
        </w:rPr>
      </w:pPr>
    </w:p>
    <w:p w14:paraId="7F4D559F" w14:textId="77777777" w:rsidR="001A076F" w:rsidRPr="00CB7B7B" w:rsidRDefault="001A076F" w:rsidP="68CE65A6">
      <w:pPr>
        <w:ind w:left="720"/>
        <w:rPr>
          <w:rFonts w:ascii="Century Gothic" w:hAnsi="Century Gothic"/>
          <w:sz w:val="24"/>
          <w:szCs w:val="24"/>
          <w:lang w:val="en-US"/>
        </w:rPr>
      </w:pPr>
      <w:r w:rsidRPr="68CE65A6">
        <w:rPr>
          <w:rFonts w:ascii="Century Gothic" w:hAnsi="Century Gothic"/>
          <w:sz w:val="24"/>
          <w:szCs w:val="24"/>
          <w:lang w:val="en-US"/>
        </w:rPr>
        <w:t>VI. Libraries which make exhibit spaces and meeting rooms available to the public they serve should make such facilities available on an equitable basis, regardless of the beliefs or affiliations of individuals or groups requesting their use.</w:t>
      </w:r>
    </w:p>
    <w:p w14:paraId="54DAA454" w14:textId="77777777" w:rsidR="001A076F" w:rsidRPr="00CB7B7B" w:rsidRDefault="001A076F" w:rsidP="001A076F">
      <w:pPr>
        <w:rPr>
          <w:rFonts w:ascii="Century Gothic" w:hAnsi="Century Gothic"/>
          <w:sz w:val="24"/>
          <w:szCs w:val="24"/>
        </w:rPr>
      </w:pPr>
    </w:p>
    <w:p w14:paraId="62DF1630" w14:textId="77777777" w:rsidR="001A076F" w:rsidRPr="00CB7B7B" w:rsidRDefault="001A076F" w:rsidP="68CE65A6">
      <w:pPr>
        <w:ind w:left="720"/>
        <w:rPr>
          <w:rFonts w:ascii="Century Gothic" w:hAnsi="Century Gothic"/>
          <w:sz w:val="24"/>
          <w:szCs w:val="24"/>
          <w:lang w:val="en-US"/>
        </w:rPr>
      </w:pPr>
      <w:r w:rsidRPr="68CE65A6">
        <w:rPr>
          <w:rFonts w:ascii="Century Gothic" w:hAnsi="Century Gothic"/>
          <w:sz w:val="24"/>
          <w:szCs w:val="24"/>
          <w:lang w:val="en-US"/>
        </w:rPr>
        <w:t>VII. All people, regardless of origin, age, background, or views, possess a right to privacy and confidentiality in their library use. Libraries should advocate for, educate about, and protect people’s privacy, safeguarding all library use data, including personally identifiable information.</w:t>
      </w:r>
    </w:p>
    <w:p w14:paraId="236309F4" w14:textId="77777777" w:rsidR="001A076F" w:rsidRPr="00CB7B7B" w:rsidRDefault="001A076F" w:rsidP="001A076F">
      <w:pPr>
        <w:rPr>
          <w:rFonts w:ascii="Century Gothic" w:hAnsi="Century Gothic"/>
          <w:sz w:val="24"/>
          <w:szCs w:val="24"/>
        </w:rPr>
      </w:pPr>
    </w:p>
    <w:p w14:paraId="7D8FB3CF" w14:textId="7179AE9C" w:rsidR="001A076F" w:rsidRPr="00CB7B7B" w:rsidRDefault="001A076F" w:rsidP="001A076F">
      <w:pPr>
        <w:rPr>
          <w:rFonts w:ascii="Century Gothic" w:hAnsi="Century Gothic"/>
          <w:sz w:val="24"/>
          <w:szCs w:val="24"/>
        </w:rPr>
      </w:pPr>
      <w:r w:rsidRPr="00CB7B7B">
        <w:rPr>
          <w:rFonts w:ascii="Century Gothic" w:hAnsi="Century Gothic"/>
          <w:sz w:val="24"/>
          <w:szCs w:val="24"/>
        </w:rPr>
        <w:t xml:space="preserve"> Adopted June 19, 1939, by the ALA Council; amended October 14, 1944; June 18, 1948; February 2, 1961; June 27, 1967; January 23, 1980; January 29, 2019.</w:t>
      </w:r>
    </w:p>
    <w:p w14:paraId="0CF20510" w14:textId="77777777" w:rsidR="001A076F" w:rsidRPr="00CB7B7B" w:rsidRDefault="001A076F" w:rsidP="001A076F">
      <w:pPr>
        <w:rPr>
          <w:rFonts w:ascii="Century Gothic" w:hAnsi="Century Gothic"/>
          <w:sz w:val="24"/>
          <w:szCs w:val="24"/>
        </w:rPr>
      </w:pPr>
    </w:p>
    <w:p w14:paraId="3BB8E9D7" w14:textId="77777777" w:rsidR="001A076F" w:rsidRPr="00CB7B7B" w:rsidRDefault="001A076F" w:rsidP="001A076F">
      <w:pPr>
        <w:rPr>
          <w:rFonts w:ascii="Century Gothic" w:hAnsi="Century Gothic"/>
          <w:sz w:val="24"/>
          <w:szCs w:val="24"/>
        </w:rPr>
      </w:pPr>
      <w:r w:rsidRPr="00CB7B7B">
        <w:rPr>
          <w:rFonts w:ascii="Century Gothic" w:hAnsi="Century Gothic"/>
          <w:sz w:val="24"/>
          <w:szCs w:val="24"/>
        </w:rPr>
        <w:t>Inclusion of “age” reaffirmed January 23, 1996.</w:t>
      </w:r>
    </w:p>
    <w:p w14:paraId="3FEFAB55" w14:textId="77777777" w:rsidR="001A076F" w:rsidRPr="00CB7B7B" w:rsidRDefault="001A076F" w:rsidP="001A076F">
      <w:pPr>
        <w:rPr>
          <w:rFonts w:ascii="Century Gothic" w:hAnsi="Century Gothic"/>
          <w:sz w:val="24"/>
          <w:szCs w:val="24"/>
        </w:rPr>
      </w:pPr>
    </w:p>
    <w:p w14:paraId="36D8EF27" w14:textId="27DA54F9" w:rsidR="0001629A" w:rsidRDefault="001A076F" w:rsidP="68CE65A6">
      <w:pPr>
        <w:rPr>
          <w:rFonts w:ascii="Century Gothic" w:hAnsi="Century Gothic"/>
          <w:sz w:val="24"/>
          <w:szCs w:val="24"/>
          <w:lang w:val="en-US"/>
        </w:rPr>
      </w:pPr>
      <w:r w:rsidRPr="68CE65A6">
        <w:rPr>
          <w:rFonts w:ascii="Century Gothic" w:hAnsi="Century Gothic"/>
          <w:sz w:val="24"/>
          <w:szCs w:val="24"/>
          <w:lang w:val="en-US"/>
        </w:rPr>
        <w:t xml:space="preserve"> Although the Articles of the Library Bill of Rights are unambiguous statements of basic principles that should govern the service of all libraries, questions do arise concerning application of these principles to specific library practices. See the documents designated by the Intellectual Freedom Committee as Interpretations of the Library Bill of Rights.</w:t>
      </w:r>
    </w:p>
    <w:p w14:paraId="7213DD8F" w14:textId="33D6B12C" w:rsidR="0011251D" w:rsidRPr="00B363AF" w:rsidRDefault="00B363AF" w:rsidP="68CE65A6">
      <w:pPr>
        <w:pStyle w:val="Heading2"/>
        <w:rPr>
          <w:rFonts w:ascii="Montserrat" w:eastAsia="Montserrat" w:hAnsi="Montserrat" w:cs="Montserrat"/>
          <w:b/>
          <w:bCs/>
          <w:i/>
          <w:iCs/>
          <w:color w:val="041E42"/>
          <w:sz w:val="24"/>
          <w:szCs w:val="24"/>
          <w:lang w:val="en-US"/>
        </w:rPr>
      </w:pPr>
      <w:bookmarkStart w:id="64" w:name="_Toc180413360"/>
      <w:r w:rsidRPr="68CE65A6">
        <w:rPr>
          <w:rFonts w:ascii="Montserrat" w:eastAsia="Montserrat" w:hAnsi="Montserrat" w:cs="Montserrat"/>
          <w:b/>
          <w:bCs/>
          <w:i/>
          <w:iCs/>
          <w:color w:val="041E42"/>
          <w:sz w:val="24"/>
          <w:szCs w:val="24"/>
          <w:lang w:val="en-US"/>
        </w:rPr>
        <w:lastRenderedPageBreak/>
        <w:t>Library Reading Materials Opt</w:t>
      </w:r>
      <w:r w:rsidR="006F6263">
        <w:rPr>
          <w:rFonts w:ascii="Montserrat" w:eastAsia="Montserrat" w:hAnsi="Montserrat" w:cs="Montserrat"/>
          <w:b/>
          <w:bCs/>
          <w:i/>
          <w:iCs/>
          <w:color w:val="041E42"/>
          <w:sz w:val="24"/>
          <w:szCs w:val="24"/>
          <w:lang w:val="en-US"/>
        </w:rPr>
        <w:t>-</w:t>
      </w:r>
      <w:r w:rsidRPr="68CE65A6">
        <w:rPr>
          <w:rFonts w:ascii="Montserrat" w:eastAsia="Montserrat" w:hAnsi="Montserrat" w:cs="Montserrat"/>
          <w:b/>
          <w:bCs/>
          <w:i/>
          <w:iCs/>
          <w:color w:val="041E42"/>
          <w:sz w:val="24"/>
          <w:szCs w:val="24"/>
          <w:lang w:val="en-US"/>
        </w:rPr>
        <w:t>Out Form 202</w:t>
      </w:r>
      <w:r w:rsidR="004C0059">
        <w:rPr>
          <w:rFonts w:ascii="Montserrat" w:eastAsia="Montserrat" w:hAnsi="Montserrat" w:cs="Montserrat"/>
          <w:b/>
          <w:bCs/>
          <w:i/>
          <w:iCs/>
          <w:color w:val="041E42"/>
          <w:sz w:val="24"/>
          <w:szCs w:val="24"/>
          <w:lang w:val="en-US"/>
        </w:rPr>
        <w:t>5</w:t>
      </w:r>
      <w:r w:rsidRPr="68CE65A6">
        <w:rPr>
          <w:rFonts w:ascii="Montserrat" w:eastAsia="Montserrat" w:hAnsi="Montserrat" w:cs="Montserrat"/>
          <w:b/>
          <w:bCs/>
          <w:i/>
          <w:iCs/>
          <w:color w:val="041E42"/>
          <w:sz w:val="24"/>
          <w:szCs w:val="24"/>
          <w:lang w:val="en-US"/>
        </w:rPr>
        <w:t>/202</w:t>
      </w:r>
      <w:r w:rsidR="004C0059">
        <w:rPr>
          <w:rFonts w:ascii="Montserrat" w:eastAsia="Montserrat" w:hAnsi="Montserrat" w:cs="Montserrat"/>
          <w:b/>
          <w:bCs/>
          <w:i/>
          <w:iCs/>
          <w:color w:val="041E42"/>
          <w:sz w:val="24"/>
          <w:szCs w:val="24"/>
          <w:lang w:val="en-US"/>
        </w:rPr>
        <w:t>6</w:t>
      </w:r>
      <w:r w:rsidRPr="68CE65A6">
        <w:rPr>
          <w:rFonts w:ascii="Montserrat" w:eastAsia="Montserrat" w:hAnsi="Montserrat" w:cs="Montserrat"/>
          <w:b/>
          <w:bCs/>
          <w:i/>
          <w:iCs/>
          <w:color w:val="041E42"/>
          <w:sz w:val="24"/>
          <w:szCs w:val="24"/>
          <w:lang w:val="en-US"/>
        </w:rPr>
        <w:t xml:space="preserve"> (All Grades)</w:t>
      </w:r>
      <w:bookmarkEnd w:id="64"/>
    </w:p>
    <w:p w14:paraId="2E4742F2" w14:textId="19CED057" w:rsidR="006E69DC" w:rsidRPr="006E69DC" w:rsidRDefault="006E69DC" w:rsidP="006E69DC">
      <w:pPr>
        <w:widowControl w:val="0"/>
        <w:autoSpaceDE w:val="0"/>
        <w:autoSpaceDN w:val="0"/>
        <w:spacing w:before="88" w:line="240" w:lineRule="auto"/>
        <w:ind w:left="100"/>
        <w:rPr>
          <w:rFonts w:ascii="Arial Narrow" w:eastAsia="Arial Narrow" w:hAnsi="Arial Narrow" w:cs="Arial Narrow"/>
          <w:b/>
          <w:bCs/>
          <w:sz w:val="44"/>
          <w:szCs w:val="44"/>
          <w:lang w:val="en-US"/>
        </w:rPr>
      </w:pPr>
      <w:r w:rsidRPr="006E69DC">
        <w:rPr>
          <w:rFonts w:ascii="Arial Narrow" w:eastAsia="Arial Narrow" w:hAnsi="Arial Narrow" w:cs="Arial Narrow"/>
          <w:b/>
          <w:bCs/>
          <w:color w:val="FFFFFF"/>
          <w:sz w:val="44"/>
          <w:szCs w:val="44"/>
          <w:shd w:val="clear" w:color="auto" w:fill="CE202A"/>
          <w:lang w:val="en-US"/>
        </w:rPr>
        <w:t>Library</w:t>
      </w:r>
      <w:r w:rsidRPr="006E69DC">
        <w:rPr>
          <w:rFonts w:ascii="Arial Narrow" w:eastAsia="Arial Narrow" w:hAnsi="Arial Narrow" w:cs="Arial Narrow"/>
          <w:b/>
          <w:bCs/>
          <w:color w:val="FFFFFF"/>
          <w:spacing w:val="-16"/>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Reading</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Materials</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Opt</w:t>
      </w:r>
      <w:r w:rsidRPr="006E69DC">
        <w:rPr>
          <w:rFonts w:ascii="Arial Narrow" w:eastAsia="Arial Narrow" w:hAnsi="Arial Narrow" w:cs="Arial Narrow"/>
          <w:b/>
          <w:bCs/>
          <w:color w:val="FFFFFF"/>
          <w:spacing w:val="-14"/>
          <w:sz w:val="44"/>
          <w:szCs w:val="44"/>
          <w:shd w:val="clear" w:color="auto" w:fill="CE202A"/>
          <w:lang w:val="en-US"/>
        </w:rPr>
        <w:t>-</w:t>
      </w:r>
      <w:r w:rsidRPr="006E69DC">
        <w:rPr>
          <w:rFonts w:ascii="Arial Narrow" w:eastAsia="Arial Narrow" w:hAnsi="Arial Narrow" w:cs="Arial Narrow"/>
          <w:b/>
          <w:bCs/>
          <w:color w:val="FFFFFF"/>
          <w:sz w:val="44"/>
          <w:szCs w:val="44"/>
          <w:shd w:val="clear" w:color="auto" w:fill="CE202A"/>
          <w:lang w:val="en-US"/>
        </w:rPr>
        <w:t>Out</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Form</w:t>
      </w:r>
      <w:r w:rsidRPr="006E69DC">
        <w:rPr>
          <w:rFonts w:ascii="Arial Narrow" w:eastAsia="Arial Narrow" w:hAnsi="Arial Narrow" w:cs="Arial Narrow"/>
          <w:b/>
          <w:bCs/>
          <w:color w:val="FFFFFF"/>
          <w:spacing w:val="-16"/>
          <w:sz w:val="44"/>
          <w:szCs w:val="44"/>
          <w:shd w:val="clear" w:color="auto" w:fill="CE202A"/>
          <w:lang w:val="en-US"/>
        </w:rPr>
        <w:t xml:space="preserve"> </w:t>
      </w:r>
      <w:r w:rsidRPr="006E69DC">
        <w:rPr>
          <w:rFonts w:ascii="Arial Narrow" w:eastAsia="Arial Narrow" w:hAnsi="Arial Narrow" w:cs="Arial Narrow"/>
          <w:b/>
          <w:bCs/>
          <w:color w:val="FFFFFF"/>
          <w:sz w:val="44"/>
          <w:szCs w:val="44"/>
          <w:shd w:val="clear" w:color="auto" w:fill="CE202A"/>
          <w:lang w:val="en-US"/>
        </w:rPr>
        <w:t>202</w:t>
      </w:r>
      <w:r w:rsidR="00BA5B51">
        <w:rPr>
          <w:rFonts w:ascii="Arial Narrow" w:eastAsia="Arial Narrow" w:hAnsi="Arial Narrow" w:cs="Arial Narrow"/>
          <w:b/>
          <w:bCs/>
          <w:color w:val="FFFFFF"/>
          <w:sz w:val="44"/>
          <w:szCs w:val="44"/>
          <w:shd w:val="clear" w:color="auto" w:fill="CE202A"/>
          <w:lang w:val="en-US"/>
        </w:rPr>
        <w:t>6</w:t>
      </w:r>
      <w:r w:rsidRPr="006E69DC">
        <w:rPr>
          <w:rFonts w:ascii="Arial Narrow" w:eastAsia="Arial Narrow" w:hAnsi="Arial Narrow" w:cs="Arial Narrow"/>
          <w:b/>
          <w:bCs/>
          <w:color w:val="FFFFFF"/>
          <w:sz w:val="44"/>
          <w:szCs w:val="44"/>
          <w:shd w:val="clear" w:color="auto" w:fill="CE202A"/>
          <w:lang w:val="en-US"/>
        </w:rPr>
        <w:t>/202</w:t>
      </w:r>
      <w:r w:rsidR="00BA5B51">
        <w:rPr>
          <w:rFonts w:ascii="Arial Narrow" w:eastAsia="Arial Narrow" w:hAnsi="Arial Narrow" w:cs="Arial Narrow"/>
          <w:b/>
          <w:bCs/>
          <w:color w:val="FFFFFF"/>
          <w:sz w:val="44"/>
          <w:szCs w:val="44"/>
          <w:shd w:val="clear" w:color="auto" w:fill="CE202A"/>
          <w:lang w:val="en-US"/>
        </w:rPr>
        <w:t>7</w:t>
      </w:r>
      <w:r w:rsidRPr="006E69DC">
        <w:rPr>
          <w:rFonts w:ascii="Arial Narrow" w:eastAsia="Arial Narrow" w:hAnsi="Arial Narrow" w:cs="Arial Narrow"/>
          <w:b/>
          <w:bCs/>
          <w:color w:val="FFFFFF"/>
          <w:sz w:val="44"/>
          <w:szCs w:val="44"/>
          <w:shd w:val="clear" w:color="auto" w:fill="CE202A"/>
          <w:lang w:val="en-US"/>
        </w:rPr>
        <w:t>(All</w:t>
      </w:r>
      <w:r w:rsidRPr="006E69DC">
        <w:rPr>
          <w:rFonts w:ascii="Arial Narrow" w:eastAsia="Arial Narrow" w:hAnsi="Arial Narrow" w:cs="Arial Narrow"/>
          <w:b/>
          <w:bCs/>
          <w:color w:val="FFFFFF"/>
          <w:spacing w:val="-15"/>
          <w:sz w:val="44"/>
          <w:szCs w:val="44"/>
          <w:shd w:val="clear" w:color="auto" w:fill="CE202A"/>
          <w:lang w:val="en-US"/>
        </w:rPr>
        <w:t xml:space="preserve"> </w:t>
      </w:r>
      <w:r w:rsidRPr="006E69DC">
        <w:rPr>
          <w:rFonts w:ascii="Arial Narrow" w:eastAsia="Arial Narrow" w:hAnsi="Arial Narrow" w:cs="Arial Narrow"/>
          <w:b/>
          <w:bCs/>
          <w:color w:val="FFFFFF"/>
          <w:spacing w:val="-2"/>
          <w:sz w:val="44"/>
          <w:szCs w:val="44"/>
          <w:shd w:val="clear" w:color="auto" w:fill="CE202A"/>
          <w:lang w:val="en-US"/>
        </w:rPr>
        <w:t>Grades)</w:t>
      </w:r>
    </w:p>
    <w:p w14:paraId="7EE014E7" w14:textId="77777777" w:rsidR="006E69DC" w:rsidRPr="006E69DC" w:rsidRDefault="006E69DC" w:rsidP="006E69DC">
      <w:pPr>
        <w:widowControl w:val="0"/>
        <w:autoSpaceDE w:val="0"/>
        <w:autoSpaceDN w:val="0"/>
        <w:spacing w:before="8" w:line="240" w:lineRule="auto"/>
        <w:rPr>
          <w:rFonts w:ascii="Arial Narrow" w:eastAsia="Calibri" w:hAnsi="Calibri" w:cs="Calibri"/>
          <w:b/>
          <w:bCs/>
          <w:sz w:val="58"/>
          <w:szCs w:val="26"/>
          <w:lang w:val="en-US"/>
        </w:rPr>
      </w:pPr>
    </w:p>
    <w:p w14:paraId="758EDDB2" w14:textId="77777777" w:rsidR="006E69DC" w:rsidRPr="006E69DC" w:rsidRDefault="006E69DC" w:rsidP="006E69DC">
      <w:pPr>
        <w:widowControl w:val="0"/>
        <w:autoSpaceDE w:val="0"/>
        <w:autoSpaceDN w:val="0"/>
        <w:spacing w:line="240" w:lineRule="auto"/>
        <w:ind w:left="2783" w:right="2497"/>
        <w:jc w:val="center"/>
        <w:rPr>
          <w:rFonts w:ascii="Calibri" w:eastAsia="Calibri" w:hAnsi="Calibri" w:cs="Calibri"/>
          <w:sz w:val="26"/>
          <w:lang w:val="en-US"/>
        </w:rPr>
      </w:pPr>
      <w:r w:rsidRPr="006E69DC">
        <w:rPr>
          <w:rFonts w:ascii="Calibri" w:eastAsia="Calibri" w:hAnsi="Calibri" w:cs="Calibri"/>
          <w:spacing w:val="-2"/>
          <w:sz w:val="26"/>
          <w:lang w:val="en-US"/>
        </w:rPr>
        <w:t>THE</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SCHOOL</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BOARD</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OF</w:t>
      </w:r>
      <w:r w:rsidRPr="006E69DC">
        <w:rPr>
          <w:rFonts w:ascii="Calibri" w:eastAsia="Calibri" w:hAnsi="Calibri" w:cs="Calibri"/>
          <w:spacing w:val="-12"/>
          <w:sz w:val="26"/>
          <w:lang w:val="en-US"/>
        </w:rPr>
        <w:t xml:space="preserve"> </w:t>
      </w:r>
      <w:r w:rsidRPr="006E69DC">
        <w:rPr>
          <w:rFonts w:ascii="Calibri" w:eastAsia="Calibri" w:hAnsi="Calibri" w:cs="Calibri"/>
          <w:spacing w:val="-2"/>
          <w:sz w:val="26"/>
          <w:lang w:val="en-US"/>
        </w:rPr>
        <w:t>BROWARD</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COUNTY,</w:t>
      </w:r>
      <w:r w:rsidRPr="006E69DC">
        <w:rPr>
          <w:rFonts w:ascii="Calibri" w:eastAsia="Calibri" w:hAnsi="Calibri" w:cs="Calibri"/>
          <w:spacing w:val="-13"/>
          <w:sz w:val="26"/>
          <w:lang w:val="en-US"/>
        </w:rPr>
        <w:t xml:space="preserve"> </w:t>
      </w:r>
      <w:r w:rsidRPr="006E69DC">
        <w:rPr>
          <w:rFonts w:ascii="Calibri" w:eastAsia="Calibri" w:hAnsi="Calibri" w:cs="Calibri"/>
          <w:spacing w:val="-2"/>
          <w:sz w:val="26"/>
          <w:lang w:val="en-US"/>
        </w:rPr>
        <w:t xml:space="preserve">FLORIDA </w:t>
      </w:r>
      <w:r w:rsidRPr="006E69DC">
        <w:rPr>
          <w:rFonts w:ascii="Calibri" w:eastAsia="Calibri" w:hAnsi="Calibri" w:cs="Calibri"/>
          <w:sz w:val="26"/>
          <w:lang w:val="en-US"/>
        </w:rPr>
        <w:t>LIBRARY MEDIA SERVICES</w:t>
      </w:r>
    </w:p>
    <w:p w14:paraId="04DBF891" w14:textId="77777777" w:rsidR="006E69DC" w:rsidRPr="006E69DC" w:rsidRDefault="006E69DC" w:rsidP="006E69DC">
      <w:pPr>
        <w:widowControl w:val="0"/>
        <w:autoSpaceDE w:val="0"/>
        <w:autoSpaceDN w:val="0"/>
        <w:spacing w:before="8" w:line="240" w:lineRule="auto"/>
        <w:ind w:left="2783" w:right="2506"/>
        <w:jc w:val="center"/>
        <w:rPr>
          <w:rFonts w:ascii="Calibri" w:eastAsia="Calibri" w:hAnsi="Calibri" w:cs="Calibri"/>
          <w:b/>
          <w:sz w:val="30"/>
          <w:lang w:val="en-US"/>
        </w:rPr>
      </w:pPr>
      <w:r w:rsidRPr="006E69DC">
        <w:rPr>
          <w:rFonts w:ascii="Calibri" w:eastAsia="Calibri" w:hAnsi="Calibri" w:cs="Calibri"/>
          <w:b/>
          <w:spacing w:val="-2"/>
          <w:sz w:val="30"/>
          <w:lang w:val="en-US"/>
        </w:rPr>
        <w:t>LIBRARY</w:t>
      </w:r>
      <w:r w:rsidRPr="006E69DC">
        <w:rPr>
          <w:rFonts w:ascii="Calibri" w:eastAsia="Calibri" w:hAnsi="Calibri" w:cs="Calibri"/>
          <w:b/>
          <w:spacing w:val="-10"/>
          <w:sz w:val="30"/>
          <w:lang w:val="en-US"/>
        </w:rPr>
        <w:t xml:space="preserve"> </w:t>
      </w:r>
      <w:r w:rsidRPr="006E69DC">
        <w:rPr>
          <w:rFonts w:ascii="Calibri" w:eastAsia="Calibri" w:hAnsi="Calibri" w:cs="Calibri"/>
          <w:b/>
          <w:spacing w:val="-2"/>
          <w:sz w:val="30"/>
          <w:lang w:val="en-US"/>
        </w:rPr>
        <w:t>READING</w:t>
      </w:r>
      <w:r w:rsidRPr="006E69DC">
        <w:rPr>
          <w:rFonts w:ascii="Calibri" w:eastAsia="Calibri" w:hAnsi="Calibri" w:cs="Calibri"/>
          <w:b/>
          <w:spacing w:val="-9"/>
          <w:sz w:val="30"/>
          <w:lang w:val="en-US"/>
        </w:rPr>
        <w:t xml:space="preserve"> </w:t>
      </w:r>
      <w:r w:rsidRPr="006E69DC">
        <w:rPr>
          <w:rFonts w:ascii="Calibri" w:eastAsia="Calibri" w:hAnsi="Calibri" w:cs="Calibri"/>
          <w:b/>
          <w:spacing w:val="-2"/>
          <w:sz w:val="30"/>
          <w:lang w:val="en-US"/>
        </w:rPr>
        <w:t>MATERIALS</w:t>
      </w:r>
      <w:r w:rsidRPr="006E69DC">
        <w:rPr>
          <w:rFonts w:ascii="Calibri" w:eastAsia="Calibri" w:hAnsi="Calibri" w:cs="Calibri"/>
          <w:b/>
          <w:spacing w:val="-10"/>
          <w:sz w:val="30"/>
          <w:lang w:val="en-US"/>
        </w:rPr>
        <w:t xml:space="preserve"> </w:t>
      </w:r>
      <w:r w:rsidRPr="006E69DC">
        <w:rPr>
          <w:rFonts w:ascii="Calibri" w:eastAsia="Calibri" w:hAnsi="Calibri" w:cs="Calibri"/>
          <w:b/>
          <w:spacing w:val="-2"/>
          <w:sz w:val="30"/>
          <w:lang w:val="en-US"/>
        </w:rPr>
        <w:t>OPT</w:t>
      </w:r>
      <w:r w:rsidRPr="006E69DC">
        <w:rPr>
          <w:rFonts w:ascii="Calibri" w:eastAsia="Calibri" w:hAnsi="Calibri" w:cs="Calibri"/>
          <w:b/>
          <w:spacing w:val="-9"/>
          <w:sz w:val="30"/>
          <w:lang w:val="en-US"/>
        </w:rPr>
        <w:t xml:space="preserve"> </w:t>
      </w:r>
      <w:r w:rsidRPr="006E69DC">
        <w:rPr>
          <w:rFonts w:ascii="Calibri" w:eastAsia="Calibri" w:hAnsi="Calibri" w:cs="Calibri"/>
          <w:b/>
          <w:spacing w:val="-2"/>
          <w:sz w:val="30"/>
          <w:lang w:val="en-US"/>
        </w:rPr>
        <w:t>OUT</w:t>
      </w:r>
      <w:r w:rsidRPr="006E69DC">
        <w:rPr>
          <w:rFonts w:ascii="Calibri" w:eastAsia="Calibri" w:hAnsi="Calibri" w:cs="Calibri"/>
          <w:b/>
          <w:spacing w:val="-10"/>
          <w:sz w:val="30"/>
          <w:lang w:val="en-US"/>
        </w:rPr>
        <w:t xml:space="preserve"> </w:t>
      </w:r>
      <w:r w:rsidRPr="006E69DC">
        <w:rPr>
          <w:rFonts w:ascii="Calibri" w:eastAsia="Calibri" w:hAnsi="Calibri" w:cs="Calibri"/>
          <w:b/>
          <w:spacing w:val="-4"/>
          <w:sz w:val="30"/>
          <w:lang w:val="en-US"/>
        </w:rPr>
        <w:t>FORM</w:t>
      </w:r>
    </w:p>
    <w:p w14:paraId="398A2A21" w14:textId="77777777" w:rsidR="006E69DC" w:rsidRPr="006E69DC" w:rsidRDefault="006E69DC" w:rsidP="006E69DC">
      <w:pPr>
        <w:widowControl w:val="0"/>
        <w:autoSpaceDE w:val="0"/>
        <w:autoSpaceDN w:val="0"/>
        <w:spacing w:before="11" w:line="240" w:lineRule="auto"/>
        <w:rPr>
          <w:rFonts w:ascii="Calibri" w:eastAsia="Calibri" w:hAnsi="Calibri" w:cs="Calibri"/>
          <w:b/>
          <w:bCs/>
          <w:sz w:val="18"/>
          <w:szCs w:val="26"/>
          <w:lang w:val="en-US"/>
        </w:rPr>
      </w:pPr>
      <w:r w:rsidRPr="006E69DC">
        <w:rPr>
          <w:rFonts w:ascii="Calibri" w:eastAsia="Calibri" w:hAnsi="Calibri" w:cs="Calibri"/>
          <w:b/>
          <w:bCs/>
          <w:noProof/>
          <w:sz w:val="26"/>
          <w:szCs w:val="26"/>
          <w:lang w:val="en-US"/>
        </w:rPr>
        <mc:AlternateContent>
          <mc:Choice Requires="wps">
            <w:drawing>
              <wp:anchor distT="0" distB="0" distL="0" distR="0" simplePos="0" relativeHeight="251660293" behindDoc="1" locked="0" layoutInCell="1" allowOverlap="1" wp14:anchorId="1D91508A" wp14:editId="0C50EB58">
                <wp:simplePos x="0" y="0"/>
                <wp:positionH relativeFrom="page">
                  <wp:posOffset>863409</wp:posOffset>
                </wp:positionH>
                <wp:positionV relativeFrom="paragraph">
                  <wp:posOffset>161745</wp:posOffset>
                </wp:positionV>
                <wp:extent cx="6177915" cy="6985"/>
                <wp:effectExtent l="0" t="0" r="0" b="0"/>
                <wp:wrapTopAndBottom/>
                <wp:docPr id="169925528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7915" cy="6985"/>
                        </a:xfrm>
                        <a:custGeom>
                          <a:avLst/>
                          <a:gdLst/>
                          <a:ahLst/>
                          <a:cxnLst/>
                          <a:rect l="l" t="t" r="r" b="b"/>
                          <a:pathLst>
                            <a:path w="6177915" h="6985">
                              <a:moveTo>
                                <a:pt x="0" y="6926"/>
                              </a:moveTo>
                              <a:lnTo>
                                <a:pt x="6177834" y="0"/>
                              </a:lnTo>
                            </a:path>
                          </a:pathLst>
                        </a:custGeom>
                        <a:ln w="41559">
                          <a:solidFill>
                            <a:srgbClr val="4471C4"/>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713A579" id="Graphic 1" o:spid="_x0000_s1026" alt="&quot;&quot;" style="position:absolute;margin-left:68pt;margin-top:12.75pt;width:486.45pt;height:.55pt;z-index:-251656187;visibility:visible;mso-wrap-style:square;mso-wrap-distance-left:0;mso-wrap-distance-top:0;mso-wrap-distance-right:0;mso-wrap-distance-bottom:0;mso-position-horizontal:absolute;mso-position-horizontal-relative:page;mso-position-vertical:absolute;mso-position-vertical-relative:text;v-text-anchor:top" coordsize="617791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" path="m,6926l6177834,e" filled="f" strokecolor="#4471c4" strokeweight="1.1544mm">
                <v:path arrowok="t"/>
                <w10:wrap type="topAndBottom" anchorx="page"/>
              </v:shape>
            </w:pict>
          </mc:Fallback>
        </mc:AlternateContent>
      </w:r>
    </w:p>
    <w:p w14:paraId="047EF46E" w14:textId="77777777" w:rsidR="006E69DC" w:rsidRPr="006E69DC" w:rsidRDefault="006E69DC" w:rsidP="006E69DC">
      <w:pPr>
        <w:widowControl w:val="0"/>
        <w:autoSpaceDE w:val="0"/>
        <w:autoSpaceDN w:val="0"/>
        <w:spacing w:line="240" w:lineRule="auto"/>
        <w:rPr>
          <w:rFonts w:ascii="Calibri" w:eastAsia="Calibri" w:hAnsi="Calibri" w:cs="Calibri"/>
          <w:b/>
          <w:bCs/>
          <w:sz w:val="30"/>
          <w:szCs w:val="26"/>
          <w:lang w:val="en-US"/>
        </w:rPr>
      </w:pPr>
    </w:p>
    <w:p w14:paraId="1573DB88" w14:textId="57A916F2" w:rsidR="006E69DC" w:rsidRPr="006E69DC" w:rsidRDefault="006E69DC" w:rsidP="006E69DC">
      <w:pPr>
        <w:widowControl w:val="0"/>
        <w:autoSpaceDE w:val="0"/>
        <w:autoSpaceDN w:val="0"/>
        <w:spacing w:before="205" w:line="261" w:lineRule="auto"/>
        <w:ind w:left="708"/>
        <w:rPr>
          <w:rFonts w:ascii="Calibri" w:eastAsia="Calibri" w:hAnsi="Calibri" w:cs="Calibri"/>
          <w:sz w:val="26"/>
          <w:szCs w:val="26"/>
          <w:lang w:val="en-US"/>
        </w:rPr>
      </w:pPr>
      <w:r w:rsidRPr="006E69DC">
        <w:rPr>
          <w:rFonts w:ascii="Calibri" w:eastAsia="Calibri" w:hAnsi="Calibri" w:cs="Calibri"/>
          <w:sz w:val="26"/>
          <w:szCs w:val="26"/>
          <w:lang w:val="en-US"/>
        </w:rPr>
        <w:t>As</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a</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parent,</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you</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always</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have</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the</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right</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to</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opt</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your</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child</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out</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of</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any</w:t>
      </w:r>
      <w:r w:rsidRPr="006E69DC">
        <w:rPr>
          <w:rFonts w:ascii="Calibri" w:eastAsia="Calibri" w:hAnsi="Calibri" w:cs="Calibri"/>
          <w:spacing w:val="-15"/>
          <w:sz w:val="26"/>
          <w:szCs w:val="26"/>
          <w:lang w:val="en-US"/>
        </w:rPr>
        <w:t xml:space="preserve"> </w:t>
      </w:r>
      <w:r w:rsidRPr="006E69DC">
        <w:rPr>
          <w:rFonts w:ascii="Calibri" w:eastAsia="Calibri" w:hAnsi="Calibri" w:cs="Calibri"/>
          <w:sz w:val="26"/>
          <w:szCs w:val="26"/>
          <w:lang w:val="en-US"/>
        </w:rPr>
        <w:t>library</w:t>
      </w:r>
      <w:r w:rsidRPr="006E69DC">
        <w:rPr>
          <w:rFonts w:ascii="Calibri" w:eastAsia="Calibri" w:hAnsi="Calibri" w:cs="Calibri"/>
          <w:spacing w:val="-14"/>
          <w:sz w:val="26"/>
          <w:szCs w:val="26"/>
          <w:lang w:val="en-US"/>
        </w:rPr>
        <w:t xml:space="preserve"> </w:t>
      </w:r>
      <w:r w:rsidRPr="006E69DC">
        <w:rPr>
          <w:rFonts w:ascii="Calibri" w:eastAsia="Calibri" w:hAnsi="Calibri" w:cs="Calibri"/>
          <w:sz w:val="26"/>
          <w:szCs w:val="26"/>
          <w:lang w:val="en-US"/>
        </w:rPr>
        <w:t>material.</w:t>
      </w:r>
      <w:r w:rsidRPr="006E69DC">
        <w:rPr>
          <w:rFonts w:ascii="Calibri" w:eastAsia="Calibri" w:hAnsi="Calibri" w:cs="Calibri"/>
          <w:spacing w:val="31"/>
          <w:sz w:val="26"/>
          <w:szCs w:val="26"/>
          <w:lang w:val="en-US"/>
        </w:rPr>
        <w:t xml:space="preserve"> </w:t>
      </w:r>
      <w:r w:rsidRPr="006E69DC">
        <w:rPr>
          <w:rFonts w:ascii="Calibri" w:eastAsia="Calibri" w:hAnsi="Calibri" w:cs="Calibri"/>
          <w:sz w:val="26"/>
          <w:szCs w:val="26"/>
          <w:lang w:val="en-US"/>
        </w:rPr>
        <w:t>Please complete the Opt</w:t>
      </w:r>
      <w:r w:rsidR="007F0811">
        <w:rPr>
          <w:rFonts w:ascii="Calibri" w:eastAsia="Calibri" w:hAnsi="Calibri" w:cs="Calibri"/>
          <w:sz w:val="26"/>
          <w:szCs w:val="26"/>
          <w:lang w:val="en-US"/>
        </w:rPr>
        <w:t>-</w:t>
      </w:r>
      <w:r w:rsidRPr="006E69DC">
        <w:rPr>
          <w:rFonts w:ascii="Calibri" w:eastAsia="Calibri" w:hAnsi="Calibri" w:cs="Calibri"/>
          <w:sz w:val="26"/>
          <w:szCs w:val="26"/>
          <w:lang w:val="en-US"/>
        </w:rPr>
        <w:t>Out Form.</w:t>
      </w:r>
    </w:p>
    <w:p w14:paraId="18B9B365" w14:textId="77777777" w:rsidR="006E69DC" w:rsidRPr="006E69DC" w:rsidRDefault="006E69DC" w:rsidP="006E69DC">
      <w:pPr>
        <w:widowControl w:val="0"/>
        <w:autoSpaceDE w:val="0"/>
        <w:autoSpaceDN w:val="0"/>
        <w:spacing w:before="205" w:line="261" w:lineRule="auto"/>
        <w:ind w:left="708"/>
        <w:rPr>
          <w:rFonts w:ascii="Calibri" w:eastAsia="Calibri" w:hAnsi="Calibri" w:cs="Calibri"/>
          <w:sz w:val="26"/>
          <w:szCs w:val="26"/>
          <w:lang w:val="en-US"/>
        </w:rPr>
      </w:pPr>
      <w:r w:rsidRPr="006E69DC">
        <w:rPr>
          <w:rFonts w:ascii="Calibri" w:eastAsia="Calibri" w:hAnsi="Calibri" w:cs="Calibri"/>
          <w:sz w:val="26"/>
          <w:szCs w:val="26"/>
          <w:lang w:val="en-US"/>
        </w:rPr>
        <w:t>Once submitted:</w:t>
      </w:r>
    </w:p>
    <w:p w14:paraId="2723EC01" w14:textId="77777777" w:rsidR="006E69DC" w:rsidRPr="006E69DC" w:rsidRDefault="006E69DC" w:rsidP="006E69DC">
      <w:pPr>
        <w:widowControl w:val="0"/>
        <w:numPr>
          <w:ilvl w:val="0"/>
          <w:numId w:val="34"/>
        </w:numPr>
        <w:autoSpaceDE w:val="0"/>
        <w:autoSpaceDN w:val="0"/>
        <w:spacing w:before="172" w:line="261" w:lineRule="auto"/>
        <w:ind w:right="573"/>
        <w:rPr>
          <w:rFonts w:ascii="Calibri" w:eastAsia="Calibri" w:hAnsi="Calibri" w:cs="Calibri"/>
          <w:sz w:val="26"/>
          <w:szCs w:val="26"/>
          <w:lang w:val="en-US"/>
        </w:rPr>
      </w:pPr>
      <w:r w:rsidRPr="006E69DC">
        <w:rPr>
          <w:rFonts w:ascii="Calibri" w:eastAsia="Calibri" w:hAnsi="Calibri" w:cs="Calibri"/>
          <w:sz w:val="26"/>
          <w:szCs w:val="26"/>
          <w:lang w:val="en-US"/>
        </w:rPr>
        <w:t>Your child’s library account will be updated in our Destiny Library Management System.</w:t>
      </w:r>
    </w:p>
    <w:p w14:paraId="2821B2B0" w14:textId="77777777" w:rsidR="006E69DC" w:rsidRPr="006E69DC" w:rsidRDefault="006E69DC" w:rsidP="006E69DC">
      <w:pPr>
        <w:widowControl w:val="0"/>
        <w:numPr>
          <w:ilvl w:val="0"/>
          <w:numId w:val="34"/>
        </w:numPr>
        <w:autoSpaceDE w:val="0"/>
        <w:autoSpaceDN w:val="0"/>
        <w:spacing w:before="172" w:line="261" w:lineRule="auto"/>
        <w:ind w:right="573"/>
        <w:rPr>
          <w:rFonts w:ascii="Calibri" w:eastAsia="Calibri" w:hAnsi="Calibri" w:cs="Calibri"/>
          <w:sz w:val="26"/>
          <w:szCs w:val="26"/>
          <w:lang w:val="en-US"/>
        </w:rPr>
      </w:pPr>
      <w:r w:rsidRPr="006E69DC">
        <w:rPr>
          <w:rFonts w:ascii="Calibri" w:eastAsia="Calibri" w:hAnsi="Calibri" w:cs="Calibri"/>
          <w:sz w:val="26"/>
          <w:szCs w:val="26"/>
          <w:lang w:val="en-US"/>
        </w:rPr>
        <w:t>We strongly encourage you to speak with your child about this decision to ensure they are aware before visiting the library.</w:t>
      </w:r>
    </w:p>
    <w:p w14:paraId="2FD0D8FD" w14:textId="77777777" w:rsidR="006E69DC" w:rsidRPr="006E69DC" w:rsidRDefault="006E69DC" w:rsidP="006E69DC">
      <w:pPr>
        <w:widowControl w:val="0"/>
        <w:autoSpaceDE w:val="0"/>
        <w:autoSpaceDN w:val="0"/>
        <w:spacing w:before="171" w:line="240" w:lineRule="auto"/>
        <w:ind w:left="708"/>
        <w:rPr>
          <w:rFonts w:ascii="Calibri" w:eastAsia="Calibri" w:hAnsi="Calibri" w:cs="Calibri"/>
          <w:sz w:val="26"/>
          <w:szCs w:val="26"/>
          <w:lang w:val="en-US"/>
        </w:rPr>
      </w:pPr>
      <w:r w:rsidRPr="006E69DC">
        <w:rPr>
          <w:rFonts w:ascii="Calibri" w:eastAsia="Calibri" w:hAnsi="Calibri" w:cs="Calibri"/>
          <w:spacing w:val="-4"/>
          <w:sz w:val="26"/>
          <w:szCs w:val="26"/>
          <w:lang w:val="en-US"/>
        </w:rPr>
        <w:t>Our goal is to make this process simple and respectful of your preferences. If you have any questions or need additional information, please contact</w:t>
      </w:r>
      <w:r w:rsidRPr="006E69DC">
        <w:rPr>
          <w:rFonts w:ascii="Calibri" w:eastAsia="Calibri" w:hAnsi="Calibri" w:cs="Calibri"/>
          <w:sz w:val="26"/>
          <w:szCs w:val="26"/>
          <w:lang w:val="en-US"/>
        </w:rPr>
        <w:t xml:space="preserve"> </w:t>
      </w:r>
      <w:r w:rsidRPr="006E69DC">
        <w:rPr>
          <w:rFonts w:ascii="Calibri" w:eastAsia="Calibri" w:hAnsi="Calibri" w:cs="Calibri"/>
          <w:spacing w:val="-4"/>
          <w:sz w:val="26"/>
          <w:szCs w:val="26"/>
          <w:lang w:val="en-US"/>
        </w:rPr>
        <w:t>your</w:t>
      </w:r>
      <w:r w:rsidRPr="006E69DC">
        <w:rPr>
          <w:rFonts w:ascii="Calibri" w:eastAsia="Calibri" w:hAnsi="Calibri" w:cs="Calibri"/>
          <w:spacing w:val="-2"/>
          <w:sz w:val="26"/>
          <w:szCs w:val="26"/>
          <w:lang w:val="en-US"/>
        </w:rPr>
        <w:t xml:space="preserve"> </w:t>
      </w:r>
      <w:r w:rsidRPr="006E69DC">
        <w:rPr>
          <w:rFonts w:ascii="Calibri" w:eastAsia="Calibri" w:hAnsi="Calibri" w:cs="Calibri"/>
          <w:spacing w:val="-4"/>
          <w:sz w:val="26"/>
          <w:szCs w:val="26"/>
          <w:lang w:val="en-US"/>
        </w:rPr>
        <w:t>school’s principal.</w:t>
      </w:r>
    </w:p>
    <w:p w14:paraId="7A212D96" w14:textId="77777777" w:rsidR="006E69DC" w:rsidRPr="006E69DC" w:rsidRDefault="006E69DC" w:rsidP="006E69DC">
      <w:pPr>
        <w:widowControl w:val="0"/>
        <w:autoSpaceDE w:val="0"/>
        <w:autoSpaceDN w:val="0"/>
        <w:spacing w:line="240" w:lineRule="auto"/>
        <w:rPr>
          <w:rFonts w:ascii="Calibri" w:eastAsia="Calibri" w:hAnsi="Calibri" w:cs="Calibri"/>
          <w:b/>
          <w:bCs/>
          <w:sz w:val="20"/>
          <w:szCs w:val="26"/>
          <w:lang w:val="en-US"/>
        </w:rPr>
      </w:pPr>
    </w:p>
    <w:p w14:paraId="65DEBEDD" w14:textId="77777777" w:rsidR="006E69DC" w:rsidRPr="006E69DC" w:rsidRDefault="006E69DC" w:rsidP="006E69DC">
      <w:pPr>
        <w:widowControl w:val="0"/>
        <w:autoSpaceDE w:val="0"/>
        <w:autoSpaceDN w:val="0"/>
        <w:spacing w:before="12" w:line="240" w:lineRule="auto"/>
        <w:rPr>
          <w:rFonts w:ascii="Calibri" w:eastAsia="Calibri" w:hAnsi="Calibri" w:cs="Calibri"/>
          <w:b/>
          <w:bCs/>
          <w:sz w:val="14"/>
          <w:szCs w:val="26"/>
          <w:lang w:val="en-US"/>
        </w:rPr>
      </w:pPr>
    </w:p>
    <w:p w14:paraId="2D4D095D" w14:textId="77777777" w:rsidR="006E69DC" w:rsidRPr="006E69DC" w:rsidRDefault="006E69DC" w:rsidP="006E69DC">
      <w:pPr>
        <w:widowControl w:val="0"/>
        <w:tabs>
          <w:tab w:val="left" w:pos="1396"/>
        </w:tabs>
        <w:autoSpaceDE w:val="0"/>
        <w:autoSpaceDN w:val="0"/>
        <w:spacing w:before="49" w:line="240" w:lineRule="auto"/>
        <w:ind w:left="1440" w:hanging="732"/>
        <w:rPr>
          <w:rFonts w:ascii="Calibri" w:eastAsia="Calibri" w:hAnsi="Calibri" w:cs="Calibri"/>
          <w:spacing w:val="-2"/>
          <w:sz w:val="26"/>
          <w:lang w:val="en-US"/>
        </w:rPr>
      </w:pPr>
      <w:r w:rsidRPr="006E69DC">
        <w:rPr>
          <w:rFonts w:ascii="Calibri" w:eastAsia="Calibri" w:hAnsi="Calibri" w:cs="Calibri"/>
          <w:sz w:val="26"/>
          <w:u w:val="single"/>
          <w:lang w:val="en-US"/>
        </w:rPr>
        <w:tab/>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I</w:t>
      </w:r>
      <w:r w:rsidRPr="006E69DC">
        <w:rPr>
          <w:rFonts w:ascii="Calibri" w:eastAsia="Calibri" w:hAnsi="Calibri" w:cs="Calibri"/>
          <w:spacing w:val="-7"/>
          <w:sz w:val="26"/>
          <w:lang w:val="en-US"/>
        </w:rPr>
        <w:t xml:space="preserve"> </w:t>
      </w:r>
      <w:r w:rsidRPr="006E69DC">
        <w:rPr>
          <w:rFonts w:ascii="Calibri" w:eastAsia="Calibri" w:hAnsi="Calibri" w:cs="Calibri"/>
          <w:b/>
          <w:spacing w:val="-2"/>
          <w:sz w:val="26"/>
          <w:lang w:val="en-US"/>
        </w:rPr>
        <w:t>WILL</w:t>
      </w:r>
      <w:r w:rsidRPr="006E69DC">
        <w:rPr>
          <w:rFonts w:ascii="Calibri" w:eastAsia="Calibri" w:hAnsi="Calibri" w:cs="Calibri"/>
          <w:b/>
          <w:spacing w:val="-8"/>
          <w:sz w:val="26"/>
          <w:lang w:val="en-US"/>
        </w:rPr>
        <w:t xml:space="preserve"> </w:t>
      </w:r>
      <w:r w:rsidRPr="006E69DC">
        <w:rPr>
          <w:rFonts w:ascii="Calibri" w:eastAsia="Calibri" w:hAnsi="Calibri" w:cs="Calibri"/>
          <w:spacing w:val="-2"/>
          <w:sz w:val="26"/>
          <w:lang w:val="en-US"/>
        </w:rPr>
        <w:t>permit</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my</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student</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to</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check</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out</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library</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materials.</w:t>
      </w:r>
    </w:p>
    <w:p w14:paraId="7F6D0FE5" w14:textId="77777777" w:rsidR="006E69DC" w:rsidRPr="006E69DC" w:rsidRDefault="006E69DC" w:rsidP="006E69DC">
      <w:pPr>
        <w:widowControl w:val="0"/>
        <w:tabs>
          <w:tab w:val="left" w:pos="1396"/>
        </w:tabs>
        <w:autoSpaceDE w:val="0"/>
        <w:autoSpaceDN w:val="0"/>
        <w:spacing w:before="49" w:line="240" w:lineRule="auto"/>
        <w:ind w:left="1440" w:hanging="732"/>
        <w:rPr>
          <w:rFonts w:ascii="Calibri" w:eastAsia="Calibri" w:hAnsi="Calibri" w:cs="Calibri"/>
          <w:spacing w:val="-2"/>
          <w:sz w:val="26"/>
          <w:lang w:val="en-US"/>
        </w:rPr>
      </w:pPr>
    </w:p>
    <w:p w14:paraId="1607BF9A" w14:textId="77777777" w:rsidR="006E69DC" w:rsidRPr="006E69DC" w:rsidRDefault="006E69DC" w:rsidP="006E69DC">
      <w:pPr>
        <w:widowControl w:val="0"/>
        <w:tabs>
          <w:tab w:val="left" w:pos="1396"/>
        </w:tabs>
        <w:autoSpaceDE w:val="0"/>
        <w:autoSpaceDN w:val="0"/>
        <w:spacing w:before="49" w:line="240" w:lineRule="auto"/>
        <w:ind w:left="1440" w:hanging="732"/>
        <w:rPr>
          <w:rFonts w:ascii="Calibri" w:eastAsia="Calibri" w:hAnsi="Calibri" w:cs="Calibri"/>
          <w:spacing w:val="-2"/>
          <w:sz w:val="26"/>
          <w:lang w:val="en-US"/>
        </w:rPr>
      </w:pPr>
      <w:r w:rsidRPr="006E69DC">
        <w:rPr>
          <w:rFonts w:ascii="Calibri" w:eastAsia="Calibri" w:hAnsi="Calibri" w:cs="Calibri"/>
          <w:sz w:val="26"/>
          <w:u w:val="single"/>
          <w:lang w:val="en-US"/>
        </w:rPr>
        <w:tab/>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I</w:t>
      </w:r>
      <w:r w:rsidRPr="006E69DC">
        <w:rPr>
          <w:rFonts w:ascii="Calibri" w:eastAsia="Calibri" w:hAnsi="Calibri" w:cs="Calibri"/>
          <w:spacing w:val="-7"/>
          <w:sz w:val="26"/>
          <w:lang w:val="en-US"/>
        </w:rPr>
        <w:t xml:space="preserve"> </w:t>
      </w:r>
      <w:r w:rsidRPr="006E69DC">
        <w:rPr>
          <w:rFonts w:ascii="Calibri" w:eastAsia="Calibri" w:hAnsi="Calibri" w:cs="Calibri"/>
          <w:b/>
          <w:spacing w:val="-2"/>
          <w:sz w:val="26"/>
          <w:lang w:val="en-US"/>
        </w:rPr>
        <w:t>WILL</w:t>
      </w:r>
      <w:r w:rsidRPr="006E69DC">
        <w:rPr>
          <w:rFonts w:ascii="Calibri" w:eastAsia="Calibri" w:hAnsi="Calibri" w:cs="Calibri"/>
          <w:b/>
          <w:spacing w:val="-8"/>
          <w:sz w:val="26"/>
          <w:lang w:val="en-US"/>
        </w:rPr>
        <w:t xml:space="preserve"> </w:t>
      </w:r>
      <w:r w:rsidRPr="006E69DC">
        <w:rPr>
          <w:rFonts w:ascii="Calibri" w:eastAsia="Calibri" w:hAnsi="Calibri" w:cs="Calibri"/>
          <w:b/>
          <w:spacing w:val="-2"/>
          <w:sz w:val="26"/>
          <w:lang w:val="en-US"/>
        </w:rPr>
        <w:t>NOT</w:t>
      </w:r>
      <w:r w:rsidRPr="006E69DC">
        <w:rPr>
          <w:rFonts w:ascii="Calibri" w:eastAsia="Calibri" w:hAnsi="Calibri" w:cs="Calibri"/>
          <w:b/>
          <w:spacing w:val="-8"/>
          <w:sz w:val="26"/>
          <w:lang w:val="en-US"/>
        </w:rPr>
        <w:t xml:space="preserve"> </w:t>
      </w:r>
      <w:r w:rsidRPr="006E69DC">
        <w:rPr>
          <w:rFonts w:ascii="Calibri" w:eastAsia="Calibri" w:hAnsi="Calibri" w:cs="Calibri"/>
          <w:spacing w:val="-2"/>
          <w:sz w:val="26"/>
          <w:lang w:val="en-US"/>
        </w:rPr>
        <w:t>permit</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my</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student</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to</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check</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out</w:t>
      </w:r>
      <w:r w:rsidRPr="006E69DC">
        <w:rPr>
          <w:rFonts w:ascii="Calibri" w:eastAsia="Calibri" w:hAnsi="Calibri" w:cs="Calibri"/>
          <w:spacing w:val="-6"/>
          <w:sz w:val="26"/>
          <w:lang w:val="en-US"/>
        </w:rPr>
        <w:t xml:space="preserve"> </w:t>
      </w:r>
      <w:r w:rsidRPr="006E69DC">
        <w:rPr>
          <w:rFonts w:ascii="Calibri" w:eastAsia="Calibri" w:hAnsi="Calibri" w:cs="Calibri"/>
          <w:spacing w:val="-2"/>
          <w:sz w:val="26"/>
          <w:lang w:val="en-US"/>
        </w:rPr>
        <w:t>library</w:t>
      </w:r>
      <w:r w:rsidRPr="006E69DC">
        <w:rPr>
          <w:rFonts w:ascii="Calibri" w:eastAsia="Calibri" w:hAnsi="Calibri" w:cs="Calibri"/>
          <w:spacing w:val="-8"/>
          <w:sz w:val="26"/>
          <w:lang w:val="en-US"/>
        </w:rPr>
        <w:t xml:space="preserve"> </w:t>
      </w:r>
      <w:r w:rsidRPr="006E69DC">
        <w:rPr>
          <w:rFonts w:ascii="Calibri" w:eastAsia="Calibri" w:hAnsi="Calibri" w:cs="Calibri"/>
          <w:spacing w:val="-2"/>
          <w:sz w:val="26"/>
          <w:lang w:val="en-US"/>
        </w:rPr>
        <w:t>materials.</w:t>
      </w:r>
    </w:p>
    <w:p w14:paraId="424E30B7" w14:textId="77777777" w:rsidR="006E69DC" w:rsidRPr="006E69DC" w:rsidRDefault="006E69DC" w:rsidP="006E69DC">
      <w:pPr>
        <w:widowControl w:val="0"/>
        <w:tabs>
          <w:tab w:val="left" w:pos="1396"/>
        </w:tabs>
        <w:autoSpaceDE w:val="0"/>
        <w:autoSpaceDN w:val="0"/>
        <w:spacing w:before="49" w:line="240" w:lineRule="auto"/>
        <w:ind w:left="1440" w:hanging="732"/>
        <w:rPr>
          <w:rFonts w:ascii="Calibri" w:eastAsia="Calibri" w:hAnsi="Calibri" w:cs="Calibri"/>
          <w:spacing w:val="-2"/>
          <w:sz w:val="26"/>
          <w:lang w:val="en-US"/>
        </w:rPr>
      </w:pPr>
    </w:p>
    <w:p w14:paraId="4CAFB80B"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0C34567D"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4EE6C0BE"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057D0FDF" w14:textId="77777777" w:rsidR="006E69DC" w:rsidRPr="006E69DC" w:rsidRDefault="006E69DC" w:rsidP="006E69DC">
      <w:pPr>
        <w:widowControl w:val="0"/>
        <w:autoSpaceDE w:val="0"/>
        <w:autoSpaceDN w:val="0"/>
        <w:spacing w:before="1" w:line="240" w:lineRule="auto"/>
        <w:rPr>
          <w:rFonts w:ascii="Calibri" w:eastAsia="Calibri" w:hAnsi="Calibri" w:cs="Calibri"/>
          <w:bCs/>
          <w:sz w:val="14"/>
          <w:szCs w:val="26"/>
          <w:lang w:val="en-US"/>
        </w:rPr>
      </w:pPr>
      <w:r w:rsidRPr="006E69DC">
        <w:rPr>
          <w:rFonts w:ascii="Calibri" w:eastAsia="Calibri" w:hAnsi="Calibri" w:cs="Calibri"/>
          <w:b/>
          <w:bCs/>
          <w:noProof/>
          <w:sz w:val="26"/>
          <w:szCs w:val="26"/>
          <w:lang w:val="en-US"/>
        </w:rPr>
        <mc:AlternateContent>
          <mc:Choice Requires="wps">
            <w:drawing>
              <wp:anchor distT="0" distB="0" distL="0" distR="0" simplePos="0" relativeHeight="251661317" behindDoc="1" locked="0" layoutInCell="1" allowOverlap="1" wp14:anchorId="1E2D8D2B" wp14:editId="631DD07D">
                <wp:simplePos x="0" y="0"/>
                <wp:positionH relativeFrom="page">
                  <wp:posOffset>803041</wp:posOffset>
                </wp:positionH>
                <wp:positionV relativeFrom="paragraph">
                  <wp:posOffset>124567</wp:posOffset>
                </wp:positionV>
                <wp:extent cx="2968625" cy="1270"/>
                <wp:effectExtent l="0" t="0" r="0" b="0"/>
                <wp:wrapTopAndBottom/>
                <wp:docPr id="165716459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8625" cy="1270"/>
                        </a:xfrm>
                        <a:custGeom>
                          <a:avLst/>
                          <a:gdLst/>
                          <a:ahLst/>
                          <a:cxnLst/>
                          <a:rect l="l" t="t" r="r" b="b"/>
                          <a:pathLst>
                            <a:path w="2968625">
                              <a:moveTo>
                                <a:pt x="0" y="0"/>
                              </a:moveTo>
                              <a:lnTo>
                                <a:pt x="2968590"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EE0009" id="Graphic 2" o:spid="_x0000_s1026" alt="&quot;&quot;" style="position:absolute;margin-left:63.25pt;margin-top:9.8pt;width:233.75pt;height:.1pt;z-index:-251655163;visibility:visible;mso-wrap-style:square;mso-wrap-distance-left:0;mso-wrap-distance-top:0;mso-wrap-distance-right:0;mso-wrap-distance-bottom:0;mso-position-horizontal:absolute;mso-position-horizontal-relative:page;mso-position-vertical:absolute;mso-position-vertical-relative:text;v-text-anchor:top" coordsize="2968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" path="m,l2968590,e" filled="f" strokeweight=".29039mm">
                <v:path arrowok="t"/>
                <w10:wrap type="topAndBottom" anchorx="page"/>
              </v:shape>
            </w:pict>
          </mc:Fallback>
        </mc:AlternateContent>
      </w:r>
      <w:r w:rsidRPr="006E69DC">
        <w:rPr>
          <w:rFonts w:ascii="Calibri" w:eastAsia="Calibri" w:hAnsi="Calibri" w:cs="Calibri"/>
          <w:b/>
          <w:bCs/>
          <w:noProof/>
          <w:sz w:val="26"/>
          <w:szCs w:val="26"/>
          <w:lang w:val="en-US"/>
        </w:rPr>
        <mc:AlternateContent>
          <mc:Choice Requires="wps">
            <w:drawing>
              <wp:anchor distT="0" distB="0" distL="0" distR="0" simplePos="0" relativeHeight="251662341" behindDoc="1" locked="0" layoutInCell="1" allowOverlap="1" wp14:anchorId="502BA210" wp14:editId="176133E9">
                <wp:simplePos x="0" y="0"/>
                <wp:positionH relativeFrom="page">
                  <wp:posOffset>4666716</wp:posOffset>
                </wp:positionH>
                <wp:positionV relativeFrom="paragraph">
                  <wp:posOffset>124567</wp:posOffset>
                </wp:positionV>
                <wp:extent cx="2407285" cy="1270"/>
                <wp:effectExtent l="0" t="0" r="0" b="0"/>
                <wp:wrapTopAndBottom/>
                <wp:docPr id="139182691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7285" cy="1270"/>
                        </a:xfrm>
                        <a:custGeom>
                          <a:avLst/>
                          <a:gdLst/>
                          <a:ahLst/>
                          <a:cxnLst/>
                          <a:rect l="l" t="t" r="r" b="b"/>
                          <a:pathLst>
                            <a:path w="2407285">
                              <a:moveTo>
                                <a:pt x="0" y="0"/>
                              </a:moveTo>
                              <a:lnTo>
                                <a:pt x="2406747"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76AE7F1" id="Graphic 3" o:spid="_x0000_s1026" alt="&quot;&quot;" style="position:absolute;margin-left:367.45pt;margin-top:9.8pt;width:189.55pt;height:.1pt;z-index:-251654139;visibility:visible;mso-wrap-style:square;mso-wrap-distance-left:0;mso-wrap-distance-top:0;mso-wrap-distance-right:0;mso-wrap-distance-bottom:0;mso-position-horizontal:absolute;mso-position-horizontal-relative:page;mso-position-vertical:absolute;mso-position-vertical-relative:text;v-text-anchor:top" coordsize="2407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" path="m,l2406747,e" filled="f" strokeweight=".29039mm">
                <v:path arrowok="t"/>
                <w10:wrap type="topAndBottom" anchorx="page"/>
              </v:shape>
            </w:pict>
          </mc:Fallback>
        </mc:AlternateContent>
      </w:r>
    </w:p>
    <w:p w14:paraId="29D67F22" w14:textId="77777777" w:rsidR="006E69DC" w:rsidRPr="006E69DC" w:rsidRDefault="006E69DC" w:rsidP="006E69DC">
      <w:pPr>
        <w:widowControl w:val="0"/>
        <w:autoSpaceDE w:val="0"/>
        <w:autoSpaceDN w:val="0"/>
        <w:spacing w:before="8" w:line="240" w:lineRule="auto"/>
        <w:rPr>
          <w:rFonts w:ascii="Calibri" w:eastAsia="Calibri" w:hAnsi="Calibri" w:cs="Calibri"/>
          <w:bCs/>
          <w:sz w:val="14"/>
          <w:szCs w:val="26"/>
          <w:lang w:val="en-US"/>
        </w:rPr>
      </w:pPr>
    </w:p>
    <w:p w14:paraId="24D7F9C5" w14:textId="77777777" w:rsidR="006E69DC" w:rsidRPr="006E69DC" w:rsidRDefault="006E69DC" w:rsidP="006E69DC">
      <w:pPr>
        <w:widowControl w:val="0"/>
        <w:tabs>
          <w:tab w:val="left" w:pos="6729"/>
        </w:tabs>
        <w:autoSpaceDE w:val="0"/>
        <w:autoSpaceDN w:val="0"/>
        <w:spacing w:before="49" w:line="240" w:lineRule="auto"/>
        <w:ind w:left="644"/>
        <w:rPr>
          <w:rFonts w:ascii="Calibri" w:eastAsia="Calibri" w:hAnsi="Calibri" w:cs="Calibri"/>
          <w:sz w:val="26"/>
          <w:lang w:val="en-US"/>
        </w:rPr>
      </w:pPr>
      <w:r w:rsidRPr="006E69DC">
        <w:rPr>
          <w:rFonts w:ascii="Calibri" w:eastAsia="Calibri" w:hAnsi="Calibri" w:cs="Calibri"/>
          <w:spacing w:val="-4"/>
          <w:sz w:val="26"/>
          <w:lang w:val="en-US"/>
        </w:rPr>
        <w:t>Student</w:t>
      </w:r>
      <w:r w:rsidRPr="006E69DC">
        <w:rPr>
          <w:rFonts w:ascii="Calibri" w:eastAsia="Calibri" w:hAnsi="Calibri" w:cs="Calibri"/>
          <w:spacing w:val="-2"/>
          <w:sz w:val="26"/>
          <w:lang w:val="en-US"/>
        </w:rPr>
        <w:t xml:space="preserve"> </w:t>
      </w:r>
      <w:r w:rsidRPr="006E69DC">
        <w:rPr>
          <w:rFonts w:ascii="Calibri" w:eastAsia="Calibri" w:hAnsi="Calibri" w:cs="Calibri"/>
          <w:spacing w:val="-4"/>
          <w:sz w:val="26"/>
          <w:lang w:val="en-US"/>
        </w:rPr>
        <w:t>Name</w:t>
      </w:r>
      <w:r w:rsidRPr="006E69DC">
        <w:rPr>
          <w:rFonts w:ascii="Calibri" w:eastAsia="Calibri" w:hAnsi="Calibri" w:cs="Calibri"/>
          <w:spacing w:val="-2"/>
          <w:sz w:val="26"/>
          <w:lang w:val="en-US"/>
        </w:rPr>
        <w:t xml:space="preserve"> </w:t>
      </w:r>
      <w:r w:rsidRPr="006E69DC">
        <w:rPr>
          <w:rFonts w:ascii="Calibri" w:eastAsia="Calibri" w:hAnsi="Calibri" w:cs="Calibri"/>
          <w:spacing w:val="-4"/>
          <w:sz w:val="26"/>
          <w:lang w:val="en-US"/>
        </w:rPr>
        <w:t>(PRINT)</w:t>
      </w:r>
      <w:r w:rsidRPr="006E69DC">
        <w:rPr>
          <w:rFonts w:ascii="Calibri" w:eastAsia="Calibri" w:hAnsi="Calibri" w:cs="Calibri"/>
          <w:spacing w:val="-3"/>
          <w:sz w:val="26"/>
          <w:lang w:val="en-US"/>
        </w:rPr>
        <w:t xml:space="preserve"> </w:t>
      </w:r>
      <w:r w:rsidRPr="006E69DC">
        <w:rPr>
          <w:rFonts w:ascii="Calibri" w:eastAsia="Calibri" w:hAnsi="Calibri" w:cs="Calibri"/>
          <w:spacing w:val="-4"/>
          <w:sz w:val="26"/>
          <w:lang w:val="en-US"/>
        </w:rPr>
        <w:t>Student</w:t>
      </w:r>
      <w:r w:rsidRPr="006E69DC">
        <w:rPr>
          <w:rFonts w:ascii="Calibri" w:eastAsia="Calibri" w:hAnsi="Calibri" w:cs="Calibri"/>
          <w:sz w:val="26"/>
          <w:lang w:val="en-US"/>
        </w:rPr>
        <w:tab/>
      </w:r>
      <w:r w:rsidRPr="006E69DC">
        <w:rPr>
          <w:rFonts w:ascii="Calibri" w:eastAsia="Calibri" w:hAnsi="Calibri" w:cs="Calibri"/>
          <w:spacing w:val="-4"/>
          <w:sz w:val="26"/>
          <w:lang w:val="en-US"/>
        </w:rPr>
        <w:t>Signature,</w:t>
      </w:r>
      <w:r w:rsidRPr="006E69DC">
        <w:rPr>
          <w:rFonts w:ascii="Calibri" w:eastAsia="Calibri" w:hAnsi="Calibri" w:cs="Calibri"/>
          <w:spacing w:val="1"/>
          <w:sz w:val="26"/>
          <w:lang w:val="en-US"/>
        </w:rPr>
        <w:t xml:space="preserve"> </w:t>
      </w:r>
      <w:r w:rsidRPr="006E69DC">
        <w:rPr>
          <w:rFonts w:ascii="Calibri" w:eastAsia="Calibri" w:hAnsi="Calibri" w:cs="Calibri"/>
          <w:spacing w:val="-4"/>
          <w:sz w:val="26"/>
          <w:lang w:val="en-US"/>
        </w:rPr>
        <w:t>Date</w:t>
      </w:r>
    </w:p>
    <w:p w14:paraId="0C95B9CF"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6705F95D"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6B3C4358" w14:textId="77777777" w:rsidR="006E69DC" w:rsidRPr="006E69DC" w:rsidRDefault="006E69DC" w:rsidP="006E69DC">
      <w:pPr>
        <w:widowControl w:val="0"/>
        <w:autoSpaceDE w:val="0"/>
        <w:autoSpaceDN w:val="0"/>
        <w:spacing w:line="240" w:lineRule="auto"/>
        <w:rPr>
          <w:rFonts w:ascii="Calibri" w:eastAsia="Calibri" w:hAnsi="Calibri" w:cs="Calibri"/>
          <w:bCs/>
          <w:sz w:val="20"/>
          <w:szCs w:val="26"/>
          <w:lang w:val="en-US"/>
        </w:rPr>
      </w:pPr>
    </w:p>
    <w:p w14:paraId="01F069A7" w14:textId="77777777" w:rsidR="006E69DC" w:rsidRPr="006E69DC" w:rsidRDefault="006E69DC" w:rsidP="006E69DC">
      <w:pPr>
        <w:widowControl w:val="0"/>
        <w:autoSpaceDE w:val="0"/>
        <w:autoSpaceDN w:val="0"/>
        <w:spacing w:before="6" w:line="240" w:lineRule="auto"/>
        <w:rPr>
          <w:rFonts w:ascii="Calibri" w:eastAsia="Calibri" w:hAnsi="Calibri" w:cs="Calibri"/>
          <w:bCs/>
          <w:sz w:val="20"/>
          <w:szCs w:val="26"/>
          <w:lang w:val="en-US"/>
        </w:rPr>
      </w:pPr>
      <w:r w:rsidRPr="006E69DC">
        <w:rPr>
          <w:rFonts w:ascii="Calibri" w:eastAsia="Calibri" w:hAnsi="Calibri" w:cs="Calibri"/>
          <w:b/>
          <w:bCs/>
          <w:noProof/>
          <w:sz w:val="26"/>
          <w:szCs w:val="26"/>
          <w:lang w:val="en-US"/>
        </w:rPr>
        <mc:AlternateContent>
          <mc:Choice Requires="wps">
            <w:drawing>
              <wp:anchor distT="0" distB="0" distL="0" distR="0" simplePos="0" relativeHeight="251663365" behindDoc="1" locked="0" layoutInCell="1" allowOverlap="1" wp14:anchorId="38C0BA88" wp14:editId="07113A2E">
                <wp:simplePos x="0" y="0"/>
                <wp:positionH relativeFrom="page">
                  <wp:posOffset>803041</wp:posOffset>
                </wp:positionH>
                <wp:positionV relativeFrom="paragraph">
                  <wp:posOffset>174209</wp:posOffset>
                </wp:positionV>
                <wp:extent cx="2968625" cy="1270"/>
                <wp:effectExtent l="0" t="0" r="0" b="0"/>
                <wp:wrapTopAndBottom/>
                <wp:docPr id="1421198182"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8625" cy="1270"/>
                        </a:xfrm>
                        <a:custGeom>
                          <a:avLst/>
                          <a:gdLst/>
                          <a:ahLst/>
                          <a:cxnLst/>
                          <a:rect l="l" t="t" r="r" b="b"/>
                          <a:pathLst>
                            <a:path w="2968625">
                              <a:moveTo>
                                <a:pt x="0" y="0"/>
                              </a:moveTo>
                              <a:lnTo>
                                <a:pt x="2968590"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95DBA4C" id="Graphic 4" o:spid="_x0000_s1026" alt="&quot;&quot;" style="position:absolute;margin-left:63.25pt;margin-top:13.7pt;width:233.75pt;height:.1pt;z-index:-251653115;visibility:visible;mso-wrap-style:square;mso-wrap-distance-left:0;mso-wrap-distance-top:0;mso-wrap-distance-right:0;mso-wrap-distance-bottom:0;mso-position-horizontal:absolute;mso-position-horizontal-relative:page;mso-position-vertical:absolute;mso-position-vertical-relative:text;v-text-anchor:top" coordsize="2968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" path="m,l2968590,e" filled="f" strokeweight=".29039mm">
                <v:path arrowok="t"/>
                <w10:wrap type="topAndBottom" anchorx="page"/>
              </v:shape>
            </w:pict>
          </mc:Fallback>
        </mc:AlternateContent>
      </w:r>
      <w:r w:rsidRPr="006E69DC">
        <w:rPr>
          <w:rFonts w:ascii="Calibri" w:eastAsia="Calibri" w:hAnsi="Calibri" w:cs="Calibri"/>
          <w:b/>
          <w:bCs/>
          <w:noProof/>
          <w:sz w:val="26"/>
          <w:szCs w:val="26"/>
          <w:lang w:val="en-US"/>
        </w:rPr>
        <mc:AlternateContent>
          <mc:Choice Requires="wps">
            <w:drawing>
              <wp:anchor distT="0" distB="0" distL="0" distR="0" simplePos="0" relativeHeight="251664389" behindDoc="1" locked="0" layoutInCell="1" allowOverlap="1" wp14:anchorId="033E3F2F" wp14:editId="3AF1A398">
                <wp:simplePos x="0" y="0"/>
                <wp:positionH relativeFrom="page">
                  <wp:posOffset>4666716</wp:posOffset>
                </wp:positionH>
                <wp:positionV relativeFrom="paragraph">
                  <wp:posOffset>174209</wp:posOffset>
                </wp:positionV>
                <wp:extent cx="2406650" cy="1270"/>
                <wp:effectExtent l="0" t="0" r="0" b="0"/>
                <wp:wrapTopAndBottom/>
                <wp:docPr id="1739932494"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6650" cy="1270"/>
                        </a:xfrm>
                        <a:custGeom>
                          <a:avLst/>
                          <a:gdLst/>
                          <a:ahLst/>
                          <a:cxnLst/>
                          <a:rect l="l" t="t" r="r" b="b"/>
                          <a:pathLst>
                            <a:path w="2406650">
                              <a:moveTo>
                                <a:pt x="0" y="0"/>
                              </a:moveTo>
                              <a:lnTo>
                                <a:pt x="2406433"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CE85760" id="Graphic 5" o:spid="_x0000_s1026" alt="&quot;&quot;" style="position:absolute;margin-left:367.45pt;margin-top:13.7pt;width:189.5pt;height:.1pt;z-index:-251652091;visibility:visible;mso-wrap-style:square;mso-wrap-distance-left:0;mso-wrap-distance-top:0;mso-wrap-distance-right:0;mso-wrap-distance-bottom:0;mso-position-horizontal:absolute;mso-position-horizontal-relative:page;mso-position-vertical:absolute;mso-position-vertical-relative:text;v-text-anchor:top" coordsize="2406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" path="m,l2406433,e" filled="f" strokeweight=".29039mm">
                <v:path arrowok="t"/>
                <w10:wrap type="topAndBottom" anchorx="page"/>
              </v:shape>
            </w:pict>
          </mc:Fallback>
        </mc:AlternateContent>
      </w:r>
    </w:p>
    <w:p w14:paraId="7F11E7AF" w14:textId="77777777" w:rsidR="006E69DC" w:rsidRPr="006E69DC" w:rsidRDefault="006E69DC" w:rsidP="006E69DC">
      <w:pPr>
        <w:widowControl w:val="0"/>
        <w:autoSpaceDE w:val="0"/>
        <w:autoSpaceDN w:val="0"/>
        <w:spacing w:before="5" w:line="240" w:lineRule="auto"/>
        <w:rPr>
          <w:rFonts w:ascii="Calibri" w:eastAsia="Calibri" w:hAnsi="Calibri" w:cs="Calibri"/>
          <w:bCs/>
          <w:sz w:val="14"/>
          <w:szCs w:val="26"/>
          <w:lang w:val="en-US"/>
        </w:rPr>
      </w:pPr>
    </w:p>
    <w:p w14:paraId="6CF2115F" w14:textId="77777777" w:rsidR="006E69DC" w:rsidRPr="006E69DC" w:rsidRDefault="006E69DC" w:rsidP="006E69DC">
      <w:pPr>
        <w:widowControl w:val="0"/>
        <w:tabs>
          <w:tab w:val="left" w:pos="6729"/>
        </w:tabs>
        <w:autoSpaceDE w:val="0"/>
        <w:autoSpaceDN w:val="0"/>
        <w:spacing w:before="49" w:line="240" w:lineRule="auto"/>
        <w:ind w:left="644"/>
        <w:rPr>
          <w:rFonts w:ascii="Calibri" w:eastAsia="Calibri" w:hAnsi="Calibri" w:cs="Calibri"/>
          <w:sz w:val="26"/>
          <w:lang w:val="en-US"/>
        </w:rPr>
      </w:pPr>
      <w:r w:rsidRPr="006E69DC">
        <w:rPr>
          <w:rFonts w:ascii="Calibri" w:eastAsia="Calibri" w:hAnsi="Calibri" w:cs="Calibri"/>
          <w:spacing w:val="-4"/>
          <w:sz w:val="26"/>
          <w:lang w:val="en-US"/>
        </w:rPr>
        <w:t>Parent/Guardian</w:t>
      </w:r>
      <w:r w:rsidRPr="006E69DC">
        <w:rPr>
          <w:rFonts w:ascii="Calibri" w:eastAsia="Calibri" w:hAnsi="Calibri" w:cs="Calibri"/>
          <w:spacing w:val="-3"/>
          <w:sz w:val="26"/>
          <w:lang w:val="en-US"/>
        </w:rPr>
        <w:t xml:space="preserve"> </w:t>
      </w:r>
      <w:r w:rsidRPr="006E69DC">
        <w:rPr>
          <w:rFonts w:ascii="Calibri" w:eastAsia="Calibri" w:hAnsi="Calibri" w:cs="Calibri"/>
          <w:spacing w:val="-4"/>
          <w:sz w:val="26"/>
          <w:lang w:val="en-US"/>
        </w:rPr>
        <w:t>Name</w:t>
      </w:r>
      <w:r w:rsidRPr="006E69DC">
        <w:rPr>
          <w:rFonts w:ascii="Calibri" w:eastAsia="Calibri" w:hAnsi="Calibri" w:cs="Calibri"/>
          <w:sz w:val="26"/>
          <w:lang w:val="en-US"/>
        </w:rPr>
        <w:t xml:space="preserve"> </w:t>
      </w:r>
      <w:r w:rsidRPr="006E69DC">
        <w:rPr>
          <w:rFonts w:ascii="Calibri" w:eastAsia="Calibri" w:hAnsi="Calibri" w:cs="Calibri"/>
          <w:spacing w:val="-4"/>
          <w:sz w:val="26"/>
          <w:lang w:val="en-US"/>
        </w:rPr>
        <w:t>(PRINT)</w:t>
      </w:r>
      <w:r w:rsidRPr="006E69DC">
        <w:rPr>
          <w:rFonts w:ascii="Calibri" w:eastAsia="Calibri" w:hAnsi="Calibri" w:cs="Calibri"/>
          <w:sz w:val="26"/>
          <w:lang w:val="en-US"/>
        </w:rPr>
        <w:tab/>
      </w:r>
      <w:r w:rsidRPr="006E69DC">
        <w:rPr>
          <w:rFonts w:ascii="Calibri" w:eastAsia="Calibri" w:hAnsi="Calibri" w:cs="Calibri"/>
          <w:spacing w:val="-4"/>
          <w:sz w:val="26"/>
          <w:lang w:val="en-US"/>
        </w:rPr>
        <w:t>Parent/Guardian</w:t>
      </w:r>
      <w:r w:rsidRPr="006E69DC">
        <w:rPr>
          <w:rFonts w:ascii="Calibri" w:eastAsia="Calibri" w:hAnsi="Calibri" w:cs="Calibri"/>
          <w:sz w:val="26"/>
          <w:lang w:val="en-US"/>
        </w:rPr>
        <w:t xml:space="preserve"> </w:t>
      </w:r>
      <w:r w:rsidRPr="006E69DC">
        <w:rPr>
          <w:rFonts w:ascii="Calibri" w:eastAsia="Calibri" w:hAnsi="Calibri" w:cs="Calibri"/>
          <w:spacing w:val="-4"/>
          <w:sz w:val="26"/>
          <w:lang w:val="en-US"/>
        </w:rPr>
        <w:t>Signature,</w:t>
      </w:r>
      <w:r w:rsidRPr="006E69DC">
        <w:rPr>
          <w:rFonts w:ascii="Calibri" w:eastAsia="Calibri" w:hAnsi="Calibri" w:cs="Calibri"/>
          <w:spacing w:val="1"/>
          <w:sz w:val="26"/>
          <w:lang w:val="en-US"/>
        </w:rPr>
        <w:t xml:space="preserve"> </w:t>
      </w:r>
      <w:r w:rsidRPr="006E69DC">
        <w:rPr>
          <w:rFonts w:ascii="Calibri" w:eastAsia="Calibri" w:hAnsi="Calibri" w:cs="Calibri"/>
          <w:spacing w:val="-4"/>
          <w:sz w:val="26"/>
          <w:lang w:val="en-US"/>
        </w:rPr>
        <w:t>Date</w:t>
      </w:r>
    </w:p>
    <w:p w14:paraId="5352FD1F" w14:textId="2500D194" w:rsidR="00FC3087" w:rsidRDefault="00FC3087">
      <w:pPr>
        <w:rPr>
          <w:rFonts w:ascii="Century Gothic" w:hAnsi="Century Gothic"/>
          <w:sz w:val="24"/>
          <w:szCs w:val="24"/>
        </w:rPr>
      </w:pPr>
      <w:r>
        <w:rPr>
          <w:rFonts w:ascii="Century Gothic" w:hAnsi="Century Gothic"/>
          <w:sz w:val="24"/>
          <w:szCs w:val="24"/>
        </w:rPr>
        <w:br w:type="page"/>
      </w:r>
    </w:p>
    <w:p w14:paraId="115F4B71" w14:textId="77777777" w:rsidR="00FC3087" w:rsidRPr="00FC3087" w:rsidRDefault="00FC3087" w:rsidP="00FC3087">
      <w:pPr>
        <w:pStyle w:val="Heading2"/>
        <w:rPr>
          <w:rFonts w:ascii="Montserrat" w:eastAsia="Montserrat" w:hAnsi="Montserrat" w:cs="Montserrat"/>
          <w:b/>
          <w:i/>
          <w:color w:val="041E42"/>
          <w:sz w:val="24"/>
          <w:szCs w:val="24"/>
        </w:rPr>
      </w:pPr>
      <w:bookmarkStart w:id="65" w:name="_Toc180413361"/>
      <w:r w:rsidRPr="00FC3087">
        <w:rPr>
          <w:rFonts w:ascii="Montserrat" w:eastAsia="Montserrat" w:hAnsi="Montserrat" w:cs="Montserrat"/>
          <w:b/>
          <w:i/>
          <w:color w:val="041E42"/>
          <w:sz w:val="24"/>
          <w:szCs w:val="24"/>
        </w:rPr>
        <w:lastRenderedPageBreak/>
        <w:t>Objection to Library/Specific Materials Form</w:t>
      </w:r>
      <w:bookmarkEnd w:id="65"/>
    </w:p>
    <w:p w14:paraId="5855ACD0" w14:textId="2754896C" w:rsidR="001B1508" w:rsidRPr="001B1508" w:rsidRDefault="001B1508" w:rsidP="001B1508">
      <w:pPr>
        <w:tabs>
          <w:tab w:val="left" w:pos="2442"/>
        </w:tabs>
        <w:spacing w:line="240" w:lineRule="auto"/>
        <w:jc w:val="center"/>
        <w:rPr>
          <w:rFonts w:ascii="Calibri" w:eastAsia="Calibri" w:hAnsi="Calibri" w:cs="Calibri"/>
          <w:b/>
          <w:bCs/>
          <w:kern w:val="2"/>
          <w:sz w:val="32"/>
          <w:szCs w:val="32"/>
          <w:lang w:val="en-US"/>
          <w14:ligatures w14:val="standardContextual"/>
        </w:rPr>
      </w:pPr>
      <w:r w:rsidRPr="001B1508">
        <w:rPr>
          <w:rFonts w:ascii="Calibri" w:eastAsia="Calibri" w:hAnsi="Calibri" w:cs="Calibri"/>
          <w:b/>
          <w:bCs/>
          <w:kern w:val="2"/>
          <w:lang w:val="en-US"/>
          <w14:ligatures w14:val="standardContextual"/>
        </w:rPr>
        <w:t xml:space="preserve">THE SCHOOL BOARD OF BROWARD COUNTY, FLORIDA </w:t>
      </w:r>
      <w:r w:rsidRPr="001B1508">
        <w:rPr>
          <w:rFonts w:ascii="Calibri" w:eastAsia="Calibri" w:hAnsi="Calibri" w:cs="Calibri"/>
          <w:b/>
          <w:bCs/>
          <w:kern w:val="2"/>
          <w:lang w:val="en-US"/>
          <w14:ligatures w14:val="standardContextual"/>
        </w:rPr>
        <w:br/>
        <w:t>IN</w:t>
      </w:r>
      <w:r w:rsidR="001D1F3D">
        <w:rPr>
          <w:rFonts w:ascii="Calibri" w:eastAsia="Calibri" w:hAnsi="Calibri" w:cs="Calibri"/>
          <w:b/>
          <w:bCs/>
          <w:kern w:val="2"/>
          <w:lang w:val="en-US"/>
          <w14:ligatures w14:val="standardContextual"/>
        </w:rPr>
        <w:t>STRUCTIONAL INNOVATION &amp; D</w:t>
      </w:r>
      <w:r w:rsidR="00E630A4">
        <w:rPr>
          <w:rFonts w:ascii="Calibri" w:eastAsia="Calibri" w:hAnsi="Calibri" w:cs="Calibri"/>
          <w:b/>
          <w:bCs/>
          <w:kern w:val="2"/>
          <w:lang w:val="en-US"/>
          <w14:ligatures w14:val="standardContextual"/>
        </w:rPr>
        <w:t>IGITAL LEARNING DEPARTMENT</w:t>
      </w:r>
      <w:r w:rsidRPr="001B1508">
        <w:rPr>
          <w:rFonts w:ascii="Calibri" w:eastAsia="Calibri" w:hAnsi="Calibri" w:cs="Calibri"/>
          <w:b/>
          <w:bCs/>
          <w:kern w:val="2"/>
          <w:lang w:val="en-US"/>
          <w14:ligatures w14:val="standardContextual"/>
        </w:rPr>
        <w:t xml:space="preserve"> — LIBRARY MEDIA SERVICES </w:t>
      </w:r>
    </w:p>
    <w:p w14:paraId="69D37A95" w14:textId="77777777" w:rsidR="001B1508" w:rsidRPr="001B1508" w:rsidRDefault="001B1508" w:rsidP="001B1508">
      <w:pPr>
        <w:tabs>
          <w:tab w:val="left" w:pos="2442"/>
        </w:tabs>
        <w:spacing w:line="240" w:lineRule="auto"/>
        <w:jc w:val="center"/>
        <w:rPr>
          <w:rFonts w:ascii="Calibri" w:eastAsia="Calibri" w:hAnsi="Calibri" w:cs="Calibri"/>
          <w:b/>
          <w:bCs/>
          <w:kern w:val="2"/>
          <w:sz w:val="32"/>
          <w:szCs w:val="32"/>
          <w:lang w:val="en-US"/>
          <w14:ligatures w14:val="standardContextual"/>
        </w:rPr>
      </w:pPr>
      <w:r w:rsidRPr="001B1508">
        <w:rPr>
          <w:rFonts w:ascii="Calibri" w:eastAsia="Calibri" w:hAnsi="Calibri" w:cs="Calibri"/>
          <w:b/>
          <w:bCs/>
          <w:kern w:val="2"/>
          <w:sz w:val="32"/>
          <w:szCs w:val="32"/>
          <w:lang w:val="en-US"/>
          <w14:ligatures w14:val="standardContextual"/>
        </w:rPr>
        <w:t>OBJECTIONS TO LIBRARY/SPECIFIC MATERIALS</w:t>
      </w:r>
    </w:p>
    <w:p w14:paraId="711289DB" w14:textId="735C1C9A" w:rsidR="001B1508" w:rsidRPr="001B1508" w:rsidRDefault="00630A0A"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noProof/>
          <w:kern w:val="2"/>
          <w:sz w:val="32"/>
          <w:szCs w:val="32"/>
          <w:lang w:val="en-US"/>
          <w14:ligatures w14:val="standardContextual"/>
        </w:rPr>
        <mc:AlternateContent>
          <mc:Choice Requires="wps">
            <w:drawing>
              <wp:anchor distT="0" distB="0" distL="114300" distR="114300" simplePos="0" relativeHeight="251658245" behindDoc="1" locked="0" layoutInCell="1" allowOverlap="1" wp14:anchorId="57E7730A" wp14:editId="1B0506BC">
                <wp:simplePos x="0" y="0"/>
                <wp:positionH relativeFrom="margin">
                  <wp:align>left</wp:align>
                </wp:positionH>
                <wp:positionV relativeFrom="paragraph">
                  <wp:posOffset>238760</wp:posOffset>
                </wp:positionV>
                <wp:extent cx="6086475" cy="2266950"/>
                <wp:effectExtent l="0" t="0" r="28575" b="19050"/>
                <wp:wrapSquare wrapText="bothSides"/>
                <wp:docPr id="1609100027"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86475" cy="2266950"/>
                        </a:xfrm>
                        <a:prstGeom prst="rect">
                          <a:avLst/>
                        </a:prstGeom>
                        <a:solidFill>
                          <a:sysClr val="window" lastClr="FFFFFF"/>
                        </a:solidFill>
                        <a:ln w="6350">
                          <a:solidFill>
                            <a:prstClr val="black"/>
                          </a:solidFill>
                        </a:ln>
                      </wps:spPr>
                      <wps:txbx>
                        <w:txbxContent>
                          <w:p w14:paraId="259ECE1B" w14:textId="77777777" w:rsidR="001B1508" w:rsidRPr="003275B4" w:rsidRDefault="001B1508" w:rsidP="001B1508">
                            <w:pPr>
                              <w:jc w:val="both"/>
                              <w:rPr>
                                <w:i/>
                                <w:iCs/>
                              </w:rPr>
                            </w:pPr>
                            <w:r w:rsidRPr="00004022">
                              <w:t xml:space="preserve">In order to assist a parent or resident of Broward County with the submission of an objection, Policy 4120 provides information on the Objection to Library/Specific Materials Form as required by Section 1006.28(2)(a)2., F.S. A parent or resident of Broward County that wishes to object to materials used within the School Board of Broward County, Florida public schools must complete the “Objection to Library/Specific Materials Form” located on the School Board of Broward County homepage and on the media center page of each school. All completed objection forms must be emailed to the Director or Innovative Learning at </w:t>
                            </w:r>
                            <w:hyperlink r:id="rId18" w:history="1">
                              <w:r>
                                <w:rPr>
                                  <w:rStyle w:val="Hyperlink"/>
                                </w:rPr>
                                <w:t>objectiontomaterials@browardschools.com</w:t>
                              </w:r>
                            </w:hyperlink>
                            <w:r w:rsidRPr="00004022">
                              <w:t>. Parents or residents of this county may share their concerns regarding any library/specific materials with the principal at the school site where the material is located prior to filing an objection.</w:t>
                            </w:r>
                            <w:r>
                              <w:t xml:space="preserve"> The committee will only consider book objections if they are submitted with at least 90 days remaining in the school year. Objections submitted outside this timeframe will not be reviewed until the following school year.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E7730A" id="_x0000_t202" coordsize="21600,21600" o:spt="202" path="m,l,21600r21600,l21600,xe">
                <v:stroke joinstyle="miter"/>
                <v:path gradientshapeok="t" o:connecttype="rect"/>
              </v:shapetype>
              <v:shape id="Text Box 3" o:spid="_x0000_s1026" type="#_x0000_t202" alt="&quot;&quot;" style="position:absolute;margin-left:0;margin-top:18.8pt;width:479.25pt;height:178.5pt;z-index:-25165823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" fillcolor="window" strokeweight=".5pt">
                <v:textbox>
                  <w:txbxContent>
                    <w:p w14:paraId="259ECE1B" w14:textId="77777777" w:rsidR="001B1508" w:rsidRPr="003275B4" w:rsidRDefault="001B1508" w:rsidP="001B1508">
                      <w:pPr>
                        <w:jc w:val="both"/>
                        <w:rPr>
                          <w:i/>
                          <w:iCs/>
                        </w:rPr>
                      </w:pPr>
                      <w:r w:rsidRPr="00004022">
                        <w:t xml:space="preserve">In order to assist a parent or resident of Broward County with the submission of an objection, Policy 4120 provides information on the Objection to Library/Specific Materials Form as required by Section 1006.28(2)(a)2., F.S. A parent or resident of Broward County that wishes to object to materials used within the School Board of Broward County, Florida public schools must complete the “Objection to Library/Specific Materials Form” located on the School Board of Broward County homepage and on the media center page of each school. All completed objection forms must be emailed to the Director or Innovative Learning at </w:t>
                      </w:r>
                      <w:hyperlink r:id="rId19" w:history="1">
                        <w:r>
                          <w:rPr>
                            <w:rStyle w:val="Hyperlink"/>
                          </w:rPr>
                          <w:t>objectiontomaterials@browardschools.com</w:t>
                        </w:r>
                      </w:hyperlink>
                      <w:r w:rsidRPr="00004022">
                        <w:t>. Parents or residents of this county may share their concerns regarding any library/specific materials with the principal at the school site where the material is located prior to filing an objection.</w:t>
                      </w:r>
                      <w:r>
                        <w:t xml:space="preserve"> The committee will only consider book objections if they are submitted with at least 90 days remaining in the school year. Objections submitted outside this timeframe will not be reviewed until the following school year. </w:t>
                      </w:r>
                    </w:p>
                  </w:txbxContent>
                </v:textbox>
                <w10:wrap type="square" anchorx="margin"/>
              </v:shape>
            </w:pict>
          </mc:Fallback>
        </mc:AlternateContent>
      </w:r>
      <w:r w:rsidR="001B1508" w:rsidRPr="001B1508">
        <w:rPr>
          <w:rFonts w:ascii="Calibri" w:eastAsia="Calibri" w:hAnsi="Calibri" w:cs="Calibri"/>
          <w:b/>
          <w:bCs/>
          <w:kern w:val="2"/>
          <w:lang w:val="en-US"/>
          <w14:ligatures w14:val="standardContextual"/>
        </w:rPr>
        <w:t xml:space="preserve">Part I: </w:t>
      </w:r>
    </w:p>
    <w:p w14:paraId="6F3F8DB1" w14:textId="69F19132"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742BB84F" w14:textId="77777777"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4C4A9606" w14:textId="77777777"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646A5099" w14:textId="77777777" w:rsidR="001B1508" w:rsidRPr="001B1508" w:rsidRDefault="001B1508" w:rsidP="001B1508">
      <w:pPr>
        <w:tabs>
          <w:tab w:val="left" w:pos="2442"/>
        </w:tabs>
        <w:spacing w:after="160" w:line="259" w:lineRule="auto"/>
        <w:rPr>
          <w:rFonts w:ascii="Calibri" w:eastAsia="Calibri" w:hAnsi="Calibri" w:cs="Calibri"/>
          <w:kern w:val="2"/>
          <w:lang w:val="en-US"/>
          <w14:ligatures w14:val="standardContextual"/>
        </w:rPr>
      </w:pPr>
    </w:p>
    <w:p w14:paraId="5DA2F76A"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4FFA84AF"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58C10BFC"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00F5974C" w14:textId="2AE016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 xml:space="preserve">Part II: </w:t>
      </w:r>
    </w:p>
    <w:p w14:paraId="68B9DC6E"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Introduction</w:t>
      </w:r>
    </w:p>
    <w:p w14:paraId="3D4A4D0A" w14:textId="77777777" w:rsidR="001B1508" w:rsidRPr="001B1508" w:rsidRDefault="001B1508" w:rsidP="001B1508">
      <w:pPr>
        <w:tabs>
          <w:tab w:val="left" w:pos="2442"/>
        </w:tabs>
        <w:spacing w:after="160"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This form must be used by a parent or resident of this county, in conjunction with district policies and procedures, to submit an objection to the school board for the following material: </w:t>
      </w:r>
    </w:p>
    <w:p w14:paraId="667A5F35" w14:textId="77777777" w:rsidR="001B1508" w:rsidRPr="001B1508" w:rsidRDefault="001B1508" w:rsidP="001B1508">
      <w:pPr>
        <w:spacing w:after="160" w:line="259" w:lineRule="auto"/>
        <w:rPr>
          <w:rFonts w:ascii="Calibri" w:eastAsia="Calibri" w:hAnsi="Calibri" w:cs="Times New Roman"/>
          <w:i/>
          <w:iCs/>
          <w:kern w:val="2"/>
          <w:lang w:val="en-US"/>
          <w14:ligatures w14:val="standardContextual"/>
        </w:rPr>
      </w:pPr>
      <w:r w:rsidRPr="001B1508">
        <w:rPr>
          <w:rFonts w:ascii="Calibri" w:eastAsia="Calibri" w:hAnsi="Calibri" w:cs="Times New Roman"/>
          <w:kern w:val="2"/>
          <w:lang w:val="en-US"/>
          <w14:ligatures w14:val="standardContextual"/>
        </w:rPr>
        <w:t xml:space="preserve">1. Materials used in a classroom in the district, except for instructional materials as defined in s. 1006.29(2), F.S. The process and forms to object to instructional materials can be found on the Innovative Learning website under </w:t>
      </w:r>
      <w:hyperlink r:id="rId20" w:history="1">
        <w:r w:rsidRPr="001B1508">
          <w:rPr>
            <w:rFonts w:ascii="Calibri" w:eastAsia="Calibri" w:hAnsi="Calibri" w:cs="Times New Roman"/>
            <w:color w:val="0563C1"/>
            <w:kern w:val="2"/>
            <w:u w:val="single"/>
            <w:lang w:val="en-US"/>
            <w14:ligatures w14:val="standardContextual"/>
          </w:rPr>
          <w:t>Instructional Materials Adoption Information</w:t>
        </w:r>
      </w:hyperlink>
      <w:r w:rsidRPr="001B1508">
        <w:rPr>
          <w:rFonts w:ascii="Calibri" w:eastAsia="Calibri" w:hAnsi="Calibri" w:cs="Times New Roman"/>
          <w:kern w:val="2"/>
          <w:lang w:val="en-US"/>
          <w14:ligatures w14:val="standardContextual"/>
        </w:rPr>
        <w:t>.</w:t>
      </w:r>
    </w:p>
    <w:p w14:paraId="7FA367A4" w14:textId="77777777" w:rsidR="001B1508" w:rsidRPr="001B1508" w:rsidRDefault="001B1508" w:rsidP="001B1508">
      <w:pPr>
        <w:spacing w:after="160" w:line="259" w:lineRule="auto"/>
        <w:rPr>
          <w:rFonts w:ascii="Calibri" w:eastAsia="Calibri" w:hAnsi="Calibri" w:cs="Times New Roman"/>
          <w:kern w:val="2"/>
          <w:lang w:val="en-US"/>
          <w14:ligatures w14:val="standardContextual"/>
        </w:rPr>
      </w:pPr>
      <w:r w:rsidRPr="001B1508">
        <w:rPr>
          <w:rFonts w:ascii="Calibri" w:eastAsia="Calibri" w:hAnsi="Calibri" w:cs="Times New Roman"/>
          <w:kern w:val="2"/>
          <w:lang w:val="en-US"/>
          <w14:ligatures w14:val="standardContextual"/>
        </w:rPr>
        <w:t xml:space="preserve">2. Materials made available to students in a school or classroom library. </w:t>
      </w:r>
    </w:p>
    <w:p w14:paraId="3ACBF44B" w14:textId="77777777" w:rsidR="001B1508" w:rsidRPr="001B1508" w:rsidRDefault="001B1508" w:rsidP="001B1508">
      <w:pPr>
        <w:spacing w:after="160" w:line="259" w:lineRule="auto"/>
        <w:rPr>
          <w:rFonts w:ascii="Calibri" w:eastAsia="Calibri" w:hAnsi="Calibri" w:cs="Times New Roman"/>
          <w:kern w:val="2"/>
          <w:lang w:val="en-US"/>
          <w14:ligatures w14:val="standardContextual"/>
        </w:rPr>
      </w:pPr>
      <w:r w:rsidRPr="001B1508">
        <w:rPr>
          <w:rFonts w:ascii="Calibri" w:eastAsia="Calibri" w:hAnsi="Calibri" w:cs="Times New Roman"/>
          <w:kern w:val="2"/>
          <w:lang w:val="en-US"/>
          <w14:ligatures w14:val="standardContextual"/>
        </w:rPr>
        <w:t>3. Materials included on a school or classroom reading list.</w:t>
      </w:r>
    </w:p>
    <w:p w14:paraId="3D67A282"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1: Parent or Resident Information</w:t>
      </w:r>
    </w:p>
    <w:p w14:paraId="4BD23715"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5A980302" w14:textId="77777777" w:rsidR="001B1508" w:rsidRPr="001B1508" w:rsidRDefault="001B1508" w:rsidP="001B1508">
      <w:pPr>
        <w:numPr>
          <w:ilvl w:val="0"/>
          <w:numId w:val="33"/>
        </w:numPr>
        <w:tabs>
          <w:tab w:val="left" w:pos="360"/>
          <w:tab w:val="left" w:pos="2442"/>
        </w:tabs>
        <w:spacing w:after="160" w:line="259" w:lineRule="auto"/>
        <w:ind w:left="45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 am a parent or guardian of a district or homeschool student who has access to school district materials described in Part II of this form. </w:t>
      </w:r>
      <w:sdt>
        <w:sdtPr>
          <w:rPr>
            <w:rFonts w:ascii="Calibri" w:eastAsia="Calibri" w:hAnsi="Calibri" w:cs="Calibri"/>
            <w:kern w:val="2"/>
            <w:lang w:val="en-US"/>
            <w14:ligatures w14:val="standardContextual"/>
          </w:rPr>
          <w:id w:val="-878156665"/>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1452165517"/>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 (If yes, skip question 2)</w:t>
      </w:r>
    </w:p>
    <w:p w14:paraId="14B85087" w14:textId="77777777" w:rsidR="001B1508" w:rsidRPr="001B1508" w:rsidRDefault="00000000" w:rsidP="001B1508">
      <w:pPr>
        <w:numPr>
          <w:ilvl w:val="0"/>
          <w:numId w:val="33"/>
        </w:numPr>
        <w:tabs>
          <w:tab w:val="left" w:pos="360"/>
          <w:tab w:val="left" w:pos="2442"/>
        </w:tabs>
        <w:spacing w:after="160" w:line="259" w:lineRule="auto"/>
        <w:ind w:left="45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60357155"/>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I am a resident of this county and</w:t>
      </w:r>
    </w:p>
    <w:p w14:paraId="01D96185" w14:textId="0A1791D5" w:rsidR="001B1508" w:rsidRDefault="00000000" w:rsidP="00D25624">
      <w:pPr>
        <w:tabs>
          <w:tab w:val="left" w:pos="2442"/>
        </w:tabs>
        <w:spacing w:line="259" w:lineRule="auto"/>
        <w:ind w:left="360"/>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792473242"/>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I have not submitted an objection to any other materials described in Part II of this form during this calendar month. (Both boxes under question 2 must be checked to submit an objection as a resident.)</w:t>
      </w:r>
    </w:p>
    <w:p w14:paraId="1DFFC43B" w14:textId="77777777" w:rsidR="00D25624" w:rsidRPr="001B1508" w:rsidRDefault="00D25624" w:rsidP="00D25624">
      <w:pPr>
        <w:tabs>
          <w:tab w:val="left" w:pos="2442"/>
        </w:tabs>
        <w:spacing w:line="259" w:lineRule="auto"/>
        <w:ind w:left="360"/>
        <w:rPr>
          <w:rFonts w:ascii="Calibri" w:eastAsia="Calibri" w:hAnsi="Calibri" w:cs="Calibri"/>
          <w:kern w:val="2"/>
          <w:lang w:val="en-US"/>
          <w14:ligatures w14:val="standardContextual"/>
        </w:rPr>
      </w:pPr>
    </w:p>
    <w:p w14:paraId="0B7ED56E"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First Name _________________________________ Last Name ________________________________</w:t>
      </w:r>
    </w:p>
    <w:p w14:paraId="1BCE939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5F00BBE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Address _____________________________________________________________________________</w:t>
      </w:r>
    </w:p>
    <w:p w14:paraId="3A36208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98B4186"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City __________________________   State _________ Zip Code ___________________</w:t>
      </w:r>
    </w:p>
    <w:p w14:paraId="7E5D8106"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42BD11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County ____________________ Email ______________________________ </w:t>
      </w:r>
    </w:p>
    <w:p w14:paraId="000160C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FE9C08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lastRenderedPageBreak/>
        <w:t>Phone Number ___________________________________</w:t>
      </w:r>
    </w:p>
    <w:p w14:paraId="558CC56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147DE281"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3C67196C"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 xml:space="preserve">Section 2: Information Regarding Material  </w:t>
      </w:r>
    </w:p>
    <w:p w14:paraId="5A4724AA"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76568531"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Type of material: </w:t>
      </w:r>
      <w:sdt>
        <w:sdtPr>
          <w:rPr>
            <w:rFonts w:ascii="Calibri" w:eastAsia="Calibri" w:hAnsi="Calibri" w:cs="Calibri"/>
            <w:kern w:val="2"/>
            <w:lang w:val="en-US"/>
            <w14:ligatures w14:val="standardContextual"/>
          </w:rPr>
          <w:id w:val="-1626989351"/>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Book </w:t>
      </w:r>
      <w:sdt>
        <w:sdtPr>
          <w:rPr>
            <w:rFonts w:ascii="Calibri" w:eastAsia="Calibri" w:hAnsi="Calibri" w:cs="Calibri"/>
            <w:kern w:val="2"/>
            <w:lang w:val="en-US"/>
            <w14:ligatures w14:val="standardContextual"/>
          </w:rPr>
          <w:id w:val="1811669957"/>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Non-print material </w:t>
      </w:r>
      <w:sdt>
        <w:sdtPr>
          <w:rPr>
            <w:rFonts w:ascii="Calibri" w:eastAsia="Calibri" w:hAnsi="Calibri" w:cs="Calibri"/>
            <w:kern w:val="2"/>
            <w:lang w:val="en-US"/>
            <w14:ligatures w14:val="standardContextual"/>
          </w:rPr>
          <w:id w:val="1896162453"/>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Other (identify): ______________________________</w:t>
      </w:r>
    </w:p>
    <w:p w14:paraId="7040972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78F43BE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Title of the material: _____________________________________________________</w:t>
      </w:r>
    </w:p>
    <w:p w14:paraId="4CAA69A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 </w:t>
      </w:r>
    </w:p>
    <w:p w14:paraId="40A30A3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Author(s): ________________________   Publisher or Producer: _______________________________</w:t>
      </w:r>
    </w:p>
    <w:p w14:paraId="49CB0FA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E2484AA"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Copyright Date: ____________ Grade Level used: _____________  </w:t>
      </w:r>
    </w:p>
    <w:p w14:paraId="2A021F1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E6E7038" w14:textId="77777777" w:rsidR="001B1508" w:rsidRPr="001B1508" w:rsidRDefault="001B1508" w:rsidP="001B1508">
      <w:pPr>
        <w:tabs>
          <w:tab w:val="left" w:pos="2442"/>
          <w:tab w:val="left" w:pos="3300"/>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Where is the material found: </w:t>
      </w:r>
      <w:sdt>
        <w:sdtPr>
          <w:rPr>
            <w:rFonts w:ascii="Calibri" w:eastAsia="Calibri" w:hAnsi="Calibri" w:cs="Calibri"/>
            <w:kern w:val="2"/>
            <w:lang w:val="en-US"/>
            <w14:ligatures w14:val="standardContextual"/>
          </w:rPr>
          <w:id w:val="1325548029"/>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Media Center </w:t>
      </w:r>
      <w:sdt>
        <w:sdtPr>
          <w:rPr>
            <w:rFonts w:ascii="Calibri" w:eastAsia="Calibri" w:hAnsi="Calibri" w:cs="Calibri"/>
            <w:kern w:val="2"/>
            <w:lang w:val="en-US"/>
            <w14:ligatures w14:val="standardContextual"/>
          </w:rPr>
          <w:id w:val="-1581670813"/>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Classroom Library </w:t>
      </w:r>
      <w:sdt>
        <w:sdtPr>
          <w:rPr>
            <w:rFonts w:ascii="Calibri" w:eastAsia="Calibri" w:hAnsi="Calibri" w:cs="Calibri"/>
            <w:kern w:val="2"/>
            <w:lang w:val="en-US"/>
            <w14:ligatures w14:val="standardContextual"/>
          </w:rPr>
          <w:id w:val="685177587"/>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Reading List </w:t>
      </w:r>
      <w:sdt>
        <w:sdtPr>
          <w:rPr>
            <w:rFonts w:ascii="Calibri" w:eastAsia="Calibri" w:hAnsi="Calibri" w:cs="Calibri"/>
            <w:kern w:val="2"/>
            <w:lang w:val="en-US"/>
            <w14:ligatures w14:val="standardContextual"/>
          </w:rPr>
          <w:id w:val="19754716"/>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Other: _________</w:t>
      </w:r>
      <w:r w:rsidRPr="001B1508">
        <w:rPr>
          <w:rFonts w:ascii="Calibri" w:eastAsia="Calibri" w:hAnsi="Calibri" w:cs="Calibri"/>
          <w:kern w:val="2"/>
          <w:lang w:val="en-US"/>
          <w14:ligatures w14:val="standardContextual"/>
        </w:rPr>
        <w:tab/>
      </w:r>
    </w:p>
    <w:p w14:paraId="5DD3F22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6FDABE5"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School(s) where material is found: __________________________</w:t>
      </w:r>
    </w:p>
    <w:p w14:paraId="6CB82EF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70EF354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ISBN, if available: _______________________________________</w:t>
      </w:r>
    </w:p>
    <w:p w14:paraId="23DB42B4"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D9AB481"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3: Basis for the Objection</w:t>
      </w:r>
    </w:p>
    <w:p w14:paraId="230B8CC9"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D24BF4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Identify the basis for your objection:  </w:t>
      </w:r>
    </w:p>
    <w:p w14:paraId="55CAF2D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5D2F918"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98051605"/>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pornographic. </w:t>
      </w:r>
    </w:p>
    <w:p w14:paraId="69AB098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1985009"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4696995"/>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prohibited under Section 847.012, F.S. </w:t>
      </w:r>
    </w:p>
    <w:p w14:paraId="2B434FA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5052653F"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961417671"/>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depicts or describes sexual conduct as defined in Section 847.001(19), F.S. </w:t>
      </w:r>
    </w:p>
    <w:p w14:paraId="0402FD9A"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1C7BD03"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646043747"/>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not suited to student needs and their ability to comprehend the material. </w:t>
      </w:r>
    </w:p>
    <w:p w14:paraId="66AADB2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3A74B4E" w14:textId="77777777" w:rsidR="001B1508" w:rsidRPr="001B1508" w:rsidRDefault="00000000"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544290402"/>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inappropriate for the grade level and age group for which it is used. </w:t>
      </w:r>
    </w:p>
    <w:p w14:paraId="0400C6C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CD69929" w14:textId="77777777" w:rsidR="001B1508" w:rsidRPr="001B1508" w:rsidRDefault="001B1508" w:rsidP="001B1508">
      <w:pPr>
        <w:tabs>
          <w:tab w:val="left" w:pos="1500"/>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ab/>
      </w:r>
    </w:p>
    <w:p w14:paraId="3FBE7DB4"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4: Objection Specific Information</w:t>
      </w:r>
    </w:p>
    <w:p w14:paraId="09E94AFF"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2A0E2A9" w14:textId="0F27D886" w:rsidR="001B1508" w:rsidRPr="001B1508" w:rsidRDefault="001B1508" w:rsidP="007C3F86">
      <w:pPr>
        <w:numPr>
          <w:ilvl w:val="0"/>
          <w:numId w:val="32"/>
        </w:numPr>
        <w:tabs>
          <w:tab w:val="left" w:pos="2442"/>
        </w:tabs>
        <w:spacing w:after="160" w:line="360" w:lineRule="auto"/>
        <w:ind w:left="36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What brought this material to your attention? __________________________________________________________________________________________________________________________________________________________________________________________________________________________________________</w:t>
      </w:r>
    </w:p>
    <w:p w14:paraId="312438B3"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Did you examine this material in its entirety? </w:t>
      </w:r>
      <w:sdt>
        <w:sdtPr>
          <w:rPr>
            <w:rFonts w:ascii="Calibri" w:eastAsia="Calibri" w:hAnsi="Calibri" w:cs="Calibri"/>
            <w:kern w:val="2"/>
            <w:lang w:val="en-US"/>
            <w14:ligatures w14:val="standardContextual"/>
          </w:rPr>
          <w:id w:val="-1824033106"/>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924731279"/>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  </w:t>
      </w:r>
    </w:p>
    <w:p w14:paraId="559FF38F"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If not, what sections did you examine? ___________________________________________________________________________________________</w:t>
      </w:r>
      <w:r w:rsidRPr="001B1508">
        <w:rPr>
          <w:rFonts w:ascii="Calibri" w:eastAsia="Calibri" w:hAnsi="Calibri" w:cs="Calibri"/>
          <w:kern w:val="2"/>
          <w:lang w:val="en-US"/>
          <w14:ligatures w14:val="standardContextual"/>
        </w:rPr>
        <w:lastRenderedPageBreak/>
        <w:t>_______________________________________________________________________________________________________________________________________________</w:t>
      </w:r>
    </w:p>
    <w:p w14:paraId="744F8831"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2A28B870"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Identify the portion of the material objected to and why. (</w:t>
      </w:r>
      <w:r w:rsidRPr="001B1508">
        <w:rPr>
          <w:rFonts w:ascii="Calibri" w:eastAsia="Calibri" w:hAnsi="Calibri" w:cs="Calibri"/>
          <w:i/>
          <w:iCs/>
          <w:kern w:val="2"/>
          <w:lang w:val="en-US"/>
          <w14:ligatures w14:val="standardContextual"/>
        </w:rPr>
        <w:t>You must be specific and provide page numbers, sections, or timestamps, as appropriate. You may attach additional information that does not fit within this form.</w:t>
      </w:r>
      <w:r w:rsidRPr="001B1508">
        <w:rPr>
          <w:rFonts w:ascii="Calibri" w:eastAsia="Calibri" w:hAnsi="Calibri" w:cs="Calibri"/>
          <w:kern w:val="2"/>
          <w:lang w:val="en-US"/>
          <w14:ligatures w14:val="standardContextual"/>
        </w:rPr>
        <w:t xml:space="preserve">) </w:t>
      </w:r>
    </w:p>
    <w:p w14:paraId="7738653E" w14:textId="3F2A0D7F"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910371"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5B3DF312"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Is there any age or grade you would recommend this material? </w:t>
      </w:r>
      <w:sdt>
        <w:sdtPr>
          <w:rPr>
            <w:rFonts w:ascii="Calibri" w:eastAsia="Calibri" w:hAnsi="Calibri" w:cs="Calibri"/>
            <w:kern w:val="2"/>
            <w:lang w:val="en-US"/>
            <w14:ligatures w14:val="standardContextual"/>
          </w:rPr>
          <w:id w:val="2063599616"/>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1219054597"/>
          <w14:checkbox>
            <w14:checked w14:val="0"/>
            <w14:checkedState w14:val="2612" w14:font="MS Gothic"/>
            <w14:uncheckedState w14:val="2610" w14:font="MS Gothic"/>
          </w14:checkbox>
        </w:sdt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w:t>
      </w:r>
    </w:p>
    <w:p w14:paraId="72A2DE64" w14:textId="77777777" w:rsid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If yes, please specify: _____________________________________________________________</w:t>
      </w:r>
    </w:p>
    <w:p w14:paraId="047D2085" w14:textId="77777777" w:rsidR="001D45FE" w:rsidRPr="001B1508" w:rsidRDefault="001D45FE"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7A88EF08" w14:textId="77777777" w:rsid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Is there any value in this material? __________________________________________________________________________________________________________________________________________________________________________________________________________________________________________</w:t>
      </w:r>
    </w:p>
    <w:p w14:paraId="125176DF" w14:textId="77777777" w:rsidR="001D45FE" w:rsidRPr="001B1508" w:rsidRDefault="001D45FE" w:rsidP="001D45FE">
      <w:pPr>
        <w:tabs>
          <w:tab w:val="left" w:pos="2442"/>
        </w:tabs>
        <w:spacing w:after="160" w:line="360" w:lineRule="auto"/>
        <w:ind w:left="720"/>
        <w:contextualSpacing/>
        <w:rPr>
          <w:rFonts w:ascii="Calibri" w:eastAsia="Calibri" w:hAnsi="Calibri" w:cs="Calibri"/>
          <w:kern w:val="2"/>
          <w:lang w:val="en-US"/>
          <w14:ligatures w14:val="standardContextual"/>
        </w:rPr>
      </w:pPr>
    </w:p>
    <w:p w14:paraId="2B93DCF8"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What is your desired outcome for this material? </w:t>
      </w:r>
    </w:p>
    <w:p w14:paraId="6290E717" w14:textId="77777777" w:rsidR="001B1508" w:rsidRPr="001B1508" w:rsidRDefault="00000000"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9069232"/>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Remove or discontinue use of material. </w:t>
      </w:r>
    </w:p>
    <w:p w14:paraId="6BFE44C1" w14:textId="77777777" w:rsidR="001B1508" w:rsidRPr="001B1508" w:rsidRDefault="00000000"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269632113"/>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Limit access to certain grade levels: ____________________</w:t>
      </w:r>
    </w:p>
    <w:p w14:paraId="14A0936E" w14:textId="77777777" w:rsidR="001B1508" w:rsidRPr="001B1508" w:rsidRDefault="00000000"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200052616"/>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Limit my child’s access. </w:t>
      </w:r>
    </w:p>
    <w:p w14:paraId="60532C58" w14:textId="0CF8BA95" w:rsidR="001B1508" w:rsidRPr="001B1508" w:rsidRDefault="00000000"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48063203"/>
          <w14:checkbox>
            <w14:checked w14:val="0"/>
            <w14:checkedState w14:val="2612" w14:font="MS Gothic"/>
            <w14:uncheckedState w14:val="2610" w14:font="MS Gothic"/>
          </w14:checkbox>
        </w:sdt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Other: ____________________________________________</w:t>
      </w:r>
      <w:r w:rsidR="001B1508" w:rsidRPr="001B1508">
        <w:rPr>
          <w:rFonts w:ascii="Calibri" w:eastAsia="Calibri" w:hAnsi="Calibri" w:cs="Calibri"/>
          <w:kern w:val="2"/>
          <w:lang w:val="en-US"/>
          <w14:ligatures w14:val="standardContextual"/>
        </w:rPr>
        <w:tab/>
      </w:r>
    </w:p>
    <w:p w14:paraId="71D9244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3252933D" w14:textId="77777777" w:rsidR="001B1508" w:rsidRPr="001B1508" w:rsidRDefault="001B1508" w:rsidP="001B1508">
      <w:pPr>
        <w:tabs>
          <w:tab w:val="left" w:pos="2442"/>
        </w:tabs>
        <w:spacing w:line="360" w:lineRule="auto"/>
        <w:rPr>
          <w:rFonts w:ascii="Calibri" w:eastAsia="Calibri" w:hAnsi="Calibri" w:cs="Calibri"/>
          <w:kern w:val="2"/>
          <w:lang w:val="en-US"/>
          <w14:ligatures w14:val="standardContextual"/>
        </w:rPr>
      </w:pPr>
    </w:p>
    <w:p w14:paraId="0D8C0A32" w14:textId="2E95315E" w:rsidR="00F82507" w:rsidRPr="00CB7B7B" w:rsidRDefault="001B1508" w:rsidP="00B363AF">
      <w:pPr>
        <w:rPr>
          <w:rFonts w:ascii="Century Gothic" w:hAnsi="Century Gothic"/>
          <w:sz w:val="24"/>
          <w:szCs w:val="24"/>
        </w:rPr>
      </w:pPr>
      <w:r w:rsidRPr="001B1508">
        <w:rPr>
          <w:rFonts w:ascii="Calibri" w:eastAsia="Calibri" w:hAnsi="Calibri" w:cs="Calibri"/>
          <w:kern w:val="2"/>
          <w:lang w:val="en-US"/>
          <w14:ligatures w14:val="standardContextual"/>
        </w:rPr>
        <w:t>Signature: _______________________________     Date: _________________________</w:t>
      </w:r>
    </w:p>
    <w:sectPr w:rsidR="00F82507" w:rsidRPr="00CB7B7B" w:rsidSect="00CB301F">
      <w:headerReference w:type="even" r:id="rId21"/>
      <w:headerReference w:type="default" r:id="rId22"/>
      <w:footerReference w:type="even" r:id="rId23"/>
      <w:footerReference w:type="default" r:id="rId24"/>
      <w:headerReference w:type="first" r:id="rId25"/>
      <w:footerReference w:type="first" r:id="rId26"/>
      <w:pgSz w:w="12240" w:h="15840"/>
      <w:pgMar w:top="720" w:right="720" w:bottom="720" w:left="720" w:header="72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FBFF8" w14:textId="77777777" w:rsidR="001625F9" w:rsidRDefault="001625F9">
      <w:pPr>
        <w:spacing w:line="240" w:lineRule="auto"/>
      </w:pPr>
      <w:r>
        <w:separator/>
      </w:r>
    </w:p>
  </w:endnote>
  <w:endnote w:type="continuationSeparator" w:id="0">
    <w:p w14:paraId="390AD287" w14:textId="77777777" w:rsidR="001625F9" w:rsidRDefault="001625F9">
      <w:pPr>
        <w:spacing w:line="240" w:lineRule="auto"/>
      </w:pPr>
      <w:r>
        <w:continuationSeparator/>
      </w:r>
    </w:p>
  </w:endnote>
  <w:endnote w:type="continuationNotice" w:id="1">
    <w:p w14:paraId="520D48C9" w14:textId="77777777" w:rsidR="001625F9" w:rsidRDefault="001625F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7989" w14:textId="77777777" w:rsidR="00BD6246" w:rsidRDefault="00BD6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541250"/>
      <w:docPartObj>
        <w:docPartGallery w:val="Page Numbers (Bottom of Page)"/>
        <w:docPartUnique/>
      </w:docPartObj>
    </w:sdtPr>
    <w:sdtEndPr>
      <w:rPr>
        <w:spacing w:val="60"/>
      </w:rPr>
    </w:sdtEndPr>
    <w:sdtContent>
      <w:p w14:paraId="6E110B4F" w14:textId="24F3C981" w:rsidR="000808A4" w:rsidRPr="008F351D" w:rsidRDefault="00F30B61" w:rsidP="008F351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2E6546">
          <w:rPr>
            <w:spacing w:val="60"/>
          </w:rPr>
          <w:t>Page</w:t>
        </w:r>
      </w:p>
    </w:sdtContent>
  </w:sdt>
  <w:p w14:paraId="2128910D" w14:textId="77777777" w:rsidR="000808A4" w:rsidRDefault="000808A4"/>
  <w:p w14:paraId="75A0B57E" w14:textId="77777777" w:rsidR="000808A4" w:rsidRDefault="000808A4"/>
  <w:p w14:paraId="72778881" w14:textId="77777777" w:rsidR="000808A4" w:rsidRDefault="000808A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1EF81" w14:textId="77777777" w:rsidR="00BD6246" w:rsidRDefault="00BD6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72E91" w14:textId="77777777" w:rsidR="001625F9" w:rsidRDefault="001625F9">
      <w:pPr>
        <w:spacing w:line="240" w:lineRule="auto"/>
      </w:pPr>
      <w:r>
        <w:separator/>
      </w:r>
    </w:p>
  </w:footnote>
  <w:footnote w:type="continuationSeparator" w:id="0">
    <w:p w14:paraId="51444CD7" w14:textId="77777777" w:rsidR="001625F9" w:rsidRDefault="001625F9">
      <w:pPr>
        <w:spacing w:line="240" w:lineRule="auto"/>
      </w:pPr>
      <w:r>
        <w:continuationSeparator/>
      </w:r>
    </w:p>
  </w:footnote>
  <w:footnote w:type="continuationNotice" w:id="1">
    <w:p w14:paraId="1C6710D8" w14:textId="77777777" w:rsidR="001625F9" w:rsidRDefault="001625F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EB26C" w14:textId="77777777" w:rsidR="00BD6246" w:rsidRDefault="00BD6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E7EC" w14:textId="77777777" w:rsidR="000359AA" w:rsidRDefault="00035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EC452" w14:textId="77777777" w:rsidR="00BD6246" w:rsidRDefault="00BD62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168"/>
    <w:multiLevelType w:val="hybridMultilevel"/>
    <w:tmpl w:val="3F12FBDE"/>
    <w:lvl w:ilvl="0" w:tplc="04090019">
      <w:start w:val="1"/>
      <w:numFmt w:val="lowerLetter"/>
      <w:lvlText w:val="%1."/>
      <w:lvlJc w:val="left"/>
      <w:pPr>
        <w:ind w:left="-720" w:hanging="360"/>
      </w:p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15:restartNumberingAfterBreak="0">
    <w:nsid w:val="05F1237B"/>
    <w:multiLevelType w:val="hybridMultilevel"/>
    <w:tmpl w:val="B30E9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C1920"/>
    <w:multiLevelType w:val="hybridMultilevel"/>
    <w:tmpl w:val="A718D158"/>
    <w:lvl w:ilvl="0" w:tplc="AD983B4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746AD2"/>
    <w:multiLevelType w:val="hybridMultilevel"/>
    <w:tmpl w:val="8072F32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14DC7A44"/>
    <w:multiLevelType w:val="hybridMultilevel"/>
    <w:tmpl w:val="A5D8E3C6"/>
    <w:lvl w:ilvl="0" w:tplc="04090019">
      <w:start w:val="1"/>
      <w:numFmt w:val="lowerLetter"/>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1E902C26"/>
    <w:multiLevelType w:val="hybridMultilevel"/>
    <w:tmpl w:val="BE7AE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A2154"/>
    <w:multiLevelType w:val="hybridMultilevel"/>
    <w:tmpl w:val="0A98BA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5D3E67"/>
    <w:multiLevelType w:val="hybridMultilevel"/>
    <w:tmpl w:val="23805176"/>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23E97"/>
    <w:multiLevelType w:val="hybridMultilevel"/>
    <w:tmpl w:val="0D9C54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26D19"/>
    <w:multiLevelType w:val="hybridMultilevel"/>
    <w:tmpl w:val="3CE226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143B30"/>
    <w:multiLevelType w:val="multilevel"/>
    <w:tmpl w:val="CB50319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36038B"/>
    <w:multiLevelType w:val="hybridMultilevel"/>
    <w:tmpl w:val="BE8EED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534EA"/>
    <w:multiLevelType w:val="hybridMultilevel"/>
    <w:tmpl w:val="A1CC8320"/>
    <w:lvl w:ilvl="0" w:tplc="04090019">
      <w:start w:val="1"/>
      <w:numFmt w:val="low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253605"/>
    <w:multiLevelType w:val="hybridMultilevel"/>
    <w:tmpl w:val="0E2C2908"/>
    <w:lvl w:ilvl="0" w:tplc="04090019">
      <w:start w:val="1"/>
      <w:numFmt w:val="low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361E8"/>
    <w:multiLevelType w:val="hybridMultilevel"/>
    <w:tmpl w:val="0714E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FE6328"/>
    <w:multiLevelType w:val="hybridMultilevel"/>
    <w:tmpl w:val="6C24027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125F29"/>
    <w:multiLevelType w:val="multilevel"/>
    <w:tmpl w:val="CA7EC99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A32574"/>
    <w:multiLevelType w:val="hybridMultilevel"/>
    <w:tmpl w:val="1FD0BD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65432"/>
    <w:multiLevelType w:val="hybridMultilevel"/>
    <w:tmpl w:val="B1F0B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D57229"/>
    <w:multiLevelType w:val="hybridMultilevel"/>
    <w:tmpl w:val="EBB073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F66DA8"/>
    <w:multiLevelType w:val="hybridMultilevel"/>
    <w:tmpl w:val="399A4A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A5683B"/>
    <w:multiLevelType w:val="hybridMultilevel"/>
    <w:tmpl w:val="BC7A0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DD293B"/>
    <w:multiLevelType w:val="hybridMultilevel"/>
    <w:tmpl w:val="E800D1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71268"/>
    <w:multiLevelType w:val="multilevel"/>
    <w:tmpl w:val="B694D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FFD6B06"/>
    <w:multiLevelType w:val="hybridMultilevel"/>
    <w:tmpl w:val="A24E2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6D03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C6D1A8B"/>
    <w:multiLevelType w:val="multilevel"/>
    <w:tmpl w:val="103642B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A26633"/>
    <w:multiLevelType w:val="multilevel"/>
    <w:tmpl w:val="09C2D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EDC6533"/>
    <w:multiLevelType w:val="hybridMultilevel"/>
    <w:tmpl w:val="2F5C39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53874"/>
    <w:multiLevelType w:val="hybridMultilevel"/>
    <w:tmpl w:val="36D01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D92B81"/>
    <w:multiLevelType w:val="hybridMultilevel"/>
    <w:tmpl w:val="4B6AAF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2D07D4"/>
    <w:multiLevelType w:val="hybridMultilevel"/>
    <w:tmpl w:val="1B6C86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F43E96"/>
    <w:multiLevelType w:val="hybridMultilevel"/>
    <w:tmpl w:val="609CC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7E7D56"/>
    <w:multiLevelType w:val="multilevel"/>
    <w:tmpl w:val="5EDA3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A35660"/>
    <w:multiLevelType w:val="multilevel"/>
    <w:tmpl w:val="B23E685E"/>
    <w:lvl w:ilvl="0">
      <w:start w:val="1"/>
      <w:numFmt w:val="bullet"/>
      <w:lvlText w:val=""/>
      <w:lvlJc w:val="left"/>
      <w:pPr>
        <w:tabs>
          <w:tab w:val="num" w:pos="619"/>
        </w:tabs>
        <w:ind w:left="619" w:hanging="360"/>
      </w:pPr>
      <w:rPr>
        <w:rFonts w:ascii="Symbol" w:hAnsi="Symbol" w:hint="default"/>
        <w:sz w:val="20"/>
      </w:rPr>
    </w:lvl>
    <w:lvl w:ilvl="1">
      <w:numFmt w:val="bullet"/>
      <w:lvlText w:val=""/>
      <w:lvlJc w:val="left"/>
      <w:pPr>
        <w:tabs>
          <w:tab w:val="num" w:pos="1339"/>
        </w:tabs>
        <w:ind w:left="1339" w:hanging="360"/>
      </w:pPr>
      <w:rPr>
        <w:rFonts w:ascii="Symbol" w:hAnsi="Symbol" w:hint="default"/>
        <w:sz w:val="20"/>
      </w:rPr>
    </w:lvl>
    <w:lvl w:ilvl="2" w:tentative="1">
      <w:numFmt w:val="bullet"/>
      <w:lvlText w:val=""/>
      <w:lvlJc w:val="left"/>
      <w:pPr>
        <w:tabs>
          <w:tab w:val="num" w:pos="2059"/>
        </w:tabs>
        <w:ind w:left="2059" w:hanging="360"/>
      </w:pPr>
      <w:rPr>
        <w:rFonts w:ascii="Symbol" w:hAnsi="Symbol" w:hint="default"/>
        <w:sz w:val="20"/>
      </w:rPr>
    </w:lvl>
    <w:lvl w:ilvl="3" w:tentative="1">
      <w:numFmt w:val="bullet"/>
      <w:lvlText w:val=""/>
      <w:lvlJc w:val="left"/>
      <w:pPr>
        <w:tabs>
          <w:tab w:val="num" w:pos="2779"/>
        </w:tabs>
        <w:ind w:left="2779" w:hanging="360"/>
      </w:pPr>
      <w:rPr>
        <w:rFonts w:ascii="Symbol" w:hAnsi="Symbol" w:hint="default"/>
        <w:sz w:val="20"/>
      </w:rPr>
    </w:lvl>
    <w:lvl w:ilvl="4" w:tentative="1">
      <w:numFmt w:val="bullet"/>
      <w:lvlText w:val=""/>
      <w:lvlJc w:val="left"/>
      <w:pPr>
        <w:tabs>
          <w:tab w:val="num" w:pos="3499"/>
        </w:tabs>
        <w:ind w:left="3499" w:hanging="360"/>
      </w:pPr>
      <w:rPr>
        <w:rFonts w:ascii="Symbol" w:hAnsi="Symbol" w:hint="default"/>
        <w:sz w:val="20"/>
      </w:rPr>
    </w:lvl>
    <w:lvl w:ilvl="5" w:tentative="1">
      <w:numFmt w:val="bullet"/>
      <w:lvlText w:val=""/>
      <w:lvlJc w:val="left"/>
      <w:pPr>
        <w:tabs>
          <w:tab w:val="num" w:pos="4219"/>
        </w:tabs>
        <w:ind w:left="4219" w:hanging="360"/>
      </w:pPr>
      <w:rPr>
        <w:rFonts w:ascii="Symbol" w:hAnsi="Symbol" w:hint="default"/>
        <w:sz w:val="20"/>
      </w:rPr>
    </w:lvl>
    <w:lvl w:ilvl="6" w:tentative="1">
      <w:numFmt w:val="bullet"/>
      <w:lvlText w:val=""/>
      <w:lvlJc w:val="left"/>
      <w:pPr>
        <w:tabs>
          <w:tab w:val="num" w:pos="4939"/>
        </w:tabs>
        <w:ind w:left="4939" w:hanging="360"/>
      </w:pPr>
      <w:rPr>
        <w:rFonts w:ascii="Symbol" w:hAnsi="Symbol" w:hint="default"/>
        <w:sz w:val="20"/>
      </w:rPr>
    </w:lvl>
    <w:lvl w:ilvl="7" w:tentative="1">
      <w:numFmt w:val="bullet"/>
      <w:lvlText w:val=""/>
      <w:lvlJc w:val="left"/>
      <w:pPr>
        <w:tabs>
          <w:tab w:val="num" w:pos="5659"/>
        </w:tabs>
        <w:ind w:left="5659" w:hanging="360"/>
      </w:pPr>
      <w:rPr>
        <w:rFonts w:ascii="Symbol" w:hAnsi="Symbol" w:hint="default"/>
        <w:sz w:val="20"/>
      </w:rPr>
    </w:lvl>
    <w:lvl w:ilvl="8" w:tentative="1">
      <w:numFmt w:val="bullet"/>
      <w:lvlText w:val=""/>
      <w:lvlJc w:val="left"/>
      <w:pPr>
        <w:tabs>
          <w:tab w:val="num" w:pos="6379"/>
        </w:tabs>
        <w:ind w:left="6379" w:hanging="360"/>
      </w:pPr>
      <w:rPr>
        <w:rFonts w:ascii="Symbol" w:hAnsi="Symbol" w:hint="default"/>
        <w:sz w:val="20"/>
      </w:rPr>
    </w:lvl>
  </w:abstractNum>
  <w:num w:numId="1" w16cid:durableId="721755139">
    <w:abstractNumId w:val="27"/>
  </w:num>
  <w:num w:numId="2" w16cid:durableId="1003823728">
    <w:abstractNumId w:val="23"/>
  </w:num>
  <w:num w:numId="3" w16cid:durableId="1653211855">
    <w:abstractNumId w:val="21"/>
  </w:num>
  <w:num w:numId="4" w16cid:durableId="753549421">
    <w:abstractNumId w:val="26"/>
  </w:num>
  <w:num w:numId="5" w16cid:durableId="1983071608">
    <w:abstractNumId w:val="16"/>
  </w:num>
  <w:num w:numId="6" w16cid:durableId="162355567">
    <w:abstractNumId w:val="10"/>
  </w:num>
  <w:num w:numId="7" w16cid:durableId="577984367">
    <w:abstractNumId w:val="34"/>
  </w:num>
  <w:num w:numId="8" w16cid:durableId="1936327780">
    <w:abstractNumId w:val="24"/>
  </w:num>
  <w:num w:numId="9" w16cid:durableId="128791730">
    <w:abstractNumId w:val="5"/>
  </w:num>
  <w:num w:numId="10" w16cid:durableId="1674649241">
    <w:abstractNumId w:val="1"/>
  </w:num>
  <w:num w:numId="11" w16cid:durableId="453671447">
    <w:abstractNumId w:val="32"/>
  </w:num>
  <w:num w:numId="12" w16cid:durableId="1575431281">
    <w:abstractNumId w:val="28"/>
  </w:num>
  <w:num w:numId="13" w16cid:durableId="758133553">
    <w:abstractNumId w:val="7"/>
  </w:num>
  <w:num w:numId="14" w16cid:durableId="258609461">
    <w:abstractNumId w:val="31"/>
  </w:num>
  <w:num w:numId="15" w16cid:durableId="1138259874">
    <w:abstractNumId w:val="4"/>
  </w:num>
  <w:num w:numId="16" w16cid:durableId="1445462920">
    <w:abstractNumId w:val="29"/>
  </w:num>
  <w:num w:numId="17" w16cid:durableId="871962616">
    <w:abstractNumId w:val="0"/>
  </w:num>
  <w:num w:numId="18" w16cid:durableId="775751128">
    <w:abstractNumId w:val="20"/>
  </w:num>
  <w:num w:numId="19" w16cid:durableId="872810874">
    <w:abstractNumId w:val="15"/>
  </w:num>
  <w:num w:numId="20" w16cid:durableId="1276256545">
    <w:abstractNumId w:val="13"/>
  </w:num>
  <w:num w:numId="21" w16cid:durableId="960724215">
    <w:abstractNumId w:val="25"/>
  </w:num>
  <w:num w:numId="22" w16cid:durableId="1549369324">
    <w:abstractNumId w:val="30"/>
  </w:num>
  <w:num w:numId="23" w16cid:durableId="613905126">
    <w:abstractNumId w:val="14"/>
  </w:num>
  <w:num w:numId="24" w16cid:durableId="395279653">
    <w:abstractNumId w:val="19"/>
  </w:num>
  <w:num w:numId="25" w16cid:durableId="1615866099">
    <w:abstractNumId w:val="8"/>
  </w:num>
  <w:num w:numId="26" w16cid:durableId="1359162535">
    <w:abstractNumId w:val="12"/>
  </w:num>
  <w:num w:numId="27" w16cid:durableId="1887721258">
    <w:abstractNumId w:val="11"/>
  </w:num>
  <w:num w:numId="28" w16cid:durableId="1403211242">
    <w:abstractNumId w:val="2"/>
  </w:num>
  <w:num w:numId="29" w16cid:durableId="2098860962">
    <w:abstractNumId w:val="17"/>
  </w:num>
  <w:num w:numId="30" w16cid:durableId="630139361">
    <w:abstractNumId w:val="22"/>
  </w:num>
  <w:num w:numId="31" w16cid:durableId="59251620">
    <w:abstractNumId w:val="9"/>
  </w:num>
  <w:num w:numId="32" w16cid:durableId="705645339">
    <w:abstractNumId w:val="6"/>
  </w:num>
  <w:num w:numId="33" w16cid:durableId="1806896350">
    <w:abstractNumId w:val="18"/>
  </w:num>
  <w:num w:numId="34" w16cid:durableId="953823965">
    <w:abstractNumId w:val="3"/>
  </w:num>
  <w:num w:numId="35" w16cid:durableId="134683119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NjUwNzU3NTYwNjRQ0lEKTi0uzszPAykwrAUAXd1axywAAAA="/>
  </w:docVars>
  <w:rsids>
    <w:rsidRoot w:val="002B4044"/>
    <w:rsid w:val="00000B00"/>
    <w:rsid w:val="00000FF1"/>
    <w:rsid w:val="00002AAE"/>
    <w:rsid w:val="0000377D"/>
    <w:rsid w:val="00013221"/>
    <w:rsid w:val="0001629A"/>
    <w:rsid w:val="00021461"/>
    <w:rsid w:val="0002710D"/>
    <w:rsid w:val="00030E26"/>
    <w:rsid w:val="000315B6"/>
    <w:rsid w:val="00032B52"/>
    <w:rsid w:val="000359AA"/>
    <w:rsid w:val="00035BF9"/>
    <w:rsid w:val="00037BB2"/>
    <w:rsid w:val="00042A2B"/>
    <w:rsid w:val="0004334B"/>
    <w:rsid w:val="00045476"/>
    <w:rsid w:val="00046F8C"/>
    <w:rsid w:val="00051BA7"/>
    <w:rsid w:val="000527A7"/>
    <w:rsid w:val="00055F97"/>
    <w:rsid w:val="00056A24"/>
    <w:rsid w:val="0006405C"/>
    <w:rsid w:val="0007012D"/>
    <w:rsid w:val="000707C3"/>
    <w:rsid w:val="00073B4C"/>
    <w:rsid w:val="00077614"/>
    <w:rsid w:val="000808A4"/>
    <w:rsid w:val="0008547C"/>
    <w:rsid w:val="00090D2F"/>
    <w:rsid w:val="00095A86"/>
    <w:rsid w:val="00096F97"/>
    <w:rsid w:val="000A3E0D"/>
    <w:rsid w:val="000B1C74"/>
    <w:rsid w:val="000B34A6"/>
    <w:rsid w:val="000B4CE7"/>
    <w:rsid w:val="000B4EEF"/>
    <w:rsid w:val="000C499C"/>
    <w:rsid w:val="000D5E6A"/>
    <w:rsid w:val="000D776B"/>
    <w:rsid w:val="000E02BF"/>
    <w:rsid w:val="000E1A4F"/>
    <w:rsid w:val="000E3B44"/>
    <w:rsid w:val="000F71A9"/>
    <w:rsid w:val="00102117"/>
    <w:rsid w:val="00102491"/>
    <w:rsid w:val="001070CD"/>
    <w:rsid w:val="00110DA2"/>
    <w:rsid w:val="0011251D"/>
    <w:rsid w:val="0011257C"/>
    <w:rsid w:val="00113F82"/>
    <w:rsid w:val="00114013"/>
    <w:rsid w:val="00116486"/>
    <w:rsid w:val="00122746"/>
    <w:rsid w:val="00122D8A"/>
    <w:rsid w:val="00127C5F"/>
    <w:rsid w:val="00130FAF"/>
    <w:rsid w:val="00135D16"/>
    <w:rsid w:val="00135EA0"/>
    <w:rsid w:val="00136A8C"/>
    <w:rsid w:val="00140938"/>
    <w:rsid w:val="00143EA9"/>
    <w:rsid w:val="001447B3"/>
    <w:rsid w:val="0014733E"/>
    <w:rsid w:val="00151FEF"/>
    <w:rsid w:val="00152840"/>
    <w:rsid w:val="001564A0"/>
    <w:rsid w:val="0016080E"/>
    <w:rsid w:val="001625F9"/>
    <w:rsid w:val="00165011"/>
    <w:rsid w:val="00165BC6"/>
    <w:rsid w:val="001679B5"/>
    <w:rsid w:val="00175E5B"/>
    <w:rsid w:val="00175EEC"/>
    <w:rsid w:val="00176D4A"/>
    <w:rsid w:val="001800D7"/>
    <w:rsid w:val="001828E5"/>
    <w:rsid w:val="001835DB"/>
    <w:rsid w:val="00183FA4"/>
    <w:rsid w:val="00190DFE"/>
    <w:rsid w:val="001940EB"/>
    <w:rsid w:val="00194221"/>
    <w:rsid w:val="001A076F"/>
    <w:rsid w:val="001A13E5"/>
    <w:rsid w:val="001B1508"/>
    <w:rsid w:val="001B7669"/>
    <w:rsid w:val="001C1054"/>
    <w:rsid w:val="001C186E"/>
    <w:rsid w:val="001C1F10"/>
    <w:rsid w:val="001C2BD9"/>
    <w:rsid w:val="001C64BD"/>
    <w:rsid w:val="001D1F3D"/>
    <w:rsid w:val="001D29A4"/>
    <w:rsid w:val="001D45FE"/>
    <w:rsid w:val="001D68EC"/>
    <w:rsid w:val="001D69C7"/>
    <w:rsid w:val="001D7489"/>
    <w:rsid w:val="001D7FC3"/>
    <w:rsid w:val="001E158F"/>
    <w:rsid w:val="001E1BC8"/>
    <w:rsid w:val="001E593F"/>
    <w:rsid w:val="001F293B"/>
    <w:rsid w:val="00201E6B"/>
    <w:rsid w:val="00203DDE"/>
    <w:rsid w:val="00207330"/>
    <w:rsid w:val="00215C54"/>
    <w:rsid w:val="00221B8C"/>
    <w:rsid w:val="00225CDB"/>
    <w:rsid w:val="0022743F"/>
    <w:rsid w:val="00236A45"/>
    <w:rsid w:val="00236A6E"/>
    <w:rsid w:val="002402F7"/>
    <w:rsid w:val="00241B72"/>
    <w:rsid w:val="002425EE"/>
    <w:rsid w:val="002435F6"/>
    <w:rsid w:val="00246A67"/>
    <w:rsid w:val="00251ED6"/>
    <w:rsid w:val="00252DB4"/>
    <w:rsid w:val="00254E9E"/>
    <w:rsid w:val="00262930"/>
    <w:rsid w:val="0026401D"/>
    <w:rsid w:val="002747E6"/>
    <w:rsid w:val="00282811"/>
    <w:rsid w:val="002946EB"/>
    <w:rsid w:val="00295561"/>
    <w:rsid w:val="00295ECC"/>
    <w:rsid w:val="002966D8"/>
    <w:rsid w:val="002A3247"/>
    <w:rsid w:val="002A3FFD"/>
    <w:rsid w:val="002A5A88"/>
    <w:rsid w:val="002A5F8F"/>
    <w:rsid w:val="002A6FB2"/>
    <w:rsid w:val="002B0CC7"/>
    <w:rsid w:val="002B3000"/>
    <w:rsid w:val="002B4044"/>
    <w:rsid w:val="002B768A"/>
    <w:rsid w:val="002B7FF9"/>
    <w:rsid w:val="002C07F2"/>
    <w:rsid w:val="002C3D55"/>
    <w:rsid w:val="002C4FB3"/>
    <w:rsid w:val="002C51A9"/>
    <w:rsid w:val="002C57AB"/>
    <w:rsid w:val="002C69F0"/>
    <w:rsid w:val="002D160C"/>
    <w:rsid w:val="002D2379"/>
    <w:rsid w:val="002D4CC0"/>
    <w:rsid w:val="002D6A5F"/>
    <w:rsid w:val="002D6A90"/>
    <w:rsid w:val="002D7A82"/>
    <w:rsid w:val="002E2FAC"/>
    <w:rsid w:val="002E3656"/>
    <w:rsid w:val="002E6546"/>
    <w:rsid w:val="002F3340"/>
    <w:rsid w:val="002F7FFE"/>
    <w:rsid w:val="00300D95"/>
    <w:rsid w:val="003029EF"/>
    <w:rsid w:val="00303DF5"/>
    <w:rsid w:val="00304B8E"/>
    <w:rsid w:val="0030528A"/>
    <w:rsid w:val="00306B15"/>
    <w:rsid w:val="00307228"/>
    <w:rsid w:val="00312D03"/>
    <w:rsid w:val="0031307A"/>
    <w:rsid w:val="00313CC7"/>
    <w:rsid w:val="003149EB"/>
    <w:rsid w:val="0031709F"/>
    <w:rsid w:val="003198B8"/>
    <w:rsid w:val="0032067C"/>
    <w:rsid w:val="0033098D"/>
    <w:rsid w:val="003314A6"/>
    <w:rsid w:val="00337910"/>
    <w:rsid w:val="00341961"/>
    <w:rsid w:val="003422B4"/>
    <w:rsid w:val="003437BE"/>
    <w:rsid w:val="00350023"/>
    <w:rsid w:val="0035142A"/>
    <w:rsid w:val="00351E11"/>
    <w:rsid w:val="00360779"/>
    <w:rsid w:val="00361EF6"/>
    <w:rsid w:val="00364B5B"/>
    <w:rsid w:val="0036649A"/>
    <w:rsid w:val="00366CF0"/>
    <w:rsid w:val="00372A9E"/>
    <w:rsid w:val="00380F6D"/>
    <w:rsid w:val="003830C2"/>
    <w:rsid w:val="00383B26"/>
    <w:rsid w:val="00384E46"/>
    <w:rsid w:val="00393099"/>
    <w:rsid w:val="00393F28"/>
    <w:rsid w:val="003A1373"/>
    <w:rsid w:val="003A1722"/>
    <w:rsid w:val="003A24C1"/>
    <w:rsid w:val="003A3C6D"/>
    <w:rsid w:val="003A595B"/>
    <w:rsid w:val="003B1EDE"/>
    <w:rsid w:val="003B444F"/>
    <w:rsid w:val="003B5073"/>
    <w:rsid w:val="003C2480"/>
    <w:rsid w:val="003C4F02"/>
    <w:rsid w:val="003C6B22"/>
    <w:rsid w:val="003C73D2"/>
    <w:rsid w:val="003C77CD"/>
    <w:rsid w:val="003D2FDA"/>
    <w:rsid w:val="003D7D7C"/>
    <w:rsid w:val="003E07E8"/>
    <w:rsid w:val="003E3AF3"/>
    <w:rsid w:val="003E3B2C"/>
    <w:rsid w:val="003F2548"/>
    <w:rsid w:val="003F75A0"/>
    <w:rsid w:val="00402AA5"/>
    <w:rsid w:val="00420905"/>
    <w:rsid w:val="004211E7"/>
    <w:rsid w:val="004217A6"/>
    <w:rsid w:val="00421EE5"/>
    <w:rsid w:val="004220D0"/>
    <w:rsid w:val="00427DB3"/>
    <w:rsid w:val="00430CD1"/>
    <w:rsid w:val="00432DC4"/>
    <w:rsid w:val="00435377"/>
    <w:rsid w:val="00437357"/>
    <w:rsid w:val="0043785B"/>
    <w:rsid w:val="00441AF0"/>
    <w:rsid w:val="00444BBA"/>
    <w:rsid w:val="0044563D"/>
    <w:rsid w:val="00452449"/>
    <w:rsid w:val="0045499B"/>
    <w:rsid w:val="00456E55"/>
    <w:rsid w:val="00461AD6"/>
    <w:rsid w:val="00463991"/>
    <w:rsid w:val="00464DBE"/>
    <w:rsid w:val="00471C22"/>
    <w:rsid w:val="00482994"/>
    <w:rsid w:val="004837E7"/>
    <w:rsid w:val="004917AE"/>
    <w:rsid w:val="0049187C"/>
    <w:rsid w:val="00495C85"/>
    <w:rsid w:val="004A1C37"/>
    <w:rsid w:val="004A31EC"/>
    <w:rsid w:val="004B2A66"/>
    <w:rsid w:val="004B2EB4"/>
    <w:rsid w:val="004C0059"/>
    <w:rsid w:val="004C4377"/>
    <w:rsid w:val="004C4D31"/>
    <w:rsid w:val="004C51C0"/>
    <w:rsid w:val="004C538C"/>
    <w:rsid w:val="004C7FEF"/>
    <w:rsid w:val="004D0DEB"/>
    <w:rsid w:val="004D1A91"/>
    <w:rsid w:val="004D1AE8"/>
    <w:rsid w:val="004D7EDB"/>
    <w:rsid w:val="004E138C"/>
    <w:rsid w:val="004E1543"/>
    <w:rsid w:val="004E3803"/>
    <w:rsid w:val="004E4C62"/>
    <w:rsid w:val="004E67E7"/>
    <w:rsid w:val="004E7359"/>
    <w:rsid w:val="004F11EE"/>
    <w:rsid w:val="004F44BF"/>
    <w:rsid w:val="004F5736"/>
    <w:rsid w:val="004F5831"/>
    <w:rsid w:val="004F5F9E"/>
    <w:rsid w:val="004F6E76"/>
    <w:rsid w:val="005051C2"/>
    <w:rsid w:val="00510D98"/>
    <w:rsid w:val="00511BD7"/>
    <w:rsid w:val="0051521E"/>
    <w:rsid w:val="00516D1F"/>
    <w:rsid w:val="00524B45"/>
    <w:rsid w:val="00526B0B"/>
    <w:rsid w:val="00527AD2"/>
    <w:rsid w:val="00531422"/>
    <w:rsid w:val="00531C38"/>
    <w:rsid w:val="00541148"/>
    <w:rsid w:val="0055412D"/>
    <w:rsid w:val="0055776A"/>
    <w:rsid w:val="005608A0"/>
    <w:rsid w:val="00560F51"/>
    <w:rsid w:val="00561289"/>
    <w:rsid w:val="00562873"/>
    <w:rsid w:val="00563D0F"/>
    <w:rsid w:val="00564E0D"/>
    <w:rsid w:val="0056663C"/>
    <w:rsid w:val="00570B0D"/>
    <w:rsid w:val="00574E43"/>
    <w:rsid w:val="0057631E"/>
    <w:rsid w:val="0058030F"/>
    <w:rsid w:val="00580BD8"/>
    <w:rsid w:val="0058573F"/>
    <w:rsid w:val="00585966"/>
    <w:rsid w:val="00586404"/>
    <w:rsid w:val="0058679F"/>
    <w:rsid w:val="00586E59"/>
    <w:rsid w:val="005903BD"/>
    <w:rsid w:val="005909F3"/>
    <w:rsid w:val="00591B5A"/>
    <w:rsid w:val="0059289E"/>
    <w:rsid w:val="00596198"/>
    <w:rsid w:val="00596B4D"/>
    <w:rsid w:val="00596EBE"/>
    <w:rsid w:val="00597310"/>
    <w:rsid w:val="00597CF9"/>
    <w:rsid w:val="005A1491"/>
    <w:rsid w:val="005B20E1"/>
    <w:rsid w:val="005B2EAF"/>
    <w:rsid w:val="005B7A8B"/>
    <w:rsid w:val="005C02CA"/>
    <w:rsid w:val="005C042D"/>
    <w:rsid w:val="005C0BB9"/>
    <w:rsid w:val="005C0FD0"/>
    <w:rsid w:val="005C332C"/>
    <w:rsid w:val="005C3A76"/>
    <w:rsid w:val="005C4FF3"/>
    <w:rsid w:val="005D29AB"/>
    <w:rsid w:val="005E0D9C"/>
    <w:rsid w:val="005E1493"/>
    <w:rsid w:val="005E29A9"/>
    <w:rsid w:val="005E7746"/>
    <w:rsid w:val="005F01E3"/>
    <w:rsid w:val="005F2737"/>
    <w:rsid w:val="005F426E"/>
    <w:rsid w:val="005F487C"/>
    <w:rsid w:val="005F4FF3"/>
    <w:rsid w:val="005F654B"/>
    <w:rsid w:val="0060055C"/>
    <w:rsid w:val="00603704"/>
    <w:rsid w:val="00606941"/>
    <w:rsid w:val="006107CA"/>
    <w:rsid w:val="0061088C"/>
    <w:rsid w:val="006117D8"/>
    <w:rsid w:val="00612C73"/>
    <w:rsid w:val="006165F4"/>
    <w:rsid w:val="00616E2E"/>
    <w:rsid w:val="00616F23"/>
    <w:rsid w:val="00620920"/>
    <w:rsid w:val="00622B3E"/>
    <w:rsid w:val="00625516"/>
    <w:rsid w:val="00625AB5"/>
    <w:rsid w:val="0062684E"/>
    <w:rsid w:val="00627F15"/>
    <w:rsid w:val="00630A0A"/>
    <w:rsid w:val="00632089"/>
    <w:rsid w:val="006405FC"/>
    <w:rsid w:val="006407DD"/>
    <w:rsid w:val="00646A37"/>
    <w:rsid w:val="006564C3"/>
    <w:rsid w:val="006578CF"/>
    <w:rsid w:val="00657D32"/>
    <w:rsid w:val="00666BF6"/>
    <w:rsid w:val="006701B4"/>
    <w:rsid w:val="006724F7"/>
    <w:rsid w:val="0067557C"/>
    <w:rsid w:val="00676F7C"/>
    <w:rsid w:val="0068286A"/>
    <w:rsid w:val="00683B84"/>
    <w:rsid w:val="00686E56"/>
    <w:rsid w:val="00693862"/>
    <w:rsid w:val="0069774A"/>
    <w:rsid w:val="006A112C"/>
    <w:rsid w:val="006A1688"/>
    <w:rsid w:val="006A20F7"/>
    <w:rsid w:val="006A41C9"/>
    <w:rsid w:val="006A6149"/>
    <w:rsid w:val="006B1C2D"/>
    <w:rsid w:val="006B2333"/>
    <w:rsid w:val="006B3680"/>
    <w:rsid w:val="006C082F"/>
    <w:rsid w:val="006C0DCC"/>
    <w:rsid w:val="006C2056"/>
    <w:rsid w:val="006D7FB7"/>
    <w:rsid w:val="006E204E"/>
    <w:rsid w:val="006E2A9C"/>
    <w:rsid w:val="006E4C4F"/>
    <w:rsid w:val="006E5948"/>
    <w:rsid w:val="006E69DC"/>
    <w:rsid w:val="006E7227"/>
    <w:rsid w:val="006F1847"/>
    <w:rsid w:val="006F46FB"/>
    <w:rsid w:val="006F6263"/>
    <w:rsid w:val="006F70B7"/>
    <w:rsid w:val="0070056B"/>
    <w:rsid w:val="00700DD3"/>
    <w:rsid w:val="0070654F"/>
    <w:rsid w:val="00711264"/>
    <w:rsid w:val="00712E76"/>
    <w:rsid w:val="007159A5"/>
    <w:rsid w:val="007169B3"/>
    <w:rsid w:val="00721FE3"/>
    <w:rsid w:val="00733D50"/>
    <w:rsid w:val="00735231"/>
    <w:rsid w:val="00735A6B"/>
    <w:rsid w:val="0073624B"/>
    <w:rsid w:val="00742FB3"/>
    <w:rsid w:val="00744B61"/>
    <w:rsid w:val="007472ED"/>
    <w:rsid w:val="00751FD0"/>
    <w:rsid w:val="00752CC4"/>
    <w:rsid w:val="00752D96"/>
    <w:rsid w:val="00753AB6"/>
    <w:rsid w:val="00755ADE"/>
    <w:rsid w:val="00755EB1"/>
    <w:rsid w:val="00764698"/>
    <w:rsid w:val="007647D7"/>
    <w:rsid w:val="00766358"/>
    <w:rsid w:val="00767161"/>
    <w:rsid w:val="007710CC"/>
    <w:rsid w:val="00780472"/>
    <w:rsid w:val="00785858"/>
    <w:rsid w:val="00787CAE"/>
    <w:rsid w:val="00796479"/>
    <w:rsid w:val="007A31CB"/>
    <w:rsid w:val="007A5B5D"/>
    <w:rsid w:val="007A7F9D"/>
    <w:rsid w:val="007B42AF"/>
    <w:rsid w:val="007C1FA3"/>
    <w:rsid w:val="007C33BB"/>
    <w:rsid w:val="007C3F86"/>
    <w:rsid w:val="007C5A4B"/>
    <w:rsid w:val="007C5D4C"/>
    <w:rsid w:val="007C633D"/>
    <w:rsid w:val="007C71AF"/>
    <w:rsid w:val="007C7987"/>
    <w:rsid w:val="007D014C"/>
    <w:rsid w:val="007D2A13"/>
    <w:rsid w:val="007D6CB0"/>
    <w:rsid w:val="007E3745"/>
    <w:rsid w:val="007F0811"/>
    <w:rsid w:val="007F2345"/>
    <w:rsid w:val="007F3A25"/>
    <w:rsid w:val="00802F9C"/>
    <w:rsid w:val="0081777C"/>
    <w:rsid w:val="00817E21"/>
    <w:rsid w:val="00817EFD"/>
    <w:rsid w:val="00822F82"/>
    <w:rsid w:val="0082352A"/>
    <w:rsid w:val="008254E3"/>
    <w:rsid w:val="0083299E"/>
    <w:rsid w:val="00833C28"/>
    <w:rsid w:val="00841791"/>
    <w:rsid w:val="0084319D"/>
    <w:rsid w:val="00845F4F"/>
    <w:rsid w:val="00851C81"/>
    <w:rsid w:val="0085214D"/>
    <w:rsid w:val="00852480"/>
    <w:rsid w:val="008525B4"/>
    <w:rsid w:val="0085284C"/>
    <w:rsid w:val="00852DC8"/>
    <w:rsid w:val="00855050"/>
    <w:rsid w:val="008559F7"/>
    <w:rsid w:val="00855B4B"/>
    <w:rsid w:val="008707F7"/>
    <w:rsid w:val="008712F1"/>
    <w:rsid w:val="008726AC"/>
    <w:rsid w:val="00874836"/>
    <w:rsid w:val="00881774"/>
    <w:rsid w:val="00882997"/>
    <w:rsid w:val="00882E73"/>
    <w:rsid w:val="00890DF1"/>
    <w:rsid w:val="00891C80"/>
    <w:rsid w:val="00895A9B"/>
    <w:rsid w:val="008A28FE"/>
    <w:rsid w:val="008A4328"/>
    <w:rsid w:val="008A4D46"/>
    <w:rsid w:val="008A5D0C"/>
    <w:rsid w:val="008A5D59"/>
    <w:rsid w:val="008A7A2D"/>
    <w:rsid w:val="008C10B0"/>
    <w:rsid w:val="008C202E"/>
    <w:rsid w:val="008C20AD"/>
    <w:rsid w:val="008C30D0"/>
    <w:rsid w:val="008C556B"/>
    <w:rsid w:val="008C5A38"/>
    <w:rsid w:val="008D6AEC"/>
    <w:rsid w:val="008E2C73"/>
    <w:rsid w:val="008E65B3"/>
    <w:rsid w:val="008E6A62"/>
    <w:rsid w:val="008F16B4"/>
    <w:rsid w:val="008F351D"/>
    <w:rsid w:val="008F3D29"/>
    <w:rsid w:val="008F61AE"/>
    <w:rsid w:val="008F6507"/>
    <w:rsid w:val="008F6AB2"/>
    <w:rsid w:val="008F72A5"/>
    <w:rsid w:val="009125AE"/>
    <w:rsid w:val="00915351"/>
    <w:rsid w:val="0091610E"/>
    <w:rsid w:val="009163B2"/>
    <w:rsid w:val="00921981"/>
    <w:rsid w:val="00925A75"/>
    <w:rsid w:val="00934F44"/>
    <w:rsid w:val="00936CEF"/>
    <w:rsid w:val="009414D9"/>
    <w:rsid w:val="009428AF"/>
    <w:rsid w:val="00943963"/>
    <w:rsid w:val="00943AD7"/>
    <w:rsid w:val="00953E54"/>
    <w:rsid w:val="00954BD0"/>
    <w:rsid w:val="00955881"/>
    <w:rsid w:val="00955D18"/>
    <w:rsid w:val="0095622C"/>
    <w:rsid w:val="00957D55"/>
    <w:rsid w:val="00960BC3"/>
    <w:rsid w:val="00963416"/>
    <w:rsid w:val="009651B7"/>
    <w:rsid w:val="00972B3A"/>
    <w:rsid w:val="0097757D"/>
    <w:rsid w:val="00980ED3"/>
    <w:rsid w:val="0098115A"/>
    <w:rsid w:val="00981288"/>
    <w:rsid w:val="009812F5"/>
    <w:rsid w:val="009823C2"/>
    <w:rsid w:val="009833CA"/>
    <w:rsid w:val="009851EA"/>
    <w:rsid w:val="0098608C"/>
    <w:rsid w:val="00992072"/>
    <w:rsid w:val="00992BA6"/>
    <w:rsid w:val="00993B20"/>
    <w:rsid w:val="00995469"/>
    <w:rsid w:val="009962F2"/>
    <w:rsid w:val="009A1A35"/>
    <w:rsid w:val="009A5DB9"/>
    <w:rsid w:val="009B24D0"/>
    <w:rsid w:val="009B24E9"/>
    <w:rsid w:val="009B2916"/>
    <w:rsid w:val="009B4C18"/>
    <w:rsid w:val="009B59F9"/>
    <w:rsid w:val="009C07C5"/>
    <w:rsid w:val="009C3434"/>
    <w:rsid w:val="009D1248"/>
    <w:rsid w:val="009D209D"/>
    <w:rsid w:val="009D7C52"/>
    <w:rsid w:val="009D7F82"/>
    <w:rsid w:val="009D7F85"/>
    <w:rsid w:val="009E30FC"/>
    <w:rsid w:val="009E4FAD"/>
    <w:rsid w:val="009F074F"/>
    <w:rsid w:val="009F12F4"/>
    <w:rsid w:val="009F706E"/>
    <w:rsid w:val="00A03D58"/>
    <w:rsid w:val="00A046CA"/>
    <w:rsid w:val="00A0632D"/>
    <w:rsid w:val="00A11CF1"/>
    <w:rsid w:val="00A12127"/>
    <w:rsid w:val="00A167BE"/>
    <w:rsid w:val="00A1710D"/>
    <w:rsid w:val="00A20390"/>
    <w:rsid w:val="00A203A7"/>
    <w:rsid w:val="00A259E2"/>
    <w:rsid w:val="00A26290"/>
    <w:rsid w:val="00A26DB3"/>
    <w:rsid w:val="00A33FBD"/>
    <w:rsid w:val="00A35D5A"/>
    <w:rsid w:val="00A401CB"/>
    <w:rsid w:val="00A4422F"/>
    <w:rsid w:val="00A47384"/>
    <w:rsid w:val="00A50A1B"/>
    <w:rsid w:val="00A50E84"/>
    <w:rsid w:val="00A528E2"/>
    <w:rsid w:val="00A52E4C"/>
    <w:rsid w:val="00A5379F"/>
    <w:rsid w:val="00A62030"/>
    <w:rsid w:val="00A6519E"/>
    <w:rsid w:val="00A759B0"/>
    <w:rsid w:val="00A806DE"/>
    <w:rsid w:val="00A808DE"/>
    <w:rsid w:val="00A84ADF"/>
    <w:rsid w:val="00A943A4"/>
    <w:rsid w:val="00A9541F"/>
    <w:rsid w:val="00AA2058"/>
    <w:rsid w:val="00AA3B54"/>
    <w:rsid w:val="00AA6A7C"/>
    <w:rsid w:val="00AB051C"/>
    <w:rsid w:val="00AB4021"/>
    <w:rsid w:val="00AB4065"/>
    <w:rsid w:val="00AB44EF"/>
    <w:rsid w:val="00AB646A"/>
    <w:rsid w:val="00AB677E"/>
    <w:rsid w:val="00AB6E96"/>
    <w:rsid w:val="00AC52E2"/>
    <w:rsid w:val="00AC69B7"/>
    <w:rsid w:val="00AD75E8"/>
    <w:rsid w:val="00AE0301"/>
    <w:rsid w:val="00AE3D37"/>
    <w:rsid w:val="00AE4401"/>
    <w:rsid w:val="00AF293F"/>
    <w:rsid w:val="00AF7B62"/>
    <w:rsid w:val="00B0321C"/>
    <w:rsid w:val="00B033B3"/>
    <w:rsid w:val="00B05E36"/>
    <w:rsid w:val="00B06234"/>
    <w:rsid w:val="00B159AE"/>
    <w:rsid w:val="00B2109D"/>
    <w:rsid w:val="00B23AC9"/>
    <w:rsid w:val="00B27B4D"/>
    <w:rsid w:val="00B3247B"/>
    <w:rsid w:val="00B33F17"/>
    <w:rsid w:val="00B363AF"/>
    <w:rsid w:val="00B37452"/>
    <w:rsid w:val="00B5080F"/>
    <w:rsid w:val="00B50D3B"/>
    <w:rsid w:val="00B51606"/>
    <w:rsid w:val="00B5234D"/>
    <w:rsid w:val="00B571B6"/>
    <w:rsid w:val="00B613F7"/>
    <w:rsid w:val="00B619DE"/>
    <w:rsid w:val="00B62E3F"/>
    <w:rsid w:val="00B678CF"/>
    <w:rsid w:val="00B67B9C"/>
    <w:rsid w:val="00B70BFD"/>
    <w:rsid w:val="00B73B5D"/>
    <w:rsid w:val="00B75F75"/>
    <w:rsid w:val="00B76FBC"/>
    <w:rsid w:val="00B85A6C"/>
    <w:rsid w:val="00B901EB"/>
    <w:rsid w:val="00B920F1"/>
    <w:rsid w:val="00B93674"/>
    <w:rsid w:val="00B93675"/>
    <w:rsid w:val="00B9400C"/>
    <w:rsid w:val="00B95AAC"/>
    <w:rsid w:val="00B96056"/>
    <w:rsid w:val="00B96307"/>
    <w:rsid w:val="00BA0484"/>
    <w:rsid w:val="00BA0687"/>
    <w:rsid w:val="00BA2380"/>
    <w:rsid w:val="00BA44EB"/>
    <w:rsid w:val="00BA4732"/>
    <w:rsid w:val="00BA5A70"/>
    <w:rsid w:val="00BA5B51"/>
    <w:rsid w:val="00BA765A"/>
    <w:rsid w:val="00BB3611"/>
    <w:rsid w:val="00BB3705"/>
    <w:rsid w:val="00BB6C7F"/>
    <w:rsid w:val="00BC1398"/>
    <w:rsid w:val="00BC18FE"/>
    <w:rsid w:val="00BC5460"/>
    <w:rsid w:val="00BC5944"/>
    <w:rsid w:val="00BC7BF3"/>
    <w:rsid w:val="00BD13D3"/>
    <w:rsid w:val="00BD1EE5"/>
    <w:rsid w:val="00BD6246"/>
    <w:rsid w:val="00BE0821"/>
    <w:rsid w:val="00BE2EC8"/>
    <w:rsid w:val="00BE4F45"/>
    <w:rsid w:val="00BF0D33"/>
    <w:rsid w:val="00BF20BC"/>
    <w:rsid w:val="00BF277F"/>
    <w:rsid w:val="00BF38E9"/>
    <w:rsid w:val="00BF4955"/>
    <w:rsid w:val="00BF4AB3"/>
    <w:rsid w:val="00BF5C92"/>
    <w:rsid w:val="00BF7562"/>
    <w:rsid w:val="00C00343"/>
    <w:rsid w:val="00C06363"/>
    <w:rsid w:val="00C13BCA"/>
    <w:rsid w:val="00C1529D"/>
    <w:rsid w:val="00C163E1"/>
    <w:rsid w:val="00C21856"/>
    <w:rsid w:val="00C23C33"/>
    <w:rsid w:val="00C246DF"/>
    <w:rsid w:val="00C26697"/>
    <w:rsid w:val="00C273F6"/>
    <w:rsid w:val="00C31E6B"/>
    <w:rsid w:val="00C329D4"/>
    <w:rsid w:val="00C33356"/>
    <w:rsid w:val="00C3612C"/>
    <w:rsid w:val="00C3654D"/>
    <w:rsid w:val="00C378A3"/>
    <w:rsid w:val="00C37C39"/>
    <w:rsid w:val="00C404B6"/>
    <w:rsid w:val="00C4254A"/>
    <w:rsid w:val="00C45D3C"/>
    <w:rsid w:val="00C46149"/>
    <w:rsid w:val="00C50EF8"/>
    <w:rsid w:val="00C52219"/>
    <w:rsid w:val="00C52714"/>
    <w:rsid w:val="00C54D0E"/>
    <w:rsid w:val="00C633C3"/>
    <w:rsid w:val="00C67C73"/>
    <w:rsid w:val="00C71634"/>
    <w:rsid w:val="00C72DF9"/>
    <w:rsid w:val="00C73C11"/>
    <w:rsid w:val="00C751D6"/>
    <w:rsid w:val="00C7648C"/>
    <w:rsid w:val="00C77525"/>
    <w:rsid w:val="00C81AF8"/>
    <w:rsid w:val="00C83500"/>
    <w:rsid w:val="00C90653"/>
    <w:rsid w:val="00C91D81"/>
    <w:rsid w:val="00C944FC"/>
    <w:rsid w:val="00C94542"/>
    <w:rsid w:val="00C94E34"/>
    <w:rsid w:val="00C97EB4"/>
    <w:rsid w:val="00CA02D3"/>
    <w:rsid w:val="00CA744F"/>
    <w:rsid w:val="00CA77CC"/>
    <w:rsid w:val="00CB301F"/>
    <w:rsid w:val="00CB33D2"/>
    <w:rsid w:val="00CB3546"/>
    <w:rsid w:val="00CB394C"/>
    <w:rsid w:val="00CB7B7B"/>
    <w:rsid w:val="00CC2613"/>
    <w:rsid w:val="00CC2969"/>
    <w:rsid w:val="00CC4851"/>
    <w:rsid w:val="00CC642F"/>
    <w:rsid w:val="00CD2B60"/>
    <w:rsid w:val="00CD53FB"/>
    <w:rsid w:val="00CD65CC"/>
    <w:rsid w:val="00CE0C5E"/>
    <w:rsid w:val="00CE0D56"/>
    <w:rsid w:val="00CE2CDD"/>
    <w:rsid w:val="00CE3CC6"/>
    <w:rsid w:val="00CE4614"/>
    <w:rsid w:val="00CE4B94"/>
    <w:rsid w:val="00CF1FE4"/>
    <w:rsid w:val="00CF2DD3"/>
    <w:rsid w:val="00CF40D1"/>
    <w:rsid w:val="00CF64BD"/>
    <w:rsid w:val="00D0270B"/>
    <w:rsid w:val="00D11280"/>
    <w:rsid w:val="00D1228D"/>
    <w:rsid w:val="00D1302B"/>
    <w:rsid w:val="00D13362"/>
    <w:rsid w:val="00D1444D"/>
    <w:rsid w:val="00D15D5A"/>
    <w:rsid w:val="00D16224"/>
    <w:rsid w:val="00D17749"/>
    <w:rsid w:val="00D22394"/>
    <w:rsid w:val="00D25624"/>
    <w:rsid w:val="00D26EE2"/>
    <w:rsid w:val="00D344D0"/>
    <w:rsid w:val="00D34EF6"/>
    <w:rsid w:val="00D40B2B"/>
    <w:rsid w:val="00D40B92"/>
    <w:rsid w:val="00D4320A"/>
    <w:rsid w:val="00D43CB7"/>
    <w:rsid w:val="00D52C22"/>
    <w:rsid w:val="00D54AA1"/>
    <w:rsid w:val="00D5707C"/>
    <w:rsid w:val="00D60B97"/>
    <w:rsid w:val="00D61810"/>
    <w:rsid w:val="00D6243F"/>
    <w:rsid w:val="00D66547"/>
    <w:rsid w:val="00D67E8E"/>
    <w:rsid w:val="00D70140"/>
    <w:rsid w:val="00D71992"/>
    <w:rsid w:val="00D75582"/>
    <w:rsid w:val="00D77B85"/>
    <w:rsid w:val="00D81391"/>
    <w:rsid w:val="00D824BB"/>
    <w:rsid w:val="00D861EE"/>
    <w:rsid w:val="00D86576"/>
    <w:rsid w:val="00D96EFA"/>
    <w:rsid w:val="00DA12D2"/>
    <w:rsid w:val="00DA168E"/>
    <w:rsid w:val="00DA2934"/>
    <w:rsid w:val="00DA37A3"/>
    <w:rsid w:val="00DB3E84"/>
    <w:rsid w:val="00DB45F5"/>
    <w:rsid w:val="00DB4964"/>
    <w:rsid w:val="00DB507C"/>
    <w:rsid w:val="00DD4FD6"/>
    <w:rsid w:val="00DD51BD"/>
    <w:rsid w:val="00DD5626"/>
    <w:rsid w:val="00DD7E87"/>
    <w:rsid w:val="00DE02C9"/>
    <w:rsid w:val="00DE3B38"/>
    <w:rsid w:val="00DE4848"/>
    <w:rsid w:val="00DF1989"/>
    <w:rsid w:val="00DF7D38"/>
    <w:rsid w:val="00E03690"/>
    <w:rsid w:val="00E03F98"/>
    <w:rsid w:val="00E043BF"/>
    <w:rsid w:val="00E04571"/>
    <w:rsid w:val="00E046F3"/>
    <w:rsid w:val="00E06630"/>
    <w:rsid w:val="00E067E9"/>
    <w:rsid w:val="00E06BEB"/>
    <w:rsid w:val="00E15098"/>
    <w:rsid w:val="00E279DA"/>
    <w:rsid w:val="00E32CF8"/>
    <w:rsid w:val="00E36F8C"/>
    <w:rsid w:val="00E41859"/>
    <w:rsid w:val="00E42DED"/>
    <w:rsid w:val="00E442EB"/>
    <w:rsid w:val="00E47C54"/>
    <w:rsid w:val="00E512B9"/>
    <w:rsid w:val="00E5328F"/>
    <w:rsid w:val="00E53BE9"/>
    <w:rsid w:val="00E615CC"/>
    <w:rsid w:val="00E6267A"/>
    <w:rsid w:val="00E630A4"/>
    <w:rsid w:val="00E63EAC"/>
    <w:rsid w:val="00E66E6F"/>
    <w:rsid w:val="00E72B71"/>
    <w:rsid w:val="00E76CEA"/>
    <w:rsid w:val="00E84693"/>
    <w:rsid w:val="00E84F25"/>
    <w:rsid w:val="00E868A7"/>
    <w:rsid w:val="00E86B14"/>
    <w:rsid w:val="00E87364"/>
    <w:rsid w:val="00E905F2"/>
    <w:rsid w:val="00E921E9"/>
    <w:rsid w:val="00E93D38"/>
    <w:rsid w:val="00E94F4C"/>
    <w:rsid w:val="00E977C1"/>
    <w:rsid w:val="00E97C90"/>
    <w:rsid w:val="00EA0304"/>
    <w:rsid w:val="00EA257A"/>
    <w:rsid w:val="00EA3D8B"/>
    <w:rsid w:val="00EA4474"/>
    <w:rsid w:val="00EA4FA0"/>
    <w:rsid w:val="00EA5E0E"/>
    <w:rsid w:val="00EB5086"/>
    <w:rsid w:val="00EB5877"/>
    <w:rsid w:val="00EB6CA5"/>
    <w:rsid w:val="00EC062B"/>
    <w:rsid w:val="00EC0F8E"/>
    <w:rsid w:val="00EC2AF6"/>
    <w:rsid w:val="00EC314A"/>
    <w:rsid w:val="00EC31CB"/>
    <w:rsid w:val="00EC3469"/>
    <w:rsid w:val="00EC647E"/>
    <w:rsid w:val="00ED056D"/>
    <w:rsid w:val="00ED2B4B"/>
    <w:rsid w:val="00ED5D2E"/>
    <w:rsid w:val="00ED7608"/>
    <w:rsid w:val="00EE26A0"/>
    <w:rsid w:val="00EE40E0"/>
    <w:rsid w:val="00EE4C8B"/>
    <w:rsid w:val="00EE6C9D"/>
    <w:rsid w:val="00EF07C4"/>
    <w:rsid w:val="00EF5D10"/>
    <w:rsid w:val="00EF6696"/>
    <w:rsid w:val="00F040F1"/>
    <w:rsid w:val="00F06169"/>
    <w:rsid w:val="00F160D9"/>
    <w:rsid w:val="00F22711"/>
    <w:rsid w:val="00F2437B"/>
    <w:rsid w:val="00F2691A"/>
    <w:rsid w:val="00F30B61"/>
    <w:rsid w:val="00F31C28"/>
    <w:rsid w:val="00F32459"/>
    <w:rsid w:val="00F33F2B"/>
    <w:rsid w:val="00F34513"/>
    <w:rsid w:val="00F350FE"/>
    <w:rsid w:val="00F35291"/>
    <w:rsid w:val="00F35C02"/>
    <w:rsid w:val="00F36749"/>
    <w:rsid w:val="00F41AE2"/>
    <w:rsid w:val="00F42F1F"/>
    <w:rsid w:val="00F439BE"/>
    <w:rsid w:val="00F43A87"/>
    <w:rsid w:val="00F44E4C"/>
    <w:rsid w:val="00F453A9"/>
    <w:rsid w:val="00F50CF8"/>
    <w:rsid w:val="00F51196"/>
    <w:rsid w:val="00F51A00"/>
    <w:rsid w:val="00F52123"/>
    <w:rsid w:val="00F52B03"/>
    <w:rsid w:val="00F53773"/>
    <w:rsid w:val="00F53F54"/>
    <w:rsid w:val="00F56CA1"/>
    <w:rsid w:val="00F63B86"/>
    <w:rsid w:val="00F77FF2"/>
    <w:rsid w:val="00F80A01"/>
    <w:rsid w:val="00F82507"/>
    <w:rsid w:val="00F83C34"/>
    <w:rsid w:val="00F8626A"/>
    <w:rsid w:val="00F868A5"/>
    <w:rsid w:val="00F909FE"/>
    <w:rsid w:val="00F91574"/>
    <w:rsid w:val="00F940BF"/>
    <w:rsid w:val="00F946EF"/>
    <w:rsid w:val="00F95DEF"/>
    <w:rsid w:val="00FA48D7"/>
    <w:rsid w:val="00FA5E37"/>
    <w:rsid w:val="00FA610C"/>
    <w:rsid w:val="00FA739E"/>
    <w:rsid w:val="00FB145D"/>
    <w:rsid w:val="00FC0293"/>
    <w:rsid w:val="00FC0B2E"/>
    <w:rsid w:val="00FC3087"/>
    <w:rsid w:val="00FC3580"/>
    <w:rsid w:val="00FC4806"/>
    <w:rsid w:val="00FC67ED"/>
    <w:rsid w:val="00FC7384"/>
    <w:rsid w:val="00FD0871"/>
    <w:rsid w:val="00FD6FEB"/>
    <w:rsid w:val="00FD7D64"/>
    <w:rsid w:val="00FE2039"/>
    <w:rsid w:val="00FE5AEE"/>
    <w:rsid w:val="00FE5D3E"/>
    <w:rsid w:val="00FE692B"/>
    <w:rsid w:val="00FE775E"/>
    <w:rsid w:val="00FF3ED1"/>
    <w:rsid w:val="00FF4143"/>
    <w:rsid w:val="00FF6DDF"/>
    <w:rsid w:val="00FF790A"/>
    <w:rsid w:val="1B841612"/>
    <w:rsid w:val="68CE65A6"/>
    <w:rsid w:val="75F2C8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24EB8"/>
  <w15:docId w15:val="{BB76DB2B-F196-48EF-AA17-886A3B49B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AAC"/>
  </w:style>
  <w:style w:type="paragraph" w:styleId="Heading1">
    <w:name w:val="heading 1"/>
    <w:basedOn w:val="Normal"/>
    <w:next w:val="Normal"/>
    <w:uiPriority w:val="9"/>
    <w:qFormat/>
    <w:pPr>
      <w:keepNext/>
      <w:keepLines/>
      <w:spacing w:line="240" w:lineRule="auto"/>
      <w:outlineLvl w:val="0"/>
    </w:pPr>
    <w:rPr>
      <w:rFonts w:ascii="Montserrat" w:eastAsia="Montserrat" w:hAnsi="Montserrat" w:cs="Montserrat"/>
      <w:b/>
      <w:color w:val="041E42"/>
      <w:sz w:val="32"/>
      <w:szCs w:val="32"/>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BD624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D624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D624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character" w:customStyle="1" w:styleId="Heading2Char">
    <w:name w:val="Heading 2 Char"/>
    <w:basedOn w:val="DefaultParagraphFont"/>
    <w:link w:val="Heading2"/>
    <w:uiPriority w:val="9"/>
    <w:rsid w:val="00EA3D8B"/>
    <w:rPr>
      <w:sz w:val="32"/>
      <w:szCs w:val="32"/>
    </w:rPr>
  </w:style>
  <w:style w:type="table" w:styleId="TableGrid">
    <w:name w:val="Table Grid"/>
    <w:basedOn w:val="TableNormal"/>
    <w:uiPriority w:val="39"/>
    <w:rsid w:val="0091535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13F82"/>
    <w:rPr>
      <w:color w:val="434343"/>
      <w:sz w:val="28"/>
      <w:szCs w:val="28"/>
    </w:rPr>
  </w:style>
  <w:style w:type="paragraph" w:styleId="TOC1">
    <w:name w:val="toc 1"/>
    <w:basedOn w:val="Normal"/>
    <w:next w:val="Normal"/>
    <w:autoRedefine/>
    <w:uiPriority w:val="39"/>
    <w:unhideWhenUsed/>
    <w:rsid w:val="00EF6696"/>
    <w:pPr>
      <w:spacing w:after="100"/>
    </w:pPr>
  </w:style>
  <w:style w:type="paragraph" w:styleId="TOC2">
    <w:name w:val="toc 2"/>
    <w:basedOn w:val="Normal"/>
    <w:next w:val="Normal"/>
    <w:autoRedefine/>
    <w:uiPriority w:val="39"/>
    <w:unhideWhenUsed/>
    <w:rsid w:val="00EF6696"/>
    <w:pPr>
      <w:spacing w:after="100"/>
      <w:ind w:left="220"/>
    </w:pPr>
  </w:style>
  <w:style w:type="paragraph" w:styleId="TOC3">
    <w:name w:val="toc 3"/>
    <w:basedOn w:val="Normal"/>
    <w:next w:val="Normal"/>
    <w:autoRedefine/>
    <w:uiPriority w:val="39"/>
    <w:unhideWhenUsed/>
    <w:rsid w:val="00EF6696"/>
    <w:pPr>
      <w:spacing w:after="100"/>
      <w:ind w:left="440"/>
    </w:pPr>
  </w:style>
  <w:style w:type="character" w:styleId="Hyperlink">
    <w:name w:val="Hyperlink"/>
    <w:basedOn w:val="DefaultParagraphFont"/>
    <w:uiPriority w:val="99"/>
    <w:unhideWhenUsed/>
    <w:rsid w:val="00EF6696"/>
    <w:rPr>
      <w:color w:val="0000FF" w:themeColor="hyperlink"/>
      <w:u w:val="single"/>
    </w:rPr>
  </w:style>
  <w:style w:type="paragraph" w:styleId="Header">
    <w:name w:val="header"/>
    <w:basedOn w:val="Normal"/>
    <w:link w:val="HeaderChar"/>
    <w:uiPriority w:val="99"/>
    <w:unhideWhenUsed/>
    <w:rsid w:val="00236A6E"/>
    <w:pPr>
      <w:tabs>
        <w:tab w:val="center" w:pos="4680"/>
        <w:tab w:val="right" w:pos="9360"/>
      </w:tabs>
      <w:spacing w:line="240" w:lineRule="auto"/>
    </w:pPr>
  </w:style>
  <w:style w:type="character" w:customStyle="1" w:styleId="HeaderChar">
    <w:name w:val="Header Char"/>
    <w:basedOn w:val="DefaultParagraphFont"/>
    <w:link w:val="Header"/>
    <w:uiPriority w:val="99"/>
    <w:rsid w:val="00236A6E"/>
  </w:style>
  <w:style w:type="paragraph" w:styleId="Footer">
    <w:name w:val="footer"/>
    <w:basedOn w:val="Normal"/>
    <w:link w:val="FooterChar"/>
    <w:uiPriority w:val="99"/>
    <w:unhideWhenUsed/>
    <w:rsid w:val="00236A6E"/>
    <w:pPr>
      <w:tabs>
        <w:tab w:val="center" w:pos="4680"/>
        <w:tab w:val="right" w:pos="9360"/>
      </w:tabs>
      <w:spacing w:line="240" w:lineRule="auto"/>
    </w:pPr>
  </w:style>
  <w:style w:type="character" w:customStyle="1" w:styleId="FooterChar">
    <w:name w:val="Footer Char"/>
    <w:basedOn w:val="DefaultParagraphFont"/>
    <w:link w:val="Footer"/>
    <w:uiPriority w:val="99"/>
    <w:rsid w:val="00236A6E"/>
  </w:style>
  <w:style w:type="paragraph" w:styleId="ListParagraph">
    <w:name w:val="List Paragraph"/>
    <w:basedOn w:val="Normal"/>
    <w:uiPriority w:val="34"/>
    <w:qFormat/>
    <w:rsid w:val="00143EA9"/>
    <w:pPr>
      <w:ind w:left="720"/>
      <w:contextualSpacing/>
    </w:pPr>
  </w:style>
  <w:style w:type="paragraph" w:customStyle="1" w:styleId="paragraph">
    <w:name w:val="paragraph"/>
    <w:basedOn w:val="Normal"/>
    <w:rsid w:val="00444B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444BBA"/>
  </w:style>
  <w:style w:type="character" w:customStyle="1" w:styleId="eop">
    <w:name w:val="eop"/>
    <w:basedOn w:val="DefaultParagraphFont"/>
    <w:rsid w:val="00444BBA"/>
  </w:style>
  <w:style w:type="paragraph" w:styleId="BodyText">
    <w:name w:val="Body Text"/>
    <w:basedOn w:val="Normal"/>
    <w:link w:val="BodyTextChar"/>
    <w:uiPriority w:val="1"/>
    <w:qFormat/>
    <w:rsid w:val="00FF790A"/>
    <w:pPr>
      <w:widowControl w:val="0"/>
      <w:autoSpaceDE w:val="0"/>
      <w:autoSpaceDN w:val="0"/>
      <w:spacing w:line="240" w:lineRule="auto"/>
    </w:pPr>
    <w:rPr>
      <w:rFonts w:ascii="Calibri" w:eastAsia="Calibri" w:hAnsi="Calibri" w:cs="Calibri"/>
      <w:b/>
      <w:bCs/>
      <w:sz w:val="26"/>
      <w:szCs w:val="26"/>
      <w:lang w:val="en-US"/>
    </w:rPr>
  </w:style>
  <w:style w:type="character" w:customStyle="1" w:styleId="BodyTextChar">
    <w:name w:val="Body Text Char"/>
    <w:basedOn w:val="DefaultParagraphFont"/>
    <w:link w:val="BodyText"/>
    <w:uiPriority w:val="1"/>
    <w:rsid w:val="00FF790A"/>
    <w:rPr>
      <w:rFonts w:ascii="Calibri" w:eastAsia="Calibri" w:hAnsi="Calibri" w:cs="Calibri"/>
      <w:b/>
      <w:bCs/>
      <w:sz w:val="26"/>
      <w:szCs w:val="26"/>
      <w:lang w:val="en-US"/>
    </w:rPr>
  </w:style>
  <w:style w:type="character" w:styleId="UnresolvedMention">
    <w:name w:val="Unresolved Mention"/>
    <w:basedOn w:val="DefaultParagraphFont"/>
    <w:uiPriority w:val="99"/>
    <w:semiHidden/>
    <w:unhideWhenUsed/>
    <w:rsid w:val="00DE02C9"/>
    <w:rPr>
      <w:color w:val="605E5C"/>
      <w:shd w:val="clear" w:color="auto" w:fill="E1DFDD"/>
    </w:rPr>
  </w:style>
  <w:style w:type="character" w:styleId="FollowedHyperlink">
    <w:name w:val="FollowedHyperlink"/>
    <w:basedOn w:val="DefaultParagraphFont"/>
    <w:uiPriority w:val="99"/>
    <w:semiHidden/>
    <w:unhideWhenUsed/>
    <w:rsid w:val="000E1A4F"/>
    <w:rPr>
      <w:color w:val="800080" w:themeColor="followedHyperlink"/>
      <w:u w:val="single"/>
    </w:rPr>
  </w:style>
  <w:style w:type="character" w:styleId="BookTitle">
    <w:name w:val="Book Title"/>
    <w:basedOn w:val="DefaultParagraphFont"/>
    <w:uiPriority w:val="33"/>
    <w:qFormat/>
    <w:rsid w:val="00BD6246"/>
    <w:rPr>
      <w:b/>
      <w:bCs/>
      <w:i/>
      <w:iCs/>
      <w:spacing w:val="5"/>
    </w:rPr>
  </w:style>
  <w:style w:type="paragraph" w:styleId="Caption">
    <w:name w:val="caption"/>
    <w:basedOn w:val="Normal"/>
    <w:next w:val="Normal"/>
    <w:uiPriority w:val="35"/>
    <w:semiHidden/>
    <w:unhideWhenUsed/>
    <w:qFormat/>
    <w:rsid w:val="00BD6246"/>
    <w:pPr>
      <w:spacing w:after="200" w:line="240" w:lineRule="auto"/>
    </w:pPr>
    <w:rPr>
      <w:i/>
      <w:iCs/>
      <w:color w:val="1F497D" w:themeColor="text2"/>
      <w:sz w:val="18"/>
      <w:szCs w:val="18"/>
    </w:rPr>
  </w:style>
  <w:style w:type="character" w:styleId="Emphasis">
    <w:name w:val="Emphasis"/>
    <w:basedOn w:val="DefaultParagraphFont"/>
    <w:uiPriority w:val="20"/>
    <w:qFormat/>
    <w:rsid w:val="00BD6246"/>
    <w:rPr>
      <w:i/>
      <w:iCs/>
    </w:rPr>
  </w:style>
  <w:style w:type="character" w:customStyle="1" w:styleId="Heading7Char">
    <w:name w:val="Heading 7 Char"/>
    <w:basedOn w:val="DefaultParagraphFont"/>
    <w:link w:val="Heading7"/>
    <w:uiPriority w:val="9"/>
    <w:semiHidden/>
    <w:rsid w:val="00BD624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D624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D624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D6246"/>
    <w:rPr>
      <w:i/>
      <w:iCs/>
      <w:color w:val="4F81BD" w:themeColor="accent1"/>
    </w:rPr>
  </w:style>
  <w:style w:type="paragraph" w:styleId="IntenseQuote">
    <w:name w:val="Intense Quote"/>
    <w:basedOn w:val="Normal"/>
    <w:next w:val="Normal"/>
    <w:link w:val="IntenseQuoteChar"/>
    <w:uiPriority w:val="30"/>
    <w:qFormat/>
    <w:rsid w:val="00BD624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D6246"/>
    <w:rPr>
      <w:i/>
      <w:iCs/>
      <w:color w:val="4F81BD" w:themeColor="accent1"/>
    </w:rPr>
  </w:style>
  <w:style w:type="character" w:styleId="IntenseReference">
    <w:name w:val="Intense Reference"/>
    <w:basedOn w:val="DefaultParagraphFont"/>
    <w:uiPriority w:val="32"/>
    <w:qFormat/>
    <w:rsid w:val="00BD6246"/>
    <w:rPr>
      <w:b/>
      <w:bCs/>
      <w:smallCaps/>
      <w:color w:val="4F81BD" w:themeColor="accent1"/>
      <w:spacing w:val="5"/>
    </w:rPr>
  </w:style>
  <w:style w:type="paragraph" w:styleId="NoSpacing">
    <w:name w:val="No Spacing"/>
    <w:uiPriority w:val="1"/>
    <w:qFormat/>
    <w:rsid w:val="00BD6246"/>
    <w:pPr>
      <w:spacing w:line="240" w:lineRule="auto"/>
    </w:pPr>
  </w:style>
  <w:style w:type="paragraph" w:styleId="Quote">
    <w:name w:val="Quote"/>
    <w:basedOn w:val="Normal"/>
    <w:next w:val="Normal"/>
    <w:link w:val="QuoteChar"/>
    <w:uiPriority w:val="29"/>
    <w:qFormat/>
    <w:rsid w:val="00BD624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D6246"/>
    <w:rPr>
      <w:i/>
      <w:iCs/>
      <w:color w:val="404040" w:themeColor="text1" w:themeTint="BF"/>
    </w:rPr>
  </w:style>
  <w:style w:type="character" w:styleId="Strong">
    <w:name w:val="Strong"/>
    <w:basedOn w:val="DefaultParagraphFont"/>
    <w:uiPriority w:val="22"/>
    <w:qFormat/>
    <w:rsid w:val="00BD6246"/>
    <w:rPr>
      <w:b/>
      <w:bCs/>
    </w:rPr>
  </w:style>
  <w:style w:type="character" w:styleId="SubtleEmphasis">
    <w:name w:val="Subtle Emphasis"/>
    <w:basedOn w:val="DefaultParagraphFont"/>
    <w:uiPriority w:val="19"/>
    <w:qFormat/>
    <w:rsid w:val="00BD6246"/>
    <w:rPr>
      <w:i/>
      <w:iCs/>
      <w:color w:val="404040" w:themeColor="text1" w:themeTint="BF"/>
    </w:rPr>
  </w:style>
  <w:style w:type="character" w:styleId="SubtleReference">
    <w:name w:val="Subtle Reference"/>
    <w:basedOn w:val="DefaultParagraphFont"/>
    <w:uiPriority w:val="31"/>
    <w:qFormat/>
    <w:rsid w:val="00BD6246"/>
    <w:rPr>
      <w:smallCaps/>
      <w:color w:val="5A5A5A" w:themeColor="text1" w:themeTint="A5"/>
    </w:rPr>
  </w:style>
  <w:style w:type="paragraph" w:styleId="TOCHeading">
    <w:name w:val="TOC Heading"/>
    <w:basedOn w:val="Heading1"/>
    <w:next w:val="Normal"/>
    <w:uiPriority w:val="39"/>
    <w:semiHidden/>
    <w:unhideWhenUsed/>
    <w:qFormat/>
    <w:rsid w:val="00BD6246"/>
    <w:pPr>
      <w:spacing w:before="240" w:line="276" w:lineRule="auto"/>
      <w:outlineLvl w:val="9"/>
    </w:pPr>
    <w:rPr>
      <w:rFonts w:asciiTheme="majorHAnsi" w:eastAsiaTheme="majorEastAsia" w:hAnsiTheme="majorHAnsi" w:cstheme="majorBidi"/>
      <w:b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329666">
      <w:bodyDiv w:val="1"/>
      <w:marLeft w:val="0"/>
      <w:marRight w:val="0"/>
      <w:marTop w:val="0"/>
      <w:marBottom w:val="0"/>
      <w:divBdr>
        <w:top w:val="none" w:sz="0" w:space="0" w:color="auto"/>
        <w:left w:val="none" w:sz="0" w:space="0" w:color="auto"/>
        <w:bottom w:val="none" w:sz="0" w:space="0" w:color="auto"/>
        <w:right w:val="none" w:sz="0" w:space="0" w:color="auto"/>
      </w:divBdr>
    </w:div>
    <w:div w:id="831601071">
      <w:bodyDiv w:val="1"/>
      <w:marLeft w:val="0"/>
      <w:marRight w:val="0"/>
      <w:marTop w:val="0"/>
      <w:marBottom w:val="0"/>
      <w:divBdr>
        <w:top w:val="none" w:sz="0" w:space="0" w:color="auto"/>
        <w:left w:val="none" w:sz="0" w:space="0" w:color="auto"/>
        <w:bottom w:val="none" w:sz="0" w:space="0" w:color="auto"/>
        <w:right w:val="none" w:sz="0" w:space="0" w:color="auto"/>
      </w:divBdr>
    </w:div>
    <w:div w:id="1100563086">
      <w:bodyDiv w:val="1"/>
      <w:marLeft w:val="0"/>
      <w:marRight w:val="0"/>
      <w:marTop w:val="0"/>
      <w:marBottom w:val="0"/>
      <w:divBdr>
        <w:top w:val="none" w:sz="0" w:space="0" w:color="auto"/>
        <w:left w:val="none" w:sz="0" w:space="0" w:color="auto"/>
        <w:bottom w:val="none" w:sz="0" w:space="0" w:color="auto"/>
        <w:right w:val="none" w:sz="0" w:space="0" w:color="auto"/>
      </w:divBdr>
    </w:div>
    <w:div w:id="1198809523">
      <w:bodyDiv w:val="1"/>
      <w:marLeft w:val="0"/>
      <w:marRight w:val="0"/>
      <w:marTop w:val="0"/>
      <w:marBottom w:val="0"/>
      <w:divBdr>
        <w:top w:val="none" w:sz="0" w:space="0" w:color="auto"/>
        <w:left w:val="none" w:sz="0" w:space="0" w:color="auto"/>
        <w:bottom w:val="none" w:sz="0" w:space="0" w:color="auto"/>
        <w:right w:val="none" w:sz="0" w:space="0" w:color="auto"/>
      </w:divBdr>
      <w:divsChild>
        <w:div w:id="288784318">
          <w:marLeft w:val="0"/>
          <w:marRight w:val="0"/>
          <w:marTop w:val="0"/>
          <w:marBottom w:val="0"/>
          <w:divBdr>
            <w:top w:val="none" w:sz="0" w:space="0" w:color="auto"/>
            <w:left w:val="none" w:sz="0" w:space="0" w:color="auto"/>
            <w:bottom w:val="none" w:sz="0" w:space="0" w:color="auto"/>
            <w:right w:val="none" w:sz="0" w:space="0" w:color="auto"/>
          </w:divBdr>
        </w:div>
        <w:div w:id="1281498022">
          <w:marLeft w:val="0"/>
          <w:marRight w:val="0"/>
          <w:marTop w:val="0"/>
          <w:marBottom w:val="0"/>
          <w:divBdr>
            <w:top w:val="none" w:sz="0" w:space="0" w:color="auto"/>
            <w:left w:val="none" w:sz="0" w:space="0" w:color="auto"/>
            <w:bottom w:val="none" w:sz="0" w:space="0" w:color="auto"/>
            <w:right w:val="none" w:sz="0" w:space="0" w:color="auto"/>
          </w:divBdr>
        </w:div>
      </w:divsChild>
    </w:div>
    <w:div w:id="1458766063">
      <w:bodyDiv w:val="1"/>
      <w:marLeft w:val="0"/>
      <w:marRight w:val="0"/>
      <w:marTop w:val="0"/>
      <w:marBottom w:val="0"/>
      <w:divBdr>
        <w:top w:val="none" w:sz="0" w:space="0" w:color="auto"/>
        <w:left w:val="none" w:sz="0" w:space="0" w:color="auto"/>
        <w:bottom w:val="none" w:sz="0" w:space="0" w:color="auto"/>
        <w:right w:val="none" w:sz="0" w:space="0" w:color="auto"/>
      </w:divBdr>
      <w:divsChild>
        <w:div w:id="5446215">
          <w:marLeft w:val="0"/>
          <w:marRight w:val="0"/>
          <w:marTop w:val="0"/>
          <w:marBottom w:val="0"/>
          <w:divBdr>
            <w:top w:val="none" w:sz="0" w:space="0" w:color="auto"/>
            <w:left w:val="none" w:sz="0" w:space="0" w:color="auto"/>
            <w:bottom w:val="none" w:sz="0" w:space="0" w:color="auto"/>
            <w:right w:val="none" w:sz="0" w:space="0" w:color="auto"/>
          </w:divBdr>
          <w:divsChild>
            <w:div w:id="625508114">
              <w:marLeft w:val="0"/>
              <w:marRight w:val="0"/>
              <w:marTop w:val="0"/>
              <w:marBottom w:val="0"/>
              <w:divBdr>
                <w:top w:val="none" w:sz="0" w:space="0" w:color="auto"/>
                <w:left w:val="none" w:sz="0" w:space="0" w:color="auto"/>
                <w:bottom w:val="none" w:sz="0" w:space="0" w:color="auto"/>
                <w:right w:val="none" w:sz="0" w:space="0" w:color="auto"/>
              </w:divBdr>
            </w:div>
          </w:divsChild>
        </w:div>
        <w:div w:id="47143974">
          <w:marLeft w:val="0"/>
          <w:marRight w:val="0"/>
          <w:marTop w:val="0"/>
          <w:marBottom w:val="0"/>
          <w:divBdr>
            <w:top w:val="none" w:sz="0" w:space="0" w:color="auto"/>
            <w:left w:val="none" w:sz="0" w:space="0" w:color="auto"/>
            <w:bottom w:val="none" w:sz="0" w:space="0" w:color="auto"/>
            <w:right w:val="none" w:sz="0" w:space="0" w:color="auto"/>
          </w:divBdr>
          <w:divsChild>
            <w:div w:id="749616405">
              <w:marLeft w:val="0"/>
              <w:marRight w:val="0"/>
              <w:marTop w:val="0"/>
              <w:marBottom w:val="0"/>
              <w:divBdr>
                <w:top w:val="none" w:sz="0" w:space="0" w:color="auto"/>
                <w:left w:val="none" w:sz="0" w:space="0" w:color="auto"/>
                <w:bottom w:val="none" w:sz="0" w:space="0" w:color="auto"/>
                <w:right w:val="none" w:sz="0" w:space="0" w:color="auto"/>
              </w:divBdr>
            </w:div>
            <w:div w:id="1703356502">
              <w:marLeft w:val="0"/>
              <w:marRight w:val="0"/>
              <w:marTop w:val="0"/>
              <w:marBottom w:val="0"/>
              <w:divBdr>
                <w:top w:val="none" w:sz="0" w:space="0" w:color="auto"/>
                <w:left w:val="none" w:sz="0" w:space="0" w:color="auto"/>
                <w:bottom w:val="none" w:sz="0" w:space="0" w:color="auto"/>
                <w:right w:val="none" w:sz="0" w:space="0" w:color="auto"/>
              </w:divBdr>
            </w:div>
          </w:divsChild>
        </w:div>
        <w:div w:id="253519017">
          <w:marLeft w:val="0"/>
          <w:marRight w:val="0"/>
          <w:marTop w:val="0"/>
          <w:marBottom w:val="0"/>
          <w:divBdr>
            <w:top w:val="none" w:sz="0" w:space="0" w:color="auto"/>
            <w:left w:val="none" w:sz="0" w:space="0" w:color="auto"/>
            <w:bottom w:val="none" w:sz="0" w:space="0" w:color="auto"/>
            <w:right w:val="none" w:sz="0" w:space="0" w:color="auto"/>
          </w:divBdr>
          <w:divsChild>
            <w:div w:id="1909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4960">
      <w:bodyDiv w:val="1"/>
      <w:marLeft w:val="0"/>
      <w:marRight w:val="0"/>
      <w:marTop w:val="0"/>
      <w:marBottom w:val="0"/>
      <w:divBdr>
        <w:top w:val="none" w:sz="0" w:space="0" w:color="auto"/>
        <w:left w:val="none" w:sz="0" w:space="0" w:color="auto"/>
        <w:bottom w:val="none" w:sz="0" w:space="0" w:color="auto"/>
        <w:right w:val="none" w:sz="0" w:space="0" w:color="auto"/>
      </w:divBdr>
      <w:divsChild>
        <w:div w:id="768044696">
          <w:marLeft w:val="0"/>
          <w:marRight w:val="0"/>
          <w:marTop w:val="0"/>
          <w:marBottom w:val="0"/>
          <w:divBdr>
            <w:top w:val="none" w:sz="0" w:space="0" w:color="auto"/>
            <w:left w:val="none" w:sz="0" w:space="0" w:color="auto"/>
            <w:bottom w:val="none" w:sz="0" w:space="0" w:color="auto"/>
            <w:right w:val="none" w:sz="0" w:space="0" w:color="auto"/>
          </w:divBdr>
        </w:div>
        <w:div w:id="1873762476">
          <w:marLeft w:val="0"/>
          <w:marRight w:val="0"/>
          <w:marTop w:val="0"/>
          <w:marBottom w:val="0"/>
          <w:divBdr>
            <w:top w:val="none" w:sz="0" w:space="0" w:color="auto"/>
            <w:left w:val="none" w:sz="0" w:space="0" w:color="auto"/>
            <w:bottom w:val="none" w:sz="0" w:space="0" w:color="auto"/>
            <w:right w:val="none" w:sz="0" w:space="0" w:color="auto"/>
          </w:divBdr>
        </w:div>
      </w:divsChild>
    </w:div>
    <w:div w:id="1774741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yperlink" Target="mailto:mobjectiontomaterials@browardschools.com"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browardschools.com/Page/394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libguides.ala.org/c.php?g=888181&amp;p=6903759" TargetMode="External"/><Relationship Id="rId19" Type="http://schemas.openxmlformats.org/officeDocument/2006/relationships/hyperlink" Target="mailto:mobjectiontomaterials@browardschool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E7071-545D-48C6-8F2F-68F615D2E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23</Pages>
  <Words>4496</Words>
  <Characters>28011</Characters>
  <Application>Microsoft Office Word</Application>
  <DocSecurity>0</DocSecurity>
  <Lines>875</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S. Taylor</dc:creator>
  <cp:keywords/>
  <cp:lastModifiedBy>Robyne M. Friedland</cp:lastModifiedBy>
  <cp:revision>37</cp:revision>
  <cp:lastPrinted>2026-09-16T11:01:00Z</cp:lastPrinted>
  <dcterms:created xsi:type="dcterms:W3CDTF">2026-09-14T11:02:00Z</dcterms:created>
  <dcterms:modified xsi:type="dcterms:W3CDTF">2026-09-18T16:46:00Z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b3a0792c7bc5a3f35c2c173958ad76d0fd5b4c7ab9b80411f1d7a51db63a50cd</vt:lpwstr>
  </property>
</Properties>
</file>