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474B" w:rsidRPr="004C474B" w:rsidRDefault="004C474B" w:rsidP="004C474B">
      <w:pPr>
        <w:shd w:val="clear" w:color="auto" w:fill="FFFFFF"/>
        <w:spacing w:after="0" w:line="240" w:lineRule="auto"/>
        <w:rPr>
          <w:rFonts w:ascii="Arial" w:eastAsia="Times New Roman" w:hAnsi="Arial" w:cs="Arial"/>
          <w:color w:val="242424"/>
          <w:sz w:val="20"/>
          <w:szCs w:val="20"/>
        </w:rPr>
      </w:pPr>
      <w:r w:rsidRPr="004C474B">
        <w:rPr>
          <w:rFonts w:ascii="Arial" w:eastAsia="Times New Roman" w:hAnsi="Arial" w:cs="Arial"/>
          <w:b/>
          <w:bCs/>
          <w:color w:val="242424"/>
          <w:sz w:val="20"/>
          <w:szCs w:val="20"/>
        </w:rPr>
        <w:t>Dear Team,</w:t>
      </w:r>
    </w:p>
    <w:p w:rsidR="004C474B" w:rsidRPr="004C474B" w:rsidRDefault="004C474B" w:rsidP="004C474B">
      <w:pPr>
        <w:shd w:val="clear" w:color="auto" w:fill="FFFFFF"/>
        <w:spacing w:after="0" w:line="240" w:lineRule="auto"/>
        <w:rPr>
          <w:rFonts w:ascii="Arial" w:eastAsia="Times New Roman" w:hAnsi="Arial" w:cs="Arial"/>
          <w:color w:val="242424"/>
          <w:sz w:val="20"/>
          <w:szCs w:val="20"/>
        </w:rPr>
      </w:pPr>
    </w:p>
    <w:p w:rsidR="004C474B" w:rsidRPr="004C474B" w:rsidRDefault="004C474B" w:rsidP="004C474B">
      <w:pPr>
        <w:shd w:val="clear" w:color="auto" w:fill="FFFFFF"/>
        <w:spacing w:after="0" w:line="240" w:lineRule="auto"/>
        <w:rPr>
          <w:rFonts w:ascii="Arial" w:eastAsia="Times New Roman" w:hAnsi="Arial" w:cs="Arial"/>
          <w:color w:val="242424"/>
          <w:sz w:val="20"/>
          <w:szCs w:val="20"/>
        </w:rPr>
      </w:pPr>
      <w:r w:rsidRPr="004C474B">
        <w:rPr>
          <w:rFonts w:ascii="Arial" w:eastAsia="Times New Roman" w:hAnsi="Arial" w:cs="Arial"/>
          <w:b/>
          <w:bCs/>
          <w:color w:val="242424"/>
          <w:sz w:val="20"/>
          <w:szCs w:val="20"/>
        </w:rPr>
        <w:t xml:space="preserve">Thank you for your patience while we worked out the kinks with transitioning our FSA and Dependent Care vendor from </w:t>
      </w:r>
      <w:proofErr w:type="spellStart"/>
      <w:r w:rsidRPr="004C474B">
        <w:rPr>
          <w:rFonts w:ascii="Arial" w:eastAsia="Times New Roman" w:hAnsi="Arial" w:cs="Arial"/>
          <w:b/>
          <w:bCs/>
          <w:color w:val="242424"/>
          <w:sz w:val="20"/>
          <w:szCs w:val="20"/>
        </w:rPr>
        <w:t>Ameriflex</w:t>
      </w:r>
      <w:proofErr w:type="spellEnd"/>
      <w:r w:rsidRPr="004C474B">
        <w:rPr>
          <w:rFonts w:ascii="Arial" w:eastAsia="Times New Roman" w:hAnsi="Arial" w:cs="Arial"/>
          <w:b/>
          <w:bCs/>
          <w:color w:val="242424"/>
          <w:sz w:val="20"/>
          <w:szCs w:val="20"/>
        </w:rPr>
        <w:t xml:space="preserve"> to OCA. While this certainly could have been smoother, we</w:t>
      </w:r>
      <w:r w:rsidR="008E7BD7">
        <w:rPr>
          <w:rFonts w:ascii="Arial" w:eastAsia="Times New Roman" w:hAnsi="Arial" w:cs="Arial"/>
          <w:b/>
          <w:bCs/>
          <w:color w:val="242424"/>
          <w:sz w:val="20"/>
          <w:szCs w:val="20"/>
        </w:rPr>
        <w:t xml:space="preserve"> hope that you will find an all-</w:t>
      </w:r>
      <w:r w:rsidRPr="004C474B">
        <w:rPr>
          <w:rFonts w:ascii="Arial" w:eastAsia="Times New Roman" w:hAnsi="Arial" w:cs="Arial"/>
          <w:b/>
          <w:bCs/>
          <w:color w:val="242424"/>
          <w:sz w:val="20"/>
          <w:szCs w:val="20"/>
        </w:rPr>
        <w:t>around better member experience with OCA th</w:t>
      </w:r>
      <w:r>
        <w:rPr>
          <w:rFonts w:ascii="Arial" w:eastAsia="Times New Roman" w:hAnsi="Arial" w:cs="Arial"/>
          <w:b/>
          <w:bCs/>
          <w:color w:val="242424"/>
          <w:sz w:val="20"/>
          <w:szCs w:val="20"/>
        </w:rPr>
        <w:t>r</w:t>
      </w:r>
      <w:r w:rsidRPr="004C474B">
        <w:rPr>
          <w:rFonts w:ascii="Arial" w:eastAsia="Times New Roman" w:hAnsi="Arial" w:cs="Arial"/>
          <w:b/>
          <w:bCs/>
          <w:color w:val="242424"/>
          <w:sz w:val="20"/>
          <w:szCs w:val="20"/>
        </w:rPr>
        <w:t>ough a robust portal and exceptional customer service.</w:t>
      </w:r>
    </w:p>
    <w:p w:rsidR="004C474B" w:rsidRPr="004C474B" w:rsidRDefault="004C474B" w:rsidP="004C474B">
      <w:pPr>
        <w:shd w:val="clear" w:color="auto" w:fill="FFFFFF"/>
        <w:spacing w:after="0" w:line="240" w:lineRule="auto"/>
        <w:rPr>
          <w:rFonts w:ascii="Arial" w:eastAsia="Times New Roman" w:hAnsi="Arial" w:cs="Arial"/>
          <w:color w:val="242424"/>
          <w:sz w:val="20"/>
          <w:szCs w:val="20"/>
        </w:rPr>
      </w:pPr>
    </w:p>
    <w:p w:rsidR="004C474B" w:rsidRPr="004C474B" w:rsidRDefault="004C474B" w:rsidP="004C474B">
      <w:pPr>
        <w:shd w:val="clear" w:color="auto" w:fill="FFFFFF"/>
        <w:spacing w:after="0" w:line="240" w:lineRule="auto"/>
        <w:rPr>
          <w:rFonts w:ascii="Arial" w:eastAsia="Times New Roman" w:hAnsi="Arial" w:cs="Arial"/>
          <w:color w:val="242424"/>
          <w:sz w:val="20"/>
          <w:szCs w:val="20"/>
        </w:rPr>
      </w:pPr>
      <w:r w:rsidRPr="004C474B">
        <w:rPr>
          <w:rFonts w:ascii="Arial" w:eastAsia="Times New Roman" w:hAnsi="Arial" w:cs="Arial"/>
          <w:b/>
          <w:bCs/>
          <w:color w:val="861106"/>
          <w:sz w:val="20"/>
          <w:szCs w:val="20"/>
        </w:rPr>
        <w:t>The September 1, 2025 to August 31, 2026 FSA and DCA plan is up and running with OCA. </w:t>
      </w:r>
    </w:p>
    <w:p w:rsidR="004C474B" w:rsidRPr="004C474B" w:rsidRDefault="004C474B" w:rsidP="004C474B">
      <w:pPr>
        <w:shd w:val="clear" w:color="auto" w:fill="FFFFFF"/>
        <w:spacing w:after="0" w:line="240" w:lineRule="auto"/>
        <w:ind w:left="600"/>
        <w:rPr>
          <w:rFonts w:ascii="Arial" w:eastAsia="Times New Roman" w:hAnsi="Arial" w:cs="Arial"/>
          <w:color w:val="242424"/>
          <w:sz w:val="20"/>
          <w:szCs w:val="20"/>
        </w:rPr>
      </w:pPr>
      <w:r w:rsidRPr="004C474B">
        <w:rPr>
          <w:rFonts w:ascii="Arial" w:eastAsia="Times New Roman" w:hAnsi="Arial" w:cs="Arial"/>
          <w:b/>
          <w:bCs/>
          <w:i/>
          <w:iCs/>
          <w:color w:val="242424"/>
          <w:sz w:val="20"/>
          <w:szCs w:val="20"/>
          <w:u w:val="single"/>
        </w:rPr>
        <w:t>What does this mean?</w:t>
      </w:r>
    </w:p>
    <w:p w:rsidR="004C474B" w:rsidRPr="004C474B" w:rsidRDefault="004C474B" w:rsidP="004C474B">
      <w:pPr>
        <w:numPr>
          <w:ilvl w:val="0"/>
          <w:numId w:val="1"/>
        </w:numPr>
        <w:shd w:val="clear" w:color="auto" w:fill="FFFFFF"/>
        <w:spacing w:after="0" w:line="240" w:lineRule="auto"/>
        <w:ind w:left="600" w:firstLine="0"/>
        <w:rPr>
          <w:rFonts w:ascii="Arial" w:eastAsia="Times New Roman" w:hAnsi="Arial" w:cs="Arial"/>
          <w:color w:val="242424"/>
          <w:sz w:val="20"/>
          <w:szCs w:val="20"/>
        </w:rPr>
      </w:pPr>
      <w:r w:rsidRPr="004C474B">
        <w:rPr>
          <w:rFonts w:ascii="Arial" w:eastAsia="Times New Roman" w:hAnsi="Arial" w:cs="Arial"/>
          <w:b/>
          <w:bCs/>
          <w:color w:val="242424"/>
          <w:sz w:val="20"/>
          <w:szCs w:val="20"/>
        </w:rPr>
        <w:t>All eligible claims incurred with a date of service from 9/1/2025 - 8/31/2026 should be submitted to OCA via one of the following methods: </w:t>
      </w:r>
    </w:p>
    <w:p w:rsidR="004C474B" w:rsidRPr="004C474B" w:rsidRDefault="004C474B" w:rsidP="004C474B">
      <w:pPr>
        <w:numPr>
          <w:ilvl w:val="2"/>
          <w:numId w:val="1"/>
        </w:numPr>
        <w:shd w:val="clear" w:color="auto" w:fill="FFFFFF"/>
        <w:spacing w:before="100" w:beforeAutospacing="1" w:after="100" w:afterAutospacing="1" w:line="240" w:lineRule="auto"/>
        <w:ind w:left="2040" w:firstLine="0"/>
        <w:rPr>
          <w:rFonts w:ascii="Arial" w:eastAsia="Times New Roman" w:hAnsi="Arial" w:cs="Arial"/>
          <w:color w:val="242424"/>
          <w:sz w:val="20"/>
          <w:szCs w:val="20"/>
        </w:rPr>
      </w:pPr>
      <w:r w:rsidRPr="004C474B">
        <w:rPr>
          <w:rFonts w:ascii="Arial" w:eastAsia="Times New Roman" w:hAnsi="Arial" w:cs="Arial"/>
          <w:b/>
          <w:bCs/>
          <w:color w:val="242424"/>
          <w:sz w:val="20"/>
          <w:szCs w:val="20"/>
        </w:rPr>
        <w:t>Swiping your debit card, at the time of service, to pay for any eligible member responsibility. </w:t>
      </w:r>
      <w:r w:rsidRPr="004C474B">
        <w:rPr>
          <w:rFonts w:ascii="Arial" w:eastAsia="Times New Roman" w:hAnsi="Arial" w:cs="Arial"/>
          <w:b/>
          <w:bCs/>
          <w:color w:val="C82613"/>
          <w:sz w:val="20"/>
          <w:szCs w:val="20"/>
        </w:rPr>
        <w:t xml:space="preserve">This method will process your transaction immediately but will require substantiation for any single transaction over $100 and could require repayment if substantiation is not provided, the transaction was for an ineligible service, or the services were incurred prior to 9/1/2025. In the event substantiation is not provided, your card could be placed on hold or </w:t>
      </w:r>
      <w:r>
        <w:rPr>
          <w:rFonts w:ascii="Arial" w:eastAsia="Times New Roman" w:hAnsi="Arial" w:cs="Arial"/>
          <w:b/>
          <w:bCs/>
          <w:color w:val="C82613"/>
          <w:sz w:val="20"/>
          <w:szCs w:val="20"/>
        </w:rPr>
        <w:t>“</w:t>
      </w:r>
      <w:r w:rsidRPr="004C474B">
        <w:rPr>
          <w:rFonts w:ascii="Arial" w:eastAsia="Times New Roman" w:hAnsi="Arial" w:cs="Arial"/>
          <w:b/>
          <w:bCs/>
          <w:color w:val="C82613"/>
          <w:sz w:val="20"/>
          <w:szCs w:val="20"/>
        </w:rPr>
        <w:t>frozen</w:t>
      </w:r>
      <w:r>
        <w:rPr>
          <w:rFonts w:ascii="Arial" w:eastAsia="Times New Roman" w:hAnsi="Arial" w:cs="Arial"/>
          <w:b/>
          <w:bCs/>
          <w:color w:val="C82613"/>
          <w:sz w:val="20"/>
          <w:szCs w:val="20"/>
        </w:rPr>
        <w:t>”</w:t>
      </w:r>
      <w:r w:rsidRPr="004C474B">
        <w:rPr>
          <w:rFonts w:ascii="Arial" w:eastAsia="Times New Roman" w:hAnsi="Arial" w:cs="Arial"/>
          <w:b/>
          <w:bCs/>
          <w:color w:val="C82613"/>
          <w:sz w:val="20"/>
          <w:szCs w:val="20"/>
        </w:rPr>
        <w:t xml:space="preserve"> until substantiation is received.  </w:t>
      </w:r>
      <w:r w:rsidRPr="004C474B">
        <w:rPr>
          <w:rFonts w:ascii="Arial" w:eastAsia="Times New Roman" w:hAnsi="Arial" w:cs="Arial"/>
          <w:b/>
          <w:bCs/>
          <w:color w:val="242424"/>
          <w:sz w:val="20"/>
          <w:szCs w:val="20"/>
        </w:rPr>
        <w:t> </w:t>
      </w:r>
    </w:p>
    <w:p w:rsidR="004C474B" w:rsidRPr="004C474B" w:rsidRDefault="004C474B" w:rsidP="004C474B">
      <w:pPr>
        <w:numPr>
          <w:ilvl w:val="6"/>
          <w:numId w:val="1"/>
        </w:numPr>
        <w:shd w:val="clear" w:color="auto" w:fill="FFFFFF"/>
        <w:spacing w:before="100" w:beforeAutospacing="1" w:after="100" w:afterAutospacing="1" w:line="240" w:lineRule="auto"/>
        <w:ind w:left="4920" w:firstLine="0"/>
        <w:rPr>
          <w:rFonts w:ascii="Arial" w:eastAsia="Times New Roman" w:hAnsi="Arial" w:cs="Arial"/>
          <w:color w:val="242424"/>
          <w:sz w:val="20"/>
          <w:szCs w:val="20"/>
        </w:rPr>
      </w:pPr>
      <w:r w:rsidRPr="004C474B">
        <w:rPr>
          <w:rFonts w:ascii="Arial" w:eastAsia="Times New Roman" w:hAnsi="Arial" w:cs="Arial"/>
          <w:b/>
          <w:bCs/>
          <w:color w:val="242424"/>
          <w:sz w:val="20"/>
          <w:szCs w:val="20"/>
        </w:rPr>
        <w:t>OR</w:t>
      </w:r>
    </w:p>
    <w:p w:rsidR="004C474B" w:rsidRPr="004C474B" w:rsidRDefault="004C474B" w:rsidP="004C474B">
      <w:pPr>
        <w:numPr>
          <w:ilvl w:val="2"/>
          <w:numId w:val="1"/>
        </w:numPr>
        <w:shd w:val="clear" w:color="auto" w:fill="FFFFFF"/>
        <w:spacing w:before="100" w:beforeAutospacing="1" w:after="100" w:afterAutospacing="1" w:line="240" w:lineRule="auto"/>
        <w:ind w:left="2040" w:firstLine="0"/>
        <w:rPr>
          <w:rFonts w:ascii="Arial" w:eastAsia="Times New Roman" w:hAnsi="Arial" w:cs="Arial"/>
          <w:color w:val="242424"/>
          <w:sz w:val="20"/>
          <w:szCs w:val="20"/>
        </w:rPr>
      </w:pPr>
      <w:r w:rsidRPr="004C474B">
        <w:rPr>
          <w:rFonts w:ascii="Arial" w:eastAsia="Times New Roman" w:hAnsi="Arial" w:cs="Arial"/>
          <w:b/>
          <w:bCs/>
          <w:color w:val="242424"/>
          <w:sz w:val="20"/>
          <w:szCs w:val="20"/>
        </w:rPr>
        <w:t>Submitting a claim with proper documentation through the OCA portal, OCA Mobile App or via a mailed claim form. </w:t>
      </w:r>
      <w:r w:rsidRPr="004C474B">
        <w:rPr>
          <w:rFonts w:ascii="Arial" w:eastAsia="Times New Roman" w:hAnsi="Arial" w:cs="Arial"/>
          <w:b/>
          <w:bCs/>
          <w:color w:val="C82613"/>
          <w:sz w:val="20"/>
          <w:szCs w:val="20"/>
        </w:rPr>
        <w:t>This method would require you to pay up front for the services and submit required substantiation with your request for reimbursement, your account will always remain in good standing as reimbursements will only be made, once all required documentation is provided.  </w:t>
      </w:r>
      <w:r w:rsidRPr="004C474B">
        <w:rPr>
          <w:rFonts w:ascii="Arial" w:eastAsia="Times New Roman" w:hAnsi="Arial" w:cs="Arial"/>
          <w:b/>
          <w:bCs/>
          <w:color w:val="242424"/>
          <w:sz w:val="20"/>
          <w:szCs w:val="20"/>
        </w:rPr>
        <w:t> </w:t>
      </w:r>
    </w:p>
    <w:p w:rsidR="004C474B" w:rsidRPr="004C474B" w:rsidRDefault="004C474B" w:rsidP="004C474B">
      <w:pPr>
        <w:numPr>
          <w:ilvl w:val="0"/>
          <w:numId w:val="1"/>
        </w:numPr>
        <w:shd w:val="clear" w:color="auto" w:fill="FFFFFF"/>
        <w:spacing w:before="100" w:beforeAutospacing="1" w:after="100" w:afterAutospacing="1" w:line="240" w:lineRule="auto"/>
        <w:ind w:left="600" w:firstLine="0"/>
        <w:rPr>
          <w:rFonts w:ascii="Arial" w:eastAsia="Times New Roman" w:hAnsi="Arial" w:cs="Arial"/>
          <w:color w:val="242424"/>
          <w:sz w:val="20"/>
          <w:szCs w:val="20"/>
        </w:rPr>
      </w:pPr>
      <w:r w:rsidRPr="004C474B">
        <w:rPr>
          <w:rFonts w:ascii="Arial" w:eastAsia="Times New Roman" w:hAnsi="Arial" w:cs="Arial"/>
          <w:b/>
          <w:bCs/>
          <w:color w:val="242424"/>
          <w:sz w:val="20"/>
          <w:szCs w:val="20"/>
        </w:rPr>
        <w:t>The plan includes a 90</w:t>
      </w:r>
      <w:r>
        <w:rPr>
          <w:rFonts w:ascii="Arial" w:eastAsia="Times New Roman" w:hAnsi="Arial" w:cs="Arial"/>
          <w:b/>
          <w:bCs/>
          <w:color w:val="242424"/>
          <w:sz w:val="20"/>
          <w:szCs w:val="20"/>
        </w:rPr>
        <w:t>-</w:t>
      </w:r>
      <w:r w:rsidRPr="004C474B">
        <w:rPr>
          <w:rFonts w:ascii="Arial" w:eastAsia="Times New Roman" w:hAnsi="Arial" w:cs="Arial"/>
          <w:b/>
          <w:bCs/>
          <w:color w:val="242424"/>
          <w:sz w:val="20"/>
          <w:szCs w:val="20"/>
        </w:rPr>
        <w:t xml:space="preserve">day runout period which means you have until 11/30/2026 to submit </w:t>
      </w:r>
      <w:r>
        <w:rPr>
          <w:rFonts w:ascii="Arial" w:eastAsia="Times New Roman" w:hAnsi="Arial" w:cs="Arial"/>
          <w:b/>
          <w:bCs/>
          <w:color w:val="242424"/>
          <w:sz w:val="20"/>
          <w:szCs w:val="20"/>
        </w:rPr>
        <w:t xml:space="preserve">a manual claim </w:t>
      </w:r>
      <w:r w:rsidRPr="004C474B">
        <w:rPr>
          <w:rFonts w:ascii="Arial" w:eastAsia="Times New Roman" w:hAnsi="Arial" w:cs="Arial"/>
          <w:b/>
          <w:bCs/>
          <w:color w:val="242424"/>
          <w:sz w:val="20"/>
          <w:szCs w:val="20"/>
        </w:rPr>
        <w:t>for any expenses incurred between 9/1/2025 - 8/31/2026.</w:t>
      </w:r>
    </w:p>
    <w:p w:rsidR="004C474B" w:rsidRPr="004C474B" w:rsidRDefault="004C474B" w:rsidP="004C474B">
      <w:pPr>
        <w:numPr>
          <w:ilvl w:val="0"/>
          <w:numId w:val="1"/>
        </w:numPr>
        <w:shd w:val="clear" w:color="auto" w:fill="FFFFFF"/>
        <w:spacing w:before="100" w:beforeAutospacing="1" w:after="100" w:afterAutospacing="1" w:line="240" w:lineRule="auto"/>
        <w:ind w:left="600" w:firstLine="0"/>
        <w:rPr>
          <w:rFonts w:ascii="Arial" w:eastAsia="Times New Roman" w:hAnsi="Arial" w:cs="Arial"/>
          <w:color w:val="242424"/>
          <w:sz w:val="20"/>
          <w:szCs w:val="20"/>
        </w:rPr>
      </w:pPr>
      <w:r w:rsidRPr="004C474B">
        <w:rPr>
          <w:rFonts w:ascii="Arial" w:eastAsia="Times New Roman" w:hAnsi="Arial" w:cs="Arial"/>
          <w:b/>
          <w:bCs/>
          <w:color w:val="242424"/>
          <w:sz w:val="20"/>
          <w:szCs w:val="20"/>
        </w:rPr>
        <w:t xml:space="preserve">The plan also includes a carryover provision which means any unused funds up to $660, will carry over to the 9/1/2026 - 8/31/2027 OCA plan year, after the runout period is over. Note: The processing period for carryover balances to post to the new plan year is estimated at 2 weeks so you can expect to see your carryover balance post by </w:t>
      </w:r>
      <w:r>
        <w:rPr>
          <w:rFonts w:ascii="Arial" w:eastAsia="Times New Roman" w:hAnsi="Arial" w:cs="Arial"/>
          <w:b/>
          <w:bCs/>
          <w:color w:val="242424"/>
          <w:sz w:val="20"/>
          <w:szCs w:val="20"/>
        </w:rPr>
        <w:t>mid-</w:t>
      </w:r>
      <w:r w:rsidRPr="004C474B">
        <w:rPr>
          <w:rFonts w:ascii="Arial" w:eastAsia="Times New Roman" w:hAnsi="Arial" w:cs="Arial"/>
          <w:b/>
          <w:bCs/>
          <w:color w:val="242424"/>
          <w:sz w:val="20"/>
          <w:szCs w:val="20"/>
        </w:rPr>
        <w:t>December of each year starting in Dec</w:t>
      </w:r>
      <w:r>
        <w:rPr>
          <w:rFonts w:ascii="Arial" w:eastAsia="Times New Roman" w:hAnsi="Arial" w:cs="Arial"/>
          <w:b/>
          <w:bCs/>
          <w:color w:val="242424"/>
          <w:sz w:val="20"/>
          <w:szCs w:val="20"/>
        </w:rPr>
        <w:t>ember</w:t>
      </w:r>
      <w:r w:rsidRPr="004C474B">
        <w:rPr>
          <w:rFonts w:ascii="Arial" w:eastAsia="Times New Roman" w:hAnsi="Arial" w:cs="Arial"/>
          <w:b/>
          <w:bCs/>
          <w:color w:val="242424"/>
          <w:sz w:val="20"/>
          <w:szCs w:val="20"/>
        </w:rPr>
        <w:t xml:space="preserve"> 2026.</w:t>
      </w:r>
    </w:p>
    <w:p w:rsidR="004C474B" w:rsidRPr="004C474B" w:rsidRDefault="004C474B" w:rsidP="004C474B">
      <w:pPr>
        <w:shd w:val="clear" w:color="auto" w:fill="FFFFFF"/>
        <w:spacing w:after="0" w:line="240" w:lineRule="auto"/>
        <w:rPr>
          <w:rFonts w:ascii="Arial" w:eastAsia="Times New Roman" w:hAnsi="Arial" w:cs="Arial"/>
          <w:color w:val="242424"/>
          <w:sz w:val="20"/>
          <w:szCs w:val="20"/>
        </w:rPr>
      </w:pPr>
    </w:p>
    <w:p w:rsidR="004C474B" w:rsidRPr="004C474B" w:rsidRDefault="004C474B" w:rsidP="004C474B">
      <w:pPr>
        <w:shd w:val="clear" w:color="auto" w:fill="FFFFFF"/>
        <w:spacing w:after="0" w:line="240" w:lineRule="auto"/>
        <w:rPr>
          <w:rFonts w:ascii="Arial" w:eastAsia="Times New Roman" w:hAnsi="Arial" w:cs="Arial"/>
          <w:color w:val="242424"/>
          <w:sz w:val="20"/>
          <w:szCs w:val="20"/>
        </w:rPr>
      </w:pPr>
      <w:r w:rsidRPr="004C474B">
        <w:rPr>
          <w:rFonts w:ascii="Arial" w:eastAsia="Times New Roman" w:hAnsi="Arial" w:cs="Arial"/>
          <w:b/>
          <w:bCs/>
          <w:color w:val="242424"/>
          <w:sz w:val="20"/>
          <w:szCs w:val="20"/>
        </w:rPr>
        <w:t> </w:t>
      </w:r>
      <w:r w:rsidRPr="004C474B">
        <w:rPr>
          <w:rFonts w:ascii="Arial" w:eastAsia="Times New Roman" w:hAnsi="Arial" w:cs="Arial"/>
          <w:b/>
          <w:bCs/>
          <w:color w:val="242424"/>
          <w:sz w:val="20"/>
          <w:szCs w:val="20"/>
        </w:rPr>
        <w:t> </w:t>
      </w:r>
      <w:r w:rsidRPr="004C474B">
        <w:rPr>
          <w:rFonts w:ascii="Arial" w:eastAsia="Times New Roman" w:hAnsi="Arial" w:cs="Arial"/>
          <w:b/>
          <w:bCs/>
          <w:color w:val="242424"/>
          <w:sz w:val="20"/>
          <w:szCs w:val="20"/>
        </w:rPr>
        <w:t> </w:t>
      </w:r>
      <w:r w:rsidRPr="004C474B">
        <w:rPr>
          <w:rFonts w:ascii="Arial" w:eastAsia="Times New Roman" w:hAnsi="Arial" w:cs="Arial"/>
          <w:b/>
          <w:bCs/>
          <w:color w:val="242424"/>
          <w:sz w:val="20"/>
          <w:szCs w:val="20"/>
        </w:rPr>
        <w:t> </w:t>
      </w:r>
      <w:r w:rsidRPr="004C474B">
        <w:rPr>
          <w:rFonts w:ascii="Arial" w:eastAsia="Times New Roman" w:hAnsi="Arial" w:cs="Arial"/>
          <w:b/>
          <w:bCs/>
          <w:color w:val="242424"/>
          <w:sz w:val="20"/>
          <w:szCs w:val="20"/>
          <w:u w:val="single"/>
        </w:rPr>
        <w:t>In addition, we hope you will find the following details useful for OCA:</w:t>
      </w:r>
    </w:p>
    <w:p w:rsidR="004C474B" w:rsidRPr="004C474B" w:rsidRDefault="004C474B" w:rsidP="004C474B">
      <w:pPr>
        <w:numPr>
          <w:ilvl w:val="0"/>
          <w:numId w:val="2"/>
        </w:numPr>
        <w:shd w:val="clear" w:color="auto" w:fill="FFFFFF"/>
        <w:spacing w:after="0" w:line="240" w:lineRule="auto"/>
        <w:ind w:left="600"/>
        <w:rPr>
          <w:rFonts w:ascii="Arial" w:eastAsia="Times New Roman" w:hAnsi="Arial" w:cs="Arial"/>
          <w:color w:val="242424"/>
          <w:sz w:val="20"/>
          <w:szCs w:val="20"/>
        </w:rPr>
      </w:pPr>
      <w:r w:rsidRPr="004C474B">
        <w:rPr>
          <w:rFonts w:ascii="Arial" w:eastAsia="Times New Roman" w:hAnsi="Arial" w:cs="Arial"/>
          <w:b/>
          <w:bCs/>
          <w:color w:val="242424"/>
          <w:sz w:val="20"/>
          <w:szCs w:val="20"/>
        </w:rPr>
        <w:t>To access the OCA web portal to view balances, check the status of or submit a claim etc. </w:t>
      </w:r>
    </w:p>
    <w:p w:rsidR="004C474B" w:rsidRPr="004C474B" w:rsidRDefault="004C474B" w:rsidP="0097036D">
      <w:pPr>
        <w:numPr>
          <w:ilvl w:val="1"/>
          <w:numId w:val="2"/>
        </w:numPr>
        <w:shd w:val="clear" w:color="auto" w:fill="FFFFFF"/>
        <w:spacing w:beforeAutospacing="1" w:after="0" w:afterAutospacing="1" w:line="240" w:lineRule="auto"/>
        <w:rPr>
          <w:rFonts w:ascii="Arial" w:eastAsia="Times New Roman" w:hAnsi="Arial" w:cs="Arial"/>
          <w:color w:val="242424"/>
          <w:sz w:val="20"/>
          <w:szCs w:val="20"/>
        </w:rPr>
      </w:pPr>
      <w:r>
        <w:rPr>
          <w:rFonts w:ascii="Arial" w:eastAsia="Times New Roman" w:hAnsi="Arial" w:cs="Arial"/>
          <w:b/>
          <w:bCs/>
          <w:color w:val="242424"/>
          <w:sz w:val="20"/>
          <w:szCs w:val="20"/>
        </w:rPr>
        <w:t>Create </w:t>
      </w:r>
      <w:r w:rsidRPr="004C474B">
        <w:rPr>
          <w:rFonts w:ascii="Arial" w:eastAsia="Times New Roman" w:hAnsi="Arial" w:cs="Arial"/>
          <w:b/>
          <w:bCs/>
          <w:color w:val="242424"/>
          <w:sz w:val="20"/>
          <w:szCs w:val="20"/>
        </w:rPr>
        <w:t>/ login to your account at </w:t>
      </w:r>
      <w:r w:rsidRPr="004C474B">
        <w:rPr>
          <w:rFonts w:ascii="Arial" w:eastAsia="Times New Roman" w:hAnsi="Arial" w:cs="Arial"/>
          <w:color w:val="0000FF"/>
          <w:sz w:val="20"/>
          <w:szCs w:val="20"/>
          <w:shd w:val="clear" w:color="auto" w:fill="FFFFFF"/>
        </w:rPr>
        <w:fldChar w:fldCharType="begin"/>
      </w:r>
      <w:r w:rsidR="0097036D">
        <w:rPr>
          <w:rFonts w:ascii="Arial" w:eastAsia="Times New Roman" w:hAnsi="Arial" w:cs="Arial"/>
          <w:color w:val="0000FF"/>
          <w:sz w:val="20"/>
          <w:szCs w:val="20"/>
          <w:shd w:val="clear" w:color="auto" w:fill="FFFFFF"/>
        </w:rPr>
        <w:instrText>HYPERLINK "https://oca.wealthcareportal.com/Authentication/Handshake" \o "https://oca.wealthcareportal.com/Authentication/Handshake"</w:instrText>
      </w:r>
      <w:r w:rsidR="0097036D" w:rsidRPr="004C474B">
        <w:rPr>
          <w:rFonts w:ascii="Arial" w:eastAsia="Times New Roman" w:hAnsi="Arial" w:cs="Arial"/>
          <w:color w:val="0000FF"/>
          <w:sz w:val="20"/>
          <w:szCs w:val="20"/>
          <w:shd w:val="clear" w:color="auto" w:fill="FFFFFF"/>
        </w:rPr>
      </w:r>
      <w:r w:rsidRPr="004C474B">
        <w:rPr>
          <w:rFonts w:ascii="Arial" w:eastAsia="Times New Roman" w:hAnsi="Arial" w:cs="Arial"/>
          <w:color w:val="0000FF"/>
          <w:sz w:val="20"/>
          <w:szCs w:val="20"/>
          <w:shd w:val="clear" w:color="auto" w:fill="FFFFFF"/>
        </w:rPr>
        <w:fldChar w:fldCharType="separate"/>
      </w:r>
      <w:r w:rsidR="0097036D">
        <w:rPr>
          <w:rFonts w:ascii="Arial" w:eastAsia="Times New Roman" w:hAnsi="Arial" w:cs="Arial"/>
          <w:color w:val="0000FF"/>
          <w:sz w:val="20"/>
          <w:szCs w:val="20"/>
          <w:u w:val="single"/>
          <w:shd w:val="clear" w:color="auto" w:fill="FFFFFF"/>
        </w:rPr>
        <w:t>Login | Office of</w:t>
      </w:r>
      <w:r w:rsidR="0097036D">
        <w:rPr>
          <w:rFonts w:ascii="Arial" w:eastAsia="Times New Roman" w:hAnsi="Arial" w:cs="Arial"/>
          <w:color w:val="0000FF"/>
          <w:sz w:val="20"/>
          <w:szCs w:val="20"/>
          <w:u w:val="single"/>
          <w:shd w:val="clear" w:color="auto" w:fill="FFFFFF"/>
        </w:rPr>
        <w:t xml:space="preserve"> Compliant Administration (OCA)</w:t>
      </w:r>
      <w:r w:rsidRPr="004C474B">
        <w:rPr>
          <w:rFonts w:ascii="Arial" w:eastAsia="Times New Roman" w:hAnsi="Arial" w:cs="Arial"/>
          <w:color w:val="0000FF"/>
          <w:sz w:val="20"/>
          <w:szCs w:val="20"/>
          <w:shd w:val="clear" w:color="auto" w:fill="FFFFFF"/>
        </w:rPr>
        <w:fldChar w:fldCharType="end"/>
      </w:r>
      <w:r w:rsidR="0097036D">
        <w:rPr>
          <w:rFonts w:ascii="Arial" w:eastAsia="Times New Roman" w:hAnsi="Arial" w:cs="Arial"/>
          <w:color w:val="0000FF"/>
          <w:sz w:val="20"/>
          <w:szCs w:val="20"/>
          <w:shd w:val="clear" w:color="auto" w:fill="FFFFFF"/>
        </w:rPr>
        <w:t xml:space="preserve"> </w:t>
      </w:r>
      <w:r w:rsidR="0097036D">
        <w:rPr>
          <w:rFonts w:ascii="Arial" w:eastAsia="Times New Roman" w:hAnsi="Arial" w:cs="Arial"/>
          <w:color w:val="0000FF"/>
          <w:sz w:val="20"/>
          <w:szCs w:val="20"/>
          <w:shd w:val="clear" w:color="auto" w:fill="FFFFFF"/>
        </w:rPr>
        <w:t xml:space="preserve"> </w:t>
      </w:r>
      <w:bookmarkStart w:id="0" w:name="_GoBack"/>
      <w:bookmarkEnd w:id="0"/>
    </w:p>
    <w:p w:rsidR="004C474B" w:rsidRPr="004C474B" w:rsidRDefault="004C474B" w:rsidP="004C474B">
      <w:pPr>
        <w:numPr>
          <w:ilvl w:val="2"/>
          <w:numId w:val="2"/>
        </w:numPr>
        <w:shd w:val="clear" w:color="auto" w:fill="FFFFFF"/>
        <w:spacing w:before="100" w:beforeAutospacing="1" w:after="100" w:afterAutospacing="1" w:line="240" w:lineRule="auto"/>
        <w:ind w:left="1800"/>
        <w:rPr>
          <w:rFonts w:ascii="Arial" w:eastAsia="Times New Roman" w:hAnsi="Arial" w:cs="Arial"/>
          <w:color w:val="000000"/>
          <w:sz w:val="20"/>
          <w:szCs w:val="20"/>
        </w:rPr>
      </w:pPr>
      <w:r w:rsidRPr="004C474B">
        <w:rPr>
          <w:rFonts w:ascii="Arial" w:eastAsia="Times New Roman" w:hAnsi="Arial" w:cs="Arial"/>
          <w:b/>
          <w:bCs/>
          <w:color w:val="000000"/>
          <w:sz w:val="20"/>
          <w:szCs w:val="20"/>
          <w:shd w:val="clear" w:color="auto" w:fill="FFFFFF"/>
        </w:rPr>
        <w:t>Follow the instructions to create an account. After you enter your initial identifying data points, you will then be asked to create a username that you can use for all future logins.  </w:t>
      </w:r>
    </w:p>
    <w:p w:rsidR="004C474B" w:rsidRPr="004C474B" w:rsidRDefault="004C474B" w:rsidP="004C474B">
      <w:pPr>
        <w:numPr>
          <w:ilvl w:val="2"/>
          <w:numId w:val="2"/>
        </w:numPr>
        <w:shd w:val="clear" w:color="auto" w:fill="FFFFFF"/>
        <w:spacing w:before="100" w:beforeAutospacing="1" w:after="100" w:afterAutospacing="1" w:line="240" w:lineRule="auto"/>
        <w:ind w:left="1800"/>
        <w:rPr>
          <w:rFonts w:ascii="Arial" w:eastAsia="Times New Roman" w:hAnsi="Arial" w:cs="Arial"/>
          <w:color w:val="000000"/>
          <w:sz w:val="20"/>
          <w:szCs w:val="20"/>
        </w:rPr>
      </w:pPr>
      <w:r w:rsidRPr="004C474B">
        <w:rPr>
          <w:rFonts w:ascii="Arial" w:eastAsia="Times New Roman" w:hAnsi="Arial" w:cs="Arial"/>
          <w:b/>
          <w:bCs/>
          <w:color w:val="000000"/>
          <w:sz w:val="20"/>
          <w:szCs w:val="20"/>
          <w:shd w:val="clear" w:color="auto" w:fill="FFFFFF"/>
        </w:rPr>
        <w:t xml:space="preserve">If you have previously created an account and do not remember the password or </w:t>
      </w:r>
      <w:r>
        <w:rPr>
          <w:rFonts w:ascii="Arial" w:eastAsia="Times New Roman" w:hAnsi="Arial" w:cs="Arial"/>
          <w:b/>
          <w:bCs/>
          <w:color w:val="000000"/>
          <w:sz w:val="20"/>
          <w:szCs w:val="20"/>
          <w:shd w:val="clear" w:color="auto" w:fill="FFFFFF"/>
        </w:rPr>
        <w:t xml:space="preserve">are </w:t>
      </w:r>
      <w:r w:rsidRPr="004C474B">
        <w:rPr>
          <w:rFonts w:ascii="Arial" w:eastAsia="Times New Roman" w:hAnsi="Arial" w:cs="Arial"/>
          <w:b/>
          <w:bCs/>
          <w:color w:val="000000"/>
          <w:sz w:val="20"/>
          <w:szCs w:val="20"/>
          <w:shd w:val="clear" w:color="auto" w:fill="FFFFFF"/>
        </w:rPr>
        <w:t>having trouble log</w:t>
      </w:r>
      <w:r>
        <w:rPr>
          <w:rFonts w:ascii="Arial" w:eastAsia="Times New Roman" w:hAnsi="Arial" w:cs="Arial"/>
          <w:b/>
          <w:bCs/>
          <w:color w:val="000000"/>
          <w:sz w:val="20"/>
          <w:szCs w:val="20"/>
          <w:shd w:val="clear" w:color="auto" w:fill="FFFFFF"/>
        </w:rPr>
        <w:t>g</w:t>
      </w:r>
      <w:r w:rsidRPr="004C474B">
        <w:rPr>
          <w:rFonts w:ascii="Arial" w:eastAsia="Times New Roman" w:hAnsi="Arial" w:cs="Arial"/>
          <w:b/>
          <w:bCs/>
          <w:color w:val="000000"/>
          <w:sz w:val="20"/>
          <w:szCs w:val="20"/>
          <w:shd w:val="clear" w:color="auto" w:fill="FFFFFF"/>
        </w:rPr>
        <w:t>in</w:t>
      </w:r>
      <w:r>
        <w:rPr>
          <w:rFonts w:ascii="Arial" w:eastAsia="Times New Roman" w:hAnsi="Arial" w:cs="Arial"/>
          <w:b/>
          <w:bCs/>
          <w:color w:val="000000"/>
          <w:sz w:val="20"/>
          <w:szCs w:val="20"/>
          <w:shd w:val="clear" w:color="auto" w:fill="FFFFFF"/>
        </w:rPr>
        <w:t>g</w:t>
      </w:r>
      <w:r w:rsidRPr="004C474B">
        <w:rPr>
          <w:rFonts w:ascii="Arial" w:eastAsia="Times New Roman" w:hAnsi="Arial" w:cs="Arial"/>
          <w:b/>
          <w:bCs/>
          <w:color w:val="000000"/>
          <w:sz w:val="20"/>
          <w:szCs w:val="20"/>
          <w:shd w:val="clear" w:color="auto" w:fill="FFFFFF"/>
        </w:rPr>
        <w:t xml:space="preserve"> in, you will need to call OCA at 855-622-0777 to reset your password as there is no reset password option on the website or mobile app. </w:t>
      </w:r>
    </w:p>
    <w:p w:rsidR="004C474B" w:rsidRPr="004C474B" w:rsidRDefault="004C474B" w:rsidP="004C474B">
      <w:pPr>
        <w:numPr>
          <w:ilvl w:val="0"/>
          <w:numId w:val="2"/>
        </w:numPr>
        <w:shd w:val="clear" w:color="auto" w:fill="FFFFFF"/>
        <w:spacing w:before="100" w:beforeAutospacing="1" w:after="100" w:afterAutospacing="1" w:line="240" w:lineRule="auto"/>
        <w:ind w:left="600"/>
        <w:rPr>
          <w:rFonts w:ascii="Arial" w:eastAsia="Times New Roman" w:hAnsi="Arial" w:cs="Arial"/>
          <w:color w:val="242424"/>
          <w:sz w:val="20"/>
          <w:szCs w:val="20"/>
        </w:rPr>
      </w:pPr>
      <w:r w:rsidRPr="004C474B">
        <w:rPr>
          <w:rFonts w:ascii="Arial" w:eastAsia="Times New Roman" w:hAnsi="Arial" w:cs="Arial"/>
          <w:b/>
          <w:bCs/>
          <w:color w:val="242424"/>
          <w:sz w:val="20"/>
          <w:szCs w:val="20"/>
          <w:shd w:val="clear" w:color="auto" w:fill="FFFFFF"/>
        </w:rPr>
        <w:t>To access the OCA Mobile App, see the attached flyer for instructions. </w:t>
      </w:r>
    </w:p>
    <w:p w:rsidR="004C474B" w:rsidRPr="004C474B" w:rsidRDefault="004C474B" w:rsidP="004C474B">
      <w:pPr>
        <w:numPr>
          <w:ilvl w:val="0"/>
          <w:numId w:val="2"/>
        </w:numPr>
        <w:shd w:val="clear" w:color="auto" w:fill="FFFFFF"/>
        <w:spacing w:before="100" w:beforeAutospacing="1" w:after="100" w:afterAutospacing="1" w:line="240" w:lineRule="auto"/>
        <w:ind w:left="600"/>
        <w:rPr>
          <w:rFonts w:ascii="Arial" w:eastAsia="Times New Roman" w:hAnsi="Arial" w:cs="Arial"/>
          <w:color w:val="242424"/>
          <w:sz w:val="20"/>
          <w:szCs w:val="20"/>
        </w:rPr>
      </w:pPr>
      <w:r w:rsidRPr="004C474B">
        <w:rPr>
          <w:rFonts w:ascii="Arial" w:eastAsia="Times New Roman" w:hAnsi="Arial" w:cs="Arial"/>
          <w:b/>
          <w:bCs/>
          <w:color w:val="242424"/>
          <w:sz w:val="20"/>
          <w:szCs w:val="20"/>
          <w:shd w:val="clear" w:color="auto" w:fill="FFFFFF"/>
        </w:rPr>
        <w:t>To submit a manual claim, use the attached FSA or Dependent Care Claim Form and submit with the required documentation of an eligible expense and mail, email or fax (specific details for each are found on the claim form). </w:t>
      </w:r>
    </w:p>
    <w:p w:rsidR="004C474B" w:rsidRPr="004C474B" w:rsidRDefault="004C474B" w:rsidP="004C474B">
      <w:pPr>
        <w:numPr>
          <w:ilvl w:val="0"/>
          <w:numId w:val="2"/>
        </w:numPr>
        <w:shd w:val="clear" w:color="auto" w:fill="FFFFFF"/>
        <w:spacing w:before="100" w:beforeAutospacing="1" w:after="100" w:afterAutospacing="1" w:line="240" w:lineRule="auto"/>
        <w:ind w:left="600"/>
        <w:rPr>
          <w:rFonts w:ascii="Arial" w:eastAsia="Times New Roman" w:hAnsi="Arial" w:cs="Arial"/>
          <w:color w:val="242424"/>
          <w:sz w:val="20"/>
          <w:szCs w:val="20"/>
        </w:rPr>
      </w:pPr>
      <w:r w:rsidRPr="004C474B">
        <w:rPr>
          <w:rFonts w:ascii="Arial" w:eastAsia="Times New Roman" w:hAnsi="Arial" w:cs="Arial"/>
          <w:b/>
          <w:bCs/>
          <w:color w:val="242424"/>
          <w:sz w:val="20"/>
          <w:szCs w:val="20"/>
          <w:shd w:val="clear" w:color="auto" w:fill="FFFFFF"/>
        </w:rPr>
        <w:t>Review the attached Debit Card Substantiation Flyer.</w:t>
      </w:r>
    </w:p>
    <w:p w:rsidR="004C474B" w:rsidRPr="004C474B" w:rsidRDefault="004C474B" w:rsidP="004C474B">
      <w:pPr>
        <w:numPr>
          <w:ilvl w:val="1"/>
          <w:numId w:val="2"/>
        </w:numPr>
        <w:shd w:val="clear" w:color="auto" w:fill="FFFFFF"/>
        <w:spacing w:before="100" w:beforeAutospacing="1" w:after="100" w:afterAutospacing="1" w:line="240" w:lineRule="auto"/>
        <w:ind w:left="1200"/>
        <w:rPr>
          <w:rFonts w:ascii="Arial" w:eastAsia="Times New Roman" w:hAnsi="Arial" w:cs="Arial"/>
          <w:color w:val="242424"/>
          <w:sz w:val="20"/>
          <w:szCs w:val="20"/>
        </w:rPr>
      </w:pPr>
      <w:r w:rsidRPr="004C474B">
        <w:rPr>
          <w:rFonts w:ascii="Arial" w:eastAsia="Times New Roman" w:hAnsi="Arial" w:cs="Arial"/>
          <w:b/>
          <w:bCs/>
          <w:color w:val="242424"/>
          <w:sz w:val="20"/>
          <w:szCs w:val="20"/>
          <w:shd w:val="clear" w:color="auto" w:fill="FFFFFF"/>
        </w:rPr>
        <w:t>OCA will auto substantiate FSA expenses paid with your OCA debit card for the common copays associated with your medical plans for services such as office visits, urgent care, emergency room etc. as long as the debit card transaction is equal to one of your plan's copay amounts.  ($20, $25, $40 and $100)</w:t>
      </w:r>
    </w:p>
    <w:p w:rsidR="004C474B" w:rsidRPr="004C474B" w:rsidRDefault="004C474B" w:rsidP="004C474B">
      <w:pPr>
        <w:numPr>
          <w:ilvl w:val="2"/>
          <w:numId w:val="2"/>
        </w:numPr>
        <w:shd w:val="clear" w:color="auto" w:fill="FFFFFF"/>
        <w:spacing w:before="100" w:beforeAutospacing="1" w:after="100" w:afterAutospacing="1" w:line="240" w:lineRule="auto"/>
        <w:ind w:left="1800"/>
        <w:rPr>
          <w:rFonts w:ascii="Arial" w:eastAsia="Times New Roman" w:hAnsi="Arial" w:cs="Arial"/>
          <w:color w:val="242424"/>
          <w:sz w:val="20"/>
          <w:szCs w:val="20"/>
        </w:rPr>
      </w:pPr>
      <w:r w:rsidRPr="004C474B">
        <w:rPr>
          <w:rFonts w:ascii="Arial" w:eastAsia="Times New Roman" w:hAnsi="Arial" w:cs="Arial"/>
          <w:b/>
          <w:bCs/>
          <w:color w:val="C82613"/>
          <w:sz w:val="20"/>
          <w:szCs w:val="20"/>
          <w:shd w:val="clear" w:color="auto" w:fill="FFFFFF"/>
        </w:rPr>
        <w:t>**NEW for Dec 2025***</w:t>
      </w:r>
      <w:r w:rsidRPr="004C474B">
        <w:rPr>
          <w:rFonts w:ascii="Arial" w:eastAsia="Times New Roman" w:hAnsi="Arial" w:cs="Arial"/>
          <w:b/>
          <w:bCs/>
          <w:color w:val="242424"/>
          <w:sz w:val="20"/>
          <w:szCs w:val="20"/>
          <w:shd w:val="clear" w:color="auto" w:fill="FFFFFF"/>
        </w:rPr>
        <w:t> </w:t>
      </w:r>
      <w:r w:rsidRPr="004C474B">
        <w:rPr>
          <w:rFonts w:ascii="Arial" w:eastAsia="Times New Roman" w:hAnsi="Arial" w:cs="Arial"/>
          <w:b/>
          <w:bCs/>
          <w:color w:val="C82613"/>
          <w:sz w:val="20"/>
          <w:szCs w:val="20"/>
          <w:shd w:val="clear" w:color="auto" w:fill="FFFFFF"/>
        </w:rPr>
        <w:t xml:space="preserve">To ease the burden of the OCA substantiation requirements to our employees, we have authorized OCA to auto substantiate </w:t>
      </w:r>
      <w:r w:rsidRPr="004C474B">
        <w:rPr>
          <w:rFonts w:ascii="Arial" w:eastAsia="Times New Roman" w:hAnsi="Arial" w:cs="Arial"/>
          <w:b/>
          <w:bCs/>
          <w:color w:val="C82613"/>
          <w:sz w:val="20"/>
          <w:szCs w:val="20"/>
          <w:shd w:val="clear" w:color="auto" w:fill="FFFFFF"/>
        </w:rPr>
        <w:lastRenderedPageBreak/>
        <w:t>all individual transactions up to $100, so no documentation will be required going forward for these claims. OCA has completed their review to clean up all previously pended transactions under $100.  </w:t>
      </w:r>
    </w:p>
    <w:p w:rsidR="004C474B" w:rsidRPr="004C474B" w:rsidRDefault="004C474B" w:rsidP="004C474B">
      <w:pPr>
        <w:numPr>
          <w:ilvl w:val="3"/>
          <w:numId w:val="2"/>
        </w:numPr>
        <w:shd w:val="clear" w:color="auto" w:fill="FFFFFF"/>
        <w:spacing w:before="100" w:beforeAutospacing="1" w:after="100" w:afterAutospacing="1" w:line="240" w:lineRule="auto"/>
        <w:ind w:left="2400"/>
        <w:rPr>
          <w:rFonts w:ascii="Arial" w:eastAsia="Times New Roman" w:hAnsi="Arial" w:cs="Arial"/>
          <w:color w:val="C82613"/>
          <w:sz w:val="20"/>
          <w:szCs w:val="20"/>
        </w:rPr>
      </w:pPr>
      <w:r w:rsidRPr="004C474B">
        <w:rPr>
          <w:rFonts w:ascii="Arial" w:eastAsia="Times New Roman" w:hAnsi="Arial" w:cs="Arial"/>
          <w:b/>
          <w:bCs/>
          <w:color w:val="C82613"/>
          <w:sz w:val="20"/>
          <w:szCs w:val="20"/>
          <w:shd w:val="clear" w:color="auto" w:fill="FFFFFF"/>
        </w:rPr>
        <w:t>Please note: While adding this additional layer of auto substantiation will limit the amount of claims OCA will ask for documentation on, it is ultimately the employees responsibility to ensure that all transactions are eligible FSA expenses and should an individual ever be audited by the IRS, the IRS will require documentation to ensure the expense was FSA eligible. We strongly urge all employees to keep receipts for all FSA transactions that are auto substantiated with your tax returns, to have on hand in the event you are ever subject to an IRS tax audit.  </w:t>
      </w:r>
    </w:p>
    <w:p w:rsidR="004C474B" w:rsidRPr="004C474B" w:rsidRDefault="004C474B" w:rsidP="004C474B">
      <w:pPr>
        <w:numPr>
          <w:ilvl w:val="1"/>
          <w:numId w:val="2"/>
        </w:numPr>
        <w:shd w:val="clear" w:color="auto" w:fill="FFFFFF"/>
        <w:spacing w:before="100" w:beforeAutospacing="1" w:after="100" w:afterAutospacing="1" w:line="240" w:lineRule="auto"/>
        <w:ind w:left="1200"/>
        <w:rPr>
          <w:rFonts w:ascii="Arial" w:eastAsia="Times New Roman" w:hAnsi="Arial" w:cs="Arial"/>
          <w:color w:val="242424"/>
          <w:sz w:val="20"/>
          <w:szCs w:val="20"/>
        </w:rPr>
      </w:pPr>
      <w:r w:rsidRPr="004C474B">
        <w:rPr>
          <w:rFonts w:ascii="Arial" w:eastAsia="Times New Roman" w:hAnsi="Arial" w:cs="Arial"/>
          <w:b/>
          <w:bCs/>
          <w:color w:val="242424"/>
          <w:sz w:val="20"/>
          <w:szCs w:val="20"/>
          <w:shd w:val="clear" w:color="auto" w:fill="FFFFFF"/>
        </w:rPr>
        <w:t>Any expense paid with your OCA debit card that does not auto substantiate will require submission of approved documentation of the expense via the portal. You can view any pending transactions that require substantiation under your account on the OCA portal or on the Mobile App. </w:t>
      </w:r>
    </w:p>
    <w:p w:rsidR="004C474B" w:rsidRPr="004C474B" w:rsidRDefault="004C474B" w:rsidP="004C474B">
      <w:pPr>
        <w:numPr>
          <w:ilvl w:val="2"/>
          <w:numId w:val="2"/>
        </w:numPr>
        <w:shd w:val="clear" w:color="auto" w:fill="FFFFFF"/>
        <w:spacing w:before="100" w:beforeAutospacing="1" w:after="100" w:afterAutospacing="1" w:line="240" w:lineRule="auto"/>
        <w:ind w:left="1800"/>
        <w:rPr>
          <w:rFonts w:ascii="Arial" w:eastAsia="Times New Roman" w:hAnsi="Arial" w:cs="Arial"/>
          <w:color w:val="242424"/>
          <w:sz w:val="20"/>
          <w:szCs w:val="20"/>
        </w:rPr>
      </w:pPr>
      <w:r w:rsidRPr="004C474B">
        <w:rPr>
          <w:rFonts w:ascii="Arial" w:eastAsia="Times New Roman" w:hAnsi="Arial" w:cs="Arial"/>
          <w:b/>
          <w:bCs/>
          <w:color w:val="242424"/>
          <w:sz w:val="20"/>
          <w:szCs w:val="20"/>
          <w:shd w:val="clear" w:color="auto" w:fill="FFFFFF"/>
        </w:rPr>
        <w:t>Should the expense be determined as not eligible once you submit the required documentation, you should contact OCA for your options to resolve the refund owed. This can be paid via a payment through the portal or mobile app directly to OCA. </w:t>
      </w:r>
    </w:p>
    <w:p w:rsidR="004C474B" w:rsidRPr="004C474B" w:rsidRDefault="004C474B" w:rsidP="004C474B">
      <w:pPr>
        <w:numPr>
          <w:ilvl w:val="0"/>
          <w:numId w:val="2"/>
        </w:numPr>
        <w:shd w:val="clear" w:color="auto" w:fill="FFFFFF"/>
        <w:spacing w:before="100" w:beforeAutospacing="1" w:after="100" w:afterAutospacing="1" w:line="240" w:lineRule="auto"/>
        <w:ind w:left="600"/>
        <w:rPr>
          <w:rFonts w:ascii="Arial" w:eastAsia="Times New Roman" w:hAnsi="Arial" w:cs="Arial"/>
          <w:color w:val="242424"/>
          <w:sz w:val="20"/>
          <w:szCs w:val="20"/>
        </w:rPr>
      </w:pPr>
      <w:r w:rsidRPr="004C474B">
        <w:rPr>
          <w:rFonts w:ascii="Arial" w:eastAsia="Times New Roman" w:hAnsi="Arial" w:cs="Arial"/>
          <w:b/>
          <w:bCs/>
          <w:color w:val="242424"/>
          <w:sz w:val="20"/>
          <w:szCs w:val="20"/>
          <w:shd w:val="clear" w:color="auto" w:fill="FFFFFF"/>
        </w:rPr>
        <w:t>What is proper documentation that is needed to substantiate an eligible FSA expense? At a minimum, the bill or receipt from the provider of service must include:</w:t>
      </w:r>
    </w:p>
    <w:p w:rsidR="004C474B" w:rsidRPr="004C474B" w:rsidRDefault="004C474B" w:rsidP="004C474B">
      <w:pPr>
        <w:numPr>
          <w:ilvl w:val="1"/>
          <w:numId w:val="2"/>
        </w:numPr>
        <w:shd w:val="clear" w:color="auto" w:fill="FFFFFF"/>
        <w:spacing w:before="100" w:beforeAutospacing="1" w:after="100" w:afterAutospacing="1" w:line="240" w:lineRule="auto"/>
        <w:ind w:left="1200"/>
        <w:rPr>
          <w:rFonts w:ascii="Arial" w:eastAsia="Times New Roman" w:hAnsi="Arial" w:cs="Arial"/>
          <w:color w:val="242424"/>
          <w:sz w:val="20"/>
          <w:szCs w:val="20"/>
        </w:rPr>
      </w:pPr>
      <w:r w:rsidRPr="004C474B">
        <w:rPr>
          <w:rFonts w:ascii="Arial" w:eastAsia="Times New Roman" w:hAnsi="Arial" w:cs="Arial"/>
          <w:b/>
          <w:bCs/>
          <w:color w:val="242424"/>
          <w:sz w:val="20"/>
          <w:szCs w:val="20"/>
          <w:shd w:val="clear" w:color="auto" w:fill="FFFFFF"/>
        </w:rPr>
        <w:t>Date of service</w:t>
      </w:r>
    </w:p>
    <w:p w:rsidR="004C474B" w:rsidRPr="004C474B" w:rsidRDefault="004C474B" w:rsidP="004C474B">
      <w:pPr>
        <w:numPr>
          <w:ilvl w:val="1"/>
          <w:numId w:val="2"/>
        </w:numPr>
        <w:shd w:val="clear" w:color="auto" w:fill="FFFFFF"/>
        <w:spacing w:before="100" w:beforeAutospacing="1" w:after="100" w:afterAutospacing="1" w:line="240" w:lineRule="auto"/>
        <w:ind w:left="1200"/>
        <w:rPr>
          <w:rFonts w:ascii="Arial" w:eastAsia="Times New Roman" w:hAnsi="Arial" w:cs="Arial"/>
          <w:color w:val="242424"/>
          <w:sz w:val="20"/>
          <w:szCs w:val="20"/>
        </w:rPr>
      </w:pPr>
      <w:r w:rsidRPr="004C474B">
        <w:rPr>
          <w:rFonts w:ascii="Arial" w:eastAsia="Times New Roman" w:hAnsi="Arial" w:cs="Arial"/>
          <w:b/>
          <w:bCs/>
          <w:color w:val="242424"/>
          <w:sz w:val="20"/>
          <w:szCs w:val="20"/>
          <w:shd w:val="clear" w:color="auto" w:fill="FFFFFF"/>
        </w:rPr>
        <w:t>Service Provider</w:t>
      </w:r>
    </w:p>
    <w:p w:rsidR="004C474B" w:rsidRPr="004C474B" w:rsidRDefault="004C474B" w:rsidP="004C474B">
      <w:pPr>
        <w:numPr>
          <w:ilvl w:val="1"/>
          <w:numId w:val="2"/>
        </w:numPr>
        <w:shd w:val="clear" w:color="auto" w:fill="FFFFFF"/>
        <w:spacing w:before="100" w:beforeAutospacing="1" w:after="100" w:afterAutospacing="1" w:line="240" w:lineRule="auto"/>
        <w:ind w:left="1200"/>
        <w:rPr>
          <w:rFonts w:ascii="Arial" w:eastAsia="Times New Roman" w:hAnsi="Arial" w:cs="Arial"/>
          <w:color w:val="242424"/>
          <w:sz w:val="20"/>
          <w:szCs w:val="20"/>
        </w:rPr>
      </w:pPr>
      <w:r w:rsidRPr="004C474B">
        <w:rPr>
          <w:rFonts w:ascii="Arial" w:eastAsia="Times New Roman" w:hAnsi="Arial" w:cs="Arial"/>
          <w:b/>
          <w:bCs/>
          <w:color w:val="242424"/>
          <w:sz w:val="20"/>
          <w:szCs w:val="20"/>
          <w:shd w:val="clear" w:color="auto" w:fill="FFFFFF"/>
        </w:rPr>
        <w:t>Dollar Amount</w:t>
      </w:r>
    </w:p>
    <w:p w:rsidR="004C474B" w:rsidRPr="004C474B" w:rsidRDefault="004C474B" w:rsidP="004C474B">
      <w:pPr>
        <w:numPr>
          <w:ilvl w:val="1"/>
          <w:numId w:val="2"/>
        </w:numPr>
        <w:shd w:val="clear" w:color="auto" w:fill="FFFFFF"/>
        <w:spacing w:before="100" w:beforeAutospacing="1" w:after="100" w:afterAutospacing="1" w:line="240" w:lineRule="auto"/>
        <w:ind w:left="1200"/>
        <w:rPr>
          <w:rFonts w:ascii="Arial" w:eastAsia="Times New Roman" w:hAnsi="Arial" w:cs="Arial"/>
          <w:color w:val="242424"/>
          <w:sz w:val="20"/>
          <w:szCs w:val="20"/>
        </w:rPr>
      </w:pPr>
      <w:r w:rsidRPr="004C474B">
        <w:rPr>
          <w:rFonts w:ascii="Arial" w:eastAsia="Times New Roman" w:hAnsi="Arial" w:cs="Arial"/>
          <w:b/>
          <w:bCs/>
          <w:color w:val="242424"/>
          <w:sz w:val="20"/>
          <w:szCs w:val="20"/>
          <w:shd w:val="clear" w:color="auto" w:fill="FFFFFF"/>
        </w:rPr>
        <w:t>Type of service</w:t>
      </w:r>
    </w:p>
    <w:p w:rsidR="004C474B" w:rsidRPr="004C474B" w:rsidRDefault="004C474B" w:rsidP="004C474B">
      <w:pPr>
        <w:numPr>
          <w:ilvl w:val="1"/>
          <w:numId w:val="2"/>
        </w:numPr>
        <w:shd w:val="clear" w:color="auto" w:fill="FFFFFF"/>
        <w:spacing w:before="100" w:beforeAutospacing="1" w:after="100" w:afterAutospacing="1" w:line="240" w:lineRule="auto"/>
        <w:ind w:left="1200"/>
        <w:rPr>
          <w:rFonts w:ascii="Arial" w:eastAsia="Times New Roman" w:hAnsi="Arial" w:cs="Arial"/>
          <w:color w:val="242424"/>
          <w:sz w:val="20"/>
          <w:szCs w:val="20"/>
        </w:rPr>
      </w:pPr>
      <w:r w:rsidRPr="004C474B">
        <w:rPr>
          <w:rFonts w:ascii="Arial" w:eastAsia="Times New Roman" w:hAnsi="Arial" w:cs="Arial"/>
          <w:b/>
          <w:bCs/>
          <w:color w:val="242424"/>
          <w:sz w:val="20"/>
          <w:szCs w:val="20"/>
          <w:shd w:val="clear" w:color="auto" w:fill="FFFFFF"/>
        </w:rPr>
        <w:t>Patient name</w:t>
      </w:r>
    </w:p>
    <w:p w:rsidR="004C474B" w:rsidRPr="004C474B" w:rsidRDefault="004C474B" w:rsidP="004C474B">
      <w:pPr>
        <w:numPr>
          <w:ilvl w:val="0"/>
          <w:numId w:val="2"/>
        </w:numPr>
        <w:shd w:val="clear" w:color="auto" w:fill="FFFFFF"/>
        <w:spacing w:before="100" w:beforeAutospacing="1" w:after="100" w:afterAutospacing="1" w:line="240" w:lineRule="auto"/>
        <w:ind w:left="600"/>
        <w:rPr>
          <w:rFonts w:ascii="Arial" w:eastAsia="Times New Roman" w:hAnsi="Arial" w:cs="Arial"/>
          <w:color w:val="242424"/>
          <w:sz w:val="20"/>
          <w:szCs w:val="20"/>
        </w:rPr>
      </w:pPr>
      <w:r w:rsidRPr="004C474B">
        <w:rPr>
          <w:rFonts w:ascii="Arial" w:eastAsia="Times New Roman" w:hAnsi="Arial" w:cs="Arial"/>
          <w:b/>
          <w:bCs/>
          <w:color w:val="242424"/>
          <w:sz w:val="20"/>
          <w:szCs w:val="20"/>
          <w:shd w:val="clear" w:color="auto" w:fill="FFFFFF"/>
        </w:rPr>
        <w:t>To contact OCA directly, you may do so by the following methods:</w:t>
      </w:r>
    </w:p>
    <w:p w:rsidR="004C474B" w:rsidRPr="004C474B" w:rsidRDefault="004C474B" w:rsidP="004C474B">
      <w:pPr>
        <w:numPr>
          <w:ilvl w:val="1"/>
          <w:numId w:val="2"/>
        </w:numPr>
        <w:shd w:val="clear" w:color="auto" w:fill="FFFFFF"/>
        <w:spacing w:before="100" w:beforeAutospacing="1" w:after="100" w:afterAutospacing="1" w:line="240" w:lineRule="auto"/>
        <w:ind w:left="1200"/>
        <w:rPr>
          <w:rFonts w:ascii="Arial" w:eastAsia="Times New Roman" w:hAnsi="Arial" w:cs="Arial"/>
          <w:color w:val="242424"/>
          <w:sz w:val="20"/>
          <w:szCs w:val="20"/>
        </w:rPr>
      </w:pPr>
      <w:r w:rsidRPr="004C474B">
        <w:rPr>
          <w:rFonts w:ascii="Arial" w:eastAsia="Times New Roman" w:hAnsi="Arial" w:cs="Arial"/>
          <w:b/>
          <w:bCs/>
          <w:color w:val="242424"/>
          <w:sz w:val="20"/>
          <w:szCs w:val="20"/>
          <w:shd w:val="clear" w:color="auto" w:fill="FFFFFF"/>
        </w:rPr>
        <w:t>Email - claims@oca125.com</w:t>
      </w:r>
    </w:p>
    <w:p w:rsidR="004C474B" w:rsidRPr="004C474B" w:rsidRDefault="004C474B" w:rsidP="004C474B">
      <w:pPr>
        <w:numPr>
          <w:ilvl w:val="1"/>
          <w:numId w:val="2"/>
        </w:numPr>
        <w:shd w:val="clear" w:color="auto" w:fill="FFFFFF"/>
        <w:spacing w:before="100" w:beforeAutospacing="1" w:after="100" w:afterAutospacing="1" w:line="240" w:lineRule="auto"/>
        <w:ind w:left="1200"/>
        <w:rPr>
          <w:rFonts w:ascii="Arial" w:eastAsia="Times New Roman" w:hAnsi="Arial" w:cs="Arial"/>
          <w:color w:val="242424"/>
          <w:sz w:val="20"/>
          <w:szCs w:val="20"/>
        </w:rPr>
      </w:pPr>
      <w:r w:rsidRPr="004C474B">
        <w:rPr>
          <w:rFonts w:ascii="Arial" w:eastAsia="Times New Roman" w:hAnsi="Arial" w:cs="Arial"/>
          <w:b/>
          <w:bCs/>
          <w:color w:val="242424"/>
          <w:sz w:val="20"/>
          <w:szCs w:val="20"/>
          <w:shd w:val="clear" w:color="auto" w:fill="FFFFFF"/>
        </w:rPr>
        <w:t>Phone - 609-514-0777 or 855-622-0777</w:t>
      </w:r>
    </w:p>
    <w:p w:rsidR="004C474B" w:rsidRPr="004C474B" w:rsidRDefault="004C474B" w:rsidP="004C474B">
      <w:pPr>
        <w:numPr>
          <w:ilvl w:val="1"/>
          <w:numId w:val="2"/>
        </w:numPr>
        <w:shd w:val="clear" w:color="auto" w:fill="FFFFFF"/>
        <w:spacing w:before="100" w:beforeAutospacing="1" w:after="100" w:afterAutospacing="1" w:line="240" w:lineRule="auto"/>
        <w:ind w:left="1200"/>
        <w:rPr>
          <w:rFonts w:ascii="Arial" w:eastAsia="Times New Roman" w:hAnsi="Arial" w:cs="Arial"/>
          <w:color w:val="242424"/>
          <w:sz w:val="20"/>
          <w:szCs w:val="20"/>
        </w:rPr>
      </w:pPr>
      <w:r w:rsidRPr="004C474B">
        <w:rPr>
          <w:rFonts w:ascii="Arial" w:eastAsia="Times New Roman" w:hAnsi="Arial" w:cs="Arial"/>
          <w:b/>
          <w:bCs/>
          <w:color w:val="242424"/>
          <w:sz w:val="20"/>
          <w:szCs w:val="20"/>
          <w:shd w:val="clear" w:color="auto" w:fill="FFFFFF"/>
        </w:rPr>
        <w:t>Fax- 609-514-0111 or 609-570-8980</w:t>
      </w:r>
    </w:p>
    <w:p w:rsidR="004C474B" w:rsidRPr="004C474B" w:rsidRDefault="004C474B" w:rsidP="004C474B">
      <w:pPr>
        <w:shd w:val="clear" w:color="auto" w:fill="FFFFFF"/>
        <w:spacing w:after="0" w:line="240" w:lineRule="auto"/>
        <w:rPr>
          <w:rFonts w:ascii="Arial" w:eastAsia="Times New Roman" w:hAnsi="Arial" w:cs="Arial"/>
          <w:color w:val="861106"/>
          <w:sz w:val="20"/>
          <w:szCs w:val="20"/>
        </w:rPr>
      </w:pPr>
    </w:p>
    <w:p w:rsidR="004C474B" w:rsidRPr="004C474B" w:rsidRDefault="004C474B" w:rsidP="004C474B">
      <w:pPr>
        <w:shd w:val="clear" w:color="auto" w:fill="FFFFFF"/>
        <w:spacing w:after="0" w:line="240" w:lineRule="auto"/>
        <w:rPr>
          <w:rFonts w:ascii="Arial" w:eastAsia="Times New Roman" w:hAnsi="Arial" w:cs="Arial"/>
          <w:color w:val="861106"/>
          <w:sz w:val="20"/>
          <w:szCs w:val="20"/>
        </w:rPr>
      </w:pPr>
      <w:r w:rsidRPr="004C474B">
        <w:rPr>
          <w:rFonts w:ascii="Arial" w:eastAsia="Times New Roman" w:hAnsi="Arial" w:cs="Arial"/>
          <w:b/>
          <w:bCs/>
          <w:color w:val="861106"/>
          <w:sz w:val="20"/>
          <w:szCs w:val="20"/>
          <w:shd w:val="clear" w:color="auto" w:fill="FFFFFF"/>
        </w:rPr>
        <w:t xml:space="preserve">The September 1, 2024 to August 31, 2025 FSA and DCA plan is now reopened with </w:t>
      </w:r>
      <w:proofErr w:type="spellStart"/>
      <w:r w:rsidRPr="004C474B">
        <w:rPr>
          <w:rFonts w:ascii="Arial" w:eastAsia="Times New Roman" w:hAnsi="Arial" w:cs="Arial"/>
          <w:b/>
          <w:bCs/>
          <w:color w:val="861106"/>
          <w:sz w:val="20"/>
          <w:szCs w:val="20"/>
          <w:shd w:val="clear" w:color="auto" w:fill="FFFFFF"/>
        </w:rPr>
        <w:t>Ameriflex</w:t>
      </w:r>
      <w:proofErr w:type="spellEnd"/>
      <w:r w:rsidRPr="004C474B">
        <w:rPr>
          <w:rFonts w:ascii="Arial" w:eastAsia="Times New Roman" w:hAnsi="Arial" w:cs="Arial"/>
          <w:b/>
          <w:bCs/>
          <w:color w:val="861106"/>
          <w:sz w:val="20"/>
          <w:szCs w:val="20"/>
          <w:shd w:val="clear" w:color="auto" w:fill="FFFFFF"/>
        </w:rPr>
        <w:t xml:space="preserve"> to handle any runout claims. </w:t>
      </w:r>
    </w:p>
    <w:p w:rsidR="004C474B" w:rsidRPr="004C474B" w:rsidRDefault="004C474B" w:rsidP="004C474B">
      <w:pPr>
        <w:shd w:val="clear" w:color="auto" w:fill="FFFFFF"/>
        <w:spacing w:after="0" w:line="240" w:lineRule="auto"/>
        <w:ind w:left="600"/>
        <w:rPr>
          <w:rFonts w:ascii="Arial" w:eastAsia="Times New Roman" w:hAnsi="Arial" w:cs="Arial"/>
          <w:color w:val="242424"/>
          <w:sz w:val="20"/>
          <w:szCs w:val="20"/>
        </w:rPr>
      </w:pPr>
      <w:r w:rsidRPr="004C474B">
        <w:rPr>
          <w:rFonts w:ascii="Arial" w:eastAsia="Times New Roman" w:hAnsi="Arial" w:cs="Arial"/>
          <w:b/>
          <w:bCs/>
          <w:i/>
          <w:iCs/>
          <w:color w:val="242424"/>
          <w:sz w:val="20"/>
          <w:szCs w:val="20"/>
          <w:u w:val="single"/>
        </w:rPr>
        <w:t>What does this mean?</w:t>
      </w:r>
    </w:p>
    <w:p w:rsidR="004C474B" w:rsidRPr="004C474B" w:rsidRDefault="004C474B" w:rsidP="004C474B">
      <w:pPr>
        <w:numPr>
          <w:ilvl w:val="0"/>
          <w:numId w:val="3"/>
        </w:numPr>
        <w:shd w:val="clear" w:color="auto" w:fill="FFFFFF"/>
        <w:spacing w:after="0" w:line="240" w:lineRule="auto"/>
        <w:ind w:left="600" w:firstLine="0"/>
        <w:rPr>
          <w:rFonts w:ascii="Arial" w:eastAsia="Times New Roman" w:hAnsi="Arial" w:cs="Arial"/>
          <w:color w:val="242424"/>
          <w:sz w:val="20"/>
          <w:szCs w:val="20"/>
        </w:rPr>
      </w:pPr>
      <w:r w:rsidRPr="004C474B">
        <w:rPr>
          <w:rFonts w:ascii="Arial" w:eastAsia="Times New Roman" w:hAnsi="Arial" w:cs="Arial"/>
          <w:b/>
          <w:bCs/>
          <w:color w:val="242424"/>
          <w:sz w:val="20"/>
          <w:szCs w:val="20"/>
        </w:rPr>
        <w:t xml:space="preserve">All eligible claims incurred with a date of service from 9/1/2024 - 8/31/2025 should be submitted to </w:t>
      </w:r>
      <w:proofErr w:type="spellStart"/>
      <w:r w:rsidRPr="004C474B">
        <w:rPr>
          <w:rFonts w:ascii="Arial" w:eastAsia="Times New Roman" w:hAnsi="Arial" w:cs="Arial"/>
          <w:b/>
          <w:bCs/>
          <w:color w:val="242424"/>
          <w:sz w:val="20"/>
          <w:szCs w:val="20"/>
        </w:rPr>
        <w:t>Ameriflex</w:t>
      </w:r>
      <w:proofErr w:type="spellEnd"/>
      <w:r w:rsidRPr="004C474B">
        <w:rPr>
          <w:rFonts w:ascii="Arial" w:eastAsia="Times New Roman" w:hAnsi="Arial" w:cs="Arial"/>
          <w:b/>
          <w:bCs/>
          <w:color w:val="242424"/>
          <w:sz w:val="20"/>
          <w:szCs w:val="20"/>
        </w:rPr>
        <w:t xml:space="preserve"> by:</w:t>
      </w:r>
    </w:p>
    <w:p w:rsidR="004C474B" w:rsidRPr="004C474B" w:rsidRDefault="004C474B" w:rsidP="004C474B">
      <w:pPr>
        <w:numPr>
          <w:ilvl w:val="1"/>
          <w:numId w:val="3"/>
        </w:numPr>
        <w:shd w:val="clear" w:color="auto" w:fill="FFFFFF"/>
        <w:spacing w:before="100" w:beforeAutospacing="1" w:after="100" w:afterAutospacing="1" w:line="240" w:lineRule="auto"/>
        <w:ind w:left="1200" w:firstLine="0"/>
        <w:rPr>
          <w:rFonts w:ascii="Arial" w:eastAsia="Times New Roman" w:hAnsi="Arial" w:cs="Arial"/>
          <w:color w:val="242424"/>
          <w:sz w:val="20"/>
          <w:szCs w:val="20"/>
        </w:rPr>
      </w:pPr>
      <w:r w:rsidRPr="004C474B">
        <w:rPr>
          <w:rFonts w:ascii="Arial" w:eastAsia="Times New Roman" w:hAnsi="Arial" w:cs="Arial"/>
          <w:b/>
          <w:bCs/>
          <w:color w:val="242424"/>
          <w:sz w:val="20"/>
          <w:szCs w:val="20"/>
        </w:rPr>
        <w:t xml:space="preserve">Submitting a claim with proper documentation through the </w:t>
      </w:r>
      <w:proofErr w:type="spellStart"/>
      <w:r w:rsidRPr="004C474B">
        <w:rPr>
          <w:rFonts w:ascii="Arial" w:eastAsia="Times New Roman" w:hAnsi="Arial" w:cs="Arial"/>
          <w:b/>
          <w:bCs/>
          <w:color w:val="242424"/>
          <w:sz w:val="20"/>
          <w:szCs w:val="20"/>
        </w:rPr>
        <w:t>Ameriflex</w:t>
      </w:r>
      <w:proofErr w:type="spellEnd"/>
      <w:r w:rsidRPr="004C474B">
        <w:rPr>
          <w:rFonts w:ascii="Arial" w:eastAsia="Times New Roman" w:hAnsi="Arial" w:cs="Arial"/>
          <w:b/>
          <w:bCs/>
          <w:color w:val="242424"/>
          <w:sz w:val="20"/>
          <w:szCs w:val="20"/>
        </w:rPr>
        <w:t xml:space="preserve"> portal or via a mailed claim form (print claim form from here: </w:t>
      </w:r>
      <w:hyperlink r:id="rId5" w:history="1">
        <w:r w:rsidRPr="004C474B">
          <w:rPr>
            <w:rFonts w:ascii="Arial" w:eastAsia="Times New Roman" w:hAnsi="Arial" w:cs="Arial"/>
            <w:b/>
            <w:bCs/>
            <w:color w:val="0000FF"/>
            <w:sz w:val="20"/>
            <w:szCs w:val="20"/>
            <w:u w:val="single"/>
          </w:rPr>
          <w:t>myameriflex.net/Document/Viewer/d5ac30b85f684de4b4c7ad0b30fe0498</w:t>
        </w:r>
      </w:hyperlink>
      <w:r w:rsidRPr="004C474B">
        <w:rPr>
          <w:rFonts w:ascii="Arial" w:eastAsia="Times New Roman" w:hAnsi="Arial" w:cs="Arial"/>
          <w:b/>
          <w:bCs/>
          <w:color w:val="242424"/>
          <w:sz w:val="20"/>
          <w:szCs w:val="20"/>
        </w:rPr>
        <w:t>).</w:t>
      </w:r>
    </w:p>
    <w:p w:rsidR="004C474B" w:rsidRPr="004C474B" w:rsidRDefault="004C474B" w:rsidP="004C474B">
      <w:pPr>
        <w:numPr>
          <w:ilvl w:val="0"/>
          <w:numId w:val="3"/>
        </w:numPr>
        <w:shd w:val="clear" w:color="auto" w:fill="FFFFFF"/>
        <w:spacing w:before="100" w:beforeAutospacing="1" w:after="100" w:afterAutospacing="1" w:line="240" w:lineRule="auto"/>
        <w:ind w:left="600" w:firstLine="0"/>
        <w:rPr>
          <w:rFonts w:ascii="Arial" w:eastAsia="Times New Roman" w:hAnsi="Arial" w:cs="Arial"/>
          <w:color w:val="242424"/>
          <w:sz w:val="20"/>
          <w:szCs w:val="20"/>
        </w:rPr>
      </w:pPr>
      <w:r w:rsidRPr="004C474B">
        <w:rPr>
          <w:rFonts w:ascii="Arial" w:eastAsia="Times New Roman" w:hAnsi="Arial" w:cs="Arial"/>
          <w:b/>
          <w:bCs/>
          <w:color w:val="242424"/>
          <w:sz w:val="20"/>
          <w:szCs w:val="20"/>
        </w:rPr>
        <w:t xml:space="preserve">This plan includes a </w:t>
      </w:r>
      <w:proofErr w:type="gramStart"/>
      <w:r w:rsidRPr="004C474B">
        <w:rPr>
          <w:rFonts w:ascii="Arial" w:eastAsia="Times New Roman" w:hAnsi="Arial" w:cs="Arial"/>
          <w:b/>
          <w:bCs/>
          <w:color w:val="242424"/>
          <w:sz w:val="20"/>
          <w:szCs w:val="20"/>
        </w:rPr>
        <w:t>180 day</w:t>
      </w:r>
      <w:proofErr w:type="gramEnd"/>
      <w:r w:rsidRPr="004C474B">
        <w:rPr>
          <w:rFonts w:ascii="Arial" w:eastAsia="Times New Roman" w:hAnsi="Arial" w:cs="Arial"/>
          <w:b/>
          <w:bCs/>
          <w:color w:val="242424"/>
          <w:sz w:val="20"/>
          <w:szCs w:val="20"/>
        </w:rPr>
        <w:t xml:space="preserve"> runout period which means you have until 3/31/2026 to submit for expenses incurred between 9/1/2024 - 8/31/2025.</w:t>
      </w:r>
    </w:p>
    <w:p w:rsidR="004C474B" w:rsidRPr="004C474B" w:rsidRDefault="004C474B" w:rsidP="004C474B">
      <w:pPr>
        <w:numPr>
          <w:ilvl w:val="0"/>
          <w:numId w:val="3"/>
        </w:numPr>
        <w:shd w:val="clear" w:color="auto" w:fill="FFFFFF"/>
        <w:spacing w:before="100" w:beforeAutospacing="1" w:after="100" w:afterAutospacing="1" w:line="240" w:lineRule="auto"/>
        <w:ind w:left="600" w:firstLine="0"/>
        <w:rPr>
          <w:rFonts w:ascii="Arial" w:eastAsia="Times New Roman" w:hAnsi="Arial" w:cs="Arial"/>
          <w:color w:val="242424"/>
          <w:sz w:val="20"/>
          <w:szCs w:val="20"/>
        </w:rPr>
      </w:pPr>
      <w:r w:rsidRPr="004C474B">
        <w:rPr>
          <w:rFonts w:ascii="Arial" w:eastAsia="Times New Roman" w:hAnsi="Arial" w:cs="Arial"/>
          <w:b/>
          <w:bCs/>
          <w:color w:val="242424"/>
          <w:sz w:val="20"/>
          <w:szCs w:val="20"/>
        </w:rPr>
        <w:t>This plan also includes a carryover provision which means any unused funds up to $660, will carry over to the 9/1/2025 - 8/31/2026 OCA plan year, after the runout period is over. Note: The processing period for carryover balances to post to the new plan year is about 2 weeks and will occur in early April 2026.</w:t>
      </w:r>
    </w:p>
    <w:p w:rsidR="004C474B" w:rsidRPr="004C474B" w:rsidRDefault="004C474B" w:rsidP="004C474B">
      <w:pPr>
        <w:shd w:val="clear" w:color="auto" w:fill="FFFFFF"/>
        <w:spacing w:after="0" w:line="240" w:lineRule="auto"/>
        <w:rPr>
          <w:rFonts w:ascii="Arial" w:eastAsia="Times New Roman" w:hAnsi="Arial" w:cs="Arial"/>
          <w:color w:val="242424"/>
          <w:sz w:val="20"/>
          <w:szCs w:val="20"/>
        </w:rPr>
      </w:pPr>
      <w:r w:rsidRPr="004C474B">
        <w:rPr>
          <w:rFonts w:ascii="Arial" w:eastAsia="Times New Roman" w:hAnsi="Arial" w:cs="Arial"/>
          <w:b/>
          <w:bCs/>
          <w:color w:val="242424"/>
          <w:sz w:val="20"/>
          <w:szCs w:val="20"/>
        </w:rPr>
        <w:t> </w:t>
      </w:r>
      <w:r w:rsidRPr="004C474B">
        <w:rPr>
          <w:rFonts w:ascii="Arial" w:eastAsia="Times New Roman" w:hAnsi="Arial" w:cs="Arial"/>
          <w:b/>
          <w:bCs/>
          <w:color w:val="242424"/>
          <w:sz w:val="20"/>
          <w:szCs w:val="20"/>
        </w:rPr>
        <w:t> </w:t>
      </w:r>
      <w:r w:rsidRPr="004C474B">
        <w:rPr>
          <w:rFonts w:ascii="Arial" w:eastAsia="Times New Roman" w:hAnsi="Arial" w:cs="Arial"/>
          <w:b/>
          <w:bCs/>
          <w:color w:val="242424"/>
          <w:sz w:val="20"/>
          <w:szCs w:val="20"/>
        </w:rPr>
        <w:t> </w:t>
      </w:r>
      <w:r w:rsidRPr="004C474B">
        <w:rPr>
          <w:rFonts w:ascii="Arial" w:eastAsia="Times New Roman" w:hAnsi="Arial" w:cs="Arial"/>
          <w:b/>
          <w:bCs/>
          <w:color w:val="242424"/>
          <w:sz w:val="20"/>
          <w:szCs w:val="20"/>
        </w:rPr>
        <w:t> </w:t>
      </w:r>
      <w:r w:rsidRPr="004C474B">
        <w:rPr>
          <w:rFonts w:ascii="Arial" w:eastAsia="Times New Roman" w:hAnsi="Arial" w:cs="Arial"/>
          <w:b/>
          <w:bCs/>
          <w:color w:val="242424"/>
          <w:sz w:val="20"/>
          <w:szCs w:val="20"/>
          <w:u w:val="single"/>
        </w:rPr>
        <w:t xml:space="preserve">In addition, we hope you will find the following details useful for </w:t>
      </w:r>
      <w:proofErr w:type="spellStart"/>
      <w:r w:rsidRPr="004C474B">
        <w:rPr>
          <w:rFonts w:ascii="Arial" w:eastAsia="Times New Roman" w:hAnsi="Arial" w:cs="Arial"/>
          <w:b/>
          <w:bCs/>
          <w:color w:val="242424"/>
          <w:sz w:val="20"/>
          <w:szCs w:val="20"/>
          <w:u w:val="single"/>
        </w:rPr>
        <w:t>Ameriflex</w:t>
      </w:r>
      <w:proofErr w:type="spellEnd"/>
      <w:r w:rsidRPr="004C474B">
        <w:rPr>
          <w:rFonts w:ascii="Arial" w:eastAsia="Times New Roman" w:hAnsi="Arial" w:cs="Arial"/>
          <w:b/>
          <w:bCs/>
          <w:color w:val="242424"/>
          <w:sz w:val="20"/>
          <w:szCs w:val="20"/>
          <w:u w:val="single"/>
        </w:rPr>
        <w:t>:</w:t>
      </w:r>
    </w:p>
    <w:p w:rsidR="004C474B" w:rsidRPr="004C474B" w:rsidRDefault="004C474B" w:rsidP="004C474B">
      <w:pPr>
        <w:numPr>
          <w:ilvl w:val="0"/>
          <w:numId w:val="4"/>
        </w:numPr>
        <w:shd w:val="clear" w:color="auto" w:fill="FFFFFF"/>
        <w:spacing w:after="0" w:line="240" w:lineRule="auto"/>
        <w:ind w:left="600"/>
        <w:rPr>
          <w:rFonts w:ascii="Arial" w:eastAsia="Times New Roman" w:hAnsi="Arial" w:cs="Arial"/>
          <w:color w:val="242424"/>
          <w:sz w:val="20"/>
          <w:szCs w:val="20"/>
        </w:rPr>
      </w:pPr>
      <w:r w:rsidRPr="004C474B">
        <w:rPr>
          <w:rFonts w:ascii="Arial" w:eastAsia="Times New Roman" w:hAnsi="Arial" w:cs="Arial"/>
          <w:b/>
          <w:bCs/>
          <w:color w:val="242424"/>
          <w:sz w:val="20"/>
          <w:szCs w:val="20"/>
        </w:rPr>
        <w:t xml:space="preserve">To access the </w:t>
      </w:r>
      <w:proofErr w:type="spellStart"/>
      <w:r w:rsidRPr="004C474B">
        <w:rPr>
          <w:rFonts w:ascii="Arial" w:eastAsia="Times New Roman" w:hAnsi="Arial" w:cs="Arial"/>
          <w:b/>
          <w:bCs/>
          <w:color w:val="242424"/>
          <w:sz w:val="20"/>
          <w:szCs w:val="20"/>
        </w:rPr>
        <w:t>Amerilfex</w:t>
      </w:r>
      <w:proofErr w:type="spellEnd"/>
      <w:r w:rsidRPr="004C474B">
        <w:rPr>
          <w:rFonts w:ascii="Arial" w:eastAsia="Times New Roman" w:hAnsi="Arial" w:cs="Arial"/>
          <w:b/>
          <w:bCs/>
          <w:color w:val="242424"/>
          <w:sz w:val="20"/>
          <w:szCs w:val="20"/>
        </w:rPr>
        <w:t xml:space="preserve"> portal to view balances, check the status of or submit a claim etc. </w:t>
      </w:r>
    </w:p>
    <w:p w:rsidR="004C474B" w:rsidRPr="004C474B" w:rsidRDefault="004C474B" w:rsidP="004C474B">
      <w:pPr>
        <w:numPr>
          <w:ilvl w:val="1"/>
          <w:numId w:val="4"/>
        </w:numPr>
        <w:shd w:val="clear" w:color="auto" w:fill="FFFFFF"/>
        <w:spacing w:before="100" w:beforeAutospacing="1" w:after="100" w:afterAutospacing="1" w:line="240" w:lineRule="auto"/>
        <w:ind w:left="1200"/>
        <w:rPr>
          <w:rFonts w:ascii="Arial" w:eastAsia="Times New Roman" w:hAnsi="Arial" w:cs="Arial"/>
          <w:color w:val="242424"/>
          <w:sz w:val="20"/>
          <w:szCs w:val="20"/>
        </w:rPr>
      </w:pPr>
      <w:r w:rsidRPr="004C474B">
        <w:rPr>
          <w:rFonts w:ascii="Arial" w:eastAsia="Times New Roman" w:hAnsi="Arial" w:cs="Arial"/>
          <w:b/>
          <w:bCs/>
          <w:color w:val="242424"/>
          <w:sz w:val="20"/>
          <w:szCs w:val="20"/>
        </w:rPr>
        <w:t>Create / login to your account at </w:t>
      </w:r>
      <w:proofErr w:type="spellStart"/>
      <w:r w:rsidRPr="004C474B">
        <w:rPr>
          <w:rFonts w:ascii="Arial" w:eastAsia="Times New Roman" w:hAnsi="Arial" w:cs="Arial"/>
          <w:b/>
          <w:bCs/>
          <w:color w:val="242424"/>
          <w:sz w:val="20"/>
          <w:szCs w:val="20"/>
        </w:rPr>
        <w:fldChar w:fldCharType="begin"/>
      </w:r>
      <w:r w:rsidRPr="004C474B">
        <w:rPr>
          <w:rFonts w:ascii="Arial" w:eastAsia="Times New Roman" w:hAnsi="Arial" w:cs="Arial"/>
          <w:b/>
          <w:bCs/>
          <w:color w:val="242424"/>
          <w:sz w:val="20"/>
          <w:szCs w:val="20"/>
        </w:rPr>
        <w:instrText xml:space="preserve"> HYPERLINK "https://participant.myameriflex.com/" \l "/login" </w:instrText>
      </w:r>
      <w:r w:rsidRPr="004C474B">
        <w:rPr>
          <w:rFonts w:ascii="Arial" w:eastAsia="Times New Roman" w:hAnsi="Arial" w:cs="Arial"/>
          <w:b/>
          <w:bCs/>
          <w:color w:val="242424"/>
          <w:sz w:val="20"/>
          <w:szCs w:val="20"/>
        </w:rPr>
        <w:fldChar w:fldCharType="separate"/>
      </w:r>
      <w:r w:rsidRPr="004C474B">
        <w:rPr>
          <w:rFonts w:ascii="Arial" w:eastAsia="Times New Roman" w:hAnsi="Arial" w:cs="Arial"/>
          <w:b/>
          <w:bCs/>
          <w:color w:val="0000FF"/>
          <w:sz w:val="20"/>
          <w:szCs w:val="20"/>
          <w:u w:val="single"/>
        </w:rPr>
        <w:t>Ameriflex</w:t>
      </w:r>
      <w:proofErr w:type="spellEnd"/>
      <w:r w:rsidRPr="004C474B">
        <w:rPr>
          <w:rFonts w:ascii="Arial" w:eastAsia="Times New Roman" w:hAnsi="Arial" w:cs="Arial"/>
          <w:b/>
          <w:bCs/>
          <w:color w:val="0000FF"/>
          <w:sz w:val="20"/>
          <w:szCs w:val="20"/>
          <w:u w:val="single"/>
        </w:rPr>
        <w:t xml:space="preserve"> Participant Portal</w:t>
      </w:r>
      <w:r w:rsidRPr="004C474B">
        <w:rPr>
          <w:rFonts w:ascii="Arial" w:eastAsia="Times New Roman" w:hAnsi="Arial" w:cs="Arial"/>
          <w:b/>
          <w:bCs/>
          <w:color w:val="242424"/>
          <w:sz w:val="20"/>
          <w:szCs w:val="20"/>
        </w:rPr>
        <w:fldChar w:fldCharType="end"/>
      </w:r>
    </w:p>
    <w:p w:rsidR="004C474B" w:rsidRPr="004C474B" w:rsidRDefault="004C474B" w:rsidP="004C474B">
      <w:pPr>
        <w:numPr>
          <w:ilvl w:val="0"/>
          <w:numId w:val="4"/>
        </w:numPr>
        <w:shd w:val="clear" w:color="auto" w:fill="FFFFFF"/>
        <w:spacing w:before="100" w:beforeAutospacing="1" w:after="100" w:afterAutospacing="1" w:line="240" w:lineRule="auto"/>
        <w:ind w:left="600"/>
        <w:rPr>
          <w:rFonts w:ascii="Arial" w:eastAsia="Times New Roman" w:hAnsi="Arial" w:cs="Arial"/>
          <w:color w:val="242424"/>
          <w:sz w:val="20"/>
          <w:szCs w:val="20"/>
        </w:rPr>
      </w:pPr>
      <w:r w:rsidRPr="004C474B">
        <w:rPr>
          <w:rFonts w:ascii="Arial" w:eastAsia="Times New Roman" w:hAnsi="Arial" w:cs="Arial"/>
          <w:b/>
          <w:bCs/>
          <w:color w:val="242424"/>
          <w:sz w:val="20"/>
          <w:szCs w:val="20"/>
          <w:shd w:val="clear" w:color="auto" w:fill="FFFFFF"/>
        </w:rPr>
        <w:t xml:space="preserve">To contact </w:t>
      </w:r>
      <w:proofErr w:type="spellStart"/>
      <w:r w:rsidRPr="004C474B">
        <w:rPr>
          <w:rFonts w:ascii="Arial" w:eastAsia="Times New Roman" w:hAnsi="Arial" w:cs="Arial"/>
          <w:b/>
          <w:bCs/>
          <w:color w:val="242424"/>
          <w:sz w:val="20"/>
          <w:szCs w:val="20"/>
          <w:shd w:val="clear" w:color="auto" w:fill="FFFFFF"/>
        </w:rPr>
        <w:t>Ameriflex</w:t>
      </w:r>
      <w:proofErr w:type="spellEnd"/>
      <w:r w:rsidRPr="004C474B">
        <w:rPr>
          <w:rFonts w:ascii="Arial" w:eastAsia="Times New Roman" w:hAnsi="Arial" w:cs="Arial"/>
          <w:b/>
          <w:bCs/>
          <w:color w:val="242424"/>
          <w:sz w:val="20"/>
          <w:szCs w:val="20"/>
          <w:shd w:val="clear" w:color="auto" w:fill="FFFFFF"/>
        </w:rPr>
        <w:t xml:space="preserve"> directly, you may do so by the following methods:</w:t>
      </w:r>
    </w:p>
    <w:p w:rsidR="004C474B" w:rsidRPr="004C474B" w:rsidRDefault="004C474B" w:rsidP="004C474B">
      <w:pPr>
        <w:numPr>
          <w:ilvl w:val="1"/>
          <w:numId w:val="4"/>
        </w:numPr>
        <w:shd w:val="clear" w:color="auto" w:fill="FFFFFF"/>
        <w:spacing w:before="100" w:beforeAutospacing="1" w:after="100" w:afterAutospacing="1" w:line="240" w:lineRule="auto"/>
        <w:ind w:left="1200"/>
        <w:rPr>
          <w:rFonts w:ascii="Arial" w:eastAsia="Times New Roman" w:hAnsi="Arial" w:cs="Arial"/>
          <w:color w:val="242424"/>
          <w:sz w:val="20"/>
          <w:szCs w:val="20"/>
        </w:rPr>
      </w:pPr>
      <w:r w:rsidRPr="004C474B">
        <w:rPr>
          <w:rFonts w:ascii="Arial" w:eastAsia="Times New Roman" w:hAnsi="Arial" w:cs="Arial"/>
          <w:b/>
          <w:bCs/>
          <w:color w:val="242424"/>
          <w:sz w:val="20"/>
          <w:szCs w:val="20"/>
          <w:shd w:val="clear" w:color="auto" w:fill="FFFFFF"/>
        </w:rPr>
        <w:t>Email - </w:t>
      </w:r>
      <w:hyperlink r:id="rId6" w:history="1">
        <w:r w:rsidRPr="004C474B">
          <w:rPr>
            <w:rFonts w:ascii="Arial" w:eastAsia="Times New Roman" w:hAnsi="Arial" w:cs="Arial"/>
            <w:b/>
            <w:bCs/>
            <w:color w:val="4A4A4A"/>
            <w:sz w:val="20"/>
            <w:szCs w:val="20"/>
            <w:u w:val="single"/>
            <w:shd w:val="clear" w:color="auto" w:fill="FFFFFF"/>
          </w:rPr>
          <w:t>service@myameriflex.com</w:t>
        </w:r>
      </w:hyperlink>
    </w:p>
    <w:p w:rsidR="004C474B" w:rsidRPr="004C474B" w:rsidRDefault="004C474B" w:rsidP="004C474B">
      <w:pPr>
        <w:numPr>
          <w:ilvl w:val="1"/>
          <w:numId w:val="4"/>
        </w:numPr>
        <w:shd w:val="clear" w:color="auto" w:fill="FFFFFF"/>
        <w:spacing w:before="100" w:beforeAutospacing="1" w:after="100" w:afterAutospacing="1" w:line="240" w:lineRule="auto"/>
        <w:ind w:left="1200"/>
        <w:rPr>
          <w:rFonts w:ascii="Arial" w:eastAsia="Times New Roman" w:hAnsi="Arial" w:cs="Arial"/>
          <w:color w:val="242424"/>
          <w:sz w:val="20"/>
          <w:szCs w:val="20"/>
        </w:rPr>
      </w:pPr>
      <w:r w:rsidRPr="004C474B">
        <w:rPr>
          <w:rFonts w:ascii="Arial" w:eastAsia="Times New Roman" w:hAnsi="Arial" w:cs="Arial"/>
          <w:b/>
          <w:bCs/>
          <w:color w:val="242424"/>
          <w:sz w:val="20"/>
          <w:szCs w:val="20"/>
          <w:shd w:val="clear" w:color="auto" w:fill="FFFFFF"/>
        </w:rPr>
        <w:t>Phone - 888-868-3539</w:t>
      </w:r>
    </w:p>
    <w:p w:rsidR="004C474B" w:rsidRPr="004C474B" w:rsidRDefault="004C474B" w:rsidP="004C474B">
      <w:pPr>
        <w:shd w:val="clear" w:color="auto" w:fill="FFFFFF"/>
        <w:spacing w:after="0" w:line="240" w:lineRule="auto"/>
        <w:rPr>
          <w:rFonts w:ascii="Arial" w:eastAsia="Times New Roman" w:hAnsi="Arial" w:cs="Arial"/>
          <w:color w:val="242424"/>
          <w:sz w:val="20"/>
          <w:szCs w:val="20"/>
        </w:rPr>
      </w:pPr>
    </w:p>
    <w:p w:rsidR="004C474B" w:rsidRPr="004C474B" w:rsidRDefault="004C474B" w:rsidP="004C474B">
      <w:pPr>
        <w:shd w:val="clear" w:color="auto" w:fill="FFFFFF"/>
        <w:spacing w:after="0" w:line="240" w:lineRule="auto"/>
        <w:rPr>
          <w:rFonts w:ascii="Calibri" w:eastAsia="Times New Roman" w:hAnsi="Calibri" w:cs="Calibri"/>
          <w:color w:val="242424"/>
          <w:sz w:val="24"/>
          <w:szCs w:val="24"/>
        </w:rPr>
      </w:pPr>
      <w:r w:rsidRPr="004C474B">
        <w:rPr>
          <w:rFonts w:ascii="Arial" w:eastAsia="Times New Roman" w:hAnsi="Arial" w:cs="Arial"/>
          <w:color w:val="242424"/>
          <w:sz w:val="20"/>
          <w:szCs w:val="20"/>
        </w:rPr>
        <w:t>We sincerely appreciate your patience and the thoughtful feedback that helped guide these changes. If you run into any issues or have any concerns, please reach out to </w:t>
      </w:r>
      <w:r w:rsidRPr="004C474B">
        <w:rPr>
          <w:rFonts w:ascii="Arial" w:eastAsia="Times New Roman" w:hAnsi="Arial" w:cs="Arial"/>
          <w:b/>
          <w:bCs/>
          <w:color w:val="242424"/>
          <w:sz w:val="20"/>
          <w:szCs w:val="20"/>
        </w:rPr>
        <w:t>Stephanie Arnold at sarnold@wilsonareasd.org / phone 484-373-6006</w:t>
      </w:r>
      <w:r w:rsidRPr="004C474B">
        <w:rPr>
          <w:rFonts w:ascii="Arial" w:eastAsia="Times New Roman" w:hAnsi="Arial" w:cs="Arial"/>
          <w:color w:val="242424"/>
          <w:sz w:val="20"/>
          <w:szCs w:val="20"/>
        </w:rPr>
        <w:t> or contact </w:t>
      </w:r>
      <w:r w:rsidRPr="004C474B">
        <w:rPr>
          <w:rFonts w:ascii="Arial" w:eastAsia="Times New Roman" w:hAnsi="Arial" w:cs="Arial"/>
          <w:b/>
          <w:bCs/>
          <w:color w:val="242424"/>
          <w:sz w:val="20"/>
          <w:szCs w:val="20"/>
        </w:rPr>
        <w:t xml:space="preserve">OCA or </w:t>
      </w:r>
      <w:proofErr w:type="spellStart"/>
      <w:r w:rsidRPr="004C474B">
        <w:rPr>
          <w:rFonts w:ascii="Arial" w:eastAsia="Times New Roman" w:hAnsi="Arial" w:cs="Arial"/>
          <w:b/>
          <w:bCs/>
          <w:color w:val="242424"/>
          <w:sz w:val="20"/>
          <w:szCs w:val="20"/>
        </w:rPr>
        <w:t>Ameriflex</w:t>
      </w:r>
      <w:proofErr w:type="spellEnd"/>
      <w:r w:rsidRPr="004C474B">
        <w:rPr>
          <w:rFonts w:ascii="Arial" w:eastAsia="Times New Roman" w:hAnsi="Arial" w:cs="Arial"/>
          <w:b/>
          <w:bCs/>
          <w:color w:val="242424"/>
          <w:sz w:val="20"/>
          <w:szCs w:val="20"/>
        </w:rPr>
        <w:t xml:space="preserve"> directly at the numbers provided above. </w:t>
      </w:r>
    </w:p>
    <w:p w:rsidR="004C474B" w:rsidRPr="004C474B" w:rsidRDefault="004C474B" w:rsidP="004C474B">
      <w:pPr>
        <w:shd w:val="clear" w:color="auto" w:fill="FFFFFF"/>
        <w:spacing w:after="0" w:line="240" w:lineRule="auto"/>
        <w:rPr>
          <w:rFonts w:ascii="Segoe UI" w:eastAsia="Times New Roman" w:hAnsi="Segoe UI" w:cs="Segoe UI"/>
          <w:color w:val="242424"/>
          <w:sz w:val="21"/>
          <w:szCs w:val="21"/>
        </w:rPr>
      </w:pPr>
      <w:r w:rsidRPr="004C474B">
        <w:rPr>
          <w:rFonts w:ascii="Calibri" w:eastAsia="Times New Roman" w:hAnsi="Calibri" w:cs="Calibri"/>
          <w:color w:val="000000"/>
          <w:sz w:val="24"/>
          <w:szCs w:val="24"/>
        </w:rPr>
        <w:t> </w:t>
      </w:r>
    </w:p>
    <w:p w:rsidR="00C31E1D" w:rsidRDefault="00C31E1D"/>
    <w:sectPr w:rsidR="00C31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A8118F"/>
    <w:multiLevelType w:val="multilevel"/>
    <w:tmpl w:val="934C6E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o"/>
      <w:lvlJc w:val="left"/>
      <w:pPr>
        <w:tabs>
          <w:tab w:val="num" w:pos="3600"/>
        </w:tabs>
        <w:ind w:left="3600" w:hanging="360"/>
      </w:pPr>
      <w:rPr>
        <w:rFonts w:ascii="Courier New" w:hAnsi="Courier New"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0570C32"/>
    <w:multiLevelType w:val="multilevel"/>
    <w:tmpl w:val="22C437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63B7FD6"/>
    <w:multiLevelType w:val="multilevel"/>
    <w:tmpl w:val="FF2E3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F254BEE"/>
    <w:multiLevelType w:val="multilevel"/>
    <w:tmpl w:val="7E88BB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74B"/>
    <w:rsid w:val="004C474B"/>
    <w:rsid w:val="008E7BD7"/>
    <w:rsid w:val="0097036D"/>
    <w:rsid w:val="00C31E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2CB4F"/>
  <w15:chartTrackingRefBased/>
  <w15:docId w15:val="{73A68EEC-FFDB-40B0-A5C2-EBBE63A72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C474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C474B"/>
    <w:rPr>
      <w:color w:val="0000FF"/>
      <w:u w:val="single"/>
    </w:rPr>
  </w:style>
  <w:style w:type="paragraph" w:customStyle="1" w:styleId="elementtoproof">
    <w:name w:val="elementtoproof"/>
    <w:basedOn w:val="Normal"/>
    <w:rsid w:val="004C474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5679613">
      <w:bodyDiv w:val="1"/>
      <w:marLeft w:val="0"/>
      <w:marRight w:val="0"/>
      <w:marTop w:val="0"/>
      <w:marBottom w:val="0"/>
      <w:divBdr>
        <w:top w:val="none" w:sz="0" w:space="0" w:color="auto"/>
        <w:left w:val="none" w:sz="0" w:space="0" w:color="auto"/>
        <w:bottom w:val="none" w:sz="0" w:space="0" w:color="auto"/>
        <w:right w:val="none" w:sz="0" w:space="0" w:color="auto"/>
      </w:divBdr>
      <w:divsChild>
        <w:div w:id="1681589042">
          <w:marLeft w:val="0"/>
          <w:marRight w:val="0"/>
          <w:marTop w:val="0"/>
          <w:marBottom w:val="0"/>
          <w:divBdr>
            <w:top w:val="none" w:sz="0" w:space="0" w:color="auto"/>
            <w:left w:val="none" w:sz="0" w:space="0" w:color="auto"/>
            <w:bottom w:val="none" w:sz="0" w:space="0" w:color="auto"/>
            <w:right w:val="none" w:sz="0" w:space="0" w:color="auto"/>
          </w:divBdr>
        </w:div>
        <w:div w:id="660238705">
          <w:marLeft w:val="0"/>
          <w:marRight w:val="0"/>
          <w:marTop w:val="0"/>
          <w:marBottom w:val="0"/>
          <w:divBdr>
            <w:top w:val="none" w:sz="0" w:space="0" w:color="auto"/>
            <w:left w:val="none" w:sz="0" w:space="0" w:color="auto"/>
            <w:bottom w:val="none" w:sz="0" w:space="0" w:color="auto"/>
            <w:right w:val="none" w:sz="0" w:space="0" w:color="auto"/>
          </w:divBdr>
        </w:div>
        <w:div w:id="738553202">
          <w:marLeft w:val="0"/>
          <w:marRight w:val="0"/>
          <w:marTop w:val="0"/>
          <w:marBottom w:val="0"/>
          <w:divBdr>
            <w:top w:val="none" w:sz="0" w:space="0" w:color="auto"/>
            <w:left w:val="none" w:sz="0" w:space="0" w:color="auto"/>
            <w:bottom w:val="none" w:sz="0" w:space="0" w:color="auto"/>
            <w:right w:val="none" w:sz="0" w:space="0" w:color="auto"/>
          </w:divBdr>
        </w:div>
        <w:div w:id="1243878689">
          <w:marLeft w:val="0"/>
          <w:marRight w:val="0"/>
          <w:marTop w:val="0"/>
          <w:marBottom w:val="0"/>
          <w:divBdr>
            <w:top w:val="none" w:sz="0" w:space="0" w:color="auto"/>
            <w:left w:val="none" w:sz="0" w:space="0" w:color="auto"/>
            <w:bottom w:val="none" w:sz="0" w:space="0" w:color="auto"/>
            <w:right w:val="none" w:sz="0" w:space="0" w:color="auto"/>
          </w:divBdr>
        </w:div>
        <w:div w:id="351999230">
          <w:marLeft w:val="0"/>
          <w:marRight w:val="0"/>
          <w:marTop w:val="0"/>
          <w:marBottom w:val="0"/>
          <w:divBdr>
            <w:top w:val="none" w:sz="0" w:space="0" w:color="auto"/>
            <w:left w:val="none" w:sz="0" w:space="0" w:color="auto"/>
            <w:bottom w:val="none" w:sz="0" w:space="0" w:color="auto"/>
            <w:right w:val="none" w:sz="0" w:space="0" w:color="auto"/>
          </w:divBdr>
        </w:div>
        <w:div w:id="1792942874">
          <w:marLeft w:val="0"/>
          <w:marRight w:val="0"/>
          <w:marTop w:val="0"/>
          <w:marBottom w:val="0"/>
          <w:divBdr>
            <w:top w:val="none" w:sz="0" w:space="0" w:color="auto"/>
            <w:left w:val="none" w:sz="0" w:space="0" w:color="auto"/>
            <w:bottom w:val="none" w:sz="0" w:space="0" w:color="auto"/>
            <w:right w:val="none" w:sz="0" w:space="0" w:color="auto"/>
          </w:divBdr>
        </w:div>
        <w:div w:id="870604184">
          <w:marLeft w:val="0"/>
          <w:marRight w:val="0"/>
          <w:marTop w:val="0"/>
          <w:marBottom w:val="0"/>
          <w:divBdr>
            <w:top w:val="none" w:sz="0" w:space="0" w:color="auto"/>
            <w:left w:val="none" w:sz="0" w:space="0" w:color="auto"/>
            <w:bottom w:val="none" w:sz="0" w:space="0" w:color="auto"/>
            <w:right w:val="none" w:sz="0" w:space="0" w:color="auto"/>
          </w:divBdr>
        </w:div>
        <w:div w:id="1018392713">
          <w:marLeft w:val="0"/>
          <w:marRight w:val="0"/>
          <w:marTop w:val="0"/>
          <w:marBottom w:val="0"/>
          <w:divBdr>
            <w:top w:val="none" w:sz="0" w:space="0" w:color="auto"/>
            <w:left w:val="none" w:sz="0" w:space="0" w:color="auto"/>
            <w:bottom w:val="none" w:sz="0" w:space="0" w:color="auto"/>
            <w:right w:val="none" w:sz="0" w:space="0" w:color="auto"/>
          </w:divBdr>
        </w:div>
        <w:div w:id="1403409954">
          <w:marLeft w:val="0"/>
          <w:marRight w:val="0"/>
          <w:marTop w:val="0"/>
          <w:marBottom w:val="0"/>
          <w:divBdr>
            <w:top w:val="none" w:sz="0" w:space="0" w:color="auto"/>
            <w:left w:val="none" w:sz="0" w:space="0" w:color="auto"/>
            <w:bottom w:val="none" w:sz="0" w:space="0" w:color="auto"/>
            <w:right w:val="none" w:sz="0" w:space="0" w:color="auto"/>
          </w:divBdr>
        </w:div>
        <w:div w:id="2142337569">
          <w:marLeft w:val="0"/>
          <w:marRight w:val="0"/>
          <w:marTop w:val="0"/>
          <w:marBottom w:val="0"/>
          <w:divBdr>
            <w:top w:val="none" w:sz="0" w:space="0" w:color="auto"/>
            <w:left w:val="none" w:sz="0" w:space="0" w:color="auto"/>
            <w:bottom w:val="none" w:sz="0" w:space="0" w:color="auto"/>
            <w:right w:val="none" w:sz="0" w:space="0" w:color="auto"/>
          </w:divBdr>
        </w:div>
        <w:div w:id="1998260308">
          <w:marLeft w:val="0"/>
          <w:marRight w:val="0"/>
          <w:marTop w:val="0"/>
          <w:marBottom w:val="0"/>
          <w:divBdr>
            <w:top w:val="none" w:sz="0" w:space="0" w:color="auto"/>
            <w:left w:val="none" w:sz="0" w:space="0" w:color="auto"/>
            <w:bottom w:val="none" w:sz="0" w:space="0" w:color="auto"/>
            <w:right w:val="none" w:sz="0" w:space="0" w:color="auto"/>
          </w:divBdr>
        </w:div>
        <w:div w:id="284313565">
          <w:marLeft w:val="0"/>
          <w:marRight w:val="0"/>
          <w:marTop w:val="0"/>
          <w:marBottom w:val="0"/>
          <w:divBdr>
            <w:top w:val="none" w:sz="0" w:space="0" w:color="auto"/>
            <w:left w:val="none" w:sz="0" w:space="0" w:color="auto"/>
            <w:bottom w:val="none" w:sz="0" w:space="0" w:color="auto"/>
            <w:right w:val="none" w:sz="0" w:space="0" w:color="auto"/>
          </w:divBdr>
        </w:div>
        <w:div w:id="403722270">
          <w:marLeft w:val="0"/>
          <w:marRight w:val="0"/>
          <w:marTop w:val="0"/>
          <w:marBottom w:val="0"/>
          <w:divBdr>
            <w:top w:val="none" w:sz="0" w:space="0" w:color="auto"/>
            <w:left w:val="none" w:sz="0" w:space="0" w:color="auto"/>
            <w:bottom w:val="none" w:sz="0" w:space="0" w:color="auto"/>
            <w:right w:val="none" w:sz="0" w:space="0" w:color="auto"/>
          </w:divBdr>
        </w:div>
        <w:div w:id="568813032">
          <w:marLeft w:val="0"/>
          <w:marRight w:val="0"/>
          <w:marTop w:val="0"/>
          <w:marBottom w:val="0"/>
          <w:divBdr>
            <w:top w:val="none" w:sz="0" w:space="0" w:color="auto"/>
            <w:left w:val="none" w:sz="0" w:space="0" w:color="auto"/>
            <w:bottom w:val="none" w:sz="0" w:space="0" w:color="auto"/>
            <w:right w:val="none" w:sz="0" w:space="0" w:color="auto"/>
          </w:divBdr>
        </w:div>
        <w:div w:id="439031519">
          <w:marLeft w:val="0"/>
          <w:marRight w:val="0"/>
          <w:marTop w:val="0"/>
          <w:marBottom w:val="0"/>
          <w:divBdr>
            <w:top w:val="none" w:sz="0" w:space="0" w:color="auto"/>
            <w:left w:val="none" w:sz="0" w:space="0" w:color="auto"/>
            <w:bottom w:val="none" w:sz="0" w:space="0" w:color="auto"/>
            <w:right w:val="none" w:sz="0" w:space="0" w:color="auto"/>
          </w:divBdr>
        </w:div>
        <w:div w:id="1873153105">
          <w:marLeft w:val="0"/>
          <w:marRight w:val="0"/>
          <w:marTop w:val="0"/>
          <w:marBottom w:val="0"/>
          <w:divBdr>
            <w:top w:val="none" w:sz="0" w:space="0" w:color="auto"/>
            <w:left w:val="none" w:sz="0" w:space="0" w:color="auto"/>
            <w:bottom w:val="none" w:sz="0" w:space="0" w:color="auto"/>
            <w:right w:val="none" w:sz="0" w:space="0" w:color="auto"/>
          </w:divBdr>
        </w:div>
        <w:div w:id="203954148">
          <w:marLeft w:val="0"/>
          <w:marRight w:val="0"/>
          <w:marTop w:val="0"/>
          <w:marBottom w:val="0"/>
          <w:divBdr>
            <w:top w:val="none" w:sz="0" w:space="0" w:color="auto"/>
            <w:left w:val="none" w:sz="0" w:space="0" w:color="auto"/>
            <w:bottom w:val="none" w:sz="0" w:space="0" w:color="auto"/>
            <w:right w:val="none" w:sz="0" w:space="0" w:color="auto"/>
          </w:divBdr>
        </w:div>
        <w:div w:id="595409825">
          <w:marLeft w:val="0"/>
          <w:marRight w:val="0"/>
          <w:marTop w:val="0"/>
          <w:marBottom w:val="0"/>
          <w:divBdr>
            <w:top w:val="none" w:sz="0" w:space="0" w:color="auto"/>
            <w:left w:val="none" w:sz="0" w:space="0" w:color="auto"/>
            <w:bottom w:val="none" w:sz="0" w:space="0" w:color="auto"/>
            <w:right w:val="none" w:sz="0" w:space="0" w:color="auto"/>
          </w:divBdr>
        </w:div>
        <w:div w:id="598375445">
          <w:marLeft w:val="0"/>
          <w:marRight w:val="0"/>
          <w:marTop w:val="0"/>
          <w:marBottom w:val="0"/>
          <w:divBdr>
            <w:top w:val="none" w:sz="0" w:space="0" w:color="auto"/>
            <w:left w:val="none" w:sz="0" w:space="0" w:color="auto"/>
            <w:bottom w:val="none" w:sz="0" w:space="0" w:color="auto"/>
            <w:right w:val="none" w:sz="0" w:space="0" w:color="auto"/>
          </w:divBdr>
        </w:div>
        <w:div w:id="1410497041">
          <w:marLeft w:val="0"/>
          <w:marRight w:val="0"/>
          <w:marTop w:val="0"/>
          <w:marBottom w:val="0"/>
          <w:divBdr>
            <w:top w:val="none" w:sz="0" w:space="0" w:color="auto"/>
            <w:left w:val="none" w:sz="0" w:space="0" w:color="auto"/>
            <w:bottom w:val="none" w:sz="0" w:space="0" w:color="auto"/>
            <w:right w:val="none" w:sz="0" w:space="0" w:color="auto"/>
          </w:divBdr>
        </w:div>
        <w:div w:id="2007393087">
          <w:marLeft w:val="0"/>
          <w:marRight w:val="0"/>
          <w:marTop w:val="0"/>
          <w:marBottom w:val="0"/>
          <w:divBdr>
            <w:top w:val="none" w:sz="0" w:space="0" w:color="auto"/>
            <w:left w:val="none" w:sz="0" w:space="0" w:color="auto"/>
            <w:bottom w:val="none" w:sz="0" w:space="0" w:color="auto"/>
            <w:right w:val="none" w:sz="0" w:space="0" w:color="auto"/>
          </w:divBdr>
        </w:div>
        <w:div w:id="544953775">
          <w:marLeft w:val="0"/>
          <w:marRight w:val="0"/>
          <w:marTop w:val="0"/>
          <w:marBottom w:val="0"/>
          <w:divBdr>
            <w:top w:val="none" w:sz="0" w:space="0" w:color="auto"/>
            <w:left w:val="none" w:sz="0" w:space="0" w:color="auto"/>
            <w:bottom w:val="none" w:sz="0" w:space="0" w:color="auto"/>
            <w:right w:val="none" w:sz="0" w:space="0" w:color="auto"/>
          </w:divBdr>
        </w:div>
        <w:div w:id="666980290">
          <w:marLeft w:val="0"/>
          <w:marRight w:val="0"/>
          <w:marTop w:val="0"/>
          <w:marBottom w:val="0"/>
          <w:divBdr>
            <w:top w:val="none" w:sz="0" w:space="0" w:color="auto"/>
            <w:left w:val="none" w:sz="0" w:space="0" w:color="auto"/>
            <w:bottom w:val="none" w:sz="0" w:space="0" w:color="auto"/>
            <w:right w:val="none" w:sz="0" w:space="0" w:color="auto"/>
          </w:divBdr>
        </w:div>
        <w:div w:id="1513447456">
          <w:marLeft w:val="0"/>
          <w:marRight w:val="0"/>
          <w:marTop w:val="0"/>
          <w:marBottom w:val="0"/>
          <w:divBdr>
            <w:top w:val="none" w:sz="0" w:space="0" w:color="auto"/>
            <w:left w:val="none" w:sz="0" w:space="0" w:color="auto"/>
            <w:bottom w:val="none" w:sz="0" w:space="0" w:color="auto"/>
            <w:right w:val="none" w:sz="0" w:space="0" w:color="auto"/>
          </w:divBdr>
        </w:div>
        <w:div w:id="1186822930">
          <w:marLeft w:val="0"/>
          <w:marRight w:val="0"/>
          <w:marTop w:val="0"/>
          <w:marBottom w:val="0"/>
          <w:divBdr>
            <w:top w:val="none" w:sz="0" w:space="0" w:color="auto"/>
            <w:left w:val="none" w:sz="0" w:space="0" w:color="auto"/>
            <w:bottom w:val="none" w:sz="0" w:space="0" w:color="auto"/>
            <w:right w:val="none" w:sz="0" w:space="0" w:color="auto"/>
          </w:divBdr>
        </w:div>
        <w:div w:id="319894051">
          <w:marLeft w:val="0"/>
          <w:marRight w:val="0"/>
          <w:marTop w:val="0"/>
          <w:marBottom w:val="0"/>
          <w:divBdr>
            <w:top w:val="none" w:sz="0" w:space="0" w:color="auto"/>
            <w:left w:val="none" w:sz="0" w:space="0" w:color="auto"/>
            <w:bottom w:val="none" w:sz="0" w:space="0" w:color="auto"/>
            <w:right w:val="none" w:sz="0" w:space="0" w:color="auto"/>
          </w:divBdr>
        </w:div>
        <w:div w:id="3016142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rvice@myameriflex.com" TargetMode="External"/><Relationship Id="rId5" Type="http://schemas.openxmlformats.org/officeDocument/2006/relationships/hyperlink" Target="https://www.myameriflex.net/Document/Viewer/d5ac30b85f684de4b4c7ad0b30fe049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496</TotalTime>
  <Pages>3</Pages>
  <Words>1060</Words>
  <Characters>6044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SArnold</dc:creator>
  <cp:keywords/>
  <dc:description/>
  <cp:lastModifiedBy>SArnold</cp:lastModifiedBy>
  <cp:revision>2</cp:revision>
  <dcterms:created xsi:type="dcterms:W3CDTF">2025-12-10T12:45:00Z</dcterms:created>
  <dcterms:modified xsi:type="dcterms:W3CDTF">2025-12-10T21:01:00Z</dcterms:modified>
</cp:coreProperties>
</file>