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B87A04" w14:textId="022CD936"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Dear Parents and Families</w:t>
      </w:r>
    </w:p>
    <w:p w14:paraId="422DCB23" w14:textId="77777777"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Last week our schoolwide expectations were presented to all students through small-group, grade-level talks. During these presentations, students were introduced to and reminded of Russell’s core values of </w:t>
      </w:r>
      <w:r>
        <w:rPr>
          <w:rStyle w:val="Strong"/>
          <w:rFonts w:ascii="Segoe UI" w:hAnsi="Segoe UI" w:cs="Segoe UI"/>
          <w:color w:val="242424"/>
          <w:sz w:val="23"/>
          <w:szCs w:val="23"/>
        </w:rPr>
        <w:t>R.I.S.E.—Respect, Integrity, Safety, and Effort</w:t>
      </w:r>
      <w:r>
        <w:rPr>
          <w:rFonts w:ascii="Segoe UI" w:hAnsi="Segoe UI" w:cs="Segoe UI"/>
          <w:color w:val="242424"/>
          <w:sz w:val="23"/>
          <w:szCs w:val="23"/>
        </w:rPr>
        <w:t>—and what these values look like in their daily choices, interactions, learning, and overall school experience.</w:t>
      </w:r>
    </w:p>
    <w:p w14:paraId="71D6D5D4" w14:textId="5F1E2EFC"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Students were also presented with important expectations related to attendance and punctuality, behavior, keeping hands to themselves, electronics, dress code, safety, bullying prevention, academic accountability, and the connection between grades, attendance, behavior, and participation in school activities and events.</w:t>
      </w:r>
      <w:r w:rsidRPr="000B56A8">
        <w:rPr>
          <w:rFonts w:ascii="Segoe UI" w:hAnsi="Segoe UI" w:cs="Segoe UI"/>
          <w:noProof/>
          <w:color w:val="242424"/>
          <w:sz w:val="23"/>
          <w:szCs w:val="23"/>
          <w14:ligatures w14:val="standardContextual"/>
        </w:rPr>
        <w:t xml:space="preserve"> </w:t>
      </w:r>
    </w:p>
    <w:p w14:paraId="59D6173B" w14:textId="77777777"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Our goal is to create a </w:t>
      </w:r>
      <w:r>
        <w:rPr>
          <w:rStyle w:val="Strong"/>
          <w:rFonts w:ascii="Segoe UI" w:hAnsi="Segoe UI" w:cs="Segoe UI"/>
          <w:color w:val="242424"/>
          <w:sz w:val="23"/>
          <w:szCs w:val="23"/>
        </w:rPr>
        <w:t xml:space="preserve">safe, supportive, focused, and caring school community where every student feels included and </w:t>
      </w:r>
      <w:proofErr w:type="gramStart"/>
      <w:r>
        <w:rPr>
          <w:rStyle w:val="Strong"/>
          <w:rFonts w:ascii="Segoe UI" w:hAnsi="Segoe UI" w:cs="Segoe UI"/>
          <w:color w:val="242424"/>
          <w:sz w:val="23"/>
          <w:szCs w:val="23"/>
        </w:rPr>
        <w:t>has the opportunity to</w:t>
      </w:r>
      <w:proofErr w:type="gramEnd"/>
      <w:r>
        <w:rPr>
          <w:rStyle w:val="Strong"/>
          <w:rFonts w:ascii="Segoe UI" w:hAnsi="Segoe UI" w:cs="Segoe UI"/>
          <w:color w:val="242424"/>
          <w:sz w:val="23"/>
          <w:szCs w:val="23"/>
        </w:rPr>
        <w:t xml:space="preserve"> thrive</w:t>
      </w:r>
      <w:r>
        <w:rPr>
          <w:rFonts w:ascii="Segoe UI" w:hAnsi="Segoe UI" w:cs="Segoe UI"/>
          <w:color w:val="242424"/>
          <w:sz w:val="23"/>
          <w:szCs w:val="23"/>
        </w:rPr>
        <w:t>.</w:t>
      </w:r>
    </w:p>
    <w:p w14:paraId="05461DF6" w14:textId="77777777"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Please know that this will not be a one-time presentation. These expectations will be </w:t>
      </w:r>
      <w:r>
        <w:rPr>
          <w:rStyle w:val="Strong"/>
          <w:rFonts w:ascii="Segoe UI" w:hAnsi="Segoe UI" w:cs="Segoe UI"/>
          <w:color w:val="242424"/>
          <w:sz w:val="23"/>
          <w:szCs w:val="23"/>
        </w:rPr>
        <w:t>frequently reviewed and reinforced throughout the school year</w:t>
      </w:r>
      <w:r>
        <w:rPr>
          <w:rFonts w:ascii="Segoe UI" w:hAnsi="Segoe UI" w:cs="Segoe UI"/>
          <w:color w:val="242424"/>
          <w:sz w:val="23"/>
          <w:szCs w:val="23"/>
        </w:rPr>
        <w:t> to ensure consistency and provide students with continued guidance and support. By regularly </w:t>
      </w:r>
      <w:r>
        <w:rPr>
          <w:rStyle w:val="Strong"/>
          <w:rFonts w:ascii="Segoe UI" w:hAnsi="Segoe UI" w:cs="Segoe UI"/>
          <w:color w:val="242424"/>
          <w:sz w:val="23"/>
          <w:szCs w:val="23"/>
        </w:rPr>
        <w:t>emphasizing</w:t>
      </w:r>
      <w:r>
        <w:rPr>
          <w:rFonts w:ascii="Segoe UI" w:hAnsi="Segoe UI" w:cs="Segoe UI"/>
          <w:color w:val="242424"/>
          <w:sz w:val="23"/>
          <w:szCs w:val="23"/>
        </w:rPr>
        <w:t> what it means to R.I.S.E., we hope to create a strong and consistent environment where all students understand what is expected of them and are supported in making positive choices.</w:t>
      </w:r>
    </w:p>
    <w:p w14:paraId="6DF80C94" w14:textId="7C442820"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Together, we will continue helping our students build positive habits, confidence, responsibility, and the skills they need to thrive throughout their middle school experience and prepare for what comes next. Thank you for your continued support and partnership.</w:t>
      </w:r>
    </w:p>
    <w:p w14:paraId="60077C08" w14:textId="77777777"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Sincerely,</w:t>
      </w:r>
    </w:p>
    <w:p w14:paraId="1A2E18E6" w14:textId="77777777"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Ama Dei</w:t>
      </w:r>
    </w:p>
    <w:p w14:paraId="757DE8CC" w14:textId="77777777"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Principal</w:t>
      </w:r>
    </w:p>
    <w:p w14:paraId="7A58D19E" w14:textId="4BBCB7C9" w:rsidR="000B56A8" w:rsidRDefault="000B56A8" w:rsidP="000B56A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Charles M. Russell Middle School of the Visual and Performing Arts </w:t>
      </w:r>
    </w:p>
    <w:p w14:paraId="4E2F4F03" w14:textId="21E3725D" w:rsidR="00ED7B46" w:rsidRDefault="000B56A8">
      <w:r>
        <w:rPr>
          <w:rFonts w:ascii="Segoe UI" w:hAnsi="Segoe UI" w:cs="Segoe UI"/>
          <w:noProof/>
          <w:color w:val="242424"/>
          <w:sz w:val="23"/>
          <w:szCs w:val="23"/>
        </w:rPr>
        <w:drawing>
          <wp:anchor distT="0" distB="0" distL="114300" distR="114300" simplePos="0" relativeHeight="251658240" behindDoc="1" locked="0" layoutInCell="1" allowOverlap="1" wp14:anchorId="2464EFE0" wp14:editId="391AD606">
            <wp:simplePos x="0" y="0"/>
            <wp:positionH relativeFrom="column">
              <wp:posOffset>-296579</wp:posOffset>
            </wp:positionH>
            <wp:positionV relativeFrom="paragraph">
              <wp:posOffset>1048385</wp:posOffset>
            </wp:positionV>
            <wp:extent cx="6622330" cy="737937"/>
            <wp:effectExtent l="0" t="0" r="0" b="0"/>
            <wp:wrapTight wrapText="bothSides">
              <wp:wrapPolygon edited="0">
                <wp:start x="0" y="0"/>
                <wp:lineTo x="0" y="21191"/>
                <wp:lineTo x="21542" y="21191"/>
                <wp:lineTo x="21542" y="0"/>
                <wp:lineTo x="0" y="0"/>
              </wp:wrapPolygon>
            </wp:wrapTight>
            <wp:docPr id="1124894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94497" name="Picture 1124894497"/>
                    <pic:cNvPicPr/>
                  </pic:nvPicPr>
                  <pic:blipFill>
                    <a:blip r:embed="rId6">
                      <a:extLst>
                        <a:ext uri="{28A0092B-C50C-407E-A947-70E740481C1C}">
                          <a14:useLocalDpi xmlns:a14="http://schemas.microsoft.com/office/drawing/2010/main" val="0"/>
                        </a:ext>
                      </a:extLst>
                    </a:blip>
                    <a:stretch>
                      <a:fillRect/>
                    </a:stretch>
                  </pic:blipFill>
                  <pic:spPr>
                    <a:xfrm>
                      <a:off x="0" y="0"/>
                      <a:ext cx="6622330" cy="737937"/>
                    </a:xfrm>
                    <a:prstGeom prst="rect">
                      <a:avLst/>
                    </a:prstGeom>
                  </pic:spPr>
                </pic:pic>
              </a:graphicData>
            </a:graphic>
            <wp14:sizeRelH relativeFrom="page">
              <wp14:pctWidth>0</wp14:pctWidth>
            </wp14:sizeRelH>
            <wp14:sizeRelV relativeFrom="page">
              <wp14:pctHeight>0</wp14:pctHeight>
            </wp14:sizeRelV>
          </wp:anchor>
        </w:drawing>
      </w:r>
    </w:p>
    <w:sectPr w:rsidR="00ED7B46" w:rsidSect="00715FC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single" w:sz="24" w:space="24" w:color="215E99" w:themeColor="text2" w:themeTint="BF" w:shadow="1"/>
        <w:left w:val="single" w:sz="24" w:space="24" w:color="215E99" w:themeColor="text2" w:themeTint="BF" w:shadow="1"/>
        <w:bottom w:val="single" w:sz="24" w:space="24" w:color="215E99" w:themeColor="text2" w:themeTint="BF" w:shadow="1"/>
        <w:right w:val="single" w:sz="24" w:space="24" w:color="215E99" w:themeColor="text2" w:themeTint="BF"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949916" w14:textId="77777777" w:rsidR="00C44576" w:rsidRDefault="00C44576" w:rsidP="000B56A8">
      <w:r>
        <w:separator/>
      </w:r>
    </w:p>
  </w:endnote>
  <w:endnote w:type="continuationSeparator" w:id="0">
    <w:p w14:paraId="6506A517" w14:textId="77777777" w:rsidR="00C44576" w:rsidRDefault="00C44576" w:rsidP="000B5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CE897" w14:textId="77777777" w:rsidR="000B56A8" w:rsidRDefault="000B56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321674" w14:textId="77777777" w:rsidR="000B56A8" w:rsidRDefault="000B56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66547" w14:textId="77777777" w:rsidR="000B56A8" w:rsidRDefault="000B5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85427E" w14:textId="77777777" w:rsidR="00C44576" w:rsidRDefault="00C44576" w:rsidP="000B56A8">
      <w:r>
        <w:separator/>
      </w:r>
    </w:p>
  </w:footnote>
  <w:footnote w:type="continuationSeparator" w:id="0">
    <w:p w14:paraId="6FBBC0AC" w14:textId="77777777" w:rsidR="00C44576" w:rsidRDefault="00C44576" w:rsidP="000B5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4FE07" w14:textId="26CF6B17" w:rsidR="000B56A8" w:rsidRDefault="000B56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F7B18" w14:textId="7E4C0A26" w:rsidR="000B56A8" w:rsidRDefault="000B56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9B2E34" w14:textId="0774CC54" w:rsidR="000B56A8" w:rsidRDefault="000B56A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A8"/>
    <w:rsid w:val="000B56A8"/>
    <w:rsid w:val="002719EA"/>
    <w:rsid w:val="003D22B4"/>
    <w:rsid w:val="005D5B69"/>
    <w:rsid w:val="00674100"/>
    <w:rsid w:val="00715FCD"/>
    <w:rsid w:val="007C060E"/>
    <w:rsid w:val="00937767"/>
    <w:rsid w:val="00C44576"/>
    <w:rsid w:val="00ED7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C9B11"/>
  <w15:chartTrackingRefBased/>
  <w15:docId w15:val="{8353FF70-5FA5-C34E-964F-026F3118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6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6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6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6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6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6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6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6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6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6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6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6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6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6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6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6A8"/>
    <w:rPr>
      <w:rFonts w:eastAsiaTheme="majorEastAsia" w:cstheme="majorBidi"/>
      <w:color w:val="272727" w:themeColor="text1" w:themeTint="D8"/>
    </w:rPr>
  </w:style>
  <w:style w:type="paragraph" w:styleId="Title">
    <w:name w:val="Title"/>
    <w:basedOn w:val="Normal"/>
    <w:next w:val="Normal"/>
    <w:link w:val="TitleChar"/>
    <w:uiPriority w:val="10"/>
    <w:qFormat/>
    <w:rsid w:val="000B56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6A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6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56A8"/>
    <w:rPr>
      <w:i/>
      <w:iCs/>
      <w:color w:val="404040" w:themeColor="text1" w:themeTint="BF"/>
    </w:rPr>
  </w:style>
  <w:style w:type="paragraph" w:styleId="ListParagraph">
    <w:name w:val="List Paragraph"/>
    <w:basedOn w:val="Normal"/>
    <w:uiPriority w:val="34"/>
    <w:qFormat/>
    <w:rsid w:val="000B56A8"/>
    <w:pPr>
      <w:ind w:left="720"/>
      <w:contextualSpacing/>
    </w:pPr>
  </w:style>
  <w:style w:type="character" w:styleId="IntenseEmphasis">
    <w:name w:val="Intense Emphasis"/>
    <w:basedOn w:val="DefaultParagraphFont"/>
    <w:uiPriority w:val="21"/>
    <w:qFormat/>
    <w:rsid w:val="000B56A8"/>
    <w:rPr>
      <w:i/>
      <w:iCs/>
      <w:color w:val="0F4761" w:themeColor="accent1" w:themeShade="BF"/>
    </w:rPr>
  </w:style>
  <w:style w:type="paragraph" w:styleId="IntenseQuote">
    <w:name w:val="Intense Quote"/>
    <w:basedOn w:val="Normal"/>
    <w:next w:val="Normal"/>
    <w:link w:val="IntenseQuoteChar"/>
    <w:uiPriority w:val="30"/>
    <w:qFormat/>
    <w:rsid w:val="000B5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6A8"/>
    <w:rPr>
      <w:i/>
      <w:iCs/>
      <w:color w:val="0F4761" w:themeColor="accent1" w:themeShade="BF"/>
    </w:rPr>
  </w:style>
  <w:style w:type="character" w:styleId="IntenseReference">
    <w:name w:val="Intense Reference"/>
    <w:basedOn w:val="DefaultParagraphFont"/>
    <w:uiPriority w:val="32"/>
    <w:qFormat/>
    <w:rsid w:val="000B56A8"/>
    <w:rPr>
      <w:b/>
      <w:bCs/>
      <w:smallCaps/>
      <w:color w:val="0F4761" w:themeColor="accent1" w:themeShade="BF"/>
      <w:spacing w:val="5"/>
    </w:rPr>
  </w:style>
  <w:style w:type="paragraph" w:styleId="NormalWeb">
    <w:name w:val="Normal (Web)"/>
    <w:basedOn w:val="Normal"/>
    <w:uiPriority w:val="99"/>
    <w:semiHidden/>
    <w:unhideWhenUsed/>
    <w:rsid w:val="000B56A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B56A8"/>
    <w:rPr>
      <w:b/>
      <w:bCs/>
    </w:rPr>
  </w:style>
  <w:style w:type="paragraph" w:styleId="Header">
    <w:name w:val="header"/>
    <w:basedOn w:val="Normal"/>
    <w:link w:val="HeaderChar"/>
    <w:uiPriority w:val="99"/>
    <w:unhideWhenUsed/>
    <w:rsid w:val="000B56A8"/>
    <w:pPr>
      <w:tabs>
        <w:tab w:val="center" w:pos="4680"/>
        <w:tab w:val="right" w:pos="9360"/>
      </w:tabs>
    </w:pPr>
  </w:style>
  <w:style w:type="character" w:customStyle="1" w:styleId="HeaderChar">
    <w:name w:val="Header Char"/>
    <w:basedOn w:val="DefaultParagraphFont"/>
    <w:link w:val="Header"/>
    <w:uiPriority w:val="99"/>
    <w:rsid w:val="000B56A8"/>
  </w:style>
  <w:style w:type="paragraph" w:styleId="Footer">
    <w:name w:val="footer"/>
    <w:basedOn w:val="Normal"/>
    <w:link w:val="FooterChar"/>
    <w:uiPriority w:val="99"/>
    <w:unhideWhenUsed/>
    <w:rsid w:val="000B56A8"/>
    <w:pPr>
      <w:tabs>
        <w:tab w:val="center" w:pos="4680"/>
        <w:tab w:val="right" w:pos="9360"/>
      </w:tabs>
    </w:pPr>
  </w:style>
  <w:style w:type="character" w:customStyle="1" w:styleId="FooterChar">
    <w:name w:val="Footer Char"/>
    <w:basedOn w:val="DefaultParagraphFont"/>
    <w:link w:val="Footer"/>
    <w:uiPriority w:val="99"/>
    <w:rsid w:val="000B5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 TIMOTHY W.</dc:creator>
  <cp:keywords/>
  <dc:description/>
  <cp:lastModifiedBy>GARLAND, TIMOTHY W.</cp:lastModifiedBy>
  <cp:revision>2</cp:revision>
  <dcterms:created xsi:type="dcterms:W3CDTF">2026-08-30T23:27:00Z</dcterms:created>
  <dcterms:modified xsi:type="dcterms:W3CDTF">2026-08-30T23:27:00Z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442f3a-d640-48fd-aca7-962a76ac3aec_Enabled">
    <vt:lpwstr>true</vt:lpwstr>
  </property>
  <property fmtid="{D5CDD505-2E9C-101B-9397-08002B2CF9AE}" pid="3" name="MSIP_Label_a0442f3a-d640-48fd-aca7-962a76ac3aec_SetDate">
    <vt:lpwstr>2026-08-30T23:05:46Z</vt:lpwstr>
  </property>
  <property fmtid="{D5CDD505-2E9C-101B-9397-08002B2CF9AE}" pid="4" name="MSIP_Label_a0442f3a-d640-48fd-aca7-962a76ac3aec_Method">
    <vt:lpwstr>Standard</vt:lpwstr>
  </property>
  <property fmtid="{D5CDD505-2E9C-101B-9397-08002B2CF9AE}" pid="5" name="MSIP_Label_a0442f3a-d640-48fd-aca7-962a76ac3aec_Name">
    <vt:lpwstr>defa4170-0d19-0005-0003-bc88714345d2</vt:lpwstr>
  </property>
  <property fmtid="{D5CDD505-2E9C-101B-9397-08002B2CF9AE}" pid="6" name="MSIP_Label_a0442f3a-d640-48fd-aca7-962a76ac3aec_SiteId">
    <vt:lpwstr>b5a33716-1e23-4b33-ba9a-618a56e76a18</vt:lpwstr>
  </property>
  <property fmtid="{D5CDD505-2E9C-101B-9397-08002B2CF9AE}" pid="7" name="MSIP_Label_a0442f3a-d640-48fd-aca7-962a76ac3aec_ActionId">
    <vt:lpwstr>b1492657-32e5-4cc9-9d4f-96cf1ef90159</vt:lpwstr>
  </property>
  <property fmtid="{D5CDD505-2E9C-101B-9397-08002B2CF9AE}" pid="8" name="MSIP_Label_a0442f3a-d640-48fd-aca7-962a76ac3aec_ContentBits">
    <vt:lpwstr>0</vt:lpwstr>
  </property>
  <property fmtid="{D5CDD505-2E9C-101B-9397-08002B2CF9AE}" pid="9" name="MSIP_Label_a0442f3a-d640-48fd-aca7-962a76ac3aec_Tag">
    <vt:lpwstr>50, 3, 0, 1</vt:lpwstr>
  </property>
</Properties>
</file>