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62F50" w14:textId="2517318A" w:rsidR="001A03D9" w:rsidRDefault="00000000" w:rsidP="004E66F4">
      <w:pPr>
        <w:spacing w:after="18" w:line="259" w:lineRule="auto"/>
        <w:ind w:left="0" w:firstLine="0"/>
        <w:jc w:val="center"/>
      </w:pPr>
      <w:r>
        <w:rPr>
          <w:b/>
        </w:rPr>
        <w:t>Frequently Asked Questions about Test of Essential Academic Skills (TEAS)</w:t>
      </w:r>
    </w:p>
    <w:p w14:paraId="6D320147" w14:textId="77777777" w:rsidR="001A03D9" w:rsidRDefault="00000000">
      <w:pPr>
        <w:spacing w:after="18" w:line="259" w:lineRule="auto"/>
        <w:ind w:left="0" w:firstLine="0"/>
      </w:pPr>
      <w:r>
        <w:t xml:space="preserve"> </w:t>
      </w:r>
    </w:p>
    <w:p w14:paraId="3267EC3E" w14:textId="77777777" w:rsidR="001A03D9" w:rsidRDefault="00000000">
      <w:pPr>
        <w:spacing w:after="18" w:line="259" w:lineRule="auto"/>
        <w:ind w:left="-5"/>
      </w:pPr>
      <w:r>
        <w:rPr>
          <w:b/>
        </w:rPr>
        <w:t xml:space="preserve">What is the TEAS Test? </w:t>
      </w:r>
    </w:p>
    <w:p w14:paraId="57DECC48" w14:textId="77777777" w:rsidR="001A03D9" w:rsidRDefault="00000000">
      <w:pPr>
        <w:ind w:left="-5"/>
      </w:pPr>
      <w:r>
        <w:t xml:space="preserve">TEAS stands for Test of Essential Academic Skills (TEAS). The test assesses academic skills in the following areas: Reading, Language Usage, Math, and Science.  </w:t>
      </w:r>
    </w:p>
    <w:p w14:paraId="194FC41E" w14:textId="77777777" w:rsidR="001A03D9" w:rsidRDefault="00000000">
      <w:pPr>
        <w:spacing w:after="18" w:line="259" w:lineRule="auto"/>
        <w:ind w:left="0" w:firstLine="0"/>
      </w:pPr>
      <w:r>
        <w:t xml:space="preserve"> </w:t>
      </w:r>
    </w:p>
    <w:p w14:paraId="24238433" w14:textId="77777777" w:rsidR="001A03D9" w:rsidRDefault="00000000">
      <w:pPr>
        <w:spacing w:after="18" w:line="259" w:lineRule="auto"/>
        <w:ind w:left="-5"/>
      </w:pPr>
      <w:r>
        <w:rPr>
          <w:b/>
        </w:rPr>
        <w:t xml:space="preserve">Why should I take the TEAS Test? </w:t>
      </w:r>
    </w:p>
    <w:p w14:paraId="01934F14" w14:textId="0706E3B7" w:rsidR="001A03D9" w:rsidRDefault="00000000">
      <w:pPr>
        <w:ind w:left="-5"/>
      </w:pPr>
      <w:r>
        <w:t xml:space="preserve">TEAS 7 is required for entry to Licensed Practical Nurse (LPN) programs, including the one offered through Marion County School District’s Academy for Careers and Technology (ACT). </w:t>
      </w:r>
    </w:p>
    <w:p w14:paraId="0B4D6EBC" w14:textId="77777777" w:rsidR="001A03D9" w:rsidRDefault="00000000">
      <w:pPr>
        <w:spacing w:after="18" w:line="259" w:lineRule="auto"/>
        <w:ind w:left="0" w:firstLine="0"/>
      </w:pPr>
      <w:r>
        <w:rPr>
          <w:b/>
        </w:rPr>
        <w:t xml:space="preserve"> </w:t>
      </w:r>
    </w:p>
    <w:p w14:paraId="349DEC2E" w14:textId="77777777" w:rsidR="001A03D9" w:rsidRDefault="00000000">
      <w:pPr>
        <w:spacing w:after="18" w:line="259" w:lineRule="auto"/>
        <w:ind w:left="-5"/>
      </w:pPr>
      <w:r>
        <w:rPr>
          <w:b/>
        </w:rPr>
        <w:t xml:space="preserve">What is a passing score? </w:t>
      </w:r>
    </w:p>
    <w:p w14:paraId="297A6370" w14:textId="398C6188" w:rsidR="001A03D9" w:rsidRDefault="00000000">
      <w:pPr>
        <w:ind w:left="-5"/>
      </w:pPr>
      <w:r>
        <w:t>5</w:t>
      </w:r>
      <w:r w:rsidR="004E66F4">
        <w:t>0</w:t>
      </w:r>
      <w:r>
        <w:t xml:space="preserve">% as an average from the 4 test scores combined is the minimum score required to submit an application for admission to the LPN program. A passing score alone does not guarantee admission. </w:t>
      </w:r>
    </w:p>
    <w:p w14:paraId="57457CCA" w14:textId="77777777" w:rsidR="001A03D9" w:rsidRDefault="00000000">
      <w:pPr>
        <w:spacing w:after="18" w:line="259" w:lineRule="auto"/>
        <w:ind w:left="0" w:firstLine="0"/>
      </w:pPr>
      <w:r>
        <w:t xml:space="preserve"> </w:t>
      </w:r>
    </w:p>
    <w:p w14:paraId="1FD14350" w14:textId="77777777" w:rsidR="001A03D9" w:rsidRDefault="00000000">
      <w:pPr>
        <w:spacing w:after="18" w:line="259" w:lineRule="auto"/>
        <w:ind w:left="-5"/>
      </w:pPr>
      <w:r>
        <w:rPr>
          <w:b/>
        </w:rPr>
        <w:t xml:space="preserve">What if I passed the test earlier at another test site? </w:t>
      </w:r>
    </w:p>
    <w:p w14:paraId="3A1021D7" w14:textId="77777777" w:rsidR="001A03D9" w:rsidRDefault="00000000">
      <w:pPr>
        <w:ind w:left="-5"/>
      </w:pPr>
      <w:r>
        <w:t xml:space="preserve">Scores are good for up to two years from the test date. You need to share your official scores with the Marion County LPN program, along with your application to their program. Only in-person proctored exams are accepted. </w:t>
      </w:r>
    </w:p>
    <w:p w14:paraId="17EEFD6A" w14:textId="77777777" w:rsidR="001A03D9" w:rsidRDefault="00000000">
      <w:pPr>
        <w:spacing w:after="18" w:line="259" w:lineRule="auto"/>
        <w:ind w:left="0" w:firstLine="0"/>
      </w:pPr>
      <w:r>
        <w:t xml:space="preserve"> </w:t>
      </w:r>
    </w:p>
    <w:p w14:paraId="467C89D9" w14:textId="77777777" w:rsidR="001A03D9" w:rsidRDefault="00000000">
      <w:pPr>
        <w:spacing w:after="18" w:line="259" w:lineRule="auto"/>
        <w:ind w:left="-5"/>
      </w:pPr>
      <w:r>
        <w:rPr>
          <w:b/>
        </w:rPr>
        <w:t xml:space="preserve">What if I don’t pass? </w:t>
      </w:r>
    </w:p>
    <w:p w14:paraId="32C12878" w14:textId="5FE19A76" w:rsidR="001A03D9" w:rsidRDefault="00000000">
      <w:pPr>
        <w:ind w:left="-5"/>
      </w:pPr>
      <w:r>
        <w:t>Applicants who don’t pass must reschedule, repay the $100, and retake the test. A student may not take the test more than 4 times within a 12-month period and should study for 30 days or more in between test sessions. Marion County Adult Education will be glad to work with you as a student, free-of-charge to build your academic skills prior to testing or prior to retesting. To register as an adult education student, use the following link:</w:t>
      </w:r>
      <w:hyperlink r:id="rId7">
        <w:r>
          <w:t xml:space="preserve"> </w:t>
        </w:r>
      </w:hyperlink>
      <w:hyperlink r:id="rId8">
        <w:r>
          <w:rPr>
            <w:color w:val="1155CC"/>
            <w:u w:val="single" w:color="1155CC"/>
          </w:rPr>
          <w:t>https://studentportal.literacypro.com/sc/providers/347</w:t>
        </w:r>
      </w:hyperlink>
      <w:r>
        <w:t xml:space="preserve"> </w:t>
      </w:r>
    </w:p>
    <w:p w14:paraId="373A46E1" w14:textId="77777777" w:rsidR="001A03D9" w:rsidRDefault="00000000">
      <w:pPr>
        <w:spacing w:after="18" w:line="259" w:lineRule="auto"/>
        <w:ind w:left="0" w:firstLine="0"/>
      </w:pPr>
      <w:r>
        <w:t xml:space="preserve"> </w:t>
      </w:r>
    </w:p>
    <w:p w14:paraId="51BE03EC" w14:textId="77777777" w:rsidR="001A03D9" w:rsidRDefault="00000000">
      <w:pPr>
        <w:spacing w:after="18" w:line="259" w:lineRule="auto"/>
        <w:ind w:left="-5"/>
      </w:pPr>
      <w:r>
        <w:rPr>
          <w:b/>
        </w:rPr>
        <w:t xml:space="preserve">How do I register to take the test? </w:t>
      </w:r>
    </w:p>
    <w:p w14:paraId="01A95AF1" w14:textId="77777777" w:rsidR="001A03D9" w:rsidRDefault="00000000">
      <w:pPr>
        <w:ind w:left="-5"/>
      </w:pPr>
      <w:r>
        <w:t xml:space="preserve">To take the TEAS test, applicants must do the following: </w:t>
      </w:r>
    </w:p>
    <w:p w14:paraId="591279BC" w14:textId="77777777" w:rsidR="001A03D9" w:rsidRDefault="00000000">
      <w:pPr>
        <w:numPr>
          <w:ilvl w:val="0"/>
          <w:numId w:val="1"/>
        </w:numPr>
        <w:ind w:hanging="360"/>
      </w:pPr>
      <w:r>
        <w:t>Create an account on the</w:t>
      </w:r>
      <w:hyperlink r:id="rId9">
        <w:r>
          <w:t xml:space="preserve"> </w:t>
        </w:r>
      </w:hyperlink>
      <w:hyperlink r:id="rId10">
        <w:r>
          <w:rPr>
            <w:color w:val="1155CC"/>
            <w:u w:val="single" w:color="1155CC"/>
          </w:rPr>
          <w:t>atitesting.com</w:t>
        </w:r>
      </w:hyperlink>
      <w:r>
        <w:t xml:space="preserve"> website.  </w:t>
      </w:r>
    </w:p>
    <w:p w14:paraId="34D50541" w14:textId="77777777" w:rsidR="001A03D9" w:rsidRDefault="00000000">
      <w:pPr>
        <w:ind w:left="1440" w:hanging="360"/>
      </w:pPr>
      <w:r>
        <w:t xml:space="preserve">○ When it asks for the “school you are enrolled in or plan to attend,” type Marion County Adult Education. </w:t>
      </w:r>
    </w:p>
    <w:p w14:paraId="6B375964" w14:textId="77777777" w:rsidR="001A03D9" w:rsidRDefault="00000000">
      <w:pPr>
        <w:spacing w:after="18" w:line="259" w:lineRule="auto"/>
        <w:ind w:left="0" w:right="53" w:firstLine="0"/>
        <w:jc w:val="center"/>
      </w:pPr>
      <w:r>
        <w:t xml:space="preserve">○ You must include payment information that will be used to pay the $100 testing fee.  </w:t>
      </w:r>
    </w:p>
    <w:p w14:paraId="456D35CF" w14:textId="77777777" w:rsidR="001A03D9" w:rsidRDefault="00000000">
      <w:pPr>
        <w:numPr>
          <w:ilvl w:val="0"/>
          <w:numId w:val="1"/>
        </w:numPr>
        <w:ind w:hanging="360"/>
      </w:pPr>
      <w:r>
        <w:t xml:space="preserve">Once you have created an account, register to take the TEAS test at Marion County Adult Education. Select your date and time and show up with a government picture-ID on the test-date.  </w:t>
      </w:r>
    </w:p>
    <w:p w14:paraId="09B61002" w14:textId="77777777" w:rsidR="001A03D9" w:rsidRDefault="00000000">
      <w:pPr>
        <w:spacing w:after="18" w:line="259" w:lineRule="auto"/>
        <w:ind w:left="0" w:firstLine="0"/>
      </w:pPr>
      <w:r>
        <w:t xml:space="preserve"> </w:t>
      </w:r>
    </w:p>
    <w:p w14:paraId="2890CCFB" w14:textId="77777777" w:rsidR="001A03D9" w:rsidRDefault="00000000">
      <w:pPr>
        <w:spacing w:after="18" w:line="259" w:lineRule="auto"/>
        <w:ind w:left="-5"/>
      </w:pPr>
      <w:r>
        <w:rPr>
          <w:b/>
        </w:rPr>
        <w:t xml:space="preserve">Where is the Marion Test location? </w:t>
      </w:r>
    </w:p>
    <w:p w14:paraId="5614921F" w14:textId="77777777" w:rsidR="001A03D9" w:rsidRDefault="00000000" w:rsidP="004E66F4">
      <w:pPr>
        <w:tabs>
          <w:tab w:val="center" w:pos="2235"/>
        </w:tabs>
        <w:spacing w:after="36"/>
        <w:ind w:left="360" w:firstLine="0"/>
      </w:pPr>
      <w:r>
        <w:t xml:space="preserve"> </w:t>
      </w:r>
      <w:r>
        <w:tab/>
        <w:t xml:space="preserve">Marion County Adult Education </w:t>
      </w:r>
    </w:p>
    <w:p w14:paraId="6E36A067" w14:textId="77777777" w:rsidR="001A03D9" w:rsidRDefault="00000000" w:rsidP="004E66F4">
      <w:pPr>
        <w:tabs>
          <w:tab w:val="center" w:pos="1704"/>
        </w:tabs>
        <w:spacing w:after="36"/>
        <w:ind w:left="360" w:firstLine="0"/>
      </w:pPr>
      <w:r>
        <w:t xml:space="preserve"> </w:t>
      </w:r>
      <w:r>
        <w:tab/>
        <w:t xml:space="preserve">2699 E. Highway 76 </w:t>
      </w:r>
    </w:p>
    <w:p w14:paraId="459AD78F" w14:textId="431944D4" w:rsidR="004E66F4" w:rsidRDefault="00000000" w:rsidP="004E66F4">
      <w:pPr>
        <w:ind w:left="360"/>
      </w:pPr>
      <w:r>
        <w:t xml:space="preserve"> </w:t>
      </w:r>
      <w:r>
        <w:tab/>
        <w:t xml:space="preserve">Mullins, SC 29574 </w:t>
      </w:r>
    </w:p>
    <w:p w14:paraId="40B473E6" w14:textId="6EAADDD7" w:rsidR="001A03D9" w:rsidRDefault="004E66F4" w:rsidP="004E66F4">
      <w:pPr>
        <w:ind w:left="360" w:firstLine="15"/>
      </w:pPr>
      <w:r>
        <w:t xml:space="preserve">      </w:t>
      </w:r>
      <w:r w:rsidR="00000000">
        <w:t>843-423</w:t>
      </w:r>
      <w:r>
        <w:t>-</w:t>
      </w:r>
      <w:proofErr w:type="gramStart"/>
      <w:r w:rsidR="00000000">
        <w:t>2591</w:t>
      </w:r>
      <w:r>
        <w:t xml:space="preserve">  e</w:t>
      </w:r>
      <w:r w:rsidR="00000000">
        <w:t>x</w:t>
      </w:r>
      <w:r>
        <w:t>t</w:t>
      </w:r>
      <w:proofErr w:type="gramEnd"/>
      <w:r>
        <w:t>:</w:t>
      </w:r>
      <w:r w:rsidR="00000000">
        <w:t xml:space="preserve">6308  </w:t>
      </w:r>
      <w:r>
        <w:t xml:space="preserve"> </w:t>
      </w:r>
    </w:p>
    <w:p w14:paraId="65CF085B" w14:textId="7FFD7FE5" w:rsidR="001A03D9" w:rsidRDefault="00000000">
      <w:pPr>
        <w:spacing w:after="18" w:line="259" w:lineRule="auto"/>
        <w:ind w:left="0" w:firstLine="0"/>
      </w:pPr>
      <w:r>
        <w:t xml:space="preserve"> </w:t>
      </w:r>
      <w:r w:rsidR="004E66F4">
        <w:tab/>
      </w:r>
      <w:hyperlink r:id="rId11" w:history="1">
        <w:r w:rsidR="00DD5FA2" w:rsidRPr="00E3447B">
          <w:rPr>
            <w:rStyle w:val="Hyperlink"/>
          </w:rPr>
          <w:t>rjackson@marion.k12.sc.us</w:t>
        </w:r>
      </w:hyperlink>
    </w:p>
    <w:p w14:paraId="30126CC9" w14:textId="77777777" w:rsidR="00DD5FA2" w:rsidRDefault="00DD5FA2">
      <w:pPr>
        <w:spacing w:after="18" w:line="259" w:lineRule="auto"/>
        <w:ind w:left="0" w:firstLine="0"/>
      </w:pPr>
    </w:p>
    <w:p w14:paraId="5280880A" w14:textId="6CEF87D1" w:rsidR="001A03D9" w:rsidRDefault="004E66F4">
      <w:pPr>
        <w:spacing w:after="18" w:line="259" w:lineRule="auto"/>
        <w:ind w:left="-5"/>
      </w:pPr>
      <w:r>
        <w:rPr>
          <w:noProof/>
        </w:rPr>
        <w:drawing>
          <wp:anchor distT="0" distB="0" distL="114300" distR="114300" simplePos="0" relativeHeight="251658240" behindDoc="0" locked="0" layoutInCell="1" allowOverlap="0" wp14:anchorId="3DE3D331" wp14:editId="3C3A4CCB">
            <wp:simplePos x="0" y="0"/>
            <wp:positionH relativeFrom="page">
              <wp:posOffset>514350</wp:posOffset>
            </wp:positionH>
            <wp:positionV relativeFrom="bottomMargin">
              <wp:align>top</wp:align>
            </wp:positionV>
            <wp:extent cx="1133475" cy="342900"/>
            <wp:effectExtent l="0" t="0" r="9525" b="0"/>
            <wp:wrapSquare wrapText="bothSides"/>
            <wp:docPr id="825" name="Picture 825"/>
            <wp:cNvGraphicFramePr/>
            <a:graphic xmlns:a="http://schemas.openxmlformats.org/drawingml/2006/main">
              <a:graphicData uri="http://schemas.openxmlformats.org/drawingml/2006/picture">
                <pic:pic xmlns:pic="http://schemas.openxmlformats.org/drawingml/2006/picture">
                  <pic:nvPicPr>
                    <pic:cNvPr id="825" name="Picture 825"/>
                    <pic:cNvPicPr/>
                  </pic:nvPicPr>
                  <pic:blipFill>
                    <a:blip r:embed="rId12"/>
                    <a:stretch>
                      <a:fillRect/>
                    </a:stretch>
                  </pic:blipFill>
                  <pic:spPr>
                    <a:xfrm>
                      <a:off x="0" y="0"/>
                      <a:ext cx="1133475" cy="342900"/>
                    </a:xfrm>
                    <a:prstGeom prst="rect">
                      <a:avLst/>
                    </a:prstGeom>
                  </pic:spPr>
                </pic:pic>
              </a:graphicData>
            </a:graphic>
          </wp:anchor>
        </w:drawing>
      </w:r>
      <w:r w:rsidR="00000000">
        <w:rPr>
          <w:b/>
        </w:rPr>
        <w:t xml:space="preserve">What test dates and times are available for the fall? </w:t>
      </w:r>
    </w:p>
    <w:p w14:paraId="33BB922F" w14:textId="5149F344" w:rsidR="001A03D9" w:rsidRDefault="00000000" w:rsidP="00DD5FA2">
      <w:pPr>
        <w:spacing w:after="756"/>
        <w:ind w:left="-5"/>
      </w:pPr>
      <w:r>
        <w:t>Tests in Marion are given Wednesday mornings, 9am- 1pm on scheduled dates. Testing dates are published on the</w:t>
      </w:r>
      <w:hyperlink r:id="rId13">
        <w:r>
          <w:t xml:space="preserve"> </w:t>
        </w:r>
      </w:hyperlink>
      <w:hyperlink r:id="rId14">
        <w:r>
          <w:rPr>
            <w:color w:val="1155CC"/>
            <w:u w:val="single" w:color="1155CC"/>
          </w:rPr>
          <w:t>atitesting.com</w:t>
        </w:r>
      </w:hyperlink>
      <w:r>
        <w:t xml:space="preserve"> website. </w:t>
      </w:r>
    </w:p>
    <w:sectPr w:rsidR="001A03D9" w:rsidSect="004E66F4">
      <w:footerReference w:type="default" r:id="rId15"/>
      <w:pgSz w:w="12240" w:h="15840"/>
      <w:pgMar w:top="288"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DB0B6" w14:textId="77777777" w:rsidR="00D36C0E" w:rsidRDefault="00D36C0E" w:rsidP="004E66F4">
      <w:pPr>
        <w:spacing w:after="0" w:line="240" w:lineRule="auto"/>
      </w:pPr>
      <w:r>
        <w:separator/>
      </w:r>
    </w:p>
  </w:endnote>
  <w:endnote w:type="continuationSeparator" w:id="0">
    <w:p w14:paraId="4F797B28" w14:textId="77777777" w:rsidR="00D36C0E" w:rsidRDefault="00D36C0E" w:rsidP="004E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50732" w14:textId="092BA933" w:rsidR="004E66F4" w:rsidRDefault="004E66F4">
    <w:pPr>
      <w:pStyle w:val="Footer"/>
    </w:pPr>
  </w:p>
  <w:p w14:paraId="70AF0583" w14:textId="2B145079" w:rsidR="004E66F4" w:rsidRDefault="004E66F4" w:rsidP="004E66F4">
    <w:pPr>
      <w:pStyle w:val="Footer"/>
      <w:tabs>
        <w:tab w:val="clear" w:pos="4680"/>
        <w:tab w:val="clear" w:pos="9360"/>
        <w:tab w:val="left" w:pos="7980"/>
      </w:tabs>
    </w:pPr>
    <w:r>
      <w:tab/>
      <w:t xml:space="preserve">                                                                                                                            Revised 10/16/26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76F0C" w14:textId="77777777" w:rsidR="00D36C0E" w:rsidRDefault="00D36C0E" w:rsidP="004E66F4">
      <w:pPr>
        <w:spacing w:after="0" w:line="240" w:lineRule="auto"/>
      </w:pPr>
      <w:r>
        <w:separator/>
      </w:r>
    </w:p>
  </w:footnote>
  <w:footnote w:type="continuationSeparator" w:id="0">
    <w:p w14:paraId="63FC1495" w14:textId="77777777" w:rsidR="00D36C0E" w:rsidRDefault="00D36C0E" w:rsidP="004E66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54D0"/>
    <w:multiLevelType w:val="hybridMultilevel"/>
    <w:tmpl w:val="C89C8A5C"/>
    <w:lvl w:ilvl="0" w:tplc="7166FA5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B2E3E4">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7CB9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D2A12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9ABA9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C643C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C006A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C2E8EF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E1C3BC8">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235314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3D9"/>
    <w:rsid w:val="000E3B10"/>
    <w:rsid w:val="001A03D9"/>
    <w:rsid w:val="004E66F4"/>
    <w:rsid w:val="00D36C0E"/>
    <w:rsid w:val="00DD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3B36"/>
  <w15:docId w15:val="{6D1124BD-0C2E-4882-A9CE-938AE7545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8" w:lineRule="auto"/>
      <w:ind w:left="10"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F4"/>
    <w:rPr>
      <w:rFonts w:ascii="Arial" w:eastAsia="Arial" w:hAnsi="Arial" w:cs="Arial"/>
      <w:color w:val="000000"/>
      <w:sz w:val="22"/>
    </w:rPr>
  </w:style>
  <w:style w:type="paragraph" w:styleId="Footer">
    <w:name w:val="footer"/>
    <w:basedOn w:val="Normal"/>
    <w:link w:val="FooterChar"/>
    <w:uiPriority w:val="99"/>
    <w:unhideWhenUsed/>
    <w:rsid w:val="004E6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F4"/>
    <w:rPr>
      <w:rFonts w:ascii="Arial" w:eastAsia="Arial" w:hAnsi="Arial" w:cs="Arial"/>
      <w:color w:val="000000"/>
      <w:sz w:val="22"/>
    </w:rPr>
  </w:style>
  <w:style w:type="character" w:styleId="Hyperlink">
    <w:name w:val="Hyperlink"/>
    <w:basedOn w:val="DefaultParagraphFont"/>
    <w:uiPriority w:val="99"/>
    <w:unhideWhenUsed/>
    <w:rsid w:val="00DD5FA2"/>
    <w:rPr>
      <w:color w:val="467886" w:themeColor="hyperlink"/>
      <w:u w:val="single"/>
    </w:rPr>
  </w:style>
  <w:style w:type="character" w:styleId="UnresolvedMention">
    <w:name w:val="Unresolved Mention"/>
    <w:basedOn w:val="DefaultParagraphFont"/>
    <w:uiPriority w:val="99"/>
    <w:semiHidden/>
    <w:unhideWhenUsed/>
    <w:rsid w:val="00DD5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tudentportal.literacypro.com/sc/providers/347" TargetMode="External"/><Relationship Id="rId13" Type="http://schemas.openxmlformats.org/officeDocument/2006/relationships/hyperlink" Target="http://atitesting.com/" TargetMode="External"/><Relationship Id="rId3" Type="http://schemas.openxmlformats.org/officeDocument/2006/relationships/settings" Target="settings.xml"/><Relationship Id="rId7" Type="http://schemas.openxmlformats.org/officeDocument/2006/relationships/hyperlink" Target="https://studentportal.literacypro.com/sc/providers/347" TargetMode="Externa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jackson@marion.k12.sc.u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atitesting.com/" TargetMode="External"/><Relationship Id="rId4" Type="http://schemas.openxmlformats.org/officeDocument/2006/relationships/webSettings" Target="webSettings.xml"/><Relationship Id="rId9" Type="http://schemas.openxmlformats.org/officeDocument/2006/relationships/hyperlink" Target="http://atitesting.com/" TargetMode="External"/><Relationship Id="rId14" Type="http://schemas.openxmlformats.org/officeDocument/2006/relationships/hyperlink" Target="http://atites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Frequently Asked Questions about Test of Essential Academic Skills (TEAS)</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about Test of Essential Academic Skills (TEAS)</dc:title>
  <dc:subject/>
  <dc:creator>Alicia Whittington</dc:creator>
  <cp:keywords/>
  <cp:lastModifiedBy>Alicia Whittington</cp:lastModifiedBy>
  <cp:revision>2</cp:revision>
  <dcterms:created xsi:type="dcterms:W3CDTF">2026-10-16T18:44:00Z</dcterms:created>
  <dcterms:modified xsi:type="dcterms:W3CDTF">2026-10-16T18:44:00Z</dcterms:modified>
</cp:coreProperties>
</file>