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1EC23" w14:textId="77777777" w:rsidR="00313B48" w:rsidRDefault="00D36494">
      <w:pPr>
        <w:jc w:val="center"/>
      </w:pPr>
      <w:r>
        <w:rPr>
          <w:b/>
          <w:sz w:val="30"/>
        </w:rPr>
        <w:t>PIKE COUNTY SCHOOLS</w:t>
      </w:r>
    </w:p>
    <w:p w14:paraId="300CE6B0" w14:textId="77777777" w:rsidR="00313B48" w:rsidRDefault="00D36494">
      <w:pPr>
        <w:jc w:val="center"/>
      </w:pPr>
      <w:r>
        <w:rPr>
          <w:b/>
          <w:sz w:val="26"/>
        </w:rPr>
        <w:t>Local School Wellness Plan</w:t>
      </w:r>
    </w:p>
    <w:p w14:paraId="79FABDF5" w14:textId="77777777" w:rsidR="00313B48" w:rsidRDefault="00D36494">
      <w:pPr>
        <w:jc w:val="center"/>
      </w:pPr>
      <w:r>
        <w:t>COMMITTEE-APPROVED LOCAL SCHOOL WELLNESS PLAN | October 15, 2026</w:t>
      </w:r>
    </w:p>
    <w:p w14:paraId="23565FE9" w14:textId="77777777" w:rsidR="00313B48" w:rsidRDefault="00D36494">
      <w:pPr>
        <w:spacing w:after="80"/>
      </w:pPr>
      <w:r>
        <w:t>Reviewed and approved by the Pike County Schools District Wellness Committee on October 15, 2026. The committee identified future considerations for curriculum, physical activity, and physical education; those recommendations did not require changes to this approved plan.</w:t>
      </w:r>
    </w:p>
    <w:tbl>
      <w:tblPr>
        <w:tblStyle w:val="TableGrid"/>
        <w:tblW w:w="0" w:type="auto"/>
        <w:jc w:val="center"/>
        <w:tblLook w:val="04A0" w:firstRow="1" w:lastRow="0" w:firstColumn="1" w:lastColumn="0" w:noHBand="0" w:noVBand="1"/>
      </w:tblPr>
      <w:tblGrid>
        <w:gridCol w:w="4965"/>
        <w:gridCol w:w="4961"/>
      </w:tblGrid>
      <w:tr w:rsidR="00313B48" w14:paraId="2ACAADB7" w14:textId="77777777">
        <w:trPr>
          <w:jc w:val="center"/>
        </w:trPr>
        <w:tc>
          <w:tcPr>
            <w:tcW w:w="5184" w:type="dxa"/>
          </w:tcPr>
          <w:p w14:paraId="43AA2385" w14:textId="77777777" w:rsidR="00313B48" w:rsidRDefault="00D36494">
            <w:r>
              <w:t>Effective Date</w:t>
            </w:r>
          </w:p>
        </w:tc>
        <w:tc>
          <w:tcPr>
            <w:tcW w:w="5184" w:type="dxa"/>
          </w:tcPr>
          <w:p w14:paraId="71216FCB" w14:textId="77777777" w:rsidR="00313B48" w:rsidRDefault="00D36494">
            <w:r>
              <w:t>October 15, 2026 (District Wellness Committee approval)</w:t>
            </w:r>
          </w:p>
        </w:tc>
      </w:tr>
      <w:tr w:rsidR="00313B48" w14:paraId="4F50299A" w14:textId="77777777">
        <w:trPr>
          <w:jc w:val="center"/>
        </w:trPr>
        <w:tc>
          <w:tcPr>
            <w:tcW w:w="5184" w:type="dxa"/>
          </w:tcPr>
          <w:p w14:paraId="3C771FC5" w14:textId="77777777" w:rsidR="00313B48" w:rsidRDefault="00D36494">
            <w:r>
              <w:t>Last Date Updated</w:t>
            </w:r>
          </w:p>
        </w:tc>
        <w:tc>
          <w:tcPr>
            <w:tcW w:w="5184" w:type="dxa"/>
          </w:tcPr>
          <w:p w14:paraId="410A9DAF" w14:textId="77777777" w:rsidR="00313B48" w:rsidRDefault="00D36494">
            <w:r>
              <w:t>October 15, 2026</w:t>
            </w:r>
          </w:p>
        </w:tc>
      </w:tr>
      <w:tr w:rsidR="00313B48" w14:paraId="20C5BD5C" w14:textId="77777777">
        <w:trPr>
          <w:jc w:val="center"/>
        </w:trPr>
        <w:tc>
          <w:tcPr>
            <w:tcW w:w="5184" w:type="dxa"/>
          </w:tcPr>
          <w:p w14:paraId="5158C96B" w14:textId="77777777" w:rsidR="00313B48" w:rsidRDefault="00D36494">
            <w:r>
              <w:t>School Officials Responsible for Implementation and Oversight</w:t>
            </w:r>
          </w:p>
        </w:tc>
        <w:tc>
          <w:tcPr>
            <w:tcW w:w="5184" w:type="dxa"/>
          </w:tcPr>
          <w:p w14:paraId="5633EADB" w14:textId="77777777" w:rsidR="00313B48" w:rsidRDefault="00D36494">
            <w:r>
              <w:t>School Food Service Director and Chief Academic Officer</w:t>
            </w:r>
          </w:p>
        </w:tc>
      </w:tr>
      <w:tr w:rsidR="00313B48" w14:paraId="5B1209C8" w14:textId="77777777">
        <w:trPr>
          <w:jc w:val="center"/>
        </w:trPr>
        <w:tc>
          <w:tcPr>
            <w:tcW w:w="5184" w:type="dxa"/>
          </w:tcPr>
          <w:p w14:paraId="5CFE382E" w14:textId="77777777" w:rsidR="00313B48" w:rsidRDefault="00D36494">
            <w:r>
              <w:t>District Wellness Committee / Local Wellness Plan Team</w:t>
            </w:r>
          </w:p>
        </w:tc>
        <w:tc>
          <w:tcPr>
            <w:tcW w:w="5184" w:type="dxa"/>
          </w:tcPr>
          <w:p w14:paraId="1FBE1AAC" w14:textId="77777777" w:rsidR="00313B48" w:rsidRDefault="00D36494">
            <w:r>
              <w:t>Established September 1, 2026; membership and virtual attendance records maintained with district wellness documentation</w:t>
            </w:r>
          </w:p>
        </w:tc>
      </w:tr>
    </w:tbl>
    <w:p w14:paraId="5E0E1A91" w14:textId="77777777" w:rsidR="00313B48" w:rsidRDefault="00D36494">
      <w:pPr>
        <w:spacing w:before="140" w:after="60"/>
      </w:pPr>
      <w:r>
        <w:rPr>
          <w:b/>
          <w:sz w:val="22"/>
        </w:rPr>
        <w:t>Shared Leadership and Oversight</w:t>
      </w:r>
    </w:p>
    <w:p w14:paraId="5E1E0F81" w14:textId="77777777" w:rsidR="00313B48" w:rsidRDefault="00D36494">
      <w:pPr>
        <w:spacing w:after="80"/>
      </w:pPr>
      <w:r>
        <w:t>The School Food Service Director and Chief Academic Officer share responsibility for implementation and oversight of the Pike County Schools Local School Wellness Policy and Wellness Plan.</w:t>
      </w:r>
    </w:p>
    <w:p w14:paraId="4245B81B" w14:textId="77777777" w:rsidR="00313B48" w:rsidRDefault="00D36494">
      <w:pPr>
        <w:spacing w:after="80"/>
      </w:pPr>
      <w:r>
        <w:t>The School Food Service Director provides leadership and oversight related to school nutrition, nutrition promotion, Smart Snacks and competitive food requirements, food and beverage standards and marketing, applicable Child Nutrition requirements, wellness documentation, and coordination of the district wellness process.</w:t>
      </w:r>
    </w:p>
    <w:p w14:paraId="07B4C166" w14:textId="77777777" w:rsidR="00313B48" w:rsidRDefault="00D36494">
      <w:pPr>
        <w:spacing w:after="80"/>
      </w:pPr>
      <w:r>
        <w:t>The Chief Academic Officer provides leadership and oversight related to districtwide implementation of nutrition education, physical activity, other school-based wellness activities, communication with school administrators, and integration of wellness objectives within the educational environment.</w:t>
      </w:r>
    </w:p>
    <w:p w14:paraId="3C6C1483" w14:textId="77777777" w:rsidR="00313B48" w:rsidRDefault="00D36494">
      <w:pPr>
        <w:spacing w:after="80"/>
      </w:pPr>
      <w:r>
        <w:t>The School Food Service Director and Chief Academic Officer will collaborate with the District Wellness Committee and appropriate district and school personnel to monitor implementation, review progress, maintain appropriate documentation, and coordinate required evaluation and updates to the Local School Wellness Policy and Wellness Plan.</w:t>
      </w:r>
    </w:p>
    <w:p w14:paraId="195BB0BF" w14:textId="77777777" w:rsidR="00313B48" w:rsidRDefault="00D36494">
      <w:pPr>
        <w:spacing w:before="140" w:after="60"/>
      </w:pPr>
      <w:r>
        <w:rPr>
          <w:b/>
          <w:sz w:val="22"/>
        </w:rPr>
        <w:t>Notification and Stakeholder Participation</w:t>
      </w:r>
    </w:p>
    <w:p w14:paraId="6D9849FA" w14:textId="77777777" w:rsidR="00313B48" w:rsidRDefault="00D36494">
      <w:pPr>
        <w:pStyle w:val="Heading2"/>
      </w:pPr>
      <w:r>
        <w:t>Responsibility for School-Level Compliance</w:t>
      </w:r>
    </w:p>
    <w:p w14:paraId="065AFDAD" w14:textId="77777777" w:rsidR="00313B48" w:rsidRDefault="00D36494">
      <w:r>
        <w:t>The Chief Academic Officer and Child Nutrition Director share district-level responsibility for implementation, oversight, and monitoring of the Pike County Schools Local School Wellness Policy and Wellness Plan. At each school, the principal or principal's designee is responsible for ensuring implementation and compliance with applicable components of the Local School Wellness Policy and Wellness Plan and for providing requested documentation of implementation to the district.</w:t>
      </w:r>
    </w:p>
    <w:p w14:paraId="6BC28114" w14:textId="77777777" w:rsidR="00313B48" w:rsidRDefault="00D36494">
      <w:r>
        <w:t>Schools containing grades K-5, or any combination of those grades, will maintain and implement the school-level wellness policy responsibilities required by applicable Kentucky law and district policy. School-level wellness efforts will support and coordinate with the district Local School Wellness Policy and Wellness Plan. This language does not represent that every school currently maintains a separate ongoing building-level wellness committee.</w:t>
      </w:r>
    </w:p>
    <w:p w14:paraId="1FDED50D" w14:textId="77777777" w:rsidR="00313B48" w:rsidRDefault="00D36494">
      <w:pPr>
        <w:pStyle w:val="Heading2"/>
      </w:pPr>
      <w:r>
        <w:t>Triennial Assessment of Wellness Policy Implementation</w:t>
      </w:r>
    </w:p>
    <w:p w14:paraId="42A02612" w14:textId="77777777" w:rsidR="00313B48" w:rsidRDefault="00D36494">
      <w:r>
        <w:t xml:space="preserve">Pike County Schools will assess implementation of and compliance with the Local School Wellness Policy at least once every three years, in accordance with applicable federal requirements. The triennial assessment will include all elements required by the USDA and other applicable requirements in effect at the time of the assessment, </w:t>
      </w:r>
      <w:r>
        <w:lastRenderedPageBreak/>
        <w:t>including the extent to which schools are in compliance with the Local School Wellness Policy, the extent to which the district's policy compares with model local school wellness policies, and a description of progress made toward attaining the goals of the policy. Assessment findings will be used to identify areas for improvement and to inform updates to the Local School Wellness Policy and Wellness Plan. The district will make the triennial assessment results available to the public in accordance with applicable requirements.</w:t>
      </w:r>
    </w:p>
    <w:p w14:paraId="14E14BEB" w14:textId="77777777" w:rsidR="00313B48" w:rsidRDefault="00D36494">
      <w:pPr>
        <w:pStyle w:val="Heading2"/>
      </w:pPr>
      <w:r>
        <w:t>Public Availability and Annual Notification</w:t>
      </w:r>
    </w:p>
    <w:p w14:paraId="222A45DF" w14:textId="77777777" w:rsidR="00313B48" w:rsidRDefault="00D36494">
      <w:r>
        <w:t>Pike County Schools will make the Local School Wellness Policy and Wellness Plan, including applicable updates and information regarding implementation and progress, available to the public. At least annually, the district will notify families, staff, students, and the community of the availability of the Wellness Policy/Plan through the district communication system, ParentSquare, and associated district communication outlets, including the district website and Facebook. The current Wellness Policy/Plan will be publicly accessible through the district website.</w:t>
      </w:r>
    </w:p>
    <w:p w14:paraId="4AC74B23" w14:textId="77777777" w:rsidR="00313B48" w:rsidRDefault="00D36494">
      <w:pPr>
        <w:ind w:left="360"/>
      </w:pPr>
      <w:r>
        <w:rPr>
          <w:i/>
        </w:rPr>
        <w:t>Proposed 2026–2027 action step — School Board Communication: Pike County Schools will provide information regarding opportunities for stakeholder participation in the Local School Wellness Policy process at a regularly scheduled Board of Education meeting at least annually. Documentation may include the meeting agenda, minutes, or announcement.</w:t>
      </w:r>
    </w:p>
    <w:p w14:paraId="5A9A505C" w14:textId="77777777" w:rsidR="00313B48" w:rsidRDefault="00D36494">
      <w:pPr>
        <w:ind w:left="360"/>
      </w:pPr>
      <w:r>
        <w:rPr>
          <w:i/>
        </w:rPr>
        <w:t>Proposed 2026–2027 action step — Family Engagement: Pike County Schools will promote opportunities for parents and community members to participate in the Local School Wellness Policy process through school-sponsored family engagement activities, when available. Documentation may include invitations, event materials, or announcements.</w:t>
      </w:r>
    </w:p>
    <w:p w14:paraId="6D09C0AC" w14:textId="77777777" w:rsidR="00313B48" w:rsidRDefault="00D36494">
      <w:pPr>
        <w:spacing w:after="80"/>
      </w:pPr>
      <w:r>
        <w:t>Pike County Schools will actively seek participation from parents/guardians, students, school administrators, teachers including physical education representatives, school nutrition personnel, school health personnel, Board of Education representation when appropriate, and members of the community/general public in the development, implementation, periodic review, and updating of the Local School Wellness Policy and Wellness Plan. Participation may be solicited through committee membership, direct invitations, district communications, ParentSquare, email, the district website, and other established communication channels.</w:t>
      </w:r>
    </w:p>
    <w:p w14:paraId="2A316BDD" w14:textId="77777777" w:rsidR="00313B48" w:rsidRDefault="00D36494">
      <w:pPr>
        <w:spacing w:after="80"/>
      </w:pPr>
      <w:r>
        <w:t>The district will share the Local School Wellness Policy and Plan, implementation information, progress, and required assessment information through established district communication channels and the Pike County Schools website, as applicable. Meeting agendas, virtual attendance records, minutes, stakeholder communications, screenshots, notices, and other evidence will be retained when appropriate.</w:t>
      </w:r>
    </w:p>
    <w:p w14:paraId="4503CDFC" w14:textId="77777777" w:rsidR="00313B48" w:rsidRDefault="00D36494">
      <w:pPr>
        <w:spacing w:before="140" w:after="60"/>
      </w:pPr>
      <w:r>
        <w:rPr>
          <w:b/>
          <w:sz w:val="22"/>
        </w:rPr>
        <w:t>Evaluation, Monitoring, and Annual Review</w:t>
      </w:r>
    </w:p>
    <w:p w14:paraId="3E020813" w14:textId="77777777" w:rsidR="00313B48" w:rsidRDefault="00D36494">
      <w:r>
        <w:t>Annual School-Level Wellness Implementation Survey: Each school principal is accountable for implementation of the Local Wellness Policy in the school building and may designate an employee to assist; such designation does not remove principal accountability. The district will administer a school-level wellness implementation survey annually, to be completed by the principal or designated representative. District wellness leadership will review responses, document identified needs and follow-up, and share relevant findings with the District Wellness Committee. This annual process is a proposed new procedure for 2026–27 and future years; it will not be described as adopted until approved through the appropriate district process.</w:t>
      </w:r>
    </w:p>
    <w:p w14:paraId="6EFC9E56" w14:textId="77777777" w:rsidR="00313B48" w:rsidRDefault="00D36494">
      <w:pPr>
        <w:spacing w:after="80"/>
      </w:pPr>
      <w:r>
        <w:t>The District Wellness Committee is an ongoing district wellness committee. The committee will meet in December and May to evaluate implementation and progress toward established wellness objectives and action steps. The committee will meet in September to review the Local School Wellness Policy and Wellness Plan and make updates or revisions as needed. Additional meetings may be held when necessary.</w:t>
      </w:r>
    </w:p>
    <w:p w14:paraId="6C53367C" w14:textId="77777777" w:rsidR="00313B48" w:rsidRDefault="00D36494">
      <w:pPr>
        <w:spacing w:after="80"/>
      </w:pPr>
      <w:r>
        <w:t>The committee will participate in the required triennial assessment process, including review of WellSAT results and other applicable assessment information. Results will be used to evaluate implementation, progress toward wellness goals, alignment with applicable requirements, and any revisions or additional actions needed.</w:t>
      </w:r>
    </w:p>
    <w:p w14:paraId="4F5E2CF4" w14:textId="77777777" w:rsidR="00313B48" w:rsidRDefault="00D36494">
      <w:pPr>
        <w:spacing w:after="80"/>
      </w:pPr>
      <w:r>
        <w:lastRenderedPageBreak/>
        <w:t>Evidence used to measure implementation may include activity records, lesson or instructional documentation, communications, menus, announcements, photographs, administrative meeting materials, partnership records, committee records, and other documentation.</w:t>
      </w:r>
    </w:p>
    <w:p w14:paraId="6AEF7ADC" w14:textId="77777777" w:rsidR="00313B48" w:rsidRDefault="00D36494">
      <w:pPr>
        <w:spacing w:after="80"/>
      </w:pPr>
      <w:r>
        <w:t>Date of last Triennial Assessment: October 15, 2026 (committee approved)</w:t>
      </w:r>
    </w:p>
    <w:p w14:paraId="00492B2F" w14:textId="77777777" w:rsidR="00313B48" w:rsidRDefault="00D36494">
      <w:pPr>
        <w:spacing w:before="140" w:after="60"/>
      </w:pPr>
      <w:r>
        <w:rPr>
          <w:b/>
          <w:sz w:val="22"/>
        </w:rPr>
        <w:t>Recordkeeping</w:t>
      </w:r>
    </w:p>
    <w:p w14:paraId="120A54DD" w14:textId="77777777" w:rsidR="00313B48" w:rsidRDefault="00D36494">
      <w:pPr>
        <w:spacing w:after="80"/>
      </w:pPr>
      <w:r>
        <w:t>Pike County Schools will maintain records necessary to document development, implementation, review, assessment, stakeholder participation, public notification, and updates to the Local School Wellness Policy and Wellness Plan. Records will be maintained in the district wellness evidence file and/or applicable district records location.</w:t>
      </w:r>
    </w:p>
    <w:p w14:paraId="31664AE6" w14:textId="77777777" w:rsidR="00313B48" w:rsidRDefault="00D36494">
      <w:pPr>
        <w:pStyle w:val="ListBullet"/>
        <w:spacing w:after="40"/>
      </w:pPr>
      <w:r>
        <w:t>Current and prior Local School Wellness Policy and Wellness Plan documents.</w:t>
      </w:r>
    </w:p>
    <w:p w14:paraId="3C542CA2" w14:textId="77777777" w:rsidR="00313B48" w:rsidRDefault="00D36494">
      <w:pPr>
        <w:pStyle w:val="ListBullet"/>
        <w:spacing w:after="40"/>
      </w:pPr>
      <w:r>
        <w:t>Wellness Committee membership, meeting notices, agendas, virtual attendance records, minutes, and stakeholder feedback/communications.</w:t>
      </w:r>
    </w:p>
    <w:p w14:paraId="04410F0F" w14:textId="77777777" w:rsidR="00313B48" w:rsidRDefault="00D36494">
      <w:pPr>
        <w:pStyle w:val="ListBullet"/>
        <w:spacing w:after="40"/>
      </w:pPr>
      <w:r>
        <w:t>Documentation supporting implementation of wellness objectives and action steps.</w:t>
      </w:r>
    </w:p>
    <w:p w14:paraId="4EEB5B82" w14:textId="77777777" w:rsidR="00313B48" w:rsidRDefault="00D36494">
      <w:pPr>
        <w:pStyle w:val="ListBullet"/>
        <w:spacing w:after="40"/>
      </w:pPr>
      <w:r>
        <w:t>WellSAT results and completed triennial assessments.</w:t>
      </w:r>
    </w:p>
    <w:p w14:paraId="362278BF" w14:textId="77777777" w:rsidR="00313B48" w:rsidRDefault="00D36494">
      <w:pPr>
        <w:pStyle w:val="ListBullet"/>
        <w:spacing w:after="40"/>
      </w:pPr>
      <w:r>
        <w:t>Evidence that the policy, plan, progress, and required assessment information were made available to the public, as applicable.</w:t>
      </w:r>
    </w:p>
    <w:p w14:paraId="637F0E27" w14:textId="77777777" w:rsidR="00313B48" w:rsidRDefault="00D36494">
      <w:pPr>
        <w:pStyle w:val="ListBullet"/>
        <w:spacing w:after="40"/>
      </w:pPr>
      <w:r>
        <w:t>Administrative meeting documentation related to wellness implementation and records of plan revisions or committee action.</w:t>
      </w:r>
    </w:p>
    <w:p w14:paraId="1C4ED50C" w14:textId="77777777" w:rsidR="00313B48" w:rsidRDefault="00D36494">
      <w:pPr>
        <w:pStyle w:val="Heading1"/>
      </w:pPr>
      <w:r>
        <w:t>Working Status - WellSAT Completed</w:t>
      </w:r>
    </w:p>
    <w:p w14:paraId="174FEFE6" w14:textId="2976007B" w:rsidR="00313B48" w:rsidRDefault="00D36494">
      <w:r>
        <w:t>The district WellSAT Policy assessment was completed collaboratively by Chief Academic Officer, Child Nutrition Director and District Health Coordinator. Reported scores: comprehensiveness 88 and strength 59. The District Wellness Committee reviewed the assessment findings and approved the Local Wellness Plan on October 15, 2026. Supporting WellSAT results are maintained with district wellness records.</w:t>
      </w:r>
    </w:p>
    <w:p w14:paraId="70B3096B" w14:textId="77777777" w:rsidR="00313B48" w:rsidRDefault="00D36494">
      <w:pPr>
        <w:spacing w:before="140" w:after="60"/>
      </w:pPr>
      <w:r>
        <w:rPr>
          <w:b/>
          <w:sz w:val="22"/>
        </w:rPr>
        <w:t>Specific Goals</w:t>
      </w:r>
    </w:p>
    <w:p w14:paraId="1F7D36EC" w14:textId="77777777" w:rsidR="00313B48" w:rsidRDefault="00D36494">
      <w:pPr>
        <w:spacing w:before="140" w:after="60"/>
      </w:pPr>
      <w:r>
        <w:rPr>
          <w:b/>
          <w:sz w:val="22"/>
        </w:rPr>
        <w:t>Nutrition Education Goals</w:t>
      </w:r>
    </w:p>
    <w:tbl>
      <w:tblPr>
        <w:tblStyle w:val="TableGrid"/>
        <w:tblW w:w="0" w:type="auto"/>
        <w:jc w:val="center"/>
        <w:tblLook w:val="04A0" w:firstRow="1" w:lastRow="0" w:firstColumn="1" w:lastColumn="0" w:noHBand="0" w:noVBand="1"/>
      </w:tblPr>
      <w:tblGrid>
        <w:gridCol w:w="4947"/>
        <w:gridCol w:w="4979"/>
      </w:tblGrid>
      <w:tr w:rsidR="00313B48" w14:paraId="77B79F18" w14:textId="77777777">
        <w:trPr>
          <w:jc w:val="center"/>
        </w:trPr>
        <w:tc>
          <w:tcPr>
            <w:tcW w:w="5184" w:type="dxa"/>
            <w:vAlign w:val="center"/>
          </w:tcPr>
          <w:p w14:paraId="21B0C8B0" w14:textId="77777777" w:rsidR="00313B48" w:rsidRDefault="00D36494">
            <w:r>
              <w:rPr>
                <w:b/>
              </w:rPr>
              <w:t>Objective</w:t>
            </w:r>
          </w:p>
        </w:tc>
        <w:tc>
          <w:tcPr>
            <w:tcW w:w="5184" w:type="dxa"/>
            <w:vAlign w:val="center"/>
          </w:tcPr>
          <w:p w14:paraId="160FD052" w14:textId="77777777" w:rsidR="00313B48" w:rsidRDefault="00D36494">
            <w:r>
              <w:rPr>
                <w:b/>
              </w:rPr>
              <w:t>Action Steps / Evidence</w:t>
            </w:r>
          </w:p>
        </w:tc>
      </w:tr>
      <w:tr w:rsidR="00313B48" w14:paraId="1F2983AF" w14:textId="77777777">
        <w:trPr>
          <w:jc w:val="center"/>
        </w:trPr>
        <w:tc>
          <w:tcPr>
            <w:tcW w:w="5184" w:type="dxa"/>
          </w:tcPr>
          <w:p w14:paraId="5A5F5C98" w14:textId="77777777" w:rsidR="00313B48" w:rsidRDefault="00D36494">
            <w:r>
              <w:t>Increase opportunities for students to receive age-appropriate nutrition education that supports healthy food choices and lifelong wellness.</w:t>
            </w:r>
          </w:p>
        </w:tc>
        <w:tc>
          <w:tcPr>
            <w:tcW w:w="5184" w:type="dxa"/>
          </w:tcPr>
          <w:p w14:paraId="17701D3F" w14:textId="77777777" w:rsidR="00313B48" w:rsidRDefault="00D36494">
            <w:r>
              <w:t>• Use existing health, physical education, classroom, and school nutrition opportunities to provide age-appropriate nutrition education.</w:t>
            </w:r>
          </w:p>
          <w:p w14:paraId="431EAE30" w14:textId="77777777" w:rsidR="00313B48" w:rsidRDefault="00D36494">
            <w:r>
              <w:t>• Child Nutrition will provide or identify nutrition education resources for schools.</w:t>
            </w:r>
          </w:p>
          <w:p w14:paraId="0B0D390A" w14:textId="77777777" w:rsidR="00313B48" w:rsidRDefault="00D36494">
            <w:r>
              <w:t>• Nutrition education goals, expectations, resources, and/or examples of appropriate activities may be reviewed with school administrators during district administrative meetings and through other appropriate district communications.</w:t>
            </w:r>
          </w:p>
          <w:p w14:paraId="1551E0B2" w14:textId="77777777" w:rsidR="00313B48" w:rsidRDefault="00D36494">
            <w:r>
              <w:t>• Each school will document at least one nutrition education activity annually.</w:t>
            </w:r>
          </w:p>
          <w:p w14:paraId="0125B8A7" w14:textId="77777777" w:rsidR="00313B48" w:rsidRDefault="00D36494">
            <w:r>
              <w:t>• Evidence may include lesson/activity records, newsletters, photographs, announcements, menus, administrative meeting agendas/materials, school communications, or other documentation.</w:t>
            </w:r>
          </w:p>
        </w:tc>
      </w:tr>
    </w:tbl>
    <w:p w14:paraId="16ADA014" w14:textId="77777777" w:rsidR="00313B48" w:rsidRDefault="00D36494">
      <w:pPr>
        <w:spacing w:before="140" w:after="60"/>
      </w:pPr>
      <w:r>
        <w:rPr>
          <w:b/>
          <w:sz w:val="22"/>
        </w:rPr>
        <w:t>Nutrition Promotion Goals</w:t>
      </w:r>
    </w:p>
    <w:tbl>
      <w:tblPr>
        <w:tblStyle w:val="TableGrid"/>
        <w:tblW w:w="0" w:type="auto"/>
        <w:jc w:val="center"/>
        <w:tblLook w:val="04A0" w:firstRow="1" w:lastRow="0" w:firstColumn="1" w:lastColumn="0" w:noHBand="0" w:noVBand="1"/>
      </w:tblPr>
      <w:tblGrid>
        <w:gridCol w:w="4950"/>
        <w:gridCol w:w="4976"/>
      </w:tblGrid>
      <w:tr w:rsidR="00313B48" w14:paraId="3A27A1E8" w14:textId="77777777">
        <w:trPr>
          <w:jc w:val="center"/>
        </w:trPr>
        <w:tc>
          <w:tcPr>
            <w:tcW w:w="5184" w:type="dxa"/>
            <w:vAlign w:val="center"/>
          </w:tcPr>
          <w:p w14:paraId="1DE2D388" w14:textId="77777777" w:rsidR="00313B48" w:rsidRDefault="00D36494">
            <w:r>
              <w:rPr>
                <w:b/>
              </w:rPr>
              <w:lastRenderedPageBreak/>
              <w:t>Objective</w:t>
            </w:r>
          </w:p>
        </w:tc>
        <w:tc>
          <w:tcPr>
            <w:tcW w:w="5184" w:type="dxa"/>
            <w:vAlign w:val="center"/>
          </w:tcPr>
          <w:p w14:paraId="21D9C357" w14:textId="77777777" w:rsidR="00313B48" w:rsidRDefault="00D36494">
            <w:r>
              <w:rPr>
                <w:b/>
              </w:rPr>
              <w:t>Action Steps / Evidence</w:t>
            </w:r>
          </w:p>
        </w:tc>
      </w:tr>
      <w:tr w:rsidR="00313B48" w14:paraId="3A610FE5" w14:textId="77777777">
        <w:trPr>
          <w:jc w:val="center"/>
        </w:trPr>
        <w:tc>
          <w:tcPr>
            <w:tcW w:w="5184" w:type="dxa"/>
          </w:tcPr>
          <w:p w14:paraId="1D7B1371" w14:textId="77777777" w:rsidR="00313B48" w:rsidRDefault="00D36494">
            <w:r>
              <w:t>Promote healthy food and beverage choices throughout Pike County Schools and encourage student participation in school nutrition programs.</w:t>
            </w:r>
          </w:p>
        </w:tc>
        <w:tc>
          <w:tcPr>
            <w:tcW w:w="5184" w:type="dxa"/>
          </w:tcPr>
          <w:p w14:paraId="15A5A33B" w14:textId="77777777" w:rsidR="00313B48" w:rsidRDefault="00D36494">
            <w:r>
              <w:t>• Promote nutritious school meals through menus, cafeteria signage, school/district communications, taste tests, special promotions, nutrition-themed events, and other appropriate wellness activities.</w:t>
            </w:r>
          </w:p>
          <w:p w14:paraId="0E73C55C" w14:textId="77777777" w:rsidR="00313B48" w:rsidRDefault="00D36494">
            <w:r>
              <w:t>• Provide students opportunities to give feedback regarding school meals when practical.</w:t>
            </w:r>
          </w:p>
          <w:p w14:paraId="0A67135F" w14:textId="77777777" w:rsidR="00313B48" w:rsidRDefault="00D36494">
            <w:r>
              <w:t>• Highlight healthy food choices and encourage students to select components of a balanced meal.</w:t>
            </w:r>
          </w:p>
          <w:p w14:paraId="2F5ED8C9" w14:textId="77777777" w:rsidR="00313B48" w:rsidRDefault="00D36494">
            <w:r>
              <w:t>• Each school will document at least one nutrition-promotion activity annually; Child Nutrition will maintain district-level evidence.</w:t>
            </w:r>
          </w:p>
          <w:p w14:paraId="64AF767A" w14:textId="77777777" w:rsidR="00313B48" w:rsidRDefault="00D36494">
            <w:r>
              <w:t>• Evidence may include menus, promotional materials, photographs, communications, website/social media postings, and school nutrition activity records.</w:t>
            </w:r>
          </w:p>
        </w:tc>
      </w:tr>
    </w:tbl>
    <w:p w14:paraId="38AB9B69" w14:textId="77777777" w:rsidR="00313B48" w:rsidRDefault="00D36494">
      <w:pPr>
        <w:spacing w:before="140" w:after="60"/>
      </w:pPr>
      <w:r>
        <w:rPr>
          <w:b/>
          <w:sz w:val="22"/>
        </w:rPr>
        <w:t>Physical Activity Goals</w:t>
      </w:r>
    </w:p>
    <w:tbl>
      <w:tblPr>
        <w:tblStyle w:val="TableGrid"/>
        <w:tblW w:w="0" w:type="auto"/>
        <w:jc w:val="center"/>
        <w:tblLook w:val="04A0" w:firstRow="1" w:lastRow="0" w:firstColumn="1" w:lastColumn="0" w:noHBand="0" w:noVBand="1"/>
      </w:tblPr>
      <w:tblGrid>
        <w:gridCol w:w="4951"/>
        <w:gridCol w:w="4975"/>
      </w:tblGrid>
      <w:tr w:rsidR="00313B48" w14:paraId="32269AA9" w14:textId="77777777">
        <w:trPr>
          <w:jc w:val="center"/>
        </w:trPr>
        <w:tc>
          <w:tcPr>
            <w:tcW w:w="5184" w:type="dxa"/>
            <w:vAlign w:val="center"/>
          </w:tcPr>
          <w:p w14:paraId="2A75CF1B" w14:textId="77777777" w:rsidR="00313B48" w:rsidRDefault="00D36494">
            <w:r>
              <w:rPr>
                <w:b/>
              </w:rPr>
              <w:t>Objective</w:t>
            </w:r>
          </w:p>
        </w:tc>
        <w:tc>
          <w:tcPr>
            <w:tcW w:w="5184" w:type="dxa"/>
            <w:vAlign w:val="center"/>
          </w:tcPr>
          <w:p w14:paraId="04970EFC" w14:textId="77777777" w:rsidR="00313B48" w:rsidRDefault="00D36494">
            <w:r>
              <w:rPr>
                <w:b/>
              </w:rPr>
              <w:t>Action Steps / Evidence</w:t>
            </w:r>
          </w:p>
        </w:tc>
      </w:tr>
      <w:tr w:rsidR="00313B48" w14:paraId="32C388FB" w14:textId="77777777">
        <w:trPr>
          <w:jc w:val="center"/>
        </w:trPr>
        <w:tc>
          <w:tcPr>
            <w:tcW w:w="5184" w:type="dxa"/>
          </w:tcPr>
          <w:p w14:paraId="0E081951" w14:textId="77777777" w:rsidR="00313B48" w:rsidRDefault="00D36494">
            <w:r>
              <w:t>Provide students with opportunities for physical activity during the school day and encourage lifelong physical activity and wellness.</w:t>
            </w:r>
          </w:p>
        </w:tc>
        <w:tc>
          <w:tcPr>
            <w:tcW w:w="5184" w:type="dxa"/>
          </w:tcPr>
          <w:p w14:paraId="67BFFCAF" w14:textId="77777777" w:rsidR="00313B48" w:rsidRDefault="00D36494">
            <w:r>
              <w:t>• Provide physical education and physical activity opportunities consistent with applicable Kentucky requirements.</w:t>
            </w:r>
          </w:p>
          <w:p w14:paraId="4B4DB19F" w14:textId="77777777" w:rsidR="00313B48" w:rsidRDefault="00D36494">
            <w:r>
              <w:t>• Encourage age-appropriate opportunities such as recess, classroom movement, school activities, and before/after-school activities.</w:t>
            </w:r>
          </w:p>
          <w:p w14:paraId="7EA3F7C0" w14:textId="77777777" w:rsidR="00313B48" w:rsidRDefault="00D36494">
            <w:r>
              <w:t>• Teachers will be encouraged to incorporate movement or activity breaks when appropriate, including examples such as classroom brain breaks and Kagan activities that incorporate movement.</w:t>
            </w:r>
          </w:p>
          <w:p w14:paraId="73647C87" w14:textId="77777777" w:rsidR="00313B48" w:rsidRDefault="00D36494">
            <w:r>
              <w:t>• Physical activity/education goals and implementation strategies may be reviewed with school administrators through district administrative meetings.</w:t>
            </w:r>
          </w:p>
          <w:p w14:paraId="710A49F1" w14:textId="77777777" w:rsidR="00313B48" w:rsidRDefault="00D36494">
            <w:r>
              <w:t>• Schools will annually identify and document physical-activity opportunities available to students. Evidence may include schedules, activity records, communications, photographs, and administrative meeting materials.</w:t>
            </w:r>
          </w:p>
        </w:tc>
      </w:tr>
    </w:tbl>
    <w:p w14:paraId="126AC45A" w14:textId="77777777" w:rsidR="00313B48" w:rsidRDefault="00D36494">
      <w:pPr>
        <w:pStyle w:val="Heading1"/>
      </w:pPr>
      <w:r>
        <w:t>Physical Education and Physical Activity - WellSAT Clarifications</w:t>
      </w:r>
    </w:p>
    <w:p w14:paraId="24FB68E5" w14:textId="77777777" w:rsidR="00313B48" w:rsidRDefault="00D36494">
      <w:pPr>
        <w:pStyle w:val="ListBullet"/>
      </w:pPr>
      <w:r>
        <w:t>Physical education will be taught by appropriately certified/licensed personnel in accordance with applicable Kentucky requirements.</w:t>
      </w:r>
    </w:p>
    <w:p w14:paraId="5BF3D582" w14:textId="77777777" w:rsidR="00313B48" w:rsidRDefault="00D36494">
      <w:pPr>
        <w:pStyle w:val="ListBullet"/>
      </w:pPr>
      <w:r>
        <w:t>Pike County Schools provides required annual virtual professional development/training for physical education teachers that is specific to physical education and/or physical activity content.</w:t>
      </w:r>
    </w:p>
    <w:p w14:paraId="3452BE89" w14:textId="77777777" w:rsidR="00313B48" w:rsidRDefault="00D36494">
      <w:pPr>
        <w:pStyle w:val="ListBullet"/>
      </w:pPr>
      <w:r>
        <w:t>Pike County Schools encourages school staff to use appropriate physical activity opportunities, such as additional recess or other age-appropriate physical activity, as positive rewards or incentives for students.</w:t>
      </w:r>
    </w:p>
    <w:p w14:paraId="65644D3B" w14:textId="77777777" w:rsidR="00313B48" w:rsidRDefault="00D36494">
      <w:pPr>
        <w:pStyle w:val="ListBullet"/>
      </w:pPr>
      <w:r>
        <w:t>Physical activity will not be assigned to students as punishment or as a consequence for poor behavior.</w:t>
      </w:r>
    </w:p>
    <w:p w14:paraId="53F3CADE" w14:textId="77777777" w:rsidR="00313B48" w:rsidRDefault="00D36494">
      <w:pPr>
        <w:pStyle w:val="ListBullet"/>
      </w:pPr>
      <w:r>
        <w:t>Recess, physical education, or other physical activity opportunities will not be withheld from students as punishment for poor behavior or incomplete classwork.</w:t>
      </w:r>
    </w:p>
    <w:p w14:paraId="4ABA78D8" w14:textId="77777777" w:rsidR="00313B48" w:rsidRDefault="00D36494">
      <w:pPr>
        <w:spacing w:before="140" w:after="60"/>
      </w:pPr>
      <w:r>
        <w:rPr>
          <w:b/>
          <w:sz w:val="22"/>
        </w:rPr>
        <w:lastRenderedPageBreak/>
        <w:t>Other School-Based Activities / Family and Community Wellness</w:t>
      </w:r>
    </w:p>
    <w:tbl>
      <w:tblPr>
        <w:tblStyle w:val="TableGrid"/>
        <w:tblW w:w="0" w:type="auto"/>
        <w:jc w:val="center"/>
        <w:tblLook w:val="04A0" w:firstRow="1" w:lastRow="0" w:firstColumn="1" w:lastColumn="0" w:noHBand="0" w:noVBand="1"/>
      </w:tblPr>
      <w:tblGrid>
        <w:gridCol w:w="4939"/>
        <w:gridCol w:w="4987"/>
      </w:tblGrid>
      <w:tr w:rsidR="00313B48" w14:paraId="72D2716E" w14:textId="77777777">
        <w:trPr>
          <w:jc w:val="center"/>
        </w:trPr>
        <w:tc>
          <w:tcPr>
            <w:tcW w:w="5184" w:type="dxa"/>
            <w:vAlign w:val="center"/>
          </w:tcPr>
          <w:p w14:paraId="6EBADA45" w14:textId="77777777" w:rsidR="00313B48" w:rsidRDefault="00D36494">
            <w:r>
              <w:rPr>
                <w:b/>
              </w:rPr>
              <w:t>Objective</w:t>
            </w:r>
          </w:p>
        </w:tc>
        <w:tc>
          <w:tcPr>
            <w:tcW w:w="5184" w:type="dxa"/>
            <w:vAlign w:val="center"/>
          </w:tcPr>
          <w:p w14:paraId="1154872D" w14:textId="77777777" w:rsidR="00313B48" w:rsidRDefault="00D36494">
            <w:r>
              <w:rPr>
                <w:b/>
              </w:rPr>
              <w:t>Action Steps / Evidence</w:t>
            </w:r>
          </w:p>
        </w:tc>
      </w:tr>
      <w:tr w:rsidR="00313B48" w14:paraId="2F195C2A" w14:textId="77777777">
        <w:trPr>
          <w:jc w:val="center"/>
        </w:trPr>
        <w:tc>
          <w:tcPr>
            <w:tcW w:w="5184" w:type="dxa"/>
          </w:tcPr>
          <w:p w14:paraId="0E568FFC" w14:textId="77777777" w:rsidR="00313B48" w:rsidRDefault="00D36494">
            <w:r>
              <w:t>Strengthen school, family, and community engagement in promoting student health and wellness.</w:t>
            </w:r>
          </w:p>
        </w:tc>
        <w:tc>
          <w:tcPr>
            <w:tcW w:w="5184" w:type="dxa"/>
          </w:tcPr>
          <w:p w14:paraId="29DE7650" w14:textId="77777777" w:rsidR="00313B48" w:rsidRDefault="00D36494">
            <w:r>
              <w:t>• Share wellness information with families through established school or district communication channels.</w:t>
            </w:r>
          </w:p>
          <w:p w14:paraId="566DA4A4" w14:textId="77777777" w:rsidR="00313B48" w:rsidRDefault="00D36494">
            <w:r>
              <w:t>• Encourage family participation in school wellness activities and events.</w:t>
            </w:r>
          </w:p>
          <w:p w14:paraId="47520FA7" w14:textId="77777777" w:rsidR="00313B48" w:rsidRDefault="00D36494">
            <w:r>
              <w:t>• Coordinate with community partners or health organizations when appropriate, including opportunities with Cooperative Extension personnel, colleges/universities, and other community partners.</w:t>
            </w:r>
          </w:p>
          <w:p w14:paraId="322F5EF9" w14:textId="77777777" w:rsidR="00313B48" w:rsidRDefault="00D36494">
            <w:r>
              <w:t>• Appropriate student transition activities and student-based enterprises may support wellness objectives when conducted in accordance with applicable federal and state requirements and district policy.</w:t>
            </w:r>
          </w:p>
          <w:p w14:paraId="5E5B401C" w14:textId="77777777" w:rsidR="00313B48" w:rsidRDefault="00D36494">
            <w:r>
              <w:t>• Each school will document at least one family/community wellness engagement activity or communication annually.</w:t>
            </w:r>
          </w:p>
          <w:p w14:paraId="6DB76137" w14:textId="77777777" w:rsidR="00313B48" w:rsidRDefault="00D36494">
            <w:r>
              <w:t>• Evidence may include photographs, communications, partnership documentation, student activity/project records, and other appropriate documentation.</w:t>
            </w:r>
          </w:p>
        </w:tc>
      </w:tr>
    </w:tbl>
    <w:p w14:paraId="7AF1815C" w14:textId="77777777" w:rsidR="00313B48" w:rsidRDefault="00D36494">
      <w:pPr>
        <w:pStyle w:val="Heading1"/>
      </w:pPr>
      <w:r>
        <w:t>Employee Wellness</w:t>
      </w:r>
    </w:p>
    <w:p w14:paraId="1DFC98EA" w14:textId="77777777" w:rsidR="00313B48" w:rsidRDefault="00D36494">
      <w:r>
        <w:rPr>
          <w:b/>
        </w:rPr>
        <w:t xml:space="preserve">Objective: </w:t>
      </w:r>
      <w:r>
        <w:t>Support employee wellness through practical district and community-based opportunities.</w:t>
      </w:r>
    </w:p>
    <w:p w14:paraId="7E831176" w14:textId="77777777" w:rsidR="00313B48" w:rsidRDefault="00D36494">
      <w:pPr>
        <w:pStyle w:val="ListBullet"/>
      </w:pPr>
      <w:r>
        <w:t>Coordinate with local health partners, when available, to provide employees access to on-site preventive health opportunities such as influenza and other appropriate vaccinations.</w:t>
      </w:r>
    </w:p>
    <w:p w14:paraId="0541CE83" w14:textId="77777777" w:rsidR="00313B48" w:rsidRDefault="00D36494">
      <w:pPr>
        <w:pStyle w:val="ListBullet"/>
      </w:pPr>
      <w:r>
        <w:t>Maintain or communicate employee access to discounted community wellness opportunities, including the employee membership discount available through Planet Fitness.</w:t>
      </w:r>
    </w:p>
    <w:p w14:paraId="489C27C5" w14:textId="77777777" w:rsidR="00313B48" w:rsidRDefault="00D36494">
      <w:pPr>
        <w:pStyle w:val="ListBullet"/>
      </w:pPr>
      <w:r>
        <w:t>Encourage staff to model healthy eating and physical activity behaviors for students.</w:t>
      </w:r>
    </w:p>
    <w:p w14:paraId="29AE828A" w14:textId="77777777" w:rsidR="00313B48" w:rsidRDefault="00D36494">
      <w:pPr>
        <w:pStyle w:val="Heading2"/>
      </w:pPr>
      <w:r>
        <w:t>USDA Professional Standards for School Nutrition Personnel</w:t>
      </w:r>
    </w:p>
    <w:p w14:paraId="26D2B709" w14:textId="77777777" w:rsidR="00313B48" w:rsidRDefault="00D36494">
      <w:r>
        <w:t>Pike County Schools will ensure that school nutrition program directors, managers, and staff meet applicable USDA Professional Standards hiring and annual continuing education/training requirements. Required professional development and training will be completed and documented in accordance with current USDA Professional Standards for School Nutrition Program Professionals. Training is provided through opening professional development for managers, opening professional development for school nutrition staff including managers, and additional monthly or as-needed meetings conducted virtually or on site. Completion of required training hours will be documented using the applicable Kentucky Department of Education training tracking form and program records.</w:t>
      </w:r>
    </w:p>
    <w:p w14:paraId="7CC49202" w14:textId="77777777" w:rsidR="00313B48" w:rsidRDefault="00D36494">
      <w:pPr>
        <w:pStyle w:val="Heading2"/>
      </w:pPr>
      <w:r>
        <w:t>Free Drinking Water During Meal Service</w:t>
      </w:r>
    </w:p>
    <w:p w14:paraId="1C224A58" w14:textId="77777777" w:rsidR="00313B48" w:rsidRDefault="00D36494">
      <w:r>
        <w:t>Pike County Schools will make potable drinking water available to students at no charge during breakfast and lunch meal service. Water will be available for self-service through water dispensers with cups in the cafeteria. Where accessible water fountains are available, they may be used to provide free drinking water in place of water dispensers and cups.</w:t>
      </w:r>
    </w:p>
    <w:p w14:paraId="77AC1FB6" w14:textId="77777777" w:rsidR="00B32FE3" w:rsidRDefault="00B32FE3">
      <w:pPr>
        <w:rPr>
          <w:b/>
        </w:rPr>
      </w:pPr>
    </w:p>
    <w:p w14:paraId="1E25B4F4" w14:textId="77777777" w:rsidR="00B32FE3" w:rsidRDefault="00B32FE3">
      <w:pPr>
        <w:rPr>
          <w:b/>
        </w:rPr>
      </w:pPr>
    </w:p>
    <w:p w14:paraId="6A8ACFEF" w14:textId="21498FFE" w:rsidR="00313B48" w:rsidRDefault="00D36494">
      <w:r>
        <w:rPr>
          <w:b/>
        </w:rPr>
        <w:t>Time to Eat</w:t>
      </w:r>
    </w:p>
    <w:p w14:paraId="6A57E5FA" w14:textId="77777777" w:rsidR="00313B48" w:rsidRDefault="00D36494">
      <w:r>
        <w:t>Pike County Schools students will be provided at least 10 minutes of seated eating time for breakfast after receiving their meal and at least 20 minutes of seated eating time for lunch after obtaining their meal. The district provides a 30-minute lunch period, allowing time for transition to and from the cafeteria while protecting the minimum seated eating time. Schools are expected to schedule meal service and transitions in a manner that supports these minimum seated eating times.</w:t>
      </w:r>
    </w:p>
    <w:p w14:paraId="491EA613" w14:textId="77777777" w:rsidR="00313B48" w:rsidRDefault="00D36494">
      <w:pPr>
        <w:spacing w:before="140" w:after="60"/>
      </w:pPr>
      <w:r>
        <w:rPr>
          <w:b/>
          <w:sz w:val="22"/>
        </w:rPr>
        <w:t>Food and Beverage Marketing Guidelines on School Grounds</w:t>
      </w:r>
    </w:p>
    <w:p w14:paraId="37D60337" w14:textId="77777777" w:rsidR="00313B48" w:rsidRDefault="00D36494">
      <w:pPr>
        <w:spacing w:after="80"/>
      </w:pPr>
      <w:r>
        <w:t>Only foods and beverages that meet applicable Smart Snacks in School nutrition standards may be marketed or advertised to students on the school campus during the school day. This includes district- or school-controlled marketing such as vending-machine exteriors, signs, posters, menu boards, scoreboards, or similar advertising. Existing contracts, equipment, and materials will be reviewed for compliance when renewed, replaced, or updated, as applicable.</w:t>
      </w:r>
    </w:p>
    <w:p w14:paraId="2846266E" w14:textId="77777777" w:rsidR="00313B48" w:rsidRDefault="00D36494">
      <w:pPr>
        <w:spacing w:before="140" w:after="60"/>
      </w:pPr>
      <w:r>
        <w:rPr>
          <w:b/>
          <w:sz w:val="22"/>
        </w:rPr>
        <w:t>Nutrition Guidelines for Foods and Beverages Provided but NOT SOLD</w:t>
      </w:r>
    </w:p>
    <w:p w14:paraId="263D0E73" w14:textId="77777777" w:rsidR="00313B48" w:rsidRDefault="00D36494">
      <w:pPr>
        <w:spacing w:after="80"/>
      </w:pPr>
      <w:r>
        <w:t>Foods and beverages provided to students but not sold during the school day, including items provided for classroom celebrations, classroom snacks, school events, or incentives, will support the district's goal of promoting healthy eating. Schools are encouraged to offer water and nutrient-dense choices such as fruits, vegetables, whole-grain foods, and low-fat or fat-free dairy when practical, and to consider non-food celebrations or incentives when appropriate. This standard does not restrict foods required for medical needs, individualized student plans, or other circumstances requiring an accommodation.</w:t>
      </w:r>
    </w:p>
    <w:p w14:paraId="0F600601" w14:textId="77777777" w:rsidR="00313B48" w:rsidRDefault="00D36494">
      <w:pPr>
        <w:spacing w:before="140" w:after="60"/>
      </w:pPr>
      <w:r>
        <w:t>USDA Standards for Reimbursable School Meals</w:t>
      </w:r>
    </w:p>
    <w:p w14:paraId="71D31EFD" w14:textId="77777777" w:rsidR="00313B48" w:rsidRDefault="00D36494">
      <w:pPr>
        <w:spacing w:before="140" w:after="60"/>
      </w:pPr>
      <w:r>
        <w:t>Meals served through Pike County Schools' National School Lunch Program and School Breakfast Program shall comply with applicable USDA nutrition standards and meal-pattern requirements, including requirements established under 7 CFR 210.10 and 7 CFR 220.8, as applicable. Current USDA school meal nutrition standards and guidance will be followed as requirements are updated.</w:t>
      </w:r>
    </w:p>
    <w:p w14:paraId="4B58CCD1" w14:textId="77777777" w:rsidR="00313B48" w:rsidRDefault="00D36494">
      <w:pPr>
        <w:spacing w:before="140" w:after="60"/>
      </w:pPr>
      <w:hyperlink r:id="rId8">
        <w:r>
          <w:rPr>
            <w:color w:val="0563C1"/>
            <w:u w:val="single"/>
          </w:rPr>
          <w:t>USDA School Meal Nutrition Standards</w:t>
        </w:r>
      </w:hyperlink>
    </w:p>
    <w:p w14:paraId="28B63FF9" w14:textId="77777777" w:rsidR="00313B48" w:rsidRDefault="00D36494">
      <w:pPr>
        <w:spacing w:before="140" w:after="60"/>
      </w:pPr>
      <w:r>
        <w:rPr>
          <w:b/>
          <w:sz w:val="22"/>
        </w:rPr>
        <w:t>Nutrition Guidelines for Foods and Beverages SOLD on School Grounds</w:t>
      </w:r>
    </w:p>
    <w:p w14:paraId="72C10952" w14:textId="77777777" w:rsidR="00313B48" w:rsidRDefault="00D36494">
      <w:pPr>
        <w:spacing w:after="80"/>
      </w:pPr>
      <w:r>
        <w:t>Foods and beverages sold to students on the school campus during the school day will comply with applicable federal school meal nutrition standards, Smart Snacks in School requirements in 7 CFR 210.11, and current Kentucky competitive-food requirements. This includes, as applicable, a la carte sales and competitive foods or beverages sold through vending machines, school stores, canteens, fundraisers, student-based enterprises, or other sales venues.</w:t>
      </w:r>
    </w:p>
    <w:p w14:paraId="728F9522" w14:textId="77777777" w:rsidR="00313B48" w:rsidRDefault="00D36494">
      <w:pPr>
        <w:spacing w:after="80"/>
      </w:pPr>
      <w:r>
        <w:t>District and school staff responsible for food or beverage sales will use current federal and Kentucky guidance when determining compliance. Applicable products/items will be reviewed using appropriate Smart Snacks compliance resources. Items that do not meet applicable requirements will not be offered for sale when compliance is required.</w:t>
      </w:r>
    </w:p>
    <w:p w14:paraId="09592D6B" w14:textId="77777777" w:rsidR="00313B48" w:rsidRDefault="00D36494">
      <w:pPr>
        <w:spacing w:after="80"/>
      </w:pPr>
      <w:r>
        <w:t>Student-based enterprises involving foods or beverages will be reviewed in accordance with applicable Kentucky requirements, including KRS 158.854 as amended by HB 555, and applicable district policy.</w:t>
      </w:r>
    </w:p>
    <w:p w14:paraId="3D302349" w14:textId="77777777" w:rsidR="00313B48" w:rsidRDefault="00D36494">
      <w:pPr>
        <w:pStyle w:val="Heading1"/>
      </w:pPr>
      <w:r>
        <w:t>Integration and Coordination</w:t>
      </w:r>
    </w:p>
    <w:p w14:paraId="7AC670F2" w14:textId="77777777" w:rsidR="00313B48" w:rsidRDefault="00D36494">
      <w:r>
        <w:t xml:space="preserve">The District Wellness Committee is ongoing and will meet on the established September, December, and May schedule. District-level wellness implementation will be coordinated by the School Food Service Director and Chief </w:t>
      </w:r>
      <w:r>
        <w:lastRenderedPageBreak/>
        <w:t>Academic Officer with principals, school staff, school nutrition personnel, physical education representatives, families, students, and community partners as appropriate.</w:t>
      </w:r>
    </w:p>
    <w:p w14:paraId="29E7F46B" w14:textId="77777777" w:rsidR="00313B48" w:rsidRDefault="00D36494">
      <w:r>
        <w:t>Implementation note: District-level oversight is shared by the Chief Academic Officer and Child Nutrition Director. School-level wellness responsibilities, including applicable K–5 provisions, remain subject to monitoring and documentation.</w:t>
      </w:r>
    </w:p>
    <w:p w14:paraId="42987421" w14:textId="77777777" w:rsidR="00313B48" w:rsidRDefault="00D36494">
      <w:pPr>
        <w:spacing w:before="140" w:after="60"/>
      </w:pPr>
      <w:r>
        <w:rPr>
          <w:b/>
          <w:sz w:val="22"/>
        </w:rPr>
        <w:t>District Policies and Guidance Considered</w:t>
      </w:r>
    </w:p>
    <w:p w14:paraId="6DABE5DC" w14:textId="77777777" w:rsidR="00313B48" w:rsidRDefault="00D36494">
      <w:pPr>
        <w:pStyle w:val="ListBullet"/>
        <w:spacing w:after="40"/>
      </w:pPr>
      <w:r>
        <w:t>Board Policy 09.2 - Student Welfare and Wellness (adopted/amended July 15, 2025; Board Order 25-07-V-23).</w:t>
      </w:r>
    </w:p>
    <w:p w14:paraId="769E1AE3" w14:textId="77777777" w:rsidR="00313B48" w:rsidRDefault="00D36494">
      <w:pPr>
        <w:pStyle w:val="ListBullet"/>
        <w:spacing w:after="40"/>
      </w:pPr>
      <w:r>
        <w:t>Board Policy 07.111 - Competitive Foods.</w:t>
      </w:r>
    </w:p>
    <w:p w14:paraId="2A7A5AF2" w14:textId="77777777" w:rsidR="00313B48" w:rsidRDefault="00D36494">
      <w:pPr>
        <w:pStyle w:val="ListBullet"/>
        <w:spacing w:after="40"/>
      </w:pPr>
      <w:r>
        <w:t>Board Policy 02.4241, including Item 13 regarding K-5 organizations, physical activity requirements, and school-level wellness requirements.</w:t>
      </w:r>
    </w:p>
    <w:p w14:paraId="32FFBFB8" w14:textId="77777777" w:rsidR="00313B48" w:rsidRDefault="00D36494">
      <w:pPr>
        <w:pStyle w:val="ListBullet"/>
        <w:spacing w:after="40"/>
      </w:pPr>
      <w:r>
        <w:t>Applicable Kentucky Department of Education guidance regarding competitive foods, Smart Snacks, wellness planning, and student-based enterprises.</w:t>
      </w:r>
    </w:p>
    <w:p w14:paraId="186ACC77" w14:textId="77777777" w:rsidR="00313B48" w:rsidRDefault="00D36494">
      <w:pPr>
        <w:pStyle w:val="Heading1"/>
      </w:pPr>
      <w:r>
        <w:t>2026–27 Implementation Clarifications</w:t>
      </w:r>
    </w:p>
    <w:p w14:paraId="5432A3CE" w14:textId="77777777" w:rsidR="00313B48" w:rsidRDefault="00D36494">
      <w:pPr>
        <w:pStyle w:val="Heading2"/>
      </w:pPr>
      <w:r>
        <w:t>Public availability and notification</w:t>
      </w:r>
    </w:p>
    <w:p w14:paraId="35C306FB" w14:textId="77777777" w:rsidR="00313B48" w:rsidRDefault="00D36494">
      <w:r>
        <w:t>Following approval, the district will post the updated Local School Wellness Plan and completed Triennial Assessment on the district website. ParentSquare will notify families and the public and provide direct links; the announcement may also be shared through district and school social media, including Facebook. Publication and notification are planned, not yet completed.</w:t>
      </w:r>
    </w:p>
    <w:p w14:paraId="15EF894D" w14:textId="77777777" w:rsidR="00313B48" w:rsidRDefault="00D36494">
      <w:pPr>
        <w:pStyle w:val="Heading2"/>
      </w:pPr>
      <w:r>
        <w:t>District recordkeeping</w:t>
      </w:r>
    </w:p>
    <w:p w14:paraId="217318B4" w14:textId="1C02DC40" w:rsidR="00313B48" w:rsidRDefault="00D36494">
      <w:r>
        <w:t>Chief Academic Officer and Child Nutrition Director jointly oversee district wellness records. The Chief Academic Officer maintains the centralized shared Google Drive folder; both administrators coordinate collection and review of committee materials, WELSat results, school evidence, assessment records, and public notifications.</w:t>
      </w:r>
    </w:p>
    <w:p w14:paraId="5787810A" w14:textId="77777777" w:rsidR="00313B48" w:rsidRDefault="00D36494">
      <w:pPr>
        <w:pStyle w:val="Heading2"/>
      </w:pPr>
      <w:r>
        <w:t>Nutrition education</w:t>
      </w:r>
    </w:p>
    <w:p w14:paraId="046E39B3" w14:textId="77777777" w:rsidR="00313B48" w:rsidRDefault="00D36494">
      <w:r>
        <w:t>School administrators were briefed September 17, 2026 on nutrition education and related expectations. The district will continue reinforcing age-appropriate instruction through administrator communications and PLCs and will gather available lesson, schedule, and activity evidence without prescribing a new school-level reporting form.</w:t>
      </w:r>
    </w:p>
    <w:p w14:paraId="13A82C12" w14:textId="77777777" w:rsidR="00313B48" w:rsidRDefault="00D36494">
      <w:pPr>
        <w:pStyle w:val="Heading2"/>
      </w:pPr>
      <w:r>
        <w:t>Nutrition promotion</w:t>
      </w:r>
    </w:p>
    <w:p w14:paraId="35AF702D" w14:textId="77777777" w:rsidR="00313B48" w:rsidRDefault="00D36494">
      <w:r>
        <w:t>The district promotes school meals and healthy choices through menus, cafeteria signage, themed meal events, ParentSquare, websites, and social media. Informal student feedback and occasional taste tests inform service. A brief optional activity-level feedback record may improve documentation; no student-by-student log or quota is required.</w:t>
      </w:r>
    </w:p>
    <w:p w14:paraId="266F4CAF" w14:textId="77777777" w:rsidR="00313B48" w:rsidRDefault="00D36494">
      <w:pPr>
        <w:pStyle w:val="Heading2"/>
      </w:pPr>
      <w:r>
        <w:t>Food and beverage marketing</w:t>
      </w:r>
    </w:p>
    <w:p w14:paraId="16DDA35A" w14:textId="77777777" w:rsidR="00313B48" w:rsidRDefault="00D36494">
      <w:r>
        <w:t>The district will conduct a one-time 2026–27 review of food and beverage advertising visible to students during the school day, including signage, branded vending equipment, and applicable digital advertising. Principals/designees will identify and report items to the Chief Academic Officer and Child Nutrition Director; district administrators will determine compliance and needed action. Potential noncompliance will be addressed when identified, not deferred solely until contract renewal.</w:t>
      </w:r>
    </w:p>
    <w:p w14:paraId="4FD07C00" w14:textId="77777777" w:rsidR="00313B48" w:rsidRDefault="00D36494">
      <w:pPr>
        <w:pStyle w:val="Heading2"/>
      </w:pPr>
      <w:r>
        <w:lastRenderedPageBreak/>
        <w:t>Foods provided but not sold</w:t>
      </w:r>
    </w:p>
    <w:p w14:paraId="0C31F0B5" w14:textId="77777777" w:rsidR="00313B48" w:rsidRDefault="00D36494">
      <w:r>
        <w:t>The district encourages healthier classroom celebrations and discourages routine use of candy or food as rewards. These are encouragements, not categorical prohibitions. Expectations will be reinforced with principals, including new administrators, at the planned November 17, 2026 administrators’ meeting, with subsequent staff communication.</w:t>
      </w:r>
    </w:p>
    <w:p w14:paraId="72EC0806" w14:textId="77777777" w:rsidR="00313B48" w:rsidRDefault="00D36494">
      <w:pPr>
        <w:pStyle w:val="Heading2"/>
      </w:pPr>
      <w:r>
        <w:t>Foods and beverages sold</w:t>
      </w:r>
    </w:p>
    <w:p w14:paraId="63FCB7D4" w14:textId="77777777" w:rsidR="00313B48" w:rsidRDefault="00D36494">
      <w:r>
        <w:t>Smart Snacks requirements apply to applicable student food and beverage sales on campus during the school day (midnight until 30 minutes after the official school day ends). Applicable school stores, à la carte items, vending, student enterprises, and fundraisers must be reviewed. Fundraisers distributing food for consumption outside the school day must be distinguished from items consumed during the school day. The Child Nutrition Director presented Smart Snacks guidance and calculator resources at July 2026 administrator training; hands-on calculator instruction was not provided.</w:t>
      </w:r>
    </w:p>
    <w:p w14:paraId="71251E59" w14:textId="77777777" w:rsidR="00313B48" w:rsidRDefault="00D36494">
      <w:pPr>
        <w:pStyle w:val="Heading2"/>
      </w:pPr>
      <w:r>
        <w:t>Physical activity</w:t>
      </w:r>
    </w:p>
    <w:p w14:paraId="380A3079" w14:textId="77777777" w:rsidR="00313B48" w:rsidRDefault="00D36494">
      <w:r>
        <w:t>Schools will provide physical education and physical activity consistent with applicable Kentucky requirements, including K–5 expectations. Principals maintain school schedules, including bell schedules in Infinite Campus and physical education schedules, as evidence. Classroom movement and brain breaks are encouraged, not required; a yearly example of implementation may be requested as optional evidence.</w:t>
      </w:r>
    </w:p>
    <w:p w14:paraId="79F25A69" w14:textId="77777777" w:rsidR="00313B48" w:rsidRDefault="00D36494">
      <w:pPr>
        <w:pStyle w:val="Heading2"/>
      </w:pPr>
      <w:r>
        <w:t>Other school-based wellness activities</w:t>
      </w:r>
    </w:p>
    <w:p w14:paraId="618360C8" w14:textId="77777777" w:rsidR="00313B48" w:rsidRDefault="00D36494">
      <w:r>
        <w:t>District and school wellness opportunities include family engagement events and partnerships, as available, with the Cooperative Extension Service, Pikeville Medical Center, University of Pikeville dental program and College of Optometry, Pike County Health Department, Compassion Pediatrics, and Mountain Comprehensive Care. Examples include health referrals, preventive health opportunities, vision/dental services, mental-health partnerships, and family clinics as available. The district does not represent that every service occurs at every school each year.</w:t>
      </w:r>
    </w:p>
    <w:p w14:paraId="0824D591" w14:textId="77777777" w:rsidR="00313B48" w:rsidRDefault="00D36494">
      <w:pPr>
        <w:pStyle w:val="Heading2"/>
      </w:pPr>
      <w:r>
        <w:t>Stakeholder outreach</w:t>
      </w:r>
    </w:p>
    <w:p w14:paraId="0821C74A" w14:textId="77777777" w:rsidR="00313B48" w:rsidRDefault="00D36494">
      <w:r>
        <w:t>Proposed actions, not yet implemented: provide information about participation opportunities at a regularly scheduled Board of Education meeting at least annually; promote participation opportunities through school-sponsored family engagement activities when available.</w:t>
      </w:r>
    </w:p>
    <w:p w14:paraId="12E70A6C" w14:textId="77777777" w:rsidR="00313B48" w:rsidRDefault="00D36494">
      <w:r>
        <w:rPr>
          <w:b/>
        </w:rPr>
        <w:t>Employee wellness — implementation clarification</w:t>
      </w:r>
    </w:p>
    <w:p w14:paraId="44878EFA" w14:textId="77777777" w:rsidR="00313B48" w:rsidRDefault="00D36494">
      <w:r>
        <w:t>The district supports employee wellness through school-based mobile health department wellness screenings, vaccination opportunities, and employee access to a discounted fitness membership rate. Schools are encouraged to have staff model healthy eating and physical activity for students. Specific examples of this modeling will be collected through school-level implementation monitoring; these activities are not represented as verified districtwide practices.</w:t>
      </w:r>
    </w:p>
    <w:p w14:paraId="1F84DA13" w14:textId="77777777" w:rsidR="00313B48" w:rsidRDefault="00D36494">
      <w:r>
        <w:rPr>
          <w:b/>
        </w:rPr>
        <w:t>School-level wellness committees — follow-up</w:t>
      </w:r>
    </w:p>
    <w:p w14:paraId="46AEC8CB" w14:textId="77777777" w:rsidR="00313B48" w:rsidRDefault="00D36494">
      <w:r>
        <w:t>Building principals will be asked to verify their school-level wellness committee or school health team membership and document meeting dates. The district will encourage school-level committees to meet at least twice annually and retain meeting evidence, consistent with applicable SBDM policy and school health requirements. This is an implementation follow-up in the committee-approved plan; it does not represent that all school-level committees already meet twice each year.</w:t>
      </w:r>
    </w:p>
    <w:p w14:paraId="3A59EEEF" w14:textId="77777777" w:rsidR="00313B48" w:rsidRDefault="00D36494">
      <w:r>
        <w:rPr>
          <w:b/>
        </w:rPr>
        <w:t>WellSAT Practice review — committee findings</w:t>
      </w:r>
    </w:p>
    <w:p w14:paraId="273022D7" w14:textId="77777777" w:rsidR="00313B48" w:rsidRDefault="00D36494">
      <w:r>
        <w:t xml:space="preserve">The October 2026 practice assessment identifies strengths in district committee coordination and employee wellness services and opportunities to improve evidence of staff modeling, school-level committee meeting </w:t>
      </w:r>
      <w:r>
        <w:lastRenderedPageBreak/>
        <w:t>frequency, nutrition education consistency, and physical activity implementation. The committee reviewed these findings on October 15, 2026. Its recommendations concerning future curriculum, physical activity, and physical education will be considered in subsequent work; no additional plan revisions were required by those recommendations.</w:t>
      </w:r>
    </w:p>
    <w:p w14:paraId="13297208" w14:textId="77777777" w:rsidR="00B32FE3" w:rsidRDefault="00D36494" w:rsidP="00B32FE3">
      <w:r>
        <w:t xml:space="preserve">STATUS: Approved by the District Wellness Committee on October 15, 2026. </w:t>
      </w:r>
      <w:r w:rsidR="00B32FE3">
        <w:t xml:space="preserve">Publication and public notification will be located on the </w:t>
      </w:r>
      <w:hyperlink r:id="rId9" w:history="1">
        <w:r w:rsidR="00B32FE3" w:rsidRPr="009E407F">
          <w:rPr>
            <w:rStyle w:val="Hyperlink"/>
          </w:rPr>
          <w:t>Pike County Schools webpage</w:t>
        </w:r>
      </w:hyperlink>
      <w:r w:rsidR="00B32FE3">
        <w:t>.</w:t>
      </w:r>
    </w:p>
    <w:p w14:paraId="7CB547AD" w14:textId="3808515B" w:rsidR="00313B48" w:rsidRDefault="00313B48"/>
    <w:sectPr w:rsidR="00313B48" w:rsidSect="00034616">
      <w:footerReference w:type="default" r:id="rId10"/>
      <w:pgSz w:w="12240" w:h="15840"/>
      <w:pgMar w:top="1008" w:right="1152" w:bottom="93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9D857" w14:textId="77777777" w:rsidR="00421F4F" w:rsidRDefault="00421F4F">
      <w:pPr>
        <w:spacing w:after="0" w:line="240" w:lineRule="auto"/>
      </w:pPr>
      <w:r>
        <w:separator/>
      </w:r>
    </w:p>
  </w:endnote>
  <w:endnote w:type="continuationSeparator" w:id="0">
    <w:p w14:paraId="66354A0E" w14:textId="77777777" w:rsidR="00421F4F" w:rsidRDefault="00421F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90834" w14:textId="03FB7051" w:rsidR="00313B48" w:rsidRDefault="00D36494">
    <w:pPr>
      <w:pStyle w:val="Footer"/>
      <w:jc w:val="center"/>
    </w:pPr>
    <w:r>
      <w:t xml:space="preserve">Pike County Schools Local School Wellness Plan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50979" w14:textId="77777777" w:rsidR="00421F4F" w:rsidRDefault="00421F4F">
      <w:pPr>
        <w:spacing w:after="0" w:line="240" w:lineRule="auto"/>
      </w:pPr>
      <w:r>
        <w:separator/>
      </w:r>
    </w:p>
  </w:footnote>
  <w:footnote w:type="continuationSeparator" w:id="0">
    <w:p w14:paraId="5A0969C9" w14:textId="77777777" w:rsidR="00421F4F" w:rsidRDefault="00421F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3510161">
    <w:abstractNumId w:val="8"/>
  </w:num>
  <w:num w:numId="2" w16cid:durableId="1597589087">
    <w:abstractNumId w:val="6"/>
  </w:num>
  <w:num w:numId="3" w16cid:durableId="1356229111">
    <w:abstractNumId w:val="5"/>
  </w:num>
  <w:num w:numId="4" w16cid:durableId="1720471097">
    <w:abstractNumId w:val="4"/>
  </w:num>
  <w:num w:numId="5" w16cid:durableId="1736706475">
    <w:abstractNumId w:val="7"/>
  </w:num>
  <w:num w:numId="6" w16cid:durableId="1644386507">
    <w:abstractNumId w:val="3"/>
  </w:num>
  <w:num w:numId="7" w16cid:durableId="506483036">
    <w:abstractNumId w:val="2"/>
  </w:num>
  <w:num w:numId="8" w16cid:durableId="1703558801">
    <w:abstractNumId w:val="1"/>
  </w:num>
  <w:num w:numId="9" w16cid:durableId="11403456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F1B2A"/>
    <w:rsid w:val="0029639D"/>
    <w:rsid w:val="00313B48"/>
    <w:rsid w:val="00326F90"/>
    <w:rsid w:val="00421F4F"/>
    <w:rsid w:val="00680493"/>
    <w:rsid w:val="00961988"/>
    <w:rsid w:val="00987624"/>
    <w:rsid w:val="00AA1D8D"/>
    <w:rsid w:val="00B32FE3"/>
    <w:rsid w:val="00B47730"/>
    <w:rsid w:val="00CB0664"/>
    <w:rsid w:val="00D3649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78BCCF"/>
  <w14:defaultImageDpi w14:val="300"/>
  <w15:docId w15:val="{F869AF03-FD02-4863-8793-3CDFD254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B32F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ns.usda.gov/school-meals/nutrition-standard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pike.kyschools.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3971</Words>
  <Characters>22636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26554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Stiltner, Mary</cp:lastModifiedBy>
  <cp:revision>2</cp:revision>
  <dcterms:created xsi:type="dcterms:W3CDTF">2026-10-15T20:29:00Z</dcterms:created>
  <dcterms:modified xsi:type="dcterms:W3CDTF">2026-10-15T20:29:00Z</dcterms:modified>
  <cp:category/>
</cp:coreProperties>
</file>