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Shadowbriar Elementary School</w:t>
      </w:r>
    </w:p>
    <w:p>
      <w:pPr>
        <w:pStyle w:val="Title"/>
        <w:pBdr>
          <w:bottom w:val="nil"/>
        </w:pBdr>
      </w:pPr>
      <w:r>
        <w:t>SDMC Meeting Minutes</w:t>
      </w:r>
    </w:p>
    <w:p>
      <w:r>
        <w:rPr>
          <w:b/>
        </w:rPr>
        <w:t>2026–2027 Campus Improvement Plan</w:t>
      </w:r>
    </w:p>
    <w:p>
      <w:r>
        <w:rPr>
          <w:b/>
        </w:rPr>
        <w:t xml:space="preserve">Date: </w:t>
      </w:r>
      <w:r>
        <w:t xml:space="preserve">September 28, 2026     </w:t>
      </w:r>
      <w:r>
        <w:rPr>
          <w:b/>
        </w:rPr>
        <w:t xml:space="preserve">Time: </w:t>
      </w:r>
      <w:r>
        <w:t xml:space="preserve">3:30–4:30 p.m.     </w:t>
      </w:r>
      <w:r>
        <w:rPr>
          <w:b/>
        </w:rPr>
        <w:t xml:space="preserve">Location: </w:t>
      </w:r>
      <w:r>
        <w:t>Shadowbriar Library</w:t>
      </w:r>
    </w:p>
    <w:p>
      <w:r>
        <w:rPr>
          <w:b/>
        </w:rPr>
        <w:t xml:space="preserve">Meeting lead: </w:t>
      </w:r>
      <w:r>
        <w:t xml:space="preserve">Dr. LaToya Stallings, Principal     </w:t>
      </w:r>
      <w:r>
        <w:rPr>
          <w:b/>
        </w:rPr>
        <w:t xml:space="preserve">Attendance: </w:t>
      </w:r>
      <w:r>
        <w:t>Verify with sign-in sheet</w:t>
      </w:r>
    </w:p>
    <w:p>
      <w:r>
        <w:rPr>
          <w:b/>
        </w:rPr>
        <w:t xml:space="preserve">Draft status: </w:t>
      </w:r>
      <w:r>
        <w:t>This is an agenda-based reconstruction of proposed discussion. It is not a transcript or a record of confirmed comments, votes, or decisions. Review with Dr. Stallings and the meeting notes before approval.</w:t>
      </w:r>
    </w:p>
    <w:p>
      <w:pPr>
        <w:pStyle w:val="Heading1"/>
      </w:pPr>
      <w:r>
        <w:t>1. Welcome and meeting purpose</w:t>
      </w:r>
    </w:p>
    <w:p>
      <w:r>
        <w:t>Dr. Stallings opened the planned review of the 2026–2027 Campus Improvement Plan (CIP). The purpose of the SDMC meeting was to examine the campus needs assessment, discuss the four key actions, and gather recommendations that could inform implementation. The committee was asked to consider both academic results and the instructional systems needed to improve student outcomes.</w:t>
      </w:r>
    </w:p>
    <w:p>
      <w:r>
        <w:t>Discussion to verify: Dr. Stallings’ opening remarks, introductions, quorum or membership review, and any changes to the agenda.</w:t>
      </w:r>
    </w:p>
    <w:p>
      <w:pPr>
        <w:pStyle w:val="Heading1"/>
      </w:pPr>
      <w:r>
        <w:t>2. Campus data and needs assessment</w:t>
      </w:r>
    </w:p>
    <w:p>
      <w:r>
        <w:t>The CIP reports a 2026 TEA accountability rating of 81/B, down from 90/A. Its domain scores are Student Achievement 75/C, School Progress 83/B, and Closing the Gaps 77/C. The plan identifies Closing the Gaps and academic growth as areas requiring particular attention, while Reading STAAR performance is described as the strongest and most consistently improving content area.</w:t>
      </w:r>
    </w:p>
    <w:p>
      <w:r>
        <w:t>Suggested presentation summary for Dr. Stallings to verify: The campus will use these results to focus on consistent Tier 1 instruction, stronger PLC and data-talk routines, writing across content areas, and targeted support for student groups. The committee should examine which gaps are most urgent and what evidence will show improvement during the year.</w:t>
      </w:r>
    </w:p>
    <w:p>
      <w:r>
        <w:t>Discussion to verify: specific data charts shown, member questions about student groups or subject areas, and any priorities identified from the needs assessment.</w:t>
      </w:r>
    </w:p>
    <w:p>
      <w:pPr>
        <w:pStyle w:val="Heading1"/>
      </w:pPr>
      <w:r>
        <w:t>3. Review of the four key actions</w:t>
      </w:r>
    </w:p>
    <w:p>
      <w:r>
        <w:t>Key Action 1 — High-quality instruction across content areas. Dr. Stallings was scheduled to discuss staff capacity, lesson internalization, the HISD instructional model, SPOT feedback, coaching, and student work analysis. The CIP calls for weekly PLCs, daily DOL monitoring, standards-aligned writing opportunities, and use of observation trends to guide support. One stated indicator is 85% proficient-or-higher SPOT scores by IRT 2, increasing to 90% by May 2027.</w:t>
      </w:r>
    </w:p>
    <w:p>
      <w:r>
        <w:t>Key Action 2 — Literacy through reading, writing, and targeted instruction. The plan emphasizes intentional opportunities for students to listen, speak, read, and write in every lesson. It lists engagement strategies, short and extended constructed responses, writing samples reviewed every two weeks, and targeted reteach based on student work. The committee may discuss how staff will receive feedback and how writing growth will be monitored across subjects.</w:t>
      </w:r>
      <w:r/>
    </w:p>
    <w:p>
      <w:pPr>
        <w:keepLines/>
      </w:pPr>
      <w:r>
        <w:t>Dr. Stallings also shared the campus plan to develop a schedule for third- and fourth-grade students to use Summit K12 during enrichment. The schedule will provide dedicated practice time, while teachers will emphasize writing and use student work to identify and address gaps. The final record should include the schedule once it is set and clarify how participation and writing progress will be monitored.</w:t>
      </w:r>
    </w:p>
    <w:p>
      <w:r>
        <w:t>Key Action 3 — Emergent bilingual student outcomes. The CIP calls for explicit academic vocabulary, visuals and models, sentence stems or frames, structured partner discussion, and frequent checks for understanding while maintaining grade-level rigor. It proposes monitoring language growth through TELPAS domains, student work, walkthroughs, and other available evidence. Members may discuss whether teachers have the training and materials needed to provide these supports consistently.</w:t>
      </w:r>
    </w:p>
    <w:p>
      <w:r>
        <w:t>Key Action 4 — Special Education instruction and services. The plan focuses on IEP-aligned instruction, accommodation implementation and documentation, service delivery, and progress toward individual goals. It calls for IEP reviews, accommodation fidelity checks, professional learning, and weekly progress data. Members may discuss how teachers and case managers will coordinate support and identify gaps promptly.</w:t>
      </w:r>
    </w:p>
    <w:p>
      <w:r>
        <w:t>Discussion to verify: Dr. Stallings’ explanations of each action, questions or concerns raised by members, targets emphasized, and any revisions proposed for the CIP.</w:t>
      </w:r>
    </w:p>
    <w:p>
      <w:pPr>
        <w:pStyle w:val="Heading1"/>
      </w:pPr>
      <w:r>
        <w:t>4. SDMC feedback and recommendations</w:t>
      </w:r>
    </w:p>
    <w:p>
      <w:r>
        <w:t>The agenda reserved time for committee input on what is working and where the plan needs additional support or adjustment. Potential prompts include whether the four actions address the data trends, whether the proposed monitoring is manageable, and what additional family or community perspectives should be reflected.</w:t>
      </w:r>
    </w:p>
    <w:p>
      <w:r>
        <w:t>Record actual member feedback here after review: recommendations, rationale, differing views, and Dr. Stallings’ response. Do not treat the prompts above as committee decisions.</w:t>
      </w:r>
    </w:p>
    <w:p>
      <w:pPr>
        <w:pStyle w:val="Heading1"/>
      </w:pPr>
      <w:r>
        <w:t>5. Next steps and closing</w:t>
      </w:r>
    </w:p>
    <w:p>
      <w:r>
        <w:t>Dr. Stallings was scheduled to summarize recommendations and identify follow-up responsibilities. The final minutes should state which suggestions will be incorporated, who will make any revisions, when the updated plan will be shared, and how the SDMC will revisit progress.</w:t>
      </w:r>
    </w:p>
    <w:p>
      <w:r>
        <w:t>Items requiring confirmation: attendance and quorum; exact discussion and recommendations; any motion, vote, or approval; assigned owners and due dates; actual adjournment time. The supplied agenda allocates 45 minutes of activities within a 3:30–4:30 p.m. meeting window, so actual timing should be recorded from meeting notes.</w:t>
      </w:r>
    </w:p>
    <w:sectPr w:rsidR="00FC693F" w:rsidRPr="0006063C" w:rsidSect="00034616">
      <w:footerReference w:type="default" r:id="rId9"/>
      <w:pgSz w:w="12240" w:h="15840"/>
      <w:pgMar w:top="1037" w:right="1181" w:bottom="1008"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Shadowbriar Elementary School  |  SDMC minutes draft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ptos" w:hAnsi="Aptos"/>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w:hAnsi="Aptos"/>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before="200"/>
      <w:contextualSpacing/>
    </w:pPr>
    <w:rPr>
      <w:rFonts w:asciiTheme="majorHAnsi" w:eastAsiaTheme="majorEastAsia" w:hAnsiTheme="majorHAnsi" w:cstheme="majorBidi" w:ascii="Aptos" w:hAnsi="Aptos"/>
      <w:b/>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