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23"/>
        </w:rPr>
        <w:t>HOUSTON INDEPENDENT SCHOOL DISTRICT</w:t>
      </w:r>
    </w:p>
    <w:p>
      <w:pPr>
        <w:spacing w:after="20"/>
        <w:jc w:val="center"/>
      </w:pPr>
      <w:r>
        <w:rPr>
          <w:rFonts w:ascii="Arial" w:hAnsi="Arial"/>
          <w:b/>
          <w:sz w:val="25"/>
        </w:rPr>
        <w:t>TITLE I, PARENTAL FAMILY ENGAGEMENT PROGRAM</w:t>
      </w:r>
    </w:p>
    <w:p>
      <w:pPr>
        <w:spacing w:after="20"/>
        <w:jc w:val="center"/>
      </w:pPr>
      <w:r>
        <w:rPr>
          <w:rFonts w:ascii="Arial" w:hAnsi="Arial"/>
          <w:b/>
          <w:sz w:val="23"/>
        </w:rPr>
        <w:t>Ethel M. Young Elementary School</w:t>
      </w:r>
    </w:p>
    <w:p>
      <w:pPr>
        <w:spacing w:after="160"/>
        <w:jc w:val="center"/>
      </w:pPr>
      <w:r>
        <w:rPr>
          <w:rFonts w:ascii="Arial" w:hAnsi="Arial"/>
          <w:b/>
          <w:sz w:val="24"/>
        </w:rPr>
        <w:t>Parent Family Engagement Policy</w:t>
      </w:r>
    </w:p>
    <w:p>
      <w:pPr>
        <w:jc w:val="left"/>
      </w:pPr>
      <w:r>
        <w:rPr>
          <w:rFonts w:ascii="Arial" w:hAnsi="Arial"/>
          <w:b w:val="0"/>
          <w:sz w:val="20"/>
        </w:rPr>
        <w:t>Ethel M. Young Elementary School agrees to implement the statutory requirements of Every Student Succeeds Act (ESSA) to ensure that the required level parental engagement policies meet the requirements, and each includes, as a component, a school-parent-student compact. Annually, the school will hold a virtual joint meeting with parents to review, update, and adopt the policy. Young Elementary will notify parents of the policy in an understandable and uniform format and, to the extent practicable, in language parents can understand. The policy will be made available to the local community and updated periodically to meet the changing needs of parents, students, and the school. The policy will be distributed to all families and discussed at all parental involved meetings.</w:t>
      </w:r>
    </w:p>
    <w:p>
      <w:pPr>
        <w:jc w:val="left"/>
      </w:pPr>
      <w:r>
        <w:rPr>
          <w:rFonts w:ascii="Arial" w:hAnsi="Arial"/>
          <w:b w:val="0"/>
          <w:sz w:val="20"/>
        </w:rPr>
        <w:t>Young Elementary School believes that parent engagement is the necessary link to help students meet promotion standards, pass state tests, and add knowledge and value to their daily learning. It is our plan and expectation that parents, students, teachers and staff will work together to support each student’s achievement, growth, and success. The school will be governed by the following statutory definition of parental engagement and will carry out programs, activities, and procedures in accordance with this definition: Parental engagement means the participation of parents in regular, two way, and meaningful communication involving student academic learning and other school activities including ensuring:</w:t>
      </w:r>
    </w:p>
    <w:p>
      <w:pPr>
        <w:pStyle w:val="ListBullet"/>
        <w:spacing w:after="60"/>
        <w:ind w:left="504"/>
      </w:pPr>
      <w:r>
        <w:t>that parents play an essential role in assisting their child's learning;</w:t>
      </w:r>
    </w:p>
    <w:p>
      <w:pPr>
        <w:pStyle w:val="ListBullet"/>
        <w:spacing w:after="60"/>
        <w:ind w:left="504"/>
      </w:pPr>
      <w:r>
        <w:t>that parents are encouraged to be actively involved in their child’s education at school and at home;</w:t>
      </w:r>
    </w:p>
    <w:p>
      <w:pPr>
        <w:pStyle w:val="ListBullet"/>
        <w:spacing w:after="60"/>
        <w:ind w:left="504"/>
      </w:pPr>
      <w:r>
        <w:t>that parents are full partners in their child’s education and are included, as appropriate, in decision making and on advisory committees to assist in the education of their child and the carrying out of other activities such as those described in the ESSA.</w:t>
      </w:r>
    </w:p>
    <w:p>
      <w:pPr>
        <w:spacing w:after="140"/>
      </w:pPr>
      <w:r>
        <w:t>The school will hold an annual virtual meeting in September to notify parents and students of Young’s participation in the Title 1 program and to inform parents of the requirements of a Title 1 school and the rights of the parents to be involved. A minimum of four parent engagement meetings will be held each school year. The focus of each meeting will be to involve parents in their child’s education, to allow parents opportunities for input in making decisions relating to their child’s education, to give input for improvement of parent opportunities to be involved, and to review the school wide Title 1 plan and use of funds. For the 2026-2027 school year, Young Elementary’s Title I funds will be used to provide supplemental services (after school classes, enrichment, tutorials, resources and/or materials for tutorials, virtual needs, and approved field lessons) for the academic success of students at risk for not meeting standards.</w:t>
      </w:r>
    </w:p>
    <w:p>
      <w:pPr>
        <w:spacing w:after="140"/>
      </w:pPr>
      <w:r>
        <w:t>On a timely and regular basis, the parents will work with the school to review, plan, and improve programs under the parent engagement policy. Parent input is called for at the four meetings or a parent can schedule an individual appointment with the principal to discuss his or her ideas for improvement of the program and or the school’s overall achievement. If the school wide Title I program plan is not satisfactory to the parents, the school will submit parents’ comments on the plan to External Funding and revise the plan. To the extent practicable, the school will provide full opportunities for the participation of parents with limited English proficiency, parents with disabilities, and parents of migratory children, including providing information and school reports required under section 1111 of the ESSA in an understandable and uniform format and including alternative formats upon request and, to the extent practicable, in language parents understand.</w:t>
      </w:r>
    </w:p>
    <w:p>
      <w:pPr>
        <w:spacing w:after="140"/>
      </w:pPr>
      <w:r>
        <w:t>Annually, the school will provide parents with a description and explanation of the state curriculum used in HISD schools, the state and district assessments used to measure student progress and the proficiency levels students are expected to meet. HISD promotion standards are disseminated annually to parents.</w:t>
      </w:r>
    </w:p>
    <w:sectPr w:rsidR="00FC693F" w:rsidRPr="0006063C" w:rsidSect="00034616">
      <w:footerReference w:type="default" r:id="rId9"/>
      <w:pgSz w:w="12240" w:h="15840"/>
      <w:pgMar w:top="792" w:right="936" w:bottom="792" w:left="936" w:header="720" w:footer="720" w:gutter="0"/>
      <w:cols w:space="720"/>
      <w:docGrid w:linePitch="360"/>
      <w:pgBorders w:offsetFrom="page">
        <w:top w:val="double" w:sz="8" w:space="18" w:color="444444"/>
        <w:left w:val="double" w:sz="8" w:space="18" w:color="444444"/>
        <w:bottom w:val="double" w:sz="8" w:space="18" w:color="444444"/>
        <w:right w:val="double" w:sz="8" w:space="18" w:color="44444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A5A5A"/>
        <w:sz w:val="16"/>
      </w:rPr>
      <w:t>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