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2387A" w14:textId="77777777" w:rsidR="00D278F8" w:rsidRPr="00913B98" w:rsidRDefault="00000000">
      <w:pPr>
        <w:bidi/>
        <w:jc w:val="center"/>
        <w:rPr>
          <w:rFonts w:ascii="Fjalla One" w:eastAsia="Fjalla One" w:hAnsi="Fjalla One" w:cs="Fjalla One"/>
          <w:b/>
          <w:bCs/>
          <w:sz w:val="44"/>
          <w:szCs w:val="44"/>
        </w:rPr>
      </w:pPr>
      <w:r w:rsidRPr="00913B98">
        <w:rPr>
          <w:rFonts w:ascii="Fjalla One" w:eastAsia="Fjalla One" w:hAnsi="Fjalla One" w:cs="Fjalla One"/>
          <w:b/>
          <w:bCs/>
          <w:sz w:val="44"/>
          <w:szCs w:val="44"/>
          <w:rtl/>
          <w:lang w:val="ar"/>
        </w:rPr>
        <w:t xml:space="preserve">بيان سياسة ممارسات مشاركة أولياء الأمور </w:t>
      </w:r>
    </w:p>
    <w:p w14:paraId="70CD75F6" w14:textId="77777777" w:rsidR="00D278F8" w:rsidRDefault="00000000">
      <w:pPr>
        <w:bidi/>
        <w:jc w:val="center"/>
        <w:rPr>
          <w:rFonts w:ascii="Montserrat" w:eastAsia="Montserrat" w:hAnsi="Montserrat" w:cs="Montserrat"/>
          <w:sz w:val="28"/>
          <w:szCs w:val="28"/>
        </w:rPr>
      </w:pPr>
      <w:r>
        <w:rPr>
          <w:rFonts w:ascii="Montserrat" w:eastAsia="Montserrat" w:hAnsi="Montserrat" w:cs="Montserrat"/>
          <w:sz w:val="28"/>
          <w:szCs w:val="28"/>
          <w:rtl/>
          <w:lang w:val="ar"/>
        </w:rPr>
        <w:t>2026-2027</w:t>
      </w:r>
    </w:p>
    <w:p w14:paraId="15334FD0" w14:textId="77777777" w:rsidR="00D278F8" w:rsidRDefault="00000000">
      <w:pPr>
        <w:widowControl w:val="0"/>
        <w:bidi/>
        <w:spacing w:before="90" w:line="240" w:lineRule="auto"/>
        <w:ind w:left="100" w:right="460"/>
        <w:rPr>
          <w:rFonts w:ascii="Montserrat" w:eastAsia="Montserrat" w:hAnsi="Montserrat" w:cs="Montserrat"/>
        </w:rPr>
      </w:pPr>
      <w:r>
        <w:rPr>
          <w:rFonts w:ascii="Montserrat" w:eastAsia="Montserrat" w:hAnsi="Montserrat" w:cs="Montserrat"/>
          <w:rtl/>
          <w:lang w:val="ar"/>
        </w:rPr>
        <w:t>تقضي سياسة مدارس مجتمع مدينة آيوا بأن يحظى الآباء وأفراد الأسرة للأطفال المشاركين بفرصة المشاركة المشتركة في وضع خطة المقاطعة وفي عملية مراجعة المقاطعة بغرض تحسين المدرسة. إدراكًا منا بأن مشاركة أولياء الأمور هي مفتاح التحصيل الأكاديمي، فإننا نسعى جاهدين لإشراك أولياء الأمور في شراكة فعالة بين المنزل والمدرسة والتي توفر أفضل تعليم ممكن لطلابنا. توفّر المقاطعة التنسيق والمساعدة التقنية وغيرها من الدعم اللازم للمساعدة في التخطيط لتنفيذ أنشطة مشاركة أولياء الأمور. تشجع المقاطعة مشاركة أولياء الأمور وتدعم هذه الشراكة من خلال توفير معلومات حول المعايير والتقييمات؛ وتوفير التدريب والمواد لأولياء الأمور لمساعدة أطفالهم؛ وتثقيف موظفي المدرسة حول إشراك أولياء الأمور وقيمة مساهماتهم؛ وتطوير أدوار لمنظمات المجتمع والشركات للعمل مع أولياء الأمور والمدارس.</w:t>
      </w:r>
    </w:p>
    <w:p w14:paraId="6C899256" w14:textId="77777777" w:rsidR="00D278F8" w:rsidRDefault="00D278F8">
      <w:pPr>
        <w:widowControl w:val="0"/>
        <w:spacing w:before="3" w:line="240" w:lineRule="auto"/>
        <w:rPr>
          <w:rFonts w:ascii="Montserrat" w:eastAsia="Montserrat" w:hAnsi="Montserrat" w:cs="Montserrat"/>
          <w:sz w:val="23"/>
          <w:szCs w:val="23"/>
        </w:rPr>
      </w:pPr>
    </w:p>
    <w:p w14:paraId="74BFDAC9" w14:textId="77777777" w:rsidR="00D278F8" w:rsidRDefault="00000000">
      <w:pPr>
        <w:widowControl w:val="0"/>
        <w:numPr>
          <w:ilvl w:val="0"/>
          <w:numId w:val="2"/>
        </w:numPr>
        <w:tabs>
          <w:tab w:val="left" w:pos="817"/>
          <w:tab w:val="left" w:pos="819"/>
        </w:tabs>
        <w:bidi/>
        <w:spacing w:line="240" w:lineRule="auto"/>
        <w:ind w:right="717" w:hanging="541"/>
        <w:rPr>
          <w:rFonts w:ascii="Montserrat" w:eastAsia="Montserrat" w:hAnsi="Montserrat" w:cs="Montserrat"/>
        </w:rPr>
      </w:pPr>
      <w:r>
        <w:rPr>
          <w:rFonts w:ascii="Montserrat" w:eastAsia="Montserrat" w:hAnsi="Montserrat" w:cs="Montserrat"/>
          <w:rtl/>
          <w:lang w:val="ar"/>
        </w:rPr>
        <w:t>سيتم توزيّع هذه السياسة المكتوبة التي تم تطويرها والاتفاق عليها بشكل مشترك على أولياء الأمور وأفراد أسر الأطفال المشاركين في العنوان الأول (Title I) إلكترونيًا في بداية العام الدراسي. في المباني التي تضم المدرسة بأكملها، سيشمل ذلك جميع أولياء الأمور. (القسم 1116(أ)(2) من قانون ESSA)</w:t>
      </w:r>
    </w:p>
    <w:p w14:paraId="7F39406F" w14:textId="77777777" w:rsidR="00D278F8" w:rsidRDefault="00D278F8">
      <w:pPr>
        <w:widowControl w:val="0"/>
        <w:spacing w:before="7" w:line="240" w:lineRule="auto"/>
        <w:rPr>
          <w:rFonts w:ascii="Montserrat" w:eastAsia="Montserrat" w:hAnsi="Montserrat" w:cs="Montserrat"/>
          <w:sz w:val="20"/>
          <w:szCs w:val="20"/>
        </w:rPr>
      </w:pPr>
    </w:p>
    <w:p w14:paraId="5269E66C" w14:textId="77777777" w:rsidR="00D278F8" w:rsidRDefault="00000000">
      <w:pPr>
        <w:widowControl w:val="0"/>
        <w:numPr>
          <w:ilvl w:val="0"/>
          <w:numId w:val="2"/>
        </w:numPr>
        <w:tabs>
          <w:tab w:val="left" w:pos="817"/>
          <w:tab w:val="left" w:pos="819"/>
        </w:tabs>
        <w:bidi/>
        <w:spacing w:line="240" w:lineRule="auto"/>
        <w:ind w:right="863" w:hanging="541"/>
        <w:rPr>
          <w:rFonts w:ascii="Montserrat" w:eastAsia="Montserrat" w:hAnsi="Montserrat" w:cs="Montserrat"/>
        </w:rPr>
      </w:pPr>
      <w:r>
        <w:rPr>
          <w:rFonts w:ascii="Montserrat" w:eastAsia="Montserrat" w:hAnsi="Montserrat" w:cs="Montserrat"/>
          <w:rtl/>
          <w:lang w:val="ar"/>
        </w:rPr>
        <w:t>ستقدم المقاطعة المساعدة التقنية والدعم للمدارس في تخطيط وتنفيذ أنشطة مشاركة أولياء الأمور والأسر الفعالة لتحسين التحصيل الأكاديمي للطلاب والأداء المدرسي من خلال التطوير المهني فيما يتعلق بمشاركة أولياء الأمور والأسر. ستشترك المقاطعة مع المجموعات المجتمعية كوسيلة لإشراك العائلات بشكل أكثر إبداعًا ونجاحًا. (القسم 1116(أ)(2)(ب) من قانون ESSA)</w:t>
      </w:r>
    </w:p>
    <w:p w14:paraId="43B9A011" w14:textId="77777777" w:rsidR="00D278F8" w:rsidRDefault="00D278F8">
      <w:pPr>
        <w:widowControl w:val="0"/>
        <w:spacing w:before="4" w:line="240" w:lineRule="auto"/>
        <w:rPr>
          <w:rFonts w:ascii="Montserrat" w:eastAsia="Montserrat" w:hAnsi="Montserrat" w:cs="Montserrat"/>
          <w:sz w:val="20"/>
          <w:szCs w:val="20"/>
        </w:rPr>
      </w:pPr>
    </w:p>
    <w:p w14:paraId="433E760E" w14:textId="77777777" w:rsidR="00D278F8" w:rsidRDefault="00000000">
      <w:pPr>
        <w:widowControl w:val="0"/>
        <w:numPr>
          <w:ilvl w:val="0"/>
          <w:numId w:val="2"/>
        </w:numPr>
        <w:tabs>
          <w:tab w:val="left" w:pos="819"/>
        </w:tabs>
        <w:bidi/>
        <w:spacing w:line="240" w:lineRule="auto"/>
        <w:ind w:right="933" w:hanging="541"/>
        <w:rPr>
          <w:rFonts w:ascii="Montserrat" w:eastAsia="Montserrat" w:hAnsi="Montserrat" w:cs="Montserrat"/>
        </w:rPr>
      </w:pPr>
      <w:r>
        <w:rPr>
          <w:rFonts w:ascii="Montserrat" w:eastAsia="Montserrat" w:hAnsi="Montserrat" w:cs="Montserrat"/>
          <w:rtl/>
          <w:lang w:val="ar"/>
        </w:rPr>
        <w:t>ستعمل المقاطعة على إيجاد طرق للعمل التعاوني مع البرامج الفيدرالية وولايات وبرامج محلية أخرى. سيعمل برنامج العنوان الأول (Title I) مع ضابط الاتصال المعني بالمشردين في المقاطعة، وبرنامج القراءة المبكرة وبرامج التعليم الخاصة (IDEA). (القسم 1116(أ)(2)(ج) من قانون ESSA)</w:t>
      </w:r>
    </w:p>
    <w:p w14:paraId="4E43D4AC" w14:textId="77777777" w:rsidR="00D278F8" w:rsidRDefault="00D278F8">
      <w:pPr>
        <w:widowControl w:val="0"/>
        <w:spacing w:before="4" w:line="240" w:lineRule="auto"/>
        <w:rPr>
          <w:rFonts w:ascii="Montserrat" w:eastAsia="Montserrat" w:hAnsi="Montserrat" w:cs="Montserrat"/>
          <w:sz w:val="20"/>
          <w:szCs w:val="20"/>
        </w:rPr>
      </w:pPr>
    </w:p>
    <w:p w14:paraId="1B429F4E" w14:textId="77777777" w:rsidR="00D278F8" w:rsidRDefault="00000000">
      <w:pPr>
        <w:widowControl w:val="0"/>
        <w:numPr>
          <w:ilvl w:val="0"/>
          <w:numId w:val="2"/>
        </w:numPr>
        <w:tabs>
          <w:tab w:val="left" w:pos="817"/>
          <w:tab w:val="left" w:pos="819"/>
        </w:tabs>
        <w:bidi/>
        <w:spacing w:line="240" w:lineRule="auto"/>
        <w:ind w:right="531" w:hanging="541"/>
        <w:rPr>
          <w:rFonts w:ascii="Montserrat" w:eastAsia="Montserrat" w:hAnsi="Montserrat" w:cs="Montserrat"/>
        </w:rPr>
      </w:pPr>
      <w:r>
        <w:rPr>
          <w:rFonts w:ascii="Montserrat" w:eastAsia="Montserrat" w:hAnsi="Montserrat" w:cs="Montserrat"/>
          <w:rtl/>
          <w:lang w:val="ar"/>
        </w:rPr>
        <w:t>ستجري المقاطعة تقييمًا سنويًا لمحتوى وفعالية سياسة مشاركة أولياء الأمور والأسر. تحدد أدوات وطرق التقييم نوع وتكرار التفاعلات بين المدرسة والمنزل والاحتياجات التي لدى الآباء والأسر لدعم ومساعدة أطفالهم بشكل أفضل في التعلم. ستستهدف التقييمات ثلاثة مجالات رئيسية على الأقل: الحواجز، والقدرة على المساعدة في التعلم، والتفاعلات الناجحة. (القسم 1116(أ)(2)(د)(أولاً-ثالثاً) من قانون ESSA)</w:t>
      </w:r>
    </w:p>
    <w:p w14:paraId="65E63E7D" w14:textId="77777777" w:rsidR="00D278F8" w:rsidRDefault="00D278F8">
      <w:pPr>
        <w:widowControl w:val="0"/>
        <w:spacing w:before="4" w:line="240" w:lineRule="auto"/>
        <w:rPr>
          <w:rFonts w:ascii="Montserrat" w:eastAsia="Montserrat" w:hAnsi="Montserrat" w:cs="Montserrat"/>
          <w:sz w:val="20"/>
          <w:szCs w:val="20"/>
        </w:rPr>
      </w:pPr>
    </w:p>
    <w:p w14:paraId="4CF8225E" w14:textId="77777777" w:rsidR="00D278F8" w:rsidRDefault="00000000">
      <w:pPr>
        <w:widowControl w:val="0"/>
        <w:numPr>
          <w:ilvl w:val="0"/>
          <w:numId w:val="2"/>
        </w:numPr>
        <w:tabs>
          <w:tab w:val="left" w:pos="817"/>
          <w:tab w:val="left" w:pos="819"/>
        </w:tabs>
        <w:bidi/>
        <w:spacing w:line="240" w:lineRule="auto"/>
        <w:ind w:right="700" w:hanging="541"/>
        <w:rPr>
          <w:rFonts w:ascii="Montserrat" w:eastAsia="Montserrat" w:hAnsi="Montserrat" w:cs="Montserrat"/>
        </w:rPr>
      </w:pPr>
      <w:r>
        <w:rPr>
          <w:rFonts w:ascii="Montserrat" w:eastAsia="Montserrat" w:hAnsi="Montserrat" w:cs="Montserrat"/>
          <w:rtl/>
          <w:lang w:val="ar"/>
        </w:rPr>
        <w:t>ستستستخدم المقاطعة نتائج التقييم السنوي لتصميم استراتيجيات قائمة على الأدلة لمشاركة أكثر فعالية لأولياء الأمور والأسر. ستساعد نتائج التقييم في الكشف عن أفضل الممارسات التي تنجح وتكييف هذه الأفكار مع احتياجات المقاطعة والمدرسة الفردية. (القسم 1116(أ)(2)(هـ) من قانون ESSA)</w:t>
      </w:r>
    </w:p>
    <w:p w14:paraId="664B4BA2" w14:textId="77777777" w:rsidR="00D278F8" w:rsidRDefault="00D278F8">
      <w:pPr>
        <w:widowControl w:val="0"/>
        <w:spacing w:before="4" w:line="240" w:lineRule="auto"/>
        <w:rPr>
          <w:rFonts w:ascii="Montserrat" w:eastAsia="Montserrat" w:hAnsi="Montserrat" w:cs="Montserrat"/>
          <w:sz w:val="20"/>
          <w:szCs w:val="20"/>
        </w:rPr>
      </w:pPr>
    </w:p>
    <w:p w14:paraId="71A17DBC" w14:textId="77777777" w:rsidR="00D278F8" w:rsidRDefault="00000000">
      <w:pPr>
        <w:widowControl w:val="0"/>
        <w:numPr>
          <w:ilvl w:val="0"/>
          <w:numId w:val="2"/>
        </w:numPr>
        <w:tabs>
          <w:tab w:val="left" w:pos="817"/>
          <w:tab w:val="left" w:pos="819"/>
        </w:tabs>
        <w:bidi/>
        <w:spacing w:line="240" w:lineRule="auto"/>
        <w:ind w:right="902" w:hanging="541"/>
        <w:rPr>
          <w:rFonts w:ascii="Montserrat" w:eastAsia="Montserrat" w:hAnsi="Montserrat" w:cs="Montserrat"/>
        </w:rPr>
      </w:pPr>
      <w:r>
        <w:rPr>
          <w:rFonts w:ascii="Montserrat" w:eastAsia="Montserrat" w:hAnsi="Montserrat" w:cs="Montserrat"/>
          <w:rtl/>
          <w:lang w:val="ar"/>
        </w:rPr>
        <w:t>تشرك المقاطعة الآباء وأفراد الأسرة في أنشطة المدرسة من خلال التواصل والتفاعلات المتكررة، وتطلب مدخلاتهم في مراجعة وتعديل سياسة مشاركة الآباء والأسر. (القسم 1116(أ)(2)(و) من قانون ESSA)</w:t>
      </w:r>
      <w:r>
        <w:rPr>
          <w:rFonts w:ascii="Montserrat" w:eastAsia="Montserrat" w:hAnsi="Montserrat" w:cs="Montserrat"/>
          <w:rtl/>
          <w:lang w:val="ar"/>
        </w:rPr>
        <w:br/>
      </w:r>
    </w:p>
    <w:p w14:paraId="5B61871D" w14:textId="77777777" w:rsidR="00D278F8" w:rsidRDefault="00000000">
      <w:pPr>
        <w:widowControl w:val="0"/>
        <w:numPr>
          <w:ilvl w:val="0"/>
          <w:numId w:val="2"/>
        </w:numPr>
        <w:tabs>
          <w:tab w:val="left" w:pos="817"/>
          <w:tab w:val="left" w:pos="819"/>
        </w:tabs>
        <w:bidi/>
        <w:spacing w:line="240" w:lineRule="auto"/>
        <w:ind w:right="503"/>
        <w:rPr>
          <w:rFonts w:ascii="Montserrat" w:eastAsia="Montserrat" w:hAnsi="Montserrat" w:cs="Montserrat"/>
        </w:rPr>
      </w:pPr>
      <w:r>
        <w:rPr>
          <w:rFonts w:ascii="Montserrat" w:eastAsia="Montserrat" w:hAnsi="Montserrat" w:cs="Montserrat"/>
          <w:rtl/>
          <w:lang w:val="ar"/>
        </w:rPr>
        <w:t>سيتم عقد اجتماع سنوي واحد على الأقل لإعلام الآباء وأفراد الأسرة بمشاركة المدرسة في برنامج العنوان الأول (Title I) ولشرح متطلبات البرنامج وحقهم في المشاركة. يجب أن يكون الاجتماع لأولياء أمور المدارس العامة والخاصة على حد سواء. ستعقد جميع مباني المرحلة الابتدائية اجتماعًا سنويًا في الخريف. سيتم إرسال إشعار في نشرة المبنى. (القسم 1116(ج)(1) من قانون ESSA)</w:t>
      </w:r>
      <w:r>
        <w:rPr>
          <w:rFonts w:ascii="Montserrat" w:eastAsia="Montserrat" w:hAnsi="Montserrat" w:cs="Montserrat"/>
          <w:rtl/>
          <w:lang w:val="ar"/>
        </w:rPr>
        <w:br/>
      </w:r>
    </w:p>
    <w:p w14:paraId="47893A14" w14:textId="77777777" w:rsidR="00D278F8" w:rsidRDefault="00000000">
      <w:pPr>
        <w:widowControl w:val="0"/>
        <w:numPr>
          <w:ilvl w:val="0"/>
          <w:numId w:val="2"/>
        </w:numPr>
        <w:tabs>
          <w:tab w:val="left" w:pos="817"/>
          <w:tab w:val="left" w:pos="819"/>
        </w:tabs>
        <w:bidi/>
        <w:spacing w:line="240" w:lineRule="auto"/>
        <w:ind w:right="521"/>
        <w:rPr>
          <w:rFonts w:ascii="Montserrat" w:eastAsia="Montserrat" w:hAnsi="Montserrat" w:cs="Montserrat"/>
        </w:rPr>
      </w:pPr>
      <w:r>
        <w:rPr>
          <w:rFonts w:ascii="Montserrat" w:eastAsia="Montserrat" w:hAnsi="Montserrat" w:cs="Montserrat"/>
          <w:rtl/>
          <w:lang w:val="ar"/>
        </w:rPr>
        <w:t>ستعقد اجتماعات الآباء والأسر، بما في ذلك مؤتمرات أولياء الأمور، في أوقات مختلفة خلال اليوم، وقد تُستخدم أموال العنوان الأول (Title I) لدفع النفقات المعقولة والضرورية المرتبطة بأنشطة مشاركة الآباء والأسر، بما في ذلك النقل، أو رعاية الأطفال، أو نفقات زيارة المنازل تمكين الآباء من المشاركة في الاجتماعات والدورات التدريبية المتعلقة بالمدرسة. (القسم 1116(ج)(2) من قانون ESSA)</w:t>
      </w:r>
      <w:r>
        <w:rPr>
          <w:rFonts w:ascii="Montserrat" w:eastAsia="Montserrat" w:hAnsi="Montserrat" w:cs="Montserrat"/>
          <w:rtl/>
          <w:lang w:val="ar"/>
        </w:rPr>
        <w:br/>
      </w:r>
    </w:p>
    <w:p w14:paraId="7685E33C" w14:textId="77777777" w:rsidR="00D278F8" w:rsidRDefault="00000000">
      <w:pPr>
        <w:widowControl w:val="0"/>
        <w:numPr>
          <w:ilvl w:val="0"/>
          <w:numId w:val="2"/>
        </w:numPr>
        <w:tabs>
          <w:tab w:val="left" w:pos="817"/>
          <w:tab w:val="left" w:pos="819"/>
        </w:tabs>
        <w:bidi/>
        <w:spacing w:line="240" w:lineRule="auto"/>
        <w:ind w:right="552"/>
        <w:rPr>
          <w:rFonts w:ascii="Montserrat" w:eastAsia="Montserrat" w:hAnsi="Montserrat" w:cs="Montserrat"/>
        </w:rPr>
      </w:pPr>
      <w:r>
        <w:rPr>
          <w:rFonts w:ascii="Montserrat" w:eastAsia="Montserrat" w:hAnsi="Montserrat" w:cs="Montserrat"/>
          <w:rtl/>
          <w:lang w:val="ar"/>
        </w:rPr>
        <w:t xml:space="preserve">ستشرك المقاطعة أولياء الأمور في التخطيط والمراجعة وتحسين برنامج العنوان الأول (Title I) للمدرسة من خلال المشاركة في </w:t>
      </w:r>
      <w:r>
        <w:rPr>
          <w:rFonts w:ascii="Montserrat" w:eastAsia="Montserrat" w:hAnsi="Montserrat" w:cs="Montserrat"/>
          <w:rtl/>
          <w:lang w:val="ar"/>
        </w:rPr>
        <w:lastRenderedPageBreak/>
        <w:t>الاستطلاعات والاجتماعات الشخصية حيث يقدم أولياء الأمور المدخلات والملاحظات. (القسم 1116(ج)(3) من قانون ESSA)</w:t>
      </w:r>
      <w:r>
        <w:rPr>
          <w:rFonts w:ascii="Montserrat" w:eastAsia="Montserrat" w:hAnsi="Montserrat" w:cs="Montserrat"/>
          <w:rtl/>
          <w:lang w:val="ar"/>
        </w:rPr>
        <w:br/>
      </w:r>
    </w:p>
    <w:p w14:paraId="096B6A10" w14:textId="77777777" w:rsidR="00D278F8" w:rsidRDefault="00000000">
      <w:pPr>
        <w:widowControl w:val="0"/>
        <w:numPr>
          <w:ilvl w:val="0"/>
          <w:numId w:val="2"/>
        </w:numPr>
        <w:tabs>
          <w:tab w:val="left" w:pos="817"/>
          <w:tab w:val="left" w:pos="819"/>
        </w:tabs>
        <w:bidi/>
        <w:spacing w:before="1" w:line="240" w:lineRule="auto"/>
        <w:ind w:right="730"/>
        <w:rPr>
          <w:rFonts w:ascii="Montserrat" w:eastAsia="Montserrat" w:hAnsi="Montserrat" w:cs="Montserrat"/>
        </w:rPr>
      </w:pPr>
      <w:r>
        <w:rPr>
          <w:rFonts w:ascii="Montserrat" w:eastAsia="Montserrat" w:hAnsi="Montserrat" w:cs="Montserrat"/>
          <w:rtl/>
          <w:lang w:val="ar"/>
        </w:rPr>
        <w:t>في خطة برنامج المدرسة بأكملها، يُطلب من أولياء الأمور المشاركة في التطوير المشترك لخطة المدرسة بأكملها من خلال اجتماعات شخصية، واستطلاعات الرأي والتعليقات الإلكترونية حسب الاقتضاء. ينطبق هذا فقط على مدارس العنوان الأول (Title I) التي تشغل برنامجًا يغطي المدرسة بأكملها. (القسمان 1116(ج)(3) و 1114 من قانون ESSA)</w:t>
      </w:r>
      <w:r>
        <w:rPr>
          <w:rFonts w:ascii="Montserrat" w:eastAsia="Montserrat" w:hAnsi="Montserrat" w:cs="Montserrat"/>
          <w:rtl/>
          <w:lang w:val="ar"/>
        </w:rPr>
        <w:br/>
      </w:r>
    </w:p>
    <w:p w14:paraId="78D0A5A0" w14:textId="77777777" w:rsidR="00D278F8" w:rsidRDefault="00000000">
      <w:pPr>
        <w:widowControl w:val="0"/>
        <w:numPr>
          <w:ilvl w:val="0"/>
          <w:numId w:val="2"/>
        </w:numPr>
        <w:tabs>
          <w:tab w:val="left" w:pos="817"/>
          <w:tab w:val="left" w:pos="819"/>
        </w:tabs>
        <w:bidi/>
        <w:spacing w:line="240" w:lineRule="auto"/>
        <w:ind w:right="454"/>
        <w:rPr>
          <w:rFonts w:ascii="Montserrat" w:eastAsia="Montserrat" w:hAnsi="Montserrat" w:cs="Montserrat"/>
        </w:rPr>
      </w:pPr>
      <w:r>
        <w:rPr>
          <w:rFonts w:ascii="Montserrat" w:eastAsia="Montserrat" w:hAnsi="Montserrat" w:cs="Montserrat"/>
          <w:rtl/>
          <w:lang w:val="ar"/>
        </w:rPr>
        <w:t>سيتم تقديم المساعدة للآباء وأفراد أسر الأطفال المشاركين في فهم برنامج العنوان الأول (Title I)، بمعلومات في الوقت المناسب حول برنامج العنوان الأول (Title I). من خلال الاجتماعات السنوية، ومؤتمرات أولياء الأمور والمعلمين، وبطاقات التقارير، ستزود المدرسة أولياء الأمور وأفراد أسر الأطفال المشاركين بوصف وشرح للمنهج الدراسي المستخدم في المدرسة، وأشكال التقييم الأكاديمي المستخدمة لقياس تقدم الطلاب، ومستويات الكفاءة التي من المتوقع أن يحققها الطلاب. يتلقى الآباء وأفراد الأسرة شرحًا لملف أداء المدرسة، وأشكال التقييم الأكاديمي المستخدمة لقياس تقدم الطلاب، ومستويات الكفاءة المتوقعة في تقرير التقدم السنوي المقدم في خريف العام، من خلال التقارير الفردية المقدمة لأولياء الأمور في وقت المؤتمر، ومن خلال بطاقات التقارير. (القسم 1116(ج)(4)(أ) و(ب) من قانون ESSA)</w:t>
      </w:r>
      <w:r>
        <w:rPr>
          <w:rFonts w:ascii="Montserrat" w:eastAsia="Montserrat" w:hAnsi="Montserrat" w:cs="Montserrat"/>
          <w:rtl/>
          <w:lang w:val="ar"/>
        </w:rPr>
        <w:br/>
      </w:r>
    </w:p>
    <w:p w14:paraId="776EE5B4" w14:textId="77777777" w:rsidR="00D278F8" w:rsidRDefault="00000000">
      <w:pPr>
        <w:widowControl w:val="0"/>
        <w:numPr>
          <w:ilvl w:val="0"/>
          <w:numId w:val="2"/>
        </w:numPr>
        <w:tabs>
          <w:tab w:val="left" w:pos="817"/>
          <w:tab w:val="left" w:pos="819"/>
        </w:tabs>
        <w:bidi/>
        <w:spacing w:before="1" w:line="240" w:lineRule="auto"/>
        <w:ind w:right="747"/>
        <w:rPr>
          <w:rFonts w:ascii="Montserrat" w:eastAsia="Montserrat" w:hAnsi="Montserrat" w:cs="Montserrat"/>
        </w:rPr>
      </w:pPr>
      <w:r>
        <w:rPr>
          <w:rFonts w:ascii="Montserrat" w:eastAsia="Montserrat" w:hAnsi="Montserrat" w:cs="Montserrat"/>
          <w:rtl/>
          <w:lang w:val="ar"/>
        </w:rPr>
        <w:t>إذا طلب أولياء الأمور ذلك، ستوفر المدرسة فرصًا لعقد اجتماعات منتظمة لصياغة المقترحات والمشاركة، حسب الاقتضاء، في القرارات المتعلقة بتعليم أطفالهم، والرد على أي مقترحات من هذا القبيل في أقرب وقت ممكن عمليًا. (القسم 1116(ج)(4)(ج) من قانون ESSA)</w:t>
      </w:r>
      <w:r>
        <w:rPr>
          <w:rFonts w:ascii="Montserrat" w:eastAsia="Montserrat" w:hAnsi="Montserrat" w:cs="Montserrat"/>
          <w:rtl/>
          <w:lang w:val="ar"/>
        </w:rPr>
        <w:br/>
      </w:r>
    </w:p>
    <w:p w14:paraId="746F30E2" w14:textId="77777777" w:rsidR="00D278F8" w:rsidRDefault="00000000">
      <w:pPr>
        <w:widowControl w:val="0"/>
        <w:numPr>
          <w:ilvl w:val="0"/>
          <w:numId w:val="2"/>
        </w:numPr>
        <w:tabs>
          <w:tab w:val="left" w:pos="817"/>
          <w:tab w:val="left" w:pos="819"/>
        </w:tabs>
        <w:bidi/>
        <w:spacing w:line="240" w:lineRule="auto"/>
        <w:ind w:right="540"/>
        <w:rPr>
          <w:rFonts w:ascii="Montserrat" w:eastAsia="Montserrat" w:hAnsi="Montserrat" w:cs="Montserrat"/>
        </w:rPr>
      </w:pPr>
      <w:r>
        <w:rPr>
          <w:rFonts w:ascii="Montserrat" w:eastAsia="Montserrat" w:hAnsi="Montserrat" w:cs="Montserrat"/>
          <w:rtl/>
          <w:lang w:val="ar"/>
        </w:rPr>
        <w:t>إذا لم تكن خطة المدرسة بأكملها بموجب القسم 1114(ب) مرضية، فيجوز لأولياء أمور الطلاب المشاركين إبداء التعليقات. يمكن تقديم التعليقات كتابةً إلى مدير المدرسة. (القسم 1116(ج)(5) من قانون ESSA)</w:t>
      </w:r>
      <w:r>
        <w:rPr>
          <w:rFonts w:ascii="Montserrat" w:eastAsia="Montserrat" w:hAnsi="Montserrat" w:cs="Montserrat"/>
          <w:rtl/>
          <w:lang w:val="ar"/>
        </w:rPr>
        <w:br/>
      </w:r>
    </w:p>
    <w:p w14:paraId="68B3501A" w14:textId="77777777" w:rsidR="00D278F8" w:rsidRDefault="00000000">
      <w:pPr>
        <w:widowControl w:val="0"/>
        <w:numPr>
          <w:ilvl w:val="0"/>
          <w:numId w:val="2"/>
        </w:numPr>
        <w:tabs>
          <w:tab w:val="left" w:pos="817"/>
          <w:tab w:val="left" w:pos="819"/>
        </w:tabs>
        <w:bidi/>
        <w:spacing w:line="240" w:lineRule="auto"/>
        <w:ind w:right="568"/>
        <w:rPr>
          <w:rFonts w:ascii="Montserrat" w:eastAsia="Montserrat" w:hAnsi="Montserrat" w:cs="Montserrat"/>
        </w:rPr>
      </w:pPr>
      <w:r>
        <w:rPr>
          <w:rFonts w:ascii="Montserrat" w:eastAsia="Montserrat" w:hAnsi="Montserrat" w:cs="Montserrat"/>
          <w:rtl/>
          <w:lang w:val="ar"/>
        </w:rPr>
        <w:t>يوضح ميثاق المدرسة/أولياء الأمور الذي تم تطويره بشكل مشترك كيف يتشارك الآباء وأفراد الأسرة، وجميع طاقم المدرسة، والطلاب في المسؤولية عن تحسين تحصيل الطلاب. يصف الميثاق أيضًا الوسائل التي ستعمل بها المدرسة وأولياء الأمور على بناء وتطوير شراكة لمساعدة الأطفال على تحقيق معاييرنا المحلية العالية. سيتم توزيعه عند التسجيل ومراجعته في الاجتماعات السنوية. (القسم 1116(د) من قانون ESSA)</w:t>
      </w:r>
      <w:r>
        <w:rPr>
          <w:rFonts w:ascii="Montserrat" w:eastAsia="Montserrat" w:hAnsi="Montserrat" w:cs="Montserrat"/>
          <w:rtl/>
          <w:lang w:val="ar"/>
        </w:rPr>
        <w:br/>
      </w:r>
    </w:p>
    <w:p w14:paraId="4214D4FB" w14:textId="77777777" w:rsidR="00D278F8" w:rsidRDefault="00000000">
      <w:pPr>
        <w:widowControl w:val="0"/>
        <w:numPr>
          <w:ilvl w:val="0"/>
          <w:numId w:val="2"/>
        </w:numPr>
        <w:tabs>
          <w:tab w:val="left" w:pos="817"/>
          <w:tab w:val="left" w:pos="819"/>
        </w:tabs>
        <w:bidi/>
        <w:spacing w:line="240" w:lineRule="auto"/>
        <w:ind w:right="575"/>
        <w:rPr>
          <w:rFonts w:ascii="Montserrat" w:eastAsia="Montserrat" w:hAnsi="Montserrat" w:cs="Montserrat"/>
        </w:rPr>
      </w:pPr>
      <w:r>
        <w:rPr>
          <w:rFonts w:ascii="Montserrat" w:eastAsia="Montserrat" w:hAnsi="Montserrat" w:cs="Montserrat"/>
          <w:rtl/>
          <w:lang w:val="ar"/>
        </w:rPr>
        <w:t>سيتم إشعار أولياء الأمور بهذه السياسة بتنسيق مفهوم وموحد، وتقديمها قدر الإمكان بلغة يمكن لأولياء الأمور فهمها. ستتوفر السياسة باللغة الإنجليزية وتُترجم إلى لغات أخرى وخالية من المصطلحات التعليمية. (القسم 1116 (ب) (1) من قانون نجاح كل طالب - ESSA)</w:t>
      </w:r>
    </w:p>
    <w:p w14:paraId="343B6B5D" w14:textId="77777777" w:rsidR="00D278F8" w:rsidRDefault="00000000">
      <w:pPr>
        <w:widowControl w:val="0"/>
        <w:numPr>
          <w:ilvl w:val="0"/>
          <w:numId w:val="2"/>
        </w:numPr>
        <w:tabs>
          <w:tab w:val="left" w:pos="918"/>
          <w:tab w:val="left" w:pos="919"/>
        </w:tabs>
        <w:bidi/>
        <w:spacing w:before="66" w:line="240" w:lineRule="auto"/>
        <w:ind w:right="1314"/>
        <w:rPr>
          <w:rFonts w:ascii="Montserrat" w:eastAsia="Montserrat" w:hAnsi="Montserrat" w:cs="Montserrat"/>
        </w:rPr>
      </w:pPr>
      <w:r>
        <w:rPr>
          <w:rFonts w:ascii="Montserrat" w:eastAsia="Montserrat" w:hAnsi="Montserrat" w:cs="Montserrat"/>
          <w:rtl/>
          <w:lang w:val="ar"/>
        </w:rPr>
        <w:t>من أجل ضمان المشاركة الفعالة لأولياء الأمور، ودعم الشراكة بين المدرسة وأولياء الأمور والمجتمع والتي تركز على تحسين التحصيل الأكاديمي للطلاب، تقوم كل مدرسة وكالة تعليمية محلية بما يلي:</w:t>
      </w:r>
    </w:p>
    <w:p w14:paraId="6692A1E1" w14:textId="77777777" w:rsidR="00D278F8" w:rsidRDefault="00D278F8">
      <w:pPr>
        <w:widowControl w:val="0"/>
        <w:spacing w:before="4" w:line="240" w:lineRule="auto"/>
        <w:rPr>
          <w:rFonts w:ascii="Montserrat" w:eastAsia="Montserrat" w:hAnsi="Montserrat" w:cs="Montserrat"/>
          <w:sz w:val="20"/>
          <w:szCs w:val="20"/>
        </w:rPr>
      </w:pPr>
    </w:p>
    <w:p w14:paraId="22591F70" w14:textId="77777777" w:rsidR="00D278F8" w:rsidRDefault="00000000">
      <w:pPr>
        <w:widowControl w:val="0"/>
        <w:numPr>
          <w:ilvl w:val="1"/>
          <w:numId w:val="2"/>
        </w:numPr>
        <w:tabs>
          <w:tab w:val="left" w:pos="1458"/>
          <w:tab w:val="left" w:pos="1459"/>
        </w:tabs>
        <w:bidi/>
        <w:spacing w:line="240" w:lineRule="auto"/>
        <w:ind w:right="1252"/>
        <w:rPr>
          <w:rFonts w:ascii="Montserrat" w:eastAsia="Montserrat" w:hAnsi="Montserrat" w:cs="Montserrat"/>
        </w:rPr>
      </w:pPr>
      <w:r>
        <w:rPr>
          <w:rFonts w:ascii="Montserrat" w:eastAsia="Montserrat" w:hAnsi="Montserrat" w:cs="Montserrat"/>
          <w:rtl/>
          <w:lang w:val="ar"/>
        </w:rPr>
        <w:t>توفير المساعدة لأولياء الأمور في فهم المعايير الأكاديمية للدولة الصعبة، والتقييمات الأكاديمية المحلية والخاصة بالدولة، وكيفية مراقبة تقدم الطفل والعمل مع المعلمين لتحسين تحصيل أطفالهم؛</w:t>
      </w:r>
    </w:p>
    <w:p w14:paraId="5017D857" w14:textId="77777777" w:rsidR="00D278F8" w:rsidRDefault="00D278F8">
      <w:pPr>
        <w:widowControl w:val="0"/>
        <w:spacing w:before="4" w:line="240" w:lineRule="auto"/>
        <w:rPr>
          <w:rFonts w:ascii="Montserrat" w:eastAsia="Montserrat" w:hAnsi="Montserrat" w:cs="Montserrat"/>
          <w:sz w:val="20"/>
          <w:szCs w:val="20"/>
        </w:rPr>
      </w:pPr>
    </w:p>
    <w:p w14:paraId="3DD3547A" w14:textId="77777777" w:rsidR="00D278F8" w:rsidRDefault="00000000">
      <w:pPr>
        <w:widowControl w:val="0"/>
        <w:numPr>
          <w:ilvl w:val="1"/>
          <w:numId w:val="2"/>
        </w:numPr>
        <w:tabs>
          <w:tab w:val="left" w:pos="1458"/>
          <w:tab w:val="left" w:pos="1459"/>
        </w:tabs>
        <w:bidi/>
        <w:spacing w:line="240" w:lineRule="auto"/>
        <w:ind w:right="1048"/>
        <w:rPr>
          <w:rFonts w:ascii="Montserrat" w:eastAsia="Montserrat" w:hAnsi="Montserrat" w:cs="Montserrat"/>
        </w:rPr>
      </w:pPr>
      <w:r>
        <w:rPr>
          <w:rFonts w:ascii="Montserrat" w:eastAsia="Montserrat" w:hAnsi="Montserrat" w:cs="Montserrat"/>
          <w:rtl/>
          <w:lang w:val="ar"/>
        </w:rPr>
        <w:t>توفير المواد والتدريب لمساعدة أولياء الأمور على العمل مع أطفالهم لتحسين تحصيل أطفالهم، مثل التدريب على القراءة والكتابة واستخدام التكنولوجيا (بما في ذلك التثقيف حول أضرار قرصنة حقوق النشر)، حسب الاقتضاء، لتعزيز مشاركة أولياء الأمور؛</w:t>
      </w:r>
    </w:p>
    <w:p w14:paraId="6F5CA21C" w14:textId="77777777" w:rsidR="00D278F8" w:rsidRDefault="00D278F8">
      <w:pPr>
        <w:widowControl w:val="0"/>
        <w:spacing w:before="4" w:line="240" w:lineRule="auto"/>
        <w:rPr>
          <w:rFonts w:ascii="Montserrat" w:eastAsia="Montserrat" w:hAnsi="Montserrat" w:cs="Montserrat"/>
          <w:sz w:val="20"/>
          <w:szCs w:val="20"/>
        </w:rPr>
      </w:pPr>
    </w:p>
    <w:p w14:paraId="4FC40B8D" w14:textId="77777777" w:rsidR="00D278F8" w:rsidRDefault="00000000">
      <w:pPr>
        <w:widowControl w:val="0"/>
        <w:numPr>
          <w:ilvl w:val="1"/>
          <w:numId w:val="2"/>
        </w:numPr>
        <w:tabs>
          <w:tab w:val="left" w:pos="1458"/>
          <w:tab w:val="left" w:pos="1459"/>
        </w:tabs>
        <w:bidi/>
        <w:spacing w:line="240" w:lineRule="auto"/>
        <w:ind w:right="1295"/>
        <w:rPr>
          <w:rFonts w:ascii="Montserrat" w:eastAsia="Montserrat" w:hAnsi="Montserrat" w:cs="Montserrat"/>
        </w:rPr>
      </w:pPr>
      <w:r>
        <w:rPr>
          <w:rFonts w:ascii="Montserrat" w:eastAsia="Montserrat" w:hAnsi="Montserrat" w:cs="Montserrat"/>
          <w:rtl/>
          <w:lang w:val="ar"/>
        </w:rPr>
        <w:t>تثقيف المعلمين، وموظفي الدعم التعليمي المتخصص، والمديرين وغيرهم من قادة المدرسة، وغيرهم من الموظفين، بمساعدة أولياء الأمور، حول قيمة وفائدة مساهمات أولياء الأمور، وكيفية التواصل مع أولياء الأمور والعمل معهم كشركاء متساوين، وتنفيذ وتنسيق برامج أولياء الأمور، وبناء العلاقات بين أولياء الأمور والمدرسة؛</w:t>
      </w:r>
    </w:p>
    <w:p w14:paraId="2EFBF1F9" w14:textId="77777777" w:rsidR="00D278F8" w:rsidRDefault="00D278F8">
      <w:pPr>
        <w:widowControl w:val="0"/>
        <w:spacing w:before="7" w:line="240" w:lineRule="auto"/>
        <w:rPr>
          <w:rFonts w:ascii="Montserrat" w:eastAsia="Montserrat" w:hAnsi="Montserrat" w:cs="Montserrat"/>
          <w:sz w:val="20"/>
          <w:szCs w:val="20"/>
        </w:rPr>
      </w:pPr>
    </w:p>
    <w:p w14:paraId="127E9774" w14:textId="77777777" w:rsidR="00D278F8" w:rsidRDefault="00000000">
      <w:pPr>
        <w:widowControl w:val="0"/>
        <w:numPr>
          <w:ilvl w:val="1"/>
          <w:numId w:val="2"/>
        </w:numPr>
        <w:tabs>
          <w:tab w:val="left" w:pos="1458"/>
          <w:tab w:val="left" w:pos="1459"/>
        </w:tabs>
        <w:bidi/>
        <w:spacing w:line="240" w:lineRule="auto"/>
        <w:ind w:right="1115"/>
        <w:rPr>
          <w:rFonts w:ascii="Montserrat" w:eastAsia="Montserrat" w:hAnsi="Montserrat" w:cs="Montserrat"/>
        </w:rPr>
      </w:pPr>
      <w:r>
        <w:rPr>
          <w:rFonts w:ascii="Montserrat" w:eastAsia="Montserrat" w:hAnsi="Montserrat" w:cs="Montserrat"/>
          <w:rtl/>
          <w:lang w:val="ar"/>
        </w:rPr>
        <w:t xml:space="preserve">تنسيق ودمج برامج وأنشطة مشاركة أولياء الأمور مع البرامج الفيدرالية، وبرامج الولاية، والبرامج المحلية الأخرى، بما في ذلك برامج ما قبل المدرسة العامة، وإجراء أنشطة أخرى، مثل مراكز موارد أولياء الأمور، التي تشجع وتدعم أولياء </w:t>
      </w:r>
      <w:r>
        <w:rPr>
          <w:rFonts w:ascii="Montserrat" w:eastAsia="Montserrat" w:hAnsi="Montserrat" w:cs="Montserrat"/>
          <w:rtl/>
          <w:lang w:val="ar"/>
        </w:rPr>
        <w:lastRenderedPageBreak/>
        <w:t>الأمور للمشاركة بشكل كامل في تعليم أطفالهم؛</w:t>
      </w:r>
    </w:p>
    <w:p w14:paraId="1D85073F" w14:textId="77777777" w:rsidR="00D278F8" w:rsidRDefault="00D278F8">
      <w:pPr>
        <w:widowControl w:val="0"/>
        <w:spacing w:before="1" w:line="240" w:lineRule="auto"/>
        <w:rPr>
          <w:rFonts w:ascii="Montserrat" w:eastAsia="Montserrat" w:hAnsi="Montserrat" w:cs="Montserrat"/>
          <w:sz w:val="20"/>
          <w:szCs w:val="20"/>
        </w:rPr>
      </w:pPr>
    </w:p>
    <w:p w14:paraId="1373C804" w14:textId="77777777" w:rsidR="00D278F8" w:rsidRDefault="00000000">
      <w:pPr>
        <w:widowControl w:val="0"/>
        <w:numPr>
          <w:ilvl w:val="1"/>
          <w:numId w:val="2"/>
        </w:numPr>
        <w:tabs>
          <w:tab w:val="left" w:pos="1459"/>
        </w:tabs>
        <w:bidi/>
        <w:spacing w:before="1" w:line="240" w:lineRule="auto"/>
        <w:ind w:right="1748"/>
        <w:jc w:val="both"/>
        <w:rPr>
          <w:rFonts w:ascii="Montserrat" w:eastAsia="Montserrat" w:hAnsi="Montserrat" w:cs="Montserrat"/>
        </w:rPr>
      </w:pPr>
      <w:r>
        <w:rPr>
          <w:rFonts w:ascii="Montserrat" w:eastAsia="Montserrat" w:hAnsi="Montserrat" w:cs="Montserrat"/>
          <w:rtl/>
          <w:lang w:val="ar"/>
        </w:rPr>
        <w:t>التأكد من إرسال المعلومات المتعلقة ببرامج المدرسة وأولياء الأمور، والاجتماعات، والأنشطة الأخرى إلى أولياء أمور الأطفال المشاركين بتنسيق، وقدر الإمكان، بلغة يمكن لأولياء الأمور فهمها؛ و</w:t>
      </w:r>
    </w:p>
    <w:p w14:paraId="5BCD09E8" w14:textId="77777777" w:rsidR="00D278F8" w:rsidRDefault="00D278F8">
      <w:pPr>
        <w:widowControl w:val="0"/>
        <w:spacing w:before="6" w:line="240" w:lineRule="auto"/>
        <w:rPr>
          <w:rFonts w:ascii="Montserrat" w:eastAsia="Montserrat" w:hAnsi="Montserrat" w:cs="Montserrat"/>
        </w:rPr>
      </w:pPr>
    </w:p>
    <w:p w14:paraId="6401FBEB" w14:textId="77777777" w:rsidR="00D278F8" w:rsidRDefault="00000000">
      <w:pPr>
        <w:widowControl w:val="0"/>
        <w:numPr>
          <w:ilvl w:val="1"/>
          <w:numId w:val="2"/>
        </w:numPr>
        <w:tabs>
          <w:tab w:val="left" w:pos="1458"/>
          <w:tab w:val="left" w:pos="1459"/>
        </w:tabs>
        <w:bidi/>
        <w:spacing w:line="240" w:lineRule="auto"/>
        <w:ind w:right="1122"/>
        <w:rPr>
          <w:rFonts w:ascii="Montserrat" w:eastAsia="Montserrat" w:hAnsi="Montserrat" w:cs="Montserrat"/>
          <w:sz w:val="24"/>
          <w:szCs w:val="24"/>
        </w:rPr>
      </w:pPr>
      <w:r>
        <w:rPr>
          <w:rFonts w:ascii="Montserrat" w:eastAsia="Montserrat" w:hAnsi="Montserrat" w:cs="Montserrat"/>
          <w:rtl/>
          <w:lang w:val="ar"/>
        </w:rPr>
        <w:t>توفير مثل هذا الدعم المعقول الآخر لأنشطة مشاركة أولياء الأمور بموجب هذا القسم كما قد يطلب أولياء الأمور. (القسم 1116 (هـ) (1-14) من قانون نجاح كل طالب - ESSA)</w:t>
      </w:r>
    </w:p>
    <w:p w14:paraId="3B2A6321" w14:textId="77777777" w:rsidR="00D278F8" w:rsidRDefault="00D278F8">
      <w:pPr>
        <w:widowControl w:val="0"/>
        <w:spacing w:before="4" w:line="240" w:lineRule="auto"/>
        <w:rPr>
          <w:rFonts w:ascii="Montserrat" w:eastAsia="Montserrat" w:hAnsi="Montserrat" w:cs="Montserrat"/>
        </w:rPr>
      </w:pPr>
    </w:p>
    <w:p w14:paraId="6429AD05" w14:textId="77777777" w:rsidR="00D278F8" w:rsidRDefault="00000000">
      <w:pPr>
        <w:widowControl w:val="0"/>
        <w:numPr>
          <w:ilvl w:val="0"/>
          <w:numId w:val="2"/>
        </w:numPr>
        <w:tabs>
          <w:tab w:val="left" w:pos="918"/>
          <w:tab w:val="left" w:pos="919"/>
        </w:tabs>
        <w:bidi/>
        <w:spacing w:line="240" w:lineRule="auto"/>
        <w:ind w:left="921" w:right="1165" w:hanging="540"/>
        <w:rPr>
          <w:rFonts w:ascii="Montserrat" w:eastAsia="Montserrat" w:hAnsi="Montserrat" w:cs="Montserrat"/>
        </w:rPr>
      </w:pPr>
      <w:r>
        <w:rPr>
          <w:rFonts w:ascii="Montserrat" w:eastAsia="Montserrat" w:hAnsi="Montserrat" w:cs="Montserrat"/>
          <w:rtl/>
          <w:lang w:val="ar"/>
        </w:rPr>
        <w:t>ستوفر المدرسة، قدر الإمكان، فرصاً للمشاركة المستنيرة لأولياء الأمور وأفراد الأسرة (بما في ذلك أولياء الأمور وأفراد الأسرة الذين لديهم إلمام محدود باللغة الإنجليزية، وأولياء الأمور وأفراد الأسرة ذوي الإعاقة، وأولياء الأمور وأفراد الأسرة للأطفال المهاجرين) من خلال توفير المعلومات وتقارير المدرسة المطلوبة بموجب القسم 1111 بتنسيق ولغة يمكن للأطراف فهمها.</w:t>
      </w:r>
    </w:p>
    <w:p w14:paraId="2DDF9653" w14:textId="77777777" w:rsidR="00D278F8" w:rsidRDefault="00D278F8">
      <w:pPr>
        <w:spacing w:line="240" w:lineRule="auto"/>
        <w:ind w:right="432"/>
        <w:jc w:val="center"/>
        <w:rPr>
          <w:rFonts w:ascii="Montserrat" w:eastAsia="Montserrat" w:hAnsi="Montserrat" w:cs="Montserrat"/>
          <w:b/>
          <w:bCs/>
          <w:sz w:val="24"/>
          <w:szCs w:val="24"/>
        </w:rPr>
        <w:sectPr w:rsidR="00D278F8">
          <w:headerReference w:type="even" r:id="rId7"/>
          <w:headerReference w:type="default" r:id="rId8"/>
          <w:footerReference w:type="even" r:id="rId9"/>
          <w:footerReference w:type="default" r:id="rId10"/>
          <w:headerReference w:type="first" r:id="rId11"/>
          <w:footerReference w:type="first" r:id="rId12"/>
          <w:pgSz w:w="12240" w:h="15840"/>
          <w:pgMar w:top="1440" w:right="720" w:bottom="360" w:left="720" w:header="0" w:footer="0" w:gutter="0"/>
          <w:pgNumType w:start="1"/>
          <w:cols w:space="720"/>
          <w:bidi/>
        </w:sectPr>
      </w:pPr>
    </w:p>
    <w:p w14:paraId="7596AB24" w14:textId="77777777" w:rsidR="00D278F8" w:rsidRDefault="00D278F8">
      <w:pPr>
        <w:spacing w:line="240" w:lineRule="auto"/>
        <w:ind w:right="432"/>
        <w:jc w:val="center"/>
        <w:rPr>
          <w:rFonts w:ascii="Montserrat" w:eastAsia="Montserrat" w:hAnsi="Montserrat" w:cs="Montserrat"/>
          <w:b/>
          <w:bCs/>
          <w:sz w:val="24"/>
          <w:szCs w:val="24"/>
        </w:rPr>
      </w:pPr>
    </w:p>
    <w:p w14:paraId="30307EBD" w14:textId="77777777" w:rsidR="00D278F8" w:rsidRDefault="00D278F8">
      <w:pPr>
        <w:jc w:val="center"/>
        <w:rPr>
          <w:rFonts w:ascii="Montserrat" w:eastAsia="Montserrat" w:hAnsi="Montserrat" w:cs="Montserrat"/>
        </w:rPr>
      </w:pPr>
    </w:p>
    <w:p w14:paraId="4F7AD979" w14:textId="77777777" w:rsidR="00D278F8" w:rsidRDefault="00D278F8">
      <w:pPr>
        <w:jc w:val="center"/>
        <w:rPr>
          <w:rFonts w:ascii="Montserrat" w:eastAsia="Montserrat" w:hAnsi="Montserrat" w:cs="Montserrat"/>
        </w:rPr>
      </w:pPr>
    </w:p>
    <w:p w14:paraId="36F5D55E" w14:textId="77777777" w:rsidR="00D278F8" w:rsidRDefault="00D278F8">
      <w:pPr>
        <w:jc w:val="center"/>
        <w:rPr>
          <w:rFonts w:ascii="Montserrat" w:eastAsia="Montserrat" w:hAnsi="Montserrat" w:cs="Montserrat"/>
        </w:rPr>
      </w:pPr>
    </w:p>
    <w:p w14:paraId="10074BE5" w14:textId="77777777" w:rsidR="00D278F8" w:rsidRDefault="00D278F8">
      <w:pPr>
        <w:jc w:val="center"/>
        <w:rPr>
          <w:rFonts w:ascii="Montserrat" w:eastAsia="Montserrat" w:hAnsi="Montserrat" w:cs="Montserrat"/>
        </w:rPr>
      </w:pPr>
    </w:p>
    <w:p w14:paraId="02F75461" w14:textId="77777777" w:rsidR="00D278F8" w:rsidRDefault="00D278F8">
      <w:pPr>
        <w:jc w:val="center"/>
        <w:rPr>
          <w:rFonts w:ascii="Montserrat" w:eastAsia="Montserrat" w:hAnsi="Montserrat" w:cs="Montserrat"/>
        </w:rPr>
      </w:pPr>
    </w:p>
    <w:p w14:paraId="656CCBF4" w14:textId="77777777" w:rsidR="00D278F8" w:rsidRDefault="00D278F8">
      <w:pPr>
        <w:jc w:val="center"/>
        <w:rPr>
          <w:rFonts w:ascii="Montserrat" w:eastAsia="Montserrat" w:hAnsi="Montserrat" w:cs="Montserrat"/>
        </w:rPr>
      </w:pPr>
    </w:p>
    <w:p w14:paraId="19D92AC2" w14:textId="77777777" w:rsidR="00D278F8" w:rsidRDefault="00D278F8">
      <w:pPr>
        <w:jc w:val="center"/>
        <w:rPr>
          <w:rFonts w:ascii="Montserrat" w:eastAsia="Montserrat" w:hAnsi="Montserrat" w:cs="Montserrat"/>
        </w:rPr>
      </w:pPr>
    </w:p>
    <w:p w14:paraId="3B4A1A29" w14:textId="77777777" w:rsidR="00D278F8" w:rsidRDefault="00D278F8">
      <w:pPr>
        <w:jc w:val="center"/>
        <w:rPr>
          <w:rFonts w:ascii="Montserrat" w:eastAsia="Montserrat" w:hAnsi="Montserrat" w:cs="Montserrat"/>
        </w:rPr>
      </w:pPr>
    </w:p>
    <w:p w14:paraId="24DA6DE3" w14:textId="77777777" w:rsidR="00D278F8" w:rsidRDefault="00D278F8">
      <w:pPr>
        <w:jc w:val="center"/>
        <w:rPr>
          <w:rFonts w:ascii="Montserrat" w:eastAsia="Montserrat" w:hAnsi="Montserrat" w:cs="Montserrat"/>
        </w:rPr>
      </w:pPr>
    </w:p>
    <w:p w14:paraId="5C4D41D8" w14:textId="77777777" w:rsidR="00913B98" w:rsidRDefault="00913B98">
      <w:pPr>
        <w:jc w:val="center"/>
        <w:rPr>
          <w:rFonts w:ascii="Montserrat" w:eastAsia="Montserrat" w:hAnsi="Montserrat" w:cs="Montserrat"/>
        </w:rPr>
      </w:pPr>
    </w:p>
    <w:p w14:paraId="33A5D06A" w14:textId="77777777" w:rsidR="00913B98" w:rsidRDefault="00913B98">
      <w:pPr>
        <w:jc w:val="center"/>
        <w:rPr>
          <w:rFonts w:ascii="Montserrat" w:eastAsia="Montserrat" w:hAnsi="Montserrat" w:cs="Montserrat"/>
        </w:rPr>
      </w:pPr>
    </w:p>
    <w:p w14:paraId="5BEB9547" w14:textId="77777777" w:rsidR="00913B98" w:rsidRDefault="00913B98">
      <w:pPr>
        <w:jc w:val="center"/>
        <w:rPr>
          <w:rFonts w:ascii="Montserrat" w:eastAsia="Montserrat" w:hAnsi="Montserrat" w:cs="Montserrat"/>
        </w:rPr>
      </w:pPr>
    </w:p>
    <w:p w14:paraId="32BBC3F5" w14:textId="77777777" w:rsidR="00913B98" w:rsidRDefault="00913B98">
      <w:pPr>
        <w:jc w:val="center"/>
        <w:rPr>
          <w:rFonts w:ascii="Montserrat" w:eastAsia="Montserrat" w:hAnsi="Montserrat" w:cs="Montserrat"/>
        </w:rPr>
      </w:pPr>
    </w:p>
    <w:p w14:paraId="4611BC3F" w14:textId="77777777" w:rsidR="00913B98" w:rsidRDefault="00913B98">
      <w:pPr>
        <w:jc w:val="center"/>
        <w:rPr>
          <w:rFonts w:ascii="Montserrat" w:eastAsia="Montserrat" w:hAnsi="Montserrat" w:cs="Montserrat"/>
        </w:rPr>
      </w:pPr>
    </w:p>
    <w:p w14:paraId="23C4CEEA" w14:textId="77777777" w:rsidR="00913B98" w:rsidRDefault="00913B98">
      <w:pPr>
        <w:jc w:val="center"/>
        <w:rPr>
          <w:rFonts w:ascii="Montserrat" w:eastAsia="Montserrat" w:hAnsi="Montserrat" w:cs="Montserrat"/>
        </w:rPr>
      </w:pPr>
    </w:p>
    <w:p w14:paraId="26F0CFED" w14:textId="77777777" w:rsidR="00913B98" w:rsidRDefault="00913B98">
      <w:pPr>
        <w:jc w:val="center"/>
        <w:rPr>
          <w:rFonts w:ascii="Montserrat" w:eastAsia="Montserrat" w:hAnsi="Montserrat" w:cs="Montserrat"/>
        </w:rPr>
      </w:pPr>
    </w:p>
    <w:p w14:paraId="74A46DCF" w14:textId="77777777" w:rsidR="00913B98" w:rsidRDefault="00913B98">
      <w:pPr>
        <w:jc w:val="center"/>
        <w:rPr>
          <w:rFonts w:ascii="Montserrat" w:eastAsia="Montserrat" w:hAnsi="Montserrat" w:cs="Montserrat"/>
        </w:rPr>
      </w:pPr>
    </w:p>
    <w:p w14:paraId="4BE9CF84" w14:textId="77777777" w:rsidR="00913B98" w:rsidRDefault="00913B98">
      <w:pPr>
        <w:jc w:val="center"/>
        <w:rPr>
          <w:rFonts w:ascii="Montserrat" w:eastAsia="Montserrat" w:hAnsi="Montserrat" w:cs="Montserrat"/>
        </w:rPr>
      </w:pPr>
    </w:p>
    <w:p w14:paraId="7583763D" w14:textId="77777777" w:rsidR="00913B98" w:rsidRDefault="00913B98">
      <w:pPr>
        <w:jc w:val="center"/>
        <w:rPr>
          <w:rFonts w:ascii="Montserrat" w:eastAsia="Montserrat" w:hAnsi="Montserrat" w:cs="Montserrat"/>
        </w:rPr>
      </w:pPr>
    </w:p>
    <w:p w14:paraId="13B48AEC" w14:textId="77777777" w:rsidR="00913B98" w:rsidRDefault="00913B98">
      <w:pPr>
        <w:jc w:val="center"/>
        <w:rPr>
          <w:rFonts w:ascii="Montserrat" w:eastAsia="Montserrat" w:hAnsi="Montserrat" w:cs="Montserrat"/>
        </w:rPr>
      </w:pPr>
    </w:p>
    <w:p w14:paraId="5911F500" w14:textId="77777777" w:rsidR="00913B98" w:rsidRDefault="00913B98">
      <w:pPr>
        <w:jc w:val="center"/>
        <w:rPr>
          <w:rFonts w:ascii="Montserrat" w:eastAsia="Montserrat" w:hAnsi="Montserrat" w:cs="Montserrat"/>
        </w:rPr>
      </w:pPr>
    </w:p>
    <w:p w14:paraId="6AB672E1" w14:textId="77777777" w:rsidR="00D278F8" w:rsidRDefault="00D278F8">
      <w:pPr>
        <w:jc w:val="center"/>
        <w:rPr>
          <w:rFonts w:ascii="Montserrat" w:eastAsia="Montserrat" w:hAnsi="Montserrat" w:cs="Montserrat"/>
        </w:rPr>
      </w:pPr>
    </w:p>
    <w:p w14:paraId="746224A3" w14:textId="77777777" w:rsidR="00D278F8" w:rsidRDefault="00D278F8">
      <w:pPr>
        <w:jc w:val="center"/>
        <w:rPr>
          <w:rFonts w:ascii="Montserrat" w:eastAsia="Montserrat" w:hAnsi="Montserrat" w:cs="Montserrat"/>
        </w:rPr>
      </w:pPr>
    </w:p>
    <w:p w14:paraId="74246790" w14:textId="77777777" w:rsidR="00D278F8" w:rsidRDefault="00D278F8">
      <w:pPr>
        <w:jc w:val="center"/>
        <w:rPr>
          <w:rFonts w:ascii="Montserrat" w:eastAsia="Montserrat" w:hAnsi="Montserrat" w:cs="Montserrat"/>
        </w:rPr>
      </w:pPr>
    </w:p>
    <w:p w14:paraId="33A60450" w14:textId="77777777" w:rsidR="00D278F8" w:rsidRDefault="00D278F8">
      <w:pPr>
        <w:jc w:val="center"/>
        <w:rPr>
          <w:rFonts w:ascii="Montserrat" w:eastAsia="Montserrat" w:hAnsi="Montserrat" w:cs="Montserrat"/>
        </w:rPr>
      </w:pPr>
    </w:p>
    <w:p w14:paraId="0300346D" w14:textId="77777777" w:rsidR="00D278F8" w:rsidRDefault="00D278F8">
      <w:pPr>
        <w:jc w:val="center"/>
        <w:rPr>
          <w:rFonts w:ascii="Montserrat" w:eastAsia="Montserrat" w:hAnsi="Montserrat" w:cs="Montserrat"/>
        </w:rPr>
      </w:pPr>
    </w:p>
    <w:p w14:paraId="39E7F863" w14:textId="77777777" w:rsidR="00D278F8" w:rsidRDefault="00000000">
      <w:pPr>
        <w:bidi/>
        <w:jc w:val="center"/>
        <w:rPr>
          <w:rFonts w:ascii="Fjalla One" w:eastAsia="Fjalla One" w:hAnsi="Fjalla One" w:cs="Fjalla One"/>
          <w:sz w:val="44"/>
          <w:szCs w:val="44"/>
        </w:rPr>
      </w:pPr>
      <w:r>
        <w:rPr>
          <w:rFonts w:ascii="Fjalla One" w:eastAsia="Fjalla One" w:hAnsi="Fjalla One" w:cs="Fjalla One"/>
          <w:sz w:val="44"/>
          <w:szCs w:val="44"/>
          <w:rtl/>
          <w:lang w:val="ar"/>
        </w:rPr>
        <w:lastRenderedPageBreak/>
        <w:t xml:space="preserve">ميثاق أولياء الأمور للTitle I </w:t>
      </w:r>
    </w:p>
    <w:p w14:paraId="1330D00D" w14:textId="77777777" w:rsidR="00D278F8" w:rsidRDefault="00000000">
      <w:pPr>
        <w:bidi/>
        <w:jc w:val="center"/>
        <w:rPr>
          <w:rFonts w:ascii="Montserrat" w:eastAsia="Montserrat" w:hAnsi="Montserrat" w:cs="Montserrat"/>
          <w:sz w:val="28"/>
          <w:szCs w:val="28"/>
        </w:rPr>
      </w:pPr>
      <w:r>
        <w:rPr>
          <w:rFonts w:ascii="Montserrat" w:eastAsia="Montserrat" w:hAnsi="Montserrat" w:cs="Montserrat"/>
          <w:sz w:val="28"/>
          <w:szCs w:val="28"/>
          <w:rtl/>
          <w:lang w:val="ar"/>
        </w:rPr>
        <w:t>2026-2027</w:t>
      </w:r>
    </w:p>
    <w:p w14:paraId="52AA4449" w14:textId="77777777" w:rsidR="00D278F8" w:rsidRDefault="00D278F8">
      <w:pPr>
        <w:jc w:val="center"/>
        <w:rPr>
          <w:rFonts w:ascii="Montserrat" w:eastAsia="Montserrat" w:hAnsi="Montserrat" w:cs="Montserrat"/>
          <w:sz w:val="28"/>
          <w:szCs w:val="28"/>
        </w:rPr>
      </w:pPr>
    </w:p>
    <w:p w14:paraId="690A7BE2" w14:textId="77777777" w:rsidR="00D278F8" w:rsidRDefault="00000000">
      <w:pPr>
        <w:widowControl w:val="0"/>
        <w:bidi/>
        <w:spacing w:before="90" w:line="240" w:lineRule="auto"/>
        <w:ind w:left="100" w:right="68"/>
        <w:rPr>
          <w:rFonts w:ascii="Montserrat" w:eastAsia="Montserrat" w:hAnsi="Montserrat" w:cs="Montserrat"/>
        </w:rPr>
      </w:pPr>
      <w:r>
        <w:rPr>
          <w:rFonts w:ascii="Montserrat" w:eastAsia="Montserrat" w:hAnsi="Montserrat" w:cs="Montserrat"/>
          <w:rtl/>
          <w:lang w:val="ar"/>
        </w:rPr>
        <w:t>الطلاب الذين يلتحقوا بالمدرسة في ألكسندر، بورلوغ، كورالفايل سنترال، غارنر، هوفر، هورن، كيركوود، ليمي، لونغفेलो، لوكاس، توين، ويبر وود مؤهلون لتلقي الخدمات من برنامج Title I. تم تصميم Title I لتوفير الدعم التعليمي في القراءة (وربما الرياضيات) من قبل معلمي المؤهلين تأهيلاً عالياً خلال اليوم الدراسي. يرجى مراجعة هذا الميثاق والاتصال بمدرسة طفلك في حال وجود أي أسئلة.</w:t>
      </w:r>
    </w:p>
    <w:p w14:paraId="523F855C" w14:textId="77777777" w:rsidR="00D278F8" w:rsidRDefault="00D278F8">
      <w:pPr>
        <w:widowControl w:val="0"/>
        <w:spacing w:before="4" w:line="240" w:lineRule="auto"/>
        <w:rPr>
          <w:rFonts w:ascii="Montserrat" w:eastAsia="Montserrat" w:hAnsi="Montserrat" w:cs="Montserrat"/>
        </w:rPr>
      </w:pPr>
    </w:p>
    <w:p w14:paraId="69EC08B7" w14:textId="77777777" w:rsidR="00D278F8" w:rsidRDefault="00000000">
      <w:pPr>
        <w:pStyle w:val="Heading2"/>
        <w:keepNext w:val="0"/>
        <w:keepLines w:val="0"/>
        <w:widowControl w:val="0"/>
        <w:bidi/>
        <w:spacing w:before="0" w:after="0" w:line="320" w:lineRule="auto"/>
        <w:ind w:left="100"/>
        <w:rPr>
          <w:rFonts w:ascii="Montserrat" w:eastAsia="Montserrat" w:hAnsi="Montserrat" w:cs="Montserrat"/>
          <w:b/>
          <w:bCs/>
          <w:sz w:val="22"/>
          <w:szCs w:val="22"/>
        </w:rPr>
      </w:pPr>
      <w:r>
        <w:rPr>
          <w:rFonts w:ascii="Montserrat" w:eastAsia="Montserrat" w:hAnsi="Montserrat" w:cs="Montserrat"/>
          <w:b/>
          <w:bCs/>
          <w:sz w:val="22"/>
          <w:szCs w:val="22"/>
          <w:rtl/>
          <w:lang w:val="ar"/>
        </w:rPr>
        <w:t>أهداف الطلاب في البرامج:</w:t>
      </w:r>
    </w:p>
    <w:p w14:paraId="1F173CB5" w14:textId="77777777" w:rsidR="00D278F8" w:rsidRDefault="00000000">
      <w:pPr>
        <w:widowControl w:val="0"/>
        <w:bidi/>
        <w:spacing w:line="250" w:lineRule="auto"/>
        <w:ind w:left="100"/>
        <w:rPr>
          <w:rFonts w:ascii="Montserrat" w:eastAsia="Montserrat" w:hAnsi="Montserrat" w:cs="Montserrat"/>
        </w:rPr>
      </w:pPr>
      <w:r>
        <w:rPr>
          <w:rFonts w:ascii="Montserrat" w:eastAsia="Montserrat" w:hAnsi="Montserrat" w:cs="Montserrat"/>
          <w:rtl/>
          <w:lang w:val="ar"/>
        </w:rPr>
        <w:t>قد تتضمن أهداف القراءة ما يلي:</w:t>
      </w:r>
    </w:p>
    <w:p w14:paraId="5980B8A1" w14:textId="77777777" w:rsidR="00D278F8" w:rsidRDefault="00000000">
      <w:pPr>
        <w:widowControl w:val="0"/>
        <w:numPr>
          <w:ilvl w:val="0"/>
          <w:numId w:val="1"/>
        </w:numPr>
        <w:tabs>
          <w:tab w:val="left" w:pos="820"/>
          <w:tab w:val="left" w:pos="821"/>
        </w:tabs>
        <w:bidi/>
        <w:spacing w:line="294" w:lineRule="auto"/>
        <w:rPr>
          <w:rFonts w:ascii="Montserrat" w:eastAsia="Montserrat" w:hAnsi="Montserrat" w:cs="Montserrat"/>
        </w:rPr>
      </w:pPr>
      <w:r>
        <w:rPr>
          <w:rFonts w:ascii="Montserrat" w:eastAsia="Montserrat" w:hAnsi="Montserrat" w:cs="Montserrat"/>
          <w:rtl/>
          <w:lang w:val="ar"/>
        </w:rPr>
        <w:t>زيادة الوعي الصوتي ومهارات الصوتيات</w:t>
      </w:r>
    </w:p>
    <w:p w14:paraId="3A37E044"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التعرف على الكلمات البصرية في القراءة والكتابة</w:t>
      </w:r>
    </w:p>
    <w:p w14:paraId="0CA35A23"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الطلاقة عند قراءة وكتابة النصوص/الكلمات المألوفة</w:t>
      </w:r>
    </w:p>
    <w:p w14:paraId="71C5A47D"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استخدام استراتيجيات متعددة عند قراءة وكتابة النصوص/الكلمات غير المألوفة</w:t>
      </w:r>
    </w:p>
    <w:p w14:paraId="46443CF5" w14:textId="77777777" w:rsidR="00D278F8" w:rsidRDefault="00000000">
      <w:pPr>
        <w:widowControl w:val="0"/>
        <w:tabs>
          <w:tab w:val="left" w:pos="820"/>
          <w:tab w:val="left" w:pos="821"/>
        </w:tabs>
        <w:bidi/>
        <w:spacing w:before="2" w:line="237" w:lineRule="auto"/>
        <w:rPr>
          <w:rFonts w:ascii="Montserrat" w:eastAsia="Montserrat" w:hAnsi="Montserrat" w:cs="Montserrat"/>
        </w:rPr>
      </w:pPr>
      <w:r>
        <w:rPr>
          <w:rFonts w:ascii="Montserrat" w:eastAsia="Montserrat" w:hAnsi="Montserrat" w:cs="Montserrat"/>
          <w:rtl/>
          <w:lang w:val="ar"/>
        </w:rPr>
        <w:t>زيادة الفهم والقدرة على إعادة سرد القصص شفوياً وكتابياً. قد تتضمن أهداف الرياضيات ما يلي:</w:t>
      </w:r>
    </w:p>
    <w:p w14:paraId="42E34C0F" w14:textId="77777777" w:rsidR="00D278F8" w:rsidRDefault="00000000">
      <w:pPr>
        <w:widowControl w:val="0"/>
        <w:numPr>
          <w:ilvl w:val="0"/>
          <w:numId w:val="1"/>
        </w:numPr>
        <w:tabs>
          <w:tab w:val="left" w:pos="820"/>
          <w:tab w:val="left" w:pos="821"/>
        </w:tabs>
        <w:bidi/>
        <w:spacing w:before="2" w:line="293" w:lineRule="auto"/>
        <w:rPr>
          <w:rFonts w:ascii="Montserrat" w:eastAsia="Montserrat" w:hAnsi="Montserrat" w:cs="Montserrat"/>
        </w:rPr>
      </w:pPr>
      <w:r>
        <w:rPr>
          <w:rFonts w:ascii="Montserrat" w:eastAsia="Montserrat" w:hAnsi="Montserrat" w:cs="Montserrat"/>
          <w:rtl/>
          <w:lang w:val="ar"/>
        </w:rPr>
        <w:t>زيادة فهم القيمة المكانية للأعداد الصحيحة</w:t>
      </w:r>
    </w:p>
    <w:p w14:paraId="24E9B91D"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الكفاءة في العمليات الأساسية للجمع والطرح والضرب والقسمة</w:t>
      </w:r>
    </w:p>
    <w:p w14:paraId="356F42F6"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استخدام الاستراتيجيات المناسبة لحل المشكلات</w:t>
      </w:r>
    </w:p>
    <w:p w14:paraId="08689E67" w14:textId="77777777" w:rsidR="00D278F8" w:rsidRDefault="00000000">
      <w:pPr>
        <w:widowControl w:val="0"/>
        <w:numPr>
          <w:ilvl w:val="0"/>
          <w:numId w:val="1"/>
        </w:numPr>
        <w:tabs>
          <w:tab w:val="left" w:pos="820"/>
          <w:tab w:val="left" w:pos="821"/>
        </w:tabs>
        <w:bidi/>
        <w:spacing w:line="293" w:lineRule="auto"/>
        <w:rPr>
          <w:rFonts w:ascii="Montserrat" w:eastAsia="Montserrat" w:hAnsi="Montserrat" w:cs="Montserrat"/>
        </w:rPr>
      </w:pPr>
      <w:r>
        <w:rPr>
          <w:rFonts w:ascii="Montserrat" w:eastAsia="Montserrat" w:hAnsi="Montserrat" w:cs="Montserrat"/>
          <w:rtl/>
          <w:lang w:val="ar"/>
        </w:rPr>
        <w:t>زيادة القدرة على توصيل التفكير الرياضي للأقران والمعلمين والآخرين</w:t>
      </w:r>
    </w:p>
    <w:p w14:paraId="30919063" w14:textId="77777777" w:rsidR="00D278F8" w:rsidRDefault="00000000">
      <w:pPr>
        <w:pStyle w:val="Heading2"/>
        <w:keepNext w:val="0"/>
        <w:keepLines w:val="0"/>
        <w:widowControl w:val="0"/>
        <w:bidi/>
        <w:spacing w:before="202" w:after="0" w:line="320" w:lineRule="auto"/>
        <w:ind w:left="100"/>
        <w:rPr>
          <w:rFonts w:ascii="Montserrat" w:eastAsia="Montserrat" w:hAnsi="Montserrat" w:cs="Montserrat"/>
          <w:b/>
          <w:bCs/>
          <w:sz w:val="22"/>
          <w:szCs w:val="22"/>
        </w:rPr>
      </w:pPr>
      <w:r>
        <w:rPr>
          <w:rFonts w:ascii="Montserrat" w:eastAsia="Montserrat" w:hAnsi="Montserrat" w:cs="Montserrat"/>
          <w:b/>
          <w:bCs/>
          <w:sz w:val="22"/>
          <w:szCs w:val="22"/>
          <w:rtl/>
          <w:lang w:val="ar"/>
        </w:rPr>
        <w:t>كيف يتم تقديم التعليم في برنامج Title I؟</w:t>
      </w:r>
    </w:p>
    <w:p w14:paraId="5B5CFDEE" w14:textId="77777777" w:rsidR="00D278F8" w:rsidRDefault="00000000">
      <w:pPr>
        <w:widowControl w:val="0"/>
        <w:bidi/>
        <w:spacing w:line="240" w:lineRule="auto"/>
        <w:ind w:left="100" w:right="68"/>
        <w:rPr>
          <w:rFonts w:ascii="Montserrat" w:eastAsia="Montserrat" w:hAnsi="Montserrat" w:cs="Montserrat"/>
        </w:rPr>
      </w:pPr>
      <w:r>
        <w:rPr>
          <w:rFonts w:ascii="Montserrat" w:eastAsia="Montserrat" w:hAnsi="Montserrat" w:cs="Montserrat"/>
          <w:rtl/>
          <w:lang w:val="ar"/>
        </w:rPr>
        <w:t>يشارك الطلاب في تعليم فردي أو في مجموعات صغيرة مع معلم Title I أو معلم الفصل. يعمل معلمو Title I ومعلمو الفصل معاً لتنسيق تعليم القراءة والكتابة أو الرياضيات المقدم في الفصل الدراسي وفي بيئة المجموعة.</w:t>
      </w:r>
    </w:p>
    <w:p w14:paraId="198676BE" w14:textId="77777777" w:rsidR="00D278F8" w:rsidRDefault="00000000">
      <w:pPr>
        <w:pStyle w:val="Heading2"/>
        <w:keepNext w:val="0"/>
        <w:keepLines w:val="0"/>
        <w:widowControl w:val="0"/>
        <w:bidi/>
        <w:spacing w:before="201" w:after="0" w:line="320" w:lineRule="auto"/>
        <w:ind w:left="100"/>
        <w:rPr>
          <w:rFonts w:ascii="Montserrat" w:eastAsia="Montserrat" w:hAnsi="Montserrat" w:cs="Montserrat"/>
          <w:b/>
          <w:bCs/>
          <w:sz w:val="22"/>
          <w:szCs w:val="22"/>
        </w:rPr>
      </w:pPr>
      <w:r>
        <w:rPr>
          <w:rFonts w:ascii="Montserrat" w:eastAsia="Montserrat" w:hAnsi="Montserrat" w:cs="Montserrat"/>
          <w:b/>
          <w:bCs/>
          <w:sz w:val="22"/>
          <w:szCs w:val="22"/>
          <w:rtl/>
          <w:lang w:val="ar"/>
        </w:rPr>
        <w:t>لماذا تعتبر مشاركة أولياء الأمور ضرورية؟</w:t>
      </w:r>
    </w:p>
    <w:p w14:paraId="56862459" w14:textId="77777777" w:rsidR="00D278F8" w:rsidRDefault="00000000">
      <w:pPr>
        <w:widowControl w:val="0"/>
        <w:bidi/>
        <w:spacing w:line="240" w:lineRule="auto"/>
        <w:ind w:left="100" w:right="118"/>
        <w:rPr>
          <w:rFonts w:ascii="Montserrat" w:eastAsia="Montserrat" w:hAnsi="Montserrat" w:cs="Montserrat"/>
        </w:rPr>
      </w:pPr>
      <w:r>
        <w:rPr>
          <w:rFonts w:ascii="Montserrat" w:eastAsia="Montserrat" w:hAnsi="Montserrat" w:cs="Montserrat"/>
          <w:rtl/>
          <w:lang w:val="ar"/>
        </w:rPr>
        <w:t>وفقاً للبحث، تعد مشاركة أولياء الأمور عاملاً رئيسياً في النجاح الأكاديمي للطفل. لذلك، تلعب مشاركة أولياء الأمور دوراً هاماً في تطوير إرشادات برامج القراءة. يخطط المعلمون للاجتماعات من أجل:</w:t>
      </w:r>
    </w:p>
    <w:p w14:paraId="732D558D"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مشاركة أفكار واستراتيجيات القراءة والكتابة التي يمكن أن تكون مفيدة في المنزل</w:t>
      </w:r>
    </w:p>
    <w:p w14:paraId="2D37FFA7"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توفير المواد ليستخدمها أولياء الأمور في المنزل</w:t>
      </w:r>
    </w:p>
    <w:p w14:paraId="58578634"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الإجابة على الأسئلة التي لدى أولياء الأمور بخصوص برامج القراءة أو الرياضيات</w:t>
      </w:r>
    </w:p>
    <w:p w14:paraId="30C45F3E" w14:textId="77777777" w:rsidR="00D278F8" w:rsidRPr="001002CB" w:rsidRDefault="00000000">
      <w:pPr>
        <w:pStyle w:val="Heading2"/>
        <w:keepNext w:val="0"/>
        <w:keepLines w:val="0"/>
        <w:widowControl w:val="0"/>
        <w:bidi/>
        <w:spacing w:before="202" w:after="0" w:line="320" w:lineRule="auto"/>
        <w:ind w:left="100"/>
        <w:rPr>
          <w:rFonts w:ascii="Montserrat" w:eastAsia="Montserrat" w:hAnsi="Montserrat" w:cs="Montserrat"/>
          <w:b/>
          <w:bCs/>
          <w:sz w:val="22"/>
          <w:szCs w:val="22"/>
        </w:rPr>
      </w:pPr>
      <w:r w:rsidRPr="001002CB">
        <w:rPr>
          <w:rFonts w:ascii="Montserrat" w:eastAsia="Montserrat" w:hAnsi="Montserrat" w:cs="Montserrat"/>
          <w:b/>
          <w:bCs/>
          <w:sz w:val="22"/>
          <w:szCs w:val="22"/>
          <w:rtl/>
          <w:lang w:val="ar"/>
        </w:rPr>
        <w:t>دور ولي الأمر/الوصي</w:t>
      </w:r>
    </w:p>
    <w:p w14:paraId="7886AC01" w14:textId="77777777" w:rsidR="00D278F8" w:rsidRDefault="00D278F8">
      <w:pPr>
        <w:widowControl w:val="0"/>
        <w:tabs>
          <w:tab w:val="left" w:pos="4244"/>
        </w:tabs>
        <w:spacing w:line="240" w:lineRule="auto"/>
        <w:ind w:left="100" w:right="466"/>
        <w:rPr>
          <w:rFonts w:ascii="Montserrat" w:eastAsia="Montserrat" w:hAnsi="Montserrat" w:cs="Montserrat"/>
        </w:rPr>
      </w:pPr>
    </w:p>
    <w:p w14:paraId="6181A470" w14:textId="77777777" w:rsidR="00D278F8" w:rsidRDefault="00000000">
      <w:pPr>
        <w:widowControl w:val="0"/>
        <w:tabs>
          <w:tab w:val="left" w:pos="4244"/>
        </w:tabs>
        <w:bidi/>
        <w:spacing w:line="240" w:lineRule="auto"/>
        <w:ind w:left="100" w:right="466"/>
        <w:rPr>
          <w:rFonts w:ascii="Montserrat" w:eastAsia="Montserrat" w:hAnsi="Montserrat" w:cs="Montserrat"/>
        </w:rPr>
      </w:pPr>
      <w:r>
        <w:rPr>
          <w:rFonts w:ascii="Montserrat" w:eastAsia="Montserrat" w:hAnsi="Montserrat" w:cs="Montserrat"/>
          <w:rtl/>
          <w:lang w:val="ar"/>
        </w:rPr>
        <w:t>أريد أن يحقق طفلي النجاح. لذلك، سأقوم تشجيعه/تشجيعها من خلال القيام بما يلي:</w:t>
      </w:r>
    </w:p>
    <w:p w14:paraId="458E431D"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التأكد من أن طفلي يحضر إلى المدرسة بانتظام وفي الوقت المحدد.</w:t>
      </w:r>
    </w:p>
    <w:p w14:paraId="7DB194FC"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تأسيس عادة القراءة مع طفلي كل يوم لمدة 10-30 دقيقة</w:t>
      </w:r>
    </w:p>
    <w:p w14:paraId="20AD8581"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السماح لطفلي برؤيتي وأنا أقرأ وأكتب (كمثال يُحتذى به).</w:t>
      </w:r>
    </w:p>
    <w:p w14:paraId="3BE76661" w14:textId="77777777" w:rsidR="00D278F8" w:rsidRDefault="00000000">
      <w:pPr>
        <w:widowControl w:val="0"/>
        <w:numPr>
          <w:ilvl w:val="0"/>
          <w:numId w:val="3"/>
        </w:numPr>
        <w:tabs>
          <w:tab w:val="left" w:pos="820"/>
          <w:tab w:val="left" w:pos="821"/>
        </w:tabs>
        <w:bidi/>
        <w:spacing w:line="293" w:lineRule="auto"/>
        <w:ind w:left="820" w:hanging="361"/>
        <w:rPr>
          <w:rFonts w:ascii="Montserrat" w:eastAsia="Montserrat" w:hAnsi="Montserrat" w:cs="Montserrat"/>
        </w:rPr>
      </w:pPr>
      <w:r>
        <w:rPr>
          <w:rFonts w:ascii="Montserrat" w:eastAsia="Montserrat" w:hAnsi="Montserrat" w:cs="Montserrat"/>
          <w:rtl/>
          <w:lang w:val="ar"/>
        </w:rPr>
        <w:t>المشاركة في المؤتمرات والأنشطة.</w:t>
      </w:r>
    </w:p>
    <w:p w14:paraId="374F59C7" w14:textId="77777777" w:rsidR="00D278F8" w:rsidRDefault="00000000">
      <w:pPr>
        <w:widowControl w:val="0"/>
        <w:numPr>
          <w:ilvl w:val="0"/>
          <w:numId w:val="3"/>
        </w:numPr>
        <w:tabs>
          <w:tab w:val="left" w:pos="820"/>
          <w:tab w:val="left" w:pos="821"/>
        </w:tabs>
        <w:bidi/>
        <w:spacing w:line="240" w:lineRule="auto"/>
        <w:ind w:left="820" w:hanging="361"/>
        <w:rPr>
          <w:rFonts w:ascii="Montserrat" w:eastAsia="Montserrat" w:hAnsi="Montserrat" w:cs="Montserrat"/>
        </w:rPr>
      </w:pPr>
      <w:r>
        <w:rPr>
          <w:rFonts w:ascii="Montserrat" w:eastAsia="Montserrat" w:hAnsi="Montserrat" w:cs="Montserrat"/>
          <w:rtl/>
          <w:lang w:val="ar"/>
        </w:rPr>
        <w:lastRenderedPageBreak/>
        <w:t>قراءة النشرات الإخبارية ومناقشة الأنشطة مع طفلي.</w:t>
      </w:r>
    </w:p>
    <w:p w14:paraId="7A33E628" w14:textId="77777777" w:rsidR="00D278F8" w:rsidRDefault="00D278F8">
      <w:pPr>
        <w:widowControl w:val="0"/>
        <w:tabs>
          <w:tab w:val="left" w:pos="820"/>
          <w:tab w:val="left" w:pos="821"/>
        </w:tabs>
        <w:spacing w:line="240" w:lineRule="auto"/>
        <w:rPr>
          <w:rFonts w:ascii="Montserrat" w:eastAsia="Montserrat" w:hAnsi="Montserrat" w:cs="Montserrat"/>
        </w:rPr>
      </w:pPr>
    </w:p>
    <w:p w14:paraId="34117595" w14:textId="77777777" w:rsidR="00D278F8" w:rsidRDefault="00000000">
      <w:pPr>
        <w:widowControl w:val="0"/>
        <w:tabs>
          <w:tab w:val="left" w:pos="820"/>
          <w:tab w:val="left" w:pos="821"/>
        </w:tabs>
        <w:bidi/>
        <w:spacing w:line="240" w:lineRule="auto"/>
        <w:rPr>
          <w:rFonts w:ascii="Montserrat" w:eastAsia="Montserrat" w:hAnsi="Montserrat" w:cs="Montserrat"/>
        </w:rPr>
      </w:pPr>
      <w:r>
        <w:rPr>
          <w:rFonts w:ascii="Montserrat" w:eastAsia="Montserrat" w:hAnsi="Montserrat" w:cs="Montserrat"/>
          <w:rtl/>
          <w:lang w:val="ar"/>
        </w:rPr>
        <w:t>اسم الطفل: _________________________________________</w:t>
      </w:r>
      <w:r>
        <w:rPr>
          <w:rFonts w:ascii="Montserrat" w:eastAsia="Montserrat" w:hAnsi="Montserrat" w:cs="Montserrat"/>
          <w:rtl/>
          <w:lang w:val="ar"/>
        </w:rPr>
        <w:tab/>
        <w:t>المدرسة: ___________________________</w:t>
      </w:r>
    </w:p>
    <w:p w14:paraId="1CD8A215" w14:textId="77777777" w:rsidR="00D278F8" w:rsidRDefault="00D278F8">
      <w:pPr>
        <w:widowControl w:val="0"/>
        <w:tabs>
          <w:tab w:val="left" w:pos="820"/>
          <w:tab w:val="left" w:pos="821"/>
        </w:tabs>
        <w:spacing w:line="240" w:lineRule="auto"/>
        <w:rPr>
          <w:rFonts w:ascii="Montserrat" w:eastAsia="Montserrat" w:hAnsi="Montserrat" w:cs="Montserrat"/>
        </w:rPr>
      </w:pPr>
    </w:p>
    <w:p w14:paraId="3DCEC803" w14:textId="77777777" w:rsidR="00D278F8" w:rsidRDefault="00000000">
      <w:pPr>
        <w:widowControl w:val="0"/>
        <w:tabs>
          <w:tab w:val="left" w:pos="820"/>
          <w:tab w:val="left" w:pos="821"/>
        </w:tabs>
        <w:bidi/>
        <w:spacing w:line="240" w:lineRule="auto"/>
        <w:rPr>
          <w:rFonts w:ascii="Montserrat" w:eastAsia="Montserrat" w:hAnsi="Montserrat" w:cs="Montserrat"/>
        </w:rPr>
      </w:pPr>
      <w:r>
        <w:rPr>
          <w:rFonts w:ascii="Montserrat" w:eastAsia="Montserrat" w:hAnsi="Montserrat" w:cs="Montserrat"/>
          <w:rtl/>
          <w:lang w:val="ar"/>
        </w:rPr>
        <w:t>توقيع ولي الأمر: _______________________________________</w:t>
      </w:r>
      <w:r>
        <w:rPr>
          <w:rFonts w:ascii="Montserrat" w:eastAsia="Montserrat" w:hAnsi="Montserrat" w:cs="Montserrat"/>
          <w:rtl/>
          <w:lang w:val="ar"/>
        </w:rPr>
        <w:tab/>
        <w:t>التاريخ: _____________________________</w:t>
      </w:r>
    </w:p>
    <w:p w14:paraId="40DBE066" w14:textId="77777777" w:rsidR="00D278F8" w:rsidRDefault="00D278F8">
      <w:pPr>
        <w:widowControl w:val="0"/>
        <w:spacing w:before="6" w:line="240" w:lineRule="auto"/>
        <w:rPr>
          <w:rFonts w:ascii="Montserrat" w:eastAsia="Montserrat" w:hAnsi="Montserrat" w:cs="Montserrat"/>
        </w:rPr>
      </w:pPr>
    </w:p>
    <w:p w14:paraId="4E3C8391" w14:textId="77777777" w:rsidR="00D278F8" w:rsidRDefault="00D278F8">
      <w:pPr>
        <w:jc w:val="center"/>
        <w:rPr>
          <w:rFonts w:ascii="Montserrat" w:eastAsia="Montserrat" w:hAnsi="Montserrat" w:cs="Montserrat"/>
        </w:rPr>
      </w:pPr>
    </w:p>
    <w:p w14:paraId="02903BB4" w14:textId="77777777" w:rsidR="00D278F8" w:rsidRDefault="00D278F8">
      <w:pPr>
        <w:jc w:val="center"/>
        <w:rPr>
          <w:rFonts w:ascii="Montserrat" w:eastAsia="Montserrat" w:hAnsi="Montserrat" w:cs="Montserrat"/>
        </w:rPr>
      </w:pPr>
    </w:p>
    <w:p w14:paraId="724F1CB0" w14:textId="77777777" w:rsidR="00D278F8" w:rsidRDefault="00D278F8">
      <w:pPr>
        <w:jc w:val="center"/>
        <w:rPr>
          <w:rFonts w:ascii="Montserrat" w:eastAsia="Montserrat" w:hAnsi="Montserrat" w:cs="Montserrat"/>
        </w:rPr>
      </w:pPr>
    </w:p>
    <w:p w14:paraId="600C83E6" w14:textId="77777777" w:rsidR="00D278F8" w:rsidRDefault="00D278F8">
      <w:pPr>
        <w:jc w:val="center"/>
        <w:rPr>
          <w:rFonts w:ascii="Montserrat" w:eastAsia="Montserrat" w:hAnsi="Montserrat" w:cs="Montserrat"/>
        </w:rPr>
      </w:pPr>
    </w:p>
    <w:p w14:paraId="5B2CF7FA" w14:textId="77777777" w:rsidR="00D278F8" w:rsidRDefault="00D278F8">
      <w:pPr>
        <w:jc w:val="center"/>
        <w:rPr>
          <w:rFonts w:ascii="Montserrat" w:eastAsia="Montserrat" w:hAnsi="Montserrat" w:cs="Montserrat"/>
        </w:rPr>
      </w:pPr>
    </w:p>
    <w:p w14:paraId="67322176" w14:textId="77777777" w:rsidR="00D278F8" w:rsidRDefault="00D278F8">
      <w:pPr>
        <w:jc w:val="center"/>
        <w:rPr>
          <w:rFonts w:ascii="Montserrat" w:eastAsia="Montserrat" w:hAnsi="Montserrat" w:cs="Montserrat"/>
        </w:rPr>
      </w:pPr>
    </w:p>
    <w:p w14:paraId="093A9E70" w14:textId="77777777" w:rsidR="00D278F8" w:rsidRDefault="00D278F8">
      <w:pPr>
        <w:jc w:val="center"/>
        <w:rPr>
          <w:rFonts w:ascii="Montserrat" w:eastAsia="Montserrat" w:hAnsi="Montserrat" w:cs="Montserrat"/>
        </w:rPr>
      </w:pPr>
    </w:p>
    <w:p w14:paraId="28DCD7C0" w14:textId="77777777" w:rsidR="00D278F8" w:rsidRDefault="00D278F8">
      <w:pPr>
        <w:jc w:val="center"/>
        <w:rPr>
          <w:rFonts w:ascii="Montserrat" w:eastAsia="Montserrat" w:hAnsi="Montserrat" w:cs="Montserrat"/>
        </w:rPr>
      </w:pPr>
    </w:p>
    <w:p w14:paraId="3B4DA8E8" w14:textId="77777777" w:rsidR="00D278F8" w:rsidRDefault="00D278F8">
      <w:pPr>
        <w:jc w:val="center"/>
        <w:rPr>
          <w:rFonts w:ascii="Montserrat" w:eastAsia="Montserrat" w:hAnsi="Montserrat" w:cs="Montserrat"/>
        </w:rPr>
      </w:pPr>
    </w:p>
    <w:p w14:paraId="2D55A30D" w14:textId="77777777" w:rsidR="00D278F8" w:rsidRDefault="00D278F8">
      <w:pPr>
        <w:jc w:val="center"/>
        <w:rPr>
          <w:rFonts w:ascii="Montserrat" w:eastAsia="Montserrat" w:hAnsi="Montserrat" w:cs="Montserrat"/>
        </w:rPr>
      </w:pPr>
    </w:p>
    <w:p w14:paraId="495CEA3C" w14:textId="77777777" w:rsidR="00D278F8" w:rsidRDefault="00D278F8">
      <w:pPr>
        <w:jc w:val="center"/>
        <w:rPr>
          <w:rFonts w:ascii="Montserrat" w:eastAsia="Montserrat" w:hAnsi="Montserrat" w:cs="Montserrat"/>
        </w:rPr>
      </w:pPr>
    </w:p>
    <w:p w14:paraId="0C92E8B3" w14:textId="77777777" w:rsidR="00D278F8" w:rsidRDefault="00D278F8">
      <w:pPr>
        <w:jc w:val="center"/>
        <w:rPr>
          <w:rFonts w:ascii="Montserrat" w:eastAsia="Montserrat" w:hAnsi="Montserrat" w:cs="Montserrat"/>
        </w:rPr>
      </w:pPr>
    </w:p>
    <w:sectPr w:rsidR="00D278F8">
      <w:type w:val="continuous"/>
      <w:pgSz w:w="12240" w:h="15840"/>
      <w:pgMar w:top="1440" w:right="720" w:bottom="360" w:left="720" w:header="0" w:footer="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2E47" w14:textId="77777777" w:rsidR="00315C04" w:rsidRDefault="00315C04">
      <w:pPr>
        <w:spacing w:line="240" w:lineRule="auto"/>
      </w:pPr>
      <w:r>
        <w:separator/>
      </w:r>
    </w:p>
  </w:endnote>
  <w:endnote w:type="continuationSeparator" w:id="0">
    <w:p w14:paraId="44860312" w14:textId="77777777" w:rsidR="00315C04" w:rsidRDefault="00315C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jalla One">
    <w:charset w:val="00"/>
    <w:family w:val="auto"/>
    <w:pitch w:val="variable"/>
    <w:sig w:usb0="800000BF" w:usb1="4000004B" w:usb2="00000000" w:usb3="00000000" w:csb0="00000001" w:csb1="00000000"/>
    <w:embedRegular r:id="rId1" w:fontKey="{0001F8A7-F808-464D-B6F5-759DFC94292D}"/>
    <w:embedBold r:id="rId2" w:fontKey="{BF5B2EFF-6236-465B-B18E-056201385C12}"/>
  </w:font>
  <w:font w:name="Montserrat">
    <w:panose1 w:val="00000500000000000000"/>
    <w:charset w:val="00"/>
    <w:family w:val="auto"/>
    <w:pitch w:val="variable"/>
    <w:sig w:usb0="2000020F" w:usb1="00000003" w:usb2="00000000" w:usb3="00000000" w:csb0="00000197" w:csb1="00000000"/>
    <w:embedRegular r:id="rId3" w:fontKey="{637BF9FD-3E59-4BFE-AE6C-7E832126279B}"/>
    <w:embedBold r:id="rId4" w:fontKey="{1549C1FC-9C13-4CC6-BE4E-1D3067E9D3DE}"/>
  </w:font>
  <w:font w:name="Calibri">
    <w:panose1 w:val="020F0502020204030204"/>
    <w:charset w:val="00"/>
    <w:family w:val="swiss"/>
    <w:pitch w:val="variable"/>
    <w:sig w:usb0="E4002EFF" w:usb1="C200247B" w:usb2="00000009" w:usb3="00000000" w:csb0="000001FF" w:csb1="00000000"/>
    <w:embedRegular r:id="rId5" w:fontKey="{05B50266-869C-47D7-9EAC-570FD2C0CB42}"/>
  </w:font>
  <w:font w:name="Cambria">
    <w:panose1 w:val="02040503050406030204"/>
    <w:charset w:val="00"/>
    <w:family w:val="roman"/>
    <w:pitch w:val="variable"/>
    <w:sig w:usb0="E00006FF" w:usb1="420024FF" w:usb2="02000000" w:usb3="00000000" w:csb0="0000019F" w:csb1="00000000"/>
    <w:embedRegular r:id="rId6" w:fontKey="{A051B684-DB0A-45C6-97C1-FEFB0BFDC0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D129" w14:textId="77777777" w:rsidR="001002CB" w:rsidRDefault="00100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F553" w14:textId="77777777" w:rsidR="00D278F8" w:rsidRDefault="00000000">
    <w:pPr>
      <w:bidi/>
      <w:spacing w:after="200"/>
      <w:jc w:val="center"/>
      <w:rPr>
        <w:rFonts w:ascii="Fjalla One" w:eastAsia="Fjalla One" w:hAnsi="Fjalla One" w:cs="Fjalla One"/>
        <w:color w:val="2257A5"/>
        <w:sz w:val="26"/>
        <w:szCs w:val="26"/>
      </w:rPr>
    </w:pPr>
    <w:r>
      <w:rPr>
        <w:rFonts w:ascii="Fjalla One" w:eastAsia="Fjalla One" w:hAnsi="Fjalla One" w:cs="Fjalla One"/>
        <w:color w:val="2257A5"/>
        <w:sz w:val="26"/>
        <w:szCs w:val="26"/>
        <w:rtl/>
        <w:lang w:val="ar"/>
      </w:rPr>
      <w:t>آمي كورتيمير - المشرفة المؤقتة</w:t>
    </w:r>
  </w:p>
  <w:p w14:paraId="6A5D6570" w14:textId="16C47856" w:rsidR="00D278F8" w:rsidRDefault="00000000">
    <w:pPr>
      <w:bidi/>
      <w:jc w:val="center"/>
      <w:rPr>
        <w:rFonts w:ascii="Montserrat" w:eastAsia="Montserrat" w:hAnsi="Montserrat" w:cs="Montserrat"/>
        <w:sz w:val="14"/>
        <w:szCs w:val="14"/>
      </w:rPr>
    </w:pPr>
    <w:r>
      <w:rPr>
        <w:rFonts w:ascii="Montserrat" w:eastAsia="Montserrat" w:hAnsi="Montserrat" w:cs="Montserrat"/>
        <w:sz w:val="14"/>
        <w:szCs w:val="14"/>
        <w:rtl/>
        <w:lang w:val="ar"/>
      </w:rPr>
      <w:t xml:space="preserve">تنتهج مقاطعة مدارس مجتمع مدينة آيوا سياسة عدم التمييز على أساس العرق أو اللون أو الأصل القومي أو الجنس أو الإعاقة أو الدين أو العقيدة أو العمر أو الحالة الاجتماعية أو التوجه الجنسي أو الهوية الجنسية أو الوضع الاجتماعي والاقتصادي في برامجها التعليمية أو أنشطتها أو ممارسات التوظيف. وهناك إجراء للتظلم للنظر في الشكاوى المتعلقة بالتمييز. إذا كانت لديك أسئلة أو شكوى تتعلق بهذه السياسة، يرجى الاتصال مكتب نجاح الطلاب على </w:t>
    </w:r>
    <w:hyperlink r:id="rId1">
      <w:r w:rsidR="00D278F8">
        <w:rPr>
          <w:rFonts w:ascii="Montserrat" w:eastAsia="Montserrat" w:hAnsi="Montserrat" w:cs="Montserrat"/>
          <w:color w:val="1155CC"/>
          <w:sz w:val="14"/>
          <w:szCs w:val="14"/>
          <w:u w:val="single"/>
          <w:rtl/>
          <w:lang w:val="ar"/>
        </w:rPr>
        <w:t>StudentSuccess@iowacityschools.org</w:t>
      </w:r>
    </w:hyperlink>
    <w:r>
      <w:rPr>
        <w:rFonts w:ascii="Montserrat" w:eastAsia="Montserrat" w:hAnsi="Montserrat" w:cs="Montserrat"/>
        <w:sz w:val="14"/>
        <w:szCs w:val="14"/>
        <w:rtl/>
        <w:lang w:val="ar"/>
      </w:rPr>
      <w:t xml:space="preserve"> للبرامج، أو مكتب الموارد البشرية على </w:t>
    </w:r>
    <w:hyperlink r:id="rId2">
      <w:r w:rsidR="00D278F8">
        <w:rPr>
          <w:rFonts w:ascii="Montserrat" w:eastAsia="Montserrat" w:hAnsi="Montserrat" w:cs="Montserrat"/>
          <w:color w:val="1155CC"/>
          <w:sz w:val="14"/>
          <w:szCs w:val="14"/>
          <w:u w:val="single"/>
          <w:rtl/>
          <w:lang w:val="ar"/>
        </w:rPr>
        <w:t>HR@iowacityschools.org</w:t>
      </w:r>
    </w:hyperlink>
    <w:r>
      <w:rPr>
        <w:rFonts w:ascii="Montserrat" w:eastAsia="Montserrat" w:hAnsi="Montserrat" w:cs="Montserrat"/>
        <w:sz w:val="14"/>
        <w:szCs w:val="14"/>
        <w:rtl/>
        <w:lang w:val="ar"/>
      </w:rPr>
      <w:t xml:space="preserve"> للتوظيف (</w:t>
    </w:r>
    <w:r w:rsidR="001002CB">
      <w:rPr>
        <w:rFonts w:ascii="Montserrat" w:eastAsia="Montserrat" w:hAnsi="Montserrat" w:cs="Montserrat"/>
        <w:sz w:val="14"/>
        <w:szCs w:val="14"/>
      </w:rPr>
      <w:t>2255 N. Dubuque Rd, Iowa City, IA 52245, 319-688-1000</w:t>
    </w:r>
    <w:r>
      <w:rPr>
        <w:rFonts w:ascii="Montserrat" w:eastAsia="Montserrat" w:hAnsi="Montserrat" w:cs="Montserrat"/>
        <w:sz w:val="14"/>
        <w:szCs w:val="14"/>
        <w:rtl/>
        <w:lang w:val="ar"/>
      </w:rPr>
      <w:t xml:space="preserve">). إذا لم تكن متأكدًا من كيفية المتابعة أو ترغب في الحصول على مساعدة في مناقشة خياراتك، فيمكنك أيضًا الاتصال بالمسؤول عن أمبودز على </w:t>
    </w:r>
    <w:hyperlink r:id="rId3">
      <w:r w:rsidR="00D278F8">
        <w:rPr>
          <w:rFonts w:ascii="Montserrat" w:eastAsia="Montserrat" w:hAnsi="Montserrat" w:cs="Montserrat"/>
          <w:color w:val="1155CC"/>
          <w:sz w:val="14"/>
          <w:szCs w:val="14"/>
          <w:u w:val="single"/>
          <w:rtl/>
          <w:lang w:val="ar"/>
        </w:rPr>
        <w:t>ombuds@iowacityschools.org</w:t>
      </w:r>
    </w:hyperlink>
    <w:r>
      <w:rPr>
        <w:rFonts w:ascii="Montserrat" w:eastAsia="Montserrat" w:hAnsi="Montserrat" w:cs="Montserrat"/>
        <w:sz w:val="14"/>
        <w:szCs w:val="14"/>
        <w:rtl/>
        <w:lang w:val="ar"/>
      </w:rPr>
      <w:t xml:space="preserve"> أو </w:t>
    </w:r>
    <w:r w:rsidR="001002CB">
      <w:rPr>
        <w:rFonts w:ascii="Montserrat" w:eastAsia="Montserrat" w:hAnsi="Montserrat" w:cs="Montserrat"/>
        <w:sz w:val="14"/>
        <w:szCs w:val="14"/>
      </w:rPr>
      <w:t>319-688-1312</w:t>
    </w:r>
  </w:p>
  <w:p w14:paraId="1C09764C" w14:textId="77777777" w:rsidR="00D278F8" w:rsidRDefault="00D278F8">
    <w:pPr>
      <w:jc w:val="center"/>
      <w:rPr>
        <w:rFonts w:ascii="Montserrat" w:eastAsia="Montserrat" w:hAnsi="Montserrat" w:cs="Montserrat"/>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EEDD" w14:textId="77777777" w:rsidR="001002CB" w:rsidRDefault="00100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28F0C" w14:textId="77777777" w:rsidR="00315C04" w:rsidRDefault="00315C04">
      <w:pPr>
        <w:spacing w:line="240" w:lineRule="auto"/>
      </w:pPr>
      <w:r>
        <w:separator/>
      </w:r>
    </w:p>
  </w:footnote>
  <w:footnote w:type="continuationSeparator" w:id="0">
    <w:p w14:paraId="745EF77B" w14:textId="77777777" w:rsidR="00315C04" w:rsidRDefault="00315C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DA14" w14:textId="77777777" w:rsidR="001002CB" w:rsidRDefault="00100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C0D4" w14:textId="77777777" w:rsidR="0057066E" w:rsidRDefault="0057066E">
    <w:pPr>
      <w:jc w:val="right"/>
    </w:pPr>
  </w:p>
  <w:p w14:paraId="161E4263" w14:textId="77777777" w:rsidR="00D278F8" w:rsidRDefault="00000000">
    <w:pPr>
      <w:jc w:val="right"/>
    </w:pPr>
    <w:r>
      <w:rPr>
        <w:noProof/>
      </w:rPr>
      <w:drawing>
        <wp:anchor distT="0" distB="0" distL="0" distR="0" simplePos="0" relativeHeight="251658240" behindDoc="1" locked="0" layoutInCell="1" allowOverlap="1" wp14:anchorId="5233B352" wp14:editId="24732C21">
          <wp:simplePos x="0" y="0"/>
          <wp:positionH relativeFrom="column">
            <wp:posOffset>-161924</wp:posOffset>
          </wp:positionH>
          <wp:positionV relativeFrom="paragraph">
            <wp:posOffset>152400</wp:posOffset>
          </wp:positionV>
          <wp:extent cx="2452688" cy="108708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
                  <a:stretch>
                    <a:fillRect/>
                  </a:stretch>
                </pic:blipFill>
                <pic:spPr>
                  <a:xfrm>
                    <a:off x="0" y="0"/>
                    <a:ext cx="2452688" cy="1087089"/>
                  </a:xfrm>
                  <a:prstGeom prst="rect">
                    <a:avLst/>
                  </a:prstGeom>
                </pic:spPr>
              </pic:pic>
            </a:graphicData>
          </a:graphic>
        </wp:anchor>
      </w:drawing>
    </w:r>
  </w:p>
  <w:p w14:paraId="21E57A60" w14:textId="77777777" w:rsidR="00D278F8" w:rsidRDefault="00D278F8">
    <w:pPr>
      <w:jc w:val="right"/>
    </w:pPr>
  </w:p>
  <w:p w14:paraId="7B94875E" w14:textId="77777777" w:rsidR="00D278F8" w:rsidRDefault="00000000">
    <w:pPr>
      <w:jc w:val="center"/>
    </w:pPr>
    <w:r w:rsidRPr="0057066E">
      <w:rPr>
        <w:rFonts w:ascii="Fjalla One" w:eastAsia="Fjalla One" w:hAnsi="Fjalla One" w:cs="Fjalla One"/>
        <w:noProof/>
        <w:color w:val="404040"/>
        <w:sz w:val="26"/>
        <w:szCs w:val="26"/>
      </w:rPr>
      <w:drawing>
        <wp:anchor distT="0" distB="0" distL="114300" distR="114300" simplePos="0" relativeHeight="251660288" behindDoc="0" locked="0" layoutInCell="1" allowOverlap="1" wp14:anchorId="7170B192" wp14:editId="0B59281A">
          <wp:simplePos x="0" y="0"/>
          <wp:positionH relativeFrom="column">
            <wp:posOffset>2276475</wp:posOffset>
          </wp:positionH>
          <wp:positionV relativeFrom="page">
            <wp:posOffset>552450</wp:posOffset>
          </wp:positionV>
          <wp:extent cx="4782185" cy="723900"/>
          <wp:effectExtent l="0" t="0" r="0" b="0"/>
          <wp:wrapNone/>
          <wp:docPr id="829736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36439" name=""/>
                  <pic:cNvPicPr/>
                </pic:nvPicPr>
                <pic:blipFill>
                  <a:blip r:embed="rId2">
                    <a:extLst>
                      <a:ext uri="{28A0092B-C50C-407E-A947-70E740481C1C}">
                        <a14:useLocalDpi xmlns:a14="http://schemas.microsoft.com/office/drawing/2010/main" val="0"/>
                      </a:ext>
                    </a:extLst>
                  </a:blip>
                  <a:stretch>
                    <a:fillRect/>
                  </a:stretch>
                </pic:blipFill>
                <pic:spPr>
                  <a:xfrm>
                    <a:off x="0" y="0"/>
                    <a:ext cx="4782185" cy="723900"/>
                  </a:xfrm>
                  <a:prstGeom prst="rect">
                    <a:avLst/>
                  </a:prstGeom>
                </pic:spPr>
              </pic:pic>
            </a:graphicData>
          </a:graphic>
        </wp:anchor>
      </w:drawing>
    </w:r>
  </w:p>
  <w:p w14:paraId="0C1A20D4" w14:textId="77777777" w:rsidR="0057066E" w:rsidRDefault="0057066E">
    <w:pPr>
      <w:widowControl w:val="0"/>
      <w:spacing w:line="240" w:lineRule="auto"/>
      <w:jc w:val="right"/>
      <w:rPr>
        <w:rFonts w:ascii="Montserrat" w:eastAsia="Montserrat" w:hAnsi="Montserrat" w:cs="Montserrat"/>
        <w:color w:val="404040"/>
      </w:rPr>
    </w:pPr>
  </w:p>
  <w:p w14:paraId="616A2C45" w14:textId="77777777" w:rsidR="00D278F8" w:rsidRDefault="00D278F8">
    <w:pPr>
      <w:widowControl w:val="0"/>
      <w:spacing w:line="240" w:lineRule="auto"/>
      <w:jc w:val="right"/>
      <w:rPr>
        <w:rFonts w:ascii="Montserrat" w:eastAsia="Montserrat" w:hAnsi="Montserrat" w:cs="Montserrat"/>
        <w:color w:val="404040"/>
      </w:rPr>
    </w:pPr>
  </w:p>
  <w:p w14:paraId="4131494E" w14:textId="77777777" w:rsidR="00D278F8" w:rsidRDefault="00D278F8">
    <w:pPr>
      <w:widowControl w:val="0"/>
      <w:spacing w:line="240" w:lineRule="auto"/>
      <w:jc w:val="right"/>
      <w:rPr>
        <w:rFonts w:ascii="Montserrat" w:eastAsia="Montserrat" w:hAnsi="Montserrat" w:cs="Montserrat"/>
        <w:color w:val="404040"/>
      </w:rPr>
    </w:pPr>
  </w:p>
  <w:p w14:paraId="1AD600F1" w14:textId="77777777" w:rsidR="0057066E" w:rsidRDefault="00000000">
    <w:pPr>
      <w:widowControl w:val="0"/>
      <w:spacing w:line="240" w:lineRule="auto"/>
      <w:jc w:val="right"/>
      <w:rPr>
        <w:rFonts w:ascii="Montserrat" w:eastAsia="Montserrat" w:hAnsi="Montserrat" w:cs="Montserrat"/>
        <w:color w:val="404040"/>
      </w:rPr>
    </w:pPr>
    <w:r>
      <w:rPr>
        <w:noProof/>
      </w:rPr>
      <w:drawing>
        <wp:anchor distT="114300" distB="114300" distL="114300" distR="114300" simplePos="0" relativeHeight="251659264" behindDoc="0" locked="0" layoutInCell="1" allowOverlap="1" wp14:anchorId="76641CDF" wp14:editId="79B49663">
          <wp:simplePos x="0" y="0"/>
          <wp:positionH relativeFrom="margin">
            <wp:align>center</wp:align>
          </wp:positionH>
          <wp:positionV relativeFrom="paragraph">
            <wp:posOffset>163195</wp:posOffset>
          </wp:positionV>
          <wp:extent cx="7810500" cy="17238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
                  <a:stretch>
                    <a:fillRect/>
                  </a:stretch>
                </pic:blipFill>
                <pic:spPr>
                  <a:xfrm>
                    <a:off x="0" y="0"/>
                    <a:ext cx="7810500" cy="172380"/>
                  </a:xfrm>
                  <a:prstGeom prst="rect">
                    <a:avLst/>
                  </a:prstGeom>
                </pic:spPr>
              </pic:pic>
            </a:graphicData>
          </a:graphic>
        </wp:anchor>
      </w:drawing>
    </w:r>
  </w:p>
  <w:p w14:paraId="1EEEDB98" w14:textId="77777777" w:rsidR="00D278F8" w:rsidRDefault="00D278F8"/>
  <w:p w14:paraId="4C6B18FB" w14:textId="77777777" w:rsidR="00D278F8" w:rsidRDefault="00D278F8">
    <w:pPr>
      <w:ind w:left="432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EED" w14:textId="77777777" w:rsidR="001002CB" w:rsidRDefault="00100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3B2B"/>
    <w:multiLevelType w:val="multilevel"/>
    <w:tmpl w:val="FDB46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FA3E61"/>
    <w:multiLevelType w:val="multilevel"/>
    <w:tmpl w:val="B2E0E6D6"/>
    <w:lvl w:ilvl="0">
      <w:start w:val="1"/>
      <w:numFmt w:val="decimal"/>
      <w:lvlText w:val="%1."/>
      <w:lvlJc w:val="left"/>
      <w:pPr>
        <w:ind w:left="820" w:hanging="539"/>
      </w:pPr>
      <w:rPr>
        <w:u w:val="none"/>
      </w:rPr>
    </w:lvl>
    <w:lvl w:ilvl="1">
      <w:start w:val="1"/>
      <w:numFmt w:val="lowerLetter"/>
      <w:lvlText w:val="%2."/>
      <w:lvlJc w:val="left"/>
      <w:pPr>
        <w:ind w:left="1461" w:hanging="538"/>
      </w:pPr>
      <w:rPr>
        <w:u w:val="none"/>
      </w:rPr>
    </w:lvl>
    <w:lvl w:ilvl="2">
      <w:start w:val="1"/>
      <w:numFmt w:val="bullet"/>
      <w:lvlText w:val="•"/>
      <w:lvlJc w:val="left"/>
      <w:pPr>
        <w:ind w:left="2477" w:hanging="538"/>
      </w:pPr>
      <w:rPr>
        <w:u w:val="none"/>
      </w:rPr>
    </w:lvl>
    <w:lvl w:ilvl="3">
      <w:start w:val="1"/>
      <w:numFmt w:val="bullet"/>
      <w:lvlText w:val="•"/>
      <w:lvlJc w:val="left"/>
      <w:pPr>
        <w:ind w:left="3495" w:hanging="538"/>
      </w:pPr>
      <w:rPr>
        <w:u w:val="none"/>
      </w:rPr>
    </w:lvl>
    <w:lvl w:ilvl="4">
      <w:start w:val="1"/>
      <w:numFmt w:val="bullet"/>
      <w:lvlText w:val="•"/>
      <w:lvlJc w:val="left"/>
      <w:pPr>
        <w:ind w:left="4513" w:hanging="538"/>
      </w:pPr>
      <w:rPr>
        <w:u w:val="none"/>
      </w:rPr>
    </w:lvl>
    <w:lvl w:ilvl="5">
      <w:start w:val="1"/>
      <w:numFmt w:val="bullet"/>
      <w:lvlText w:val="•"/>
      <w:lvlJc w:val="left"/>
      <w:pPr>
        <w:ind w:left="5531" w:hanging="538"/>
      </w:pPr>
      <w:rPr>
        <w:u w:val="none"/>
      </w:rPr>
    </w:lvl>
    <w:lvl w:ilvl="6">
      <w:start w:val="1"/>
      <w:numFmt w:val="bullet"/>
      <w:lvlText w:val="•"/>
      <w:lvlJc w:val="left"/>
      <w:pPr>
        <w:ind w:left="6548" w:hanging="538"/>
      </w:pPr>
      <w:rPr>
        <w:u w:val="none"/>
      </w:rPr>
    </w:lvl>
    <w:lvl w:ilvl="7">
      <w:start w:val="1"/>
      <w:numFmt w:val="bullet"/>
      <w:lvlText w:val="•"/>
      <w:lvlJc w:val="left"/>
      <w:pPr>
        <w:ind w:left="7566" w:hanging="537"/>
      </w:pPr>
      <w:rPr>
        <w:u w:val="none"/>
      </w:rPr>
    </w:lvl>
    <w:lvl w:ilvl="8">
      <w:start w:val="1"/>
      <w:numFmt w:val="bullet"/>
      <w:lvlText w:val="•"/>
      <w:lvlJc w:val="left"/>
      <w:pPr>
        <w:ind w:left="8584" w:hanging="538"/>
      </w:pPr>
      <w:rPr>
        <w:u w:val="none"/>
      </w:rPr>
    </w:lvl>
  </w:abstractNum>
  <w:abstractNum w:abstractNumId="2" w15:restartNumberingAfterBreak="0">
    <w:nsid w:val="5EA82C92"/>
    <w:multiLevelType w:val="multilevel"/>
    <w:tmpl w:val="121CFA22"/>
    <w:lvl w:ilvl="0">
      <w:start w:val="1"/>
      <w:numFmt w:val="bullet"/>
      <w:lvlText w:val="●"/>
      <w:lvlJc w:val="left"/>
      <w:pPr>
        <w:ind w:left="100" w:hanging="360"/>
      </w:pPr>
      <w:rPr>
        <w:u w:val="none"/>
      </w:rPr>
    </w:lvl>
    <w:lvl w:ilvl="1">
      <w:start w:val="1"/>
      <w:numFmt w:val="bullet"/>
      <w:lvlText w:val="•"/>
      <w:lvlJc w:val="left"/>
      <w:pPr>
        <w:ind w:left="1152" w:hanging="360"/>
      </w:pPr>
      <w:rPr>
        <w:u w:val="none"/>
      </w:rPr>
    </w:lvl>
    <w:lvl w:ilvl="2">
      <w:start w:val="1"/>
      <w:numFmt w:val="bullet"/>
      <w:lvlText w:val="•"/>
      <w:lvlJc w:val="left"/>
      <w:pPr>
        <w:ind w:left="2204" w:hanging="360"/>
      </w:pPr>
      <w:rPr>
        <w:u w:val="none"/>
      </w:rPr>
    </w:lvl>
    <w:lvl w:ilvl="3">
      <w:start w:val="1"/>
      <w:numFmt w:val="bullet"/>
      <w:lvlText w:val="•"/>
      <w:lvlJc w:val="left"/>
      <w:pPr>
        <w:ind w:left="3256" w:hanging="360"/>
      </w:pPr>
      <w:rPr>
        <w:u w:val="none"/>
      </w:rPr>
    </w:lvl>
    <w:lvl w:ilvl="4">
      <w:start w:val="1"/>
      <w:numFmt w:val="bullet"/>
      <w:lvlText w:val="•"/>
      <w:lvlJc w:val="left"/>
      <w:pPr>
        <w:ind w:left="4308" w:hanging="360"/>
      </w:pPr>
      <w:rPr>
        <w:u w:val="none"/>
      </w:rPr>
    </w:lvl>
    <w:lvl w:ilvl="5">
      <w:start w:val="1"/>
      <w:numFmt w:val="bullet"/>
      <w:lvlText w:val="•"/>
      <w:lvlJc w:val="left"/>
      <w:pPr>
        <w:ind w:left="5360" w:hanging="360"/>
      </w:pPr>
      <w:rPr>
        <w:u w:val="none"/>
      </w:rPr>
    </w:lvl>
    <w:lvl w:ilvl="6">
      <w:start w:val="1"/>
      <w:numFmt w:val="bullet"/>
      <w:lvlText w:val="•"/>
      <w:lvlJc w:val="left"/>
      <w:pPr>
        <w:ind w:left="6412" w:hanging="360"/>
      </w:pPr>
      <w:rPr>
        <w:u w:val="none"/>
      </w:rPr>
    </w:lvl>
    <w:lvl w:ilvl="7">
      <w:start w:val="1"/>
      <w:numFmt w:val="bullet"/>
      <w:lvlText w:val="•"/>
      <w:lvlJc w:val="left"/>
      <w:pPr>
        <w:ind w:left="7464" w:hanging="360"/>
      </w:pPr>
      <w:rPr>
        <w:u w:val="none"/>
      </w:rPr>
    </w:lvl>
    <w:lvl w:ilvl="8">
      <w:start w:val="1"/>
      <w:numFmt w:val="bullet"/>
      <w:lvlText w:val="•"/>
      <w:lvlJc w:val="left"/>
      <w:pPr>
        <w:ind w:left="8516" w:hanging="360"/>
      </w:pPr>
      <w:rPr>
        <w:u w:val="none"/>
      </w:rPr>
    </w:lvl>
  </w:abstractNum>
  <w:num w:numId="1" w16cid:durableId="1113135847">
    <w:abstractNumId w:val="0"/>
  </w:num>
  <w:num w:numId="2" w16cid:durableId="1701855642">
    <w:abstractNumId w:val="1"/>
  </w:num>
  <w:num w:numId="3" w16cid:durableId="1339963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8F8"/>
    <w:rsid w:val="00036099"/>
    <w:rsid w:val="00072490"/>
    <w:rsid w:val="001002CB"/>
    <w:rsid w:val="00315C04"/>
    <w:rsid w:val="00412ED2"/>
    <w:rsid w:val="004F68DD"/>
    <w:rsid w:val="0057066E"/>
    <w:rsid w:val="00790ECF"/>
    <w:rsid w:val="00913B98"/>
    <w:rsid w:val="00D278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0C6E"/>
  <w15:docId w15:val="{3BFCDE42-D08A-44A2-9EFC-5E04C7F8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7066E"/>
    <w:pPr>
      <w:tabs>
        <w:tab w:val="center" w:pos="4680"/>
        <w:tab w:val="right" w:pos="9360"/>
      </w:tabs>
      <w:spacing w:line="240" w:lineRule="auto"/>
    </w:pPr>
  </w:style>
  <w:style w:type="character" w:customStyle="1" w:styleId="HeaderChar">
    <w:name w:val="Header Char"/>
    <w:basedOn w:val="DefaultParagraphFont"/>
    <w:link w:val="Header"/>
    <w:uiPriority w:val="99"/>
    <w:rsid w:val="0057066E"/>
  </w:style>
  <w:style w:type="paragraph" w:styleId="Footer">
    <w:name w:val="footer"/>
    <w:basedOn w:val="Normal"/>
    <w:link w:val="FooterChar"/>
    <w:uiPriority w:val="99"/>
    <w:unhideWhenUsed/>
    <w:rsid w:val="0057066E"/>
    <w:pPr>
      <w:tabs>
        <w:tab w:val="center" w:pos="4680"/>
        <w:tab w:val="right" w:pos="9360"/>
      </w:tabs>
      <w:spacing w:line="240" w:lineRule="auto"/>
    </w:pPr>
  </w:style>
  <w:style w:type="character" w:customStyle="1" w:styleId="FooterChar">
    <w:name w:val="Footer Char"/>
    <w:basedOn w:val="DefaultParagraphFont"/>
    <w:link w:val="Footer"/>
    <w:uiPriority w:val="99"/>
    <w:rsid w:val="00570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mailto:ombuds@iowacityschools.org" TargetMode="External"/><Relationship Id="rId2" Type="http://schemas.openxmlformats.org/officeDocument/2006/relationships/hyperlink" Target="mailto:HR@iowacityschools.org" TargetMode="External"/><Relationship Id="rId1" Type="http://schemas.openxmlformats.org/officeDocument/2006/relationships/hyperlink" Target="mailto:StudentSuccess@iowacityschools.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1454</Words>
  <Characters>8293</Characters>
  <Application>Microsoft Office Word</Application>
  <DocSecurity>0</DocSecurity>
  <Lines>69</Lines>
  <Paragraphs>19</Paragraphs>
  <ScaleCrop>false</ScaleCrop>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 b</cp:lastModifiedBy>
  <cp:revision>35</cp:revision>
  <dcterms:created xsi:type="dcterms:W3CDTF">2026-09-29T20:39:00Z</dcterms:created>
  <dcterms:modified xsi:type="dcterms:W3CDTF">2026-10-02T15:08:00Z</dcterms:modified>
</cp:coreProperties>
</file>