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565.0201416015625" w:right="0"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Oak Hill Middle School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57861328125" w:line="240" w:lineRule="auto"/>
        <w:ind w:left="2128.3895874023438" w:right="0"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Title I Parent Involvement Policy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43.079833984375" w:right="0" w:firstLine="0"/>
        <w:jc w:val="left"/>
        <w:rPr>
          <w:rFonts w:ascii="Times" w:cs="Times" w:eastAsia="Times" w:hAnsi="Times"/>
          <w:b w:val="0"/>
          <w:bCs w:val="0"/>
          <w:i w:val="0"/>
          <w:iCs w:val="0"/>
          <w:smallCaps w:val="0"/>
          <w:strike w:val="0"/>
          <w:color w:val="000000"/>
          <w:sz w:val="20"/>
          <w:szCs w:val="20"/>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0"/>
          <w:szCs w:val="20"/>
          <w:u w:val="none"/>
          <w:shd w:fill="auto" w:val="clear"/>
          <w:vertAlign w:val="baseline"/>
          <w:rtl w:val="0"/>
        </w:rPr>
        <w:t xml:space="preserve">(Revised August </w:t>
      </w:r>
      <w:r w:rsidDel="00000000" w:rsidR="00000000" w:rsidRPr="00000000">
        <w:rPr>
          <w:rFonts w:ascii="Times" w:cs="Times" w:eastAsia="Times" w:hAnsi="Times"/>
          <w:sz w:val="20"/>
          <w:szCs w:val="20"/>
          <w:rtl w:val="0"/>
        </w:rPr>
        <w:t xml:space="preserve">1</w:t>
      </w:r>
      <w:r w:rsidDel="00000000" w:rsidR="00000000" w:rsidRPr="00000000">
        <w:rPr>
          <w:rFonts w:ascii="Times" w:cs="Times" w:eastAsia="Times" w:hAnsi="Times"/>
          <w:b w:val="0"/>
          <w:bCs w:val="0"/>
          <w:i w:val="0"/>
          <w:iCs w:val="0"/>
          <w:smallCaps w:val="0"/>
          <w:strike w:val="0"/>
          <w:color w:val="000000"/>
          <w:sz w:val="20"/>
          <w:szCs w:val="20"/>
          <w:u w:val="none"/>
          <w:shd w:fill="auto" w:val="clear"/>
          <w:vertAlign w:val="baseline"/>
          <w:rtl w:val="0"/>
        </w:rPr>
        <w:t xml:space="preserve">, 202</w:t>
      </w:r>
      <w:r w:rsidDel="00000000" w:rsidR="00000000" w:rsidRPr="00000000">
        <w:rPr>
          <w:rFonts w:ascii="Times" w:cs="Times" w:eastAsia="Times" w:hAnsi="Times"/>
          <w:sz w:val="20"/>
          <w:szCs w:val="20"/>
          <w:rtl w:val="0"/>
        </w:rPr>
        <w:t xml:space="preserve">6</w:t>
      </w:r>
      <w:r w:rsidDel="00000000" w:rsidR="00000000" w:rsidRPr="00000000">
        <w:rPr>
          <w:rFonts w:ascii="Times" w:cs="Times" w:eastAsia="Times" w:hAnsi="Times"/>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9.90478515625" w:line="236.5935516357422" w:lineRule="auto"/>
        <w:ind w:left="0.720062255859375" w:right="122.65625" w:firstLine="621.9599914550781"/>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Baldwin County Board of Education and Oak Hill Middle School believe that the public schools belong to the people who create them by consent and taxation and are only as strong as the informed and knowledgeable support of Baldwin County citizens and the school system's staff. This support is based upon their knowledge and understanding of and participation in developing goals and objectives of public schools, the district, and school-level parental involvement policy.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52294921875" w:line="236.5935516357422" w:lineRule="auto"/>
        <w:ind w:left="0" w:right="329.4134521484375" w:firstLine="618.600006103515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We, therefore, affirm and assure the rights of parents of children participating in activities funded by Title I the opportunities including, but not limited to, planning committees, community meetings, parent workshops, surveys, and questionnaires, to participate in collaboratively: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38330078125" w:line="236.6065263748169" w:lineRule="auto"/>
        <w:ind w:left="720.7200622558594" w:right="42.176513671875" w:hanging="339.360046386718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Title I Plans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 design, implementation, and evaluation of the Baldwin County School System Title I Plan, including parental involvement activities as stipulated under sections 1112 and 1116 of the ESEA, No Child Left Behind Act;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939208984375" w:line="236.60220623016357" w:lineRule="auto"/>
        <w:ind w:left="717.60009765625" w:right="414.893798828125" w:hanging="336.2400817871094"/>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Parental Involvement Policy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 development and revision of parental involvement policy at the district and school level ensures the implementation of activities that benefit all parents as stipulated under section 1112 of the NCLB Act.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3436279296875" w:line="229.88852977752686" w:lineRule="auto"/>
        <w:ind w:left="0" w:right="78.782958984375" w:firstLine="623.8800048828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Oak Hill Middle School welcomes the participation of parents in support of student learning and recognizes that parental involvement increases the opportunities for student success. Oak Hill Middle School's policy is to foster and maintain ongoing communications with parents concerning their opportunities for involvement, their children’s eligibility for special programs, their children’s educational progress, the professional qualifications of their children’s teachers, and the status of their children’s schools. Oak Hill Middle School strives to provide such information in an understandable and uniform format, including alternative formats upon request and, to the extent practicable, in a language that parents can understand. Oak Hill Middle School shall also provide full opportunities for the participation of parents with limited English proficiency, parents with disabilities, and parents of migratory children, including providing information and school reports required under section 1111 in a format and, to the extent practicable, in a language such parents understand. Communications with parents shall, at all times, respect the privacy of students and their families.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00799560546875" w:line="229.88847255706787" w:lineRule="auto"/>
        <w:ind w:left="1.920013427734375" w:right="536.8975830078125" w:firstLine="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Oak Hill Middle School ensures that parents' expectations set at the local school are established and distributed to parents of participating students when enrolled in Title-funded activities. The Baldwin County Schools Title I office assists in coordinating and providing technical assistance to each Title I eligible school as needed to ensure the effective planning and implementation of parental involvement activities. The Baldwin County Title I coordinator will provide the assistance, </w:t>
      </w:r>
      <w:r w:rsidDel="00000000" w:rsidR="00000000" w:rsidRPr="00000000">
        <w:rPr>
          <w:rFonts w:ascii="Times New Roman" w:cs="Times New Roman" w:eastAsia="Times New Roman" w:hAnsi="Times New Roman"/>
          <w:sz w:val="24"/>
          <w:szCs w:val="24"/>
          <w:rtl w:val="0"/>
        </w:rPr>
        <w:t xml:space="preserve">along with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other Baldwin County staff members and other appropriate support personnel.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3.9842224121094" w:line="236.5935516357422" w:lineRule="auto"/>
        <w:ind w:left="0.240020751953125" w:right="191.917724609375" w:firstLine="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Since Title I focuses on building a greater capacity for parental involvement, Baldwin County School System will maintain the following principles that should build both school and parent capacity for parental involvement. These principles will be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6.59322261810303" w:lineRule="auto"/>
        <w:ind w:left="2.400054931640625" w:right="372.235107421875" w:firstLine="6.719970703125"/>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accomplished through parents' and educators' training and instruction. Provisions for such training and instruction for each of these principles may occur via school council meetings, parent workshops, brochures, and other appropriate media or avenues of communication.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352783203125" w:line="241.38290405273438" w:lineRule="auto"/>
        <w:ind w:left="28.560028076171875" w:right="432.36328125" w:firstLine="594.120025634765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following policies are intended to specifically address parts A-F of section 1118 (a) of the No Child Left Behind Act of 2001: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31298828125" w:line="236.5935516357422" w:lineRule="auto"/>
        <w:ind w:left="730.3199768066406" w:right="49.1015625" w:firstLine="6.4801025390625"/>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 It is the policy of the Baldwin County School System to consult parents, teachers, principals, and program administrators of federally funded programs in the development and revision of the district’s consolidated application for federal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52294921875" w:line="236.5935516357422" w:lineRule="auto"/>
        <w:ind w:left="694.320068359375" w:right="3.648681640625" w:hanging="15.360107421875"/>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funds under section 1112 and the process of school review and improvement under section 1116 of the No Child Left Behind Act of 2001. The school review process includes timely publication and disseminating of its annual progress report results to parents, teachers, principals, and the school community. It is the intent of the Baldwin County School System that parents of participating children understand the process by which schools are identified for improvement, corrective action, or restructuring and that parents of children attending such schools are provided promptly with the following information: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6.3525390625" w:line="236.59322261810303" w:lineRule="auto"/>
        <w:ind w:left="422.8800964355469" w:right="327.94921875" w:hanging="412.56011962890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An explanation of what the identification means and how the school compares in terms of academic achievement to other elementary schools or secondary schools served by the local educational agency and the State educational agency involved;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4.3304443359375" w:line="240" w:lineRule="auto"/>
        <w:ind w:left="10.319976806640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The reasons for the identification;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9.8736572265625" w:line="236.5935516357422" w:lineRule="auto"/>
        <w:ind w:left="429.1200256347656" w:right="565.843505859375" w:hanging="418.800048828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An explanation of how the parents can become involved in addressing the academic issues that caused the school to be identified for school improvement;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3.328857421875" w:line="236.5935516357422" w:lineRule="auto"/>
        <w:ind w:left="428.6399841308594" w:right="233.4228515625" w:hanging="418.32000732421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An explanation of the parents' option to transfer their child to another public school, including the provision of transportation to the new school and information on the school's academic achievement or schools to which the child may transfer.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328369140625" w:line="236.5935516357422" w:lineRule="auto"/>
        <w:ind w:left="428.6399841308594" w:right="540.8404541015625" w:hanging="418.32000732421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If the school is in its second year of improvement or subject to corrective action or restructuring, a notice explaining how parents can obtain supplemental education services for their child, including: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4.329833984375" w:line="236.5935516357422" w:lineRule="auto"/>
        <w:ind w:left="1322.8799438476562" w:right="700.283203125" w:hanging="412.559814453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The identity of approved providers of those services available within the Baldwin County School System and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3.328857421875" w:line="240" w:lineRule="auto"/>
        <w:ind w:left="910.320129394531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A brief description of the services, qualifications, and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459228515625" w:line="240" w:lineRule="auto"/>
        <w:ind w:left="1328.399963378906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demonstrated effectiveness of the providers; and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9234619140625" w:line="240" w:lineRule="auto"/>
        <w:ind w:left="910.320129394531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If requested, assistance in choosing a provider.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9.8712158203125" w:line="236.5935516357422" w:lineRule="auto"/>
        <w:ind w:left="2.880096435546875" w:right="0" w:firstLine="5.999908447265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Oak Hill Middle School also publishes and disseminates to parents and the public information regarding any actions taken by the </w:t>
      </w:r>
      <w:r w:rsidDel="00000000" w:rsidR="00000000" w:rsidRPr="00000000">
        <w:rPr>
          <w:rFonts w:ascii="Times New Roman" w:cs="Times New Roman" w:eastAsia="Times New Roman" w:hAnsi="Times New Roman"/>
          <w:sz w:val="24"/>
          <w:szCs w:val="24"/>
          <w:rtl w:val="0"/>
        </w:rPr>
        <w:t xml:space="preserve">school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to address the problems that led to the identification of a school for improvement, corrective action, or restructuring, including: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328369140625" w:line="240" w:lineRule="auto"/>
        <w:ind w:left="0" w:right="361.41845703125"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An explanation of what the school is doing to address the problem of low</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29.120178222656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achievement;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9.874267578125" w:line="240" w:lineRule="auto"/>
        <w:ind w:left="910.320129394531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A description of corrective actions or restructuring plans.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9.87060546875" w:line="236.5935516357422" w:lineRule="auto"/>
        <w:ind w:left="0" w:right="306.636962890625" w:firstLine="7.6800537109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 address section 200.61</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Parents’ Right to Know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of the Final Regulations of the No Child Left Behind Act, it is the policy of the Baldwin County School System to notify parents of participating children at the beginning of each school year that parents may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52294921875" w:line="236.5935516357422" w:lineRule="auto"/>
        <w:ind w:left="0" w:right="164.72412109375" w:firstLine="1.920013427734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request and the district will provide information on the professional qualifications of the student’s classroom teachers and whether the child is provided services by paraprofessionals and, if so, their qualifications.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2.352294921875" w:line="238.50929260253906" w:lineRule="auto"/>
        <w:ind w:left="678.9599609375" w:right="182.55126953125" w:firstLine="57.840118408203125"/>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 It is the policy of the Baldwin County School System to partner with federally-funded Parent Information Resource Centers (PIRCs) and other expert service providers to provide technical assistance and other support necessary to assist participating schools in planning and implementing effective parent involvement activities to improve student academic achievement and school performance.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736083984375" w:line="236.5948247909546" w:lineRule="auto"/>
        <w:ind w:left="694.320068359375" w:right="427.24609375" w:firstLine="42.480010986328125"/>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 Baldwin County School System, to build the capacity of schools and parents for strong parental performance, partners with local PIRCs and other expert providers to: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3487548828125" w:line="236.7516803741455" w:lineRule="auto"/>
        <w:ind w:left="427.6800537109375" w:right="557.92236328125" w:hanging="417.360076904296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Assist parents of children served by the school or local educational agency, as appropriate, in understanding such topics as the State's academic content standards and State student academic achievement standards, State and local academic assessments, the requirements of this part, and how to monitor a child's progress and work with educators to improve the achievement of their children;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1727294921875" w:line="236.5935516357422" w:lineRule="auto"/>
        <w:ind w:left="422.8800964355469" w:right="952.9681396484375" w:hanging="412.56011962890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Provide materials and training to help parents to work with their children to improve their children's achievement, such as literacy training and using technology, as appropriate to foster parental involvement;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4.327392578125" w:line="236.5935516357422" w:lineRule="auto"/>
        <w:ind w:left="421.9200134277344" w:right="291.8719482421875" w:hanging="411.60003662109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Educate teachers, pupil services personnel, principals, and other staff with the assistance of parents, in the value and utility of contributions of parents, and in how to reach out to, communicate with, and work with parents as equal partners, implement and coordinate parent programs, and build ties between parents and the school;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6.329345703125" w:line="236.5935516357422" w:lineRule="auto"/>
        <w:ind w:left="422.8800964355469" w:right="427.2650146484375" w:hanging="412.56011962890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Ensure that information related to school and parent programs, meetings, and other activities </w:t>
      </w:r>
      <w:r w:rsidDel="00000000" w:rsidR="00000000" w:rsidRPr="00000000">
        <w:rPr>
          <w:rFonts w:ascii="Times New Roman" w:cs="Times New Roman" w:eastAsia="Times New Roman" w:hAnsi="Times New Roman"/>
          <w:sz w:val="24"/>
          <w:szCs w:val="24"/>
          <w:rtl w:val="0"/>
        </w:rPr>
        <w:t xml:space="preserve">is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sent to the parents of participating children in a format and, to the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35479736328125" w:line="240" w:lineRule="auto"/>
        <w:ind w:left="9.360046386718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extent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92578125" w:line="240" w:lineRule="auto"/>
        <w:ind w:left="4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practicable, in a language the parents can understand;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9.87518310546875" w:line="236.59558296203613" w:lineRule="auto"/>
        <w:ind w:left="422.8800964355469" w:right="586.8804931640625" w:hanging="412.56011962890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Provide such other reasonable support for parental involvement activities under this section as parents may request;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4.3254089355469" w:line="236.591534614563" w:lineRule="auto"/>
        <w:ind w:left="422.4000549316406" w:right="425.32470703125" w:hanging="412.080078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 May establish a district-wide parent advisory council to provide advice on all matters related to parental involvement in programs supported under this section;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3.33335876464844" w:line="236.591534614563" w:lineRule="auto"/>
        <w:ind w:left="427.4400329589844" w:right="327.1356201171875" w:hanging="417.12005615234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 May develop appropriate roles for community-based organizations and businesses in parent involvement activities and,</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6.5945816040039" w:lineRule="auto"/>
        <w:ind w:left="420.7200622558594" w:right="650.4052734375" w:hanging="410.40008544921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 Shall provide such other reasonable support for parental involvement activities under this section as parents may request.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9.324951171875" w:line="238.50956439971924" w:lineRule="auto"/>
        <w:ind w:left="694.320068359375" w:right="55.201416015625" w:firstLine="102.4798583984375"/>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(D) Baldwin County School System, to the extent feasible and appropriate, coordinates and integrates parent involvement programs and activities with Head Start and public preschool and other programs and conducts other activities, such as parent resource centers, that encourage and support parents in more fully participating in the education of their children.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6.712646484375" w:line="236.5935516357422" w:lineRule="auto"/>
        <w:ind w:left="694.320068359375" w:right="127.393798828125" w:firstLine="102.4798583984375"/>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 To ensure the effectiveness of this parent involvement policy, Baldwin County School System conducts, with the involvement of parents, an annual evaluation of its parent involvement policy in improving the academic quality of the schools served, including identifying barriers to greater participation by parents in activities authorized under the parent involvement section on the No Child Left Behind Act of 2001. This evaluation will focus on economically disadvantaged parents who are disabled, have limited English proficiency, have limited literacy, or are of any racial or ethnic minority background. Baldwin County School System uses the findings of this evaluation to design strategies for more effective parental involvement and to revise, if necessary, the parental involvement policies described herein.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1.324462890625" w:line="236.59558296203613" w:lineRule="auto"/>
        <w:ind w:left="694.320068359375" w:right="253.0072021484375" w:firstLine="96.00006103515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It is the policy of the Baldwin County School System to involve parents in the activities served under this part by monitoring local schools to ensure that participating schools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4.3255615234375" w:line="236.59289360046387" w:lineRule="auto"/>
        <w:ind w:left="420" w:right="219.117431640625" w:hanging="409.6800231933594"/>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Convene an annual meeting, at a convenient time, to which all parents of Participating children shall be invited and encouraged to attend to inform parents of their school's participation under this part and to explain the requirements of this part, and the right of the parents to be involved;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3338623046875" w:line="236.5935516357422" w:lineRule="auto"/>
        <w:ind w:left="421.9200134277344" w:right="76.461181640625" w:hanging="411.600036621093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Offer a flexible number of meetings, such as meetings in the morning or evening and may provide, with funds provided under this part, transportation, child care, or home visits, as such services relate to parental involvement;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4.327392578125" w:line="240" w:lineRule="auto"/>
        <w:ind w:left="10.319976806640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Carry out capacity-building activities for parents listed in (C) above;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9.8760986328125" w:line="236.59289360046387" w:lineRule="auto"/>
        <w:ind w:left="421.9200134277344" w:right="275.2685546875" w:hanging="411.60003662109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Involve parents, in an organized, ongoing, and timely way, in the planning, review, and improvement of programs under this part, including the planning, review, and improvement of the school parental involvement policy and the joint development of the school-wide program plan under section 1114(b)(2), except that if a school has in place a process for involving parents in the joint planning and design of the school's programs, the school may use that process if such process includes an adequate representation of parents of participating children;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7.3310852050781" w:line="240" w:lineRule="auto"/>
        <w:ind w:left="10.319976806640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Provide parents of participating children —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87127685546875" w:line="240" w:lineRule="auto"/>
        <w:ind w:left="730.3199768066406"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timely information about programs under this part;</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4258518218994" w:lineRule="auto"/>
        <w:ind w:left="1140" w:right="584.6063232421875" w:hanging="409.680023193359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a description and explanation of the curriculum in use at the school, the forms of academic assessment used to measure student progress and the proficiency levels students are expected to meet</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and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451171875" w:line="236.59186363220215" w:lineRule="auto"/>
        <w:ind w:left="1149.1201782226562" w:right="517.8094482421875" w:hanging="418.800201416015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If requested by parents, opportunities for regular meetings to formulate suggestions and to participate, as appropriate, in decisions relating to the education of their children, and respond to any such suggestions as soon as practicably possible and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328369140625" w:line="236.59611225128174" w:lineRule="auto"/>
        <w:ind w:left="420" w:right="335.9344482421875" w:hanging="409.6800231933594"/>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 If the school-wide program plan under section 1114(b)(2) is not satisfactory to the parents of participating children, submit any parent comments on the plan when the school makes the plan available to the local educational agency.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9.324951171875" w:line="238.5097074508667" w:lineRule="auto"/>
        <w:ind w:left="694.320068359375" w:right="54.609375" w:firstLine="14.640045166015625"/>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As a component of the school-level parental involvement policy, each school served under this part jointly develops a school-parent compact that outlines how parents, the entire school staff, and students share the responsibility for improved student academic achievement and how the school and parents will build and develop a partnership to help children achieve the State's high standards. These compacts —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5.7073974609375" w:line="236.95117950439453" w:lineRule="auto"/>
        <w:ind w:left="420" w:right="577.7630615234375" w:hanging="409.6800231933594"/>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Describe the school's responsibility to provide a high-quality curriculum and instruction in a supportive and effective learning environment that enables the Children served under this part to meet the State's student academic achievement standards and how each parent will be responsible for supporting their children's learning, such as monitoring attendance, homework completion, and television watching, volunteering in their child's classroom, and participating, as appropriate, in decisions relating to the education of their children and positive use of extracurricular time, and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4.9658203125" w:line="236.59558296203613" w:lineRule="auto"/>
        <w:ind w:left="429.1200256347656" w:right="946.9091796875" w:hanging="418.800048828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Address the importance of communication between teachers and parents on an ongoing basis through, at a minimum —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3.3245849609375" w:line="236.59558296203613" w:lineRule="auto"/>
        <w:ind w:left="730.3199768066406" w:right="628.4930419921875"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Parent-teacher conferences at least annually, during which the compact shall be discussed as the compact relates to the individual child's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480224609375" w:line="240" w:lineRule="auto"/>
        <w:ind w:left="1209.120178222656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achievement;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7.9718017578125" w:line="240" w:lineRule="auto"/>
        <w:ind w:left="730.3199768066406"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Frequent reports to parents on their children's progress and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8731689453125" w:line="236.59558296203613" w:lineRule="auto"/>
        <w:ind w:left="1148.64013671875" w:right="150.0537109375" w:hanging="418.3201599121094"/>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Reasonable access to staff, opportunities to volunteer and participate in their child's class, and observation of classroom activities.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3477783203125" w:line="241.38367652893066" w:lineRule="auto"/>
        <w:ind w:left="9.120025634765625" w:right="587.43896484375" w:hanging="4.799957275390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For schools identified for improvement, corrective action, or restructuring, Baldwin County School System ensures that: </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31182861328125" w:line="236.59229278564453" w:lineRule="auto"/>
        <w:ind w:left="432.239990234375" w:right="800.8416748046875" w:hanging="421.9200134277344"/>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Parents are consulted in the development or revision of the required two-year school improvement plan;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3.38043212890625" w:line="236.59634113311768" w:lineRule="auto"/>
        <w:ind w:left="429.1200256347656" w:right="824.892578125" w:hanging="418.800048828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The plan includes a description of how the school will provide written notice about the identification of parents of each student enrolled in the school</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and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37640380859375" w:line="240" w:lineRule="auto"/>
        <w:ind w:left="10.319976806640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The plan includes strategies to promote effective parental involvement at the school.</w:t>
      </w:r>
    </w:p>
    <w:sectPr>
      <w:pgSz w:h="15840" w:w="12240" w:orient="portrait"/>
      <w:pgMar w:bottom="335.5126953125" w:top="996.40625" w:left="1804.5199584960938" w:right="1770.668945312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