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Mrs. Singleton</w:t>
      </w:r>
    </w:p>
    <w:p w:rsidR="00000000" w:rsidDel="00000000" w:rsidP="00000000" w:rsidRDefault="00000000" w:rsidRPr="00000000" w14:paraId="00000002">
      <w:pPr>
        <w:spacing w:after="200" w:lineRule="auto"/>
        <w:jc w:val="right"/>
        <w:rPr>
          <w:rFonts w:ascii="Calibri" w:cs="Calibri" w:eastAsia="Calibri" w:hAnsi="Calibri"/>
          <w:sz w:val="22"/>
          <w:szCs w:val="22"/>
          <w:vertAlign w:val="baseline"/>
        </w:rPr>
      </w:pPr>
      <w:hyperlink r:id="rId7">
        <w:r w:rsidDel="00000000" w:rsidR="00000000" w:rsidRPr="00000000">
          <w:rPr>
            <w:rFonts w:ascii="Calibri" w:cs="Calibri" w:eastAsia="Calibri" w:hAnsi="Calibri"/>
            <w:color w:val="0000ff"/>
            <w:sz w:val="22"/>
            <w:szCs w:val="22"/>
            <w:u w:val="single"/>
            <w:vertAlign w:val="baseline"/>
            <w:rtl w:val="0"/>
          </w:rPr>
          <w:t xml:space="preserve">csingleton@lawrenceal.org</w:t>
        </w:r>
      </w:hyperlink>
      <w:r w:rsidDel="00000000" w:rsidR="00000000" w:rsidRPr="00000000">
        <w:rPr>
          <w:rtl w:val="0"/>
        </w:rPr>
      </w:r>
    </w:p>
    <w:p w:rsidR="00000000" w:rsidDel="00000000" w:rsidP="00000000" w:rsidRDefault="00000000" w:rsidRPr="00000000" w14:paraId="00000003">
      <w:pPr>
        <w:spacing w:after="200" w:lineRule="auto"/>
        <w:jc w:val="cente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rtl w:val="0"/>
        </w:rPr>
        <w:t xml:space="preserve">Advanced </w:t>
      </w:r>
      <w:r w:rsidDel="00000000" w:rsidR="00000000" w:rsidRPr="00000000">
        <w:rPr>
          <w:rFonts w:ascii="Calibri" w:cs="Calibri" w:eastAsia="Calibri" w:hAnsi="Calibri"/>
          <w:b w:val="1"/>
          <w:bCs w:val="1"/>
          <w:sz w:val="22"/>
          <w:szCs w:val="22"/>
          <w:vertAlign w:val="baseline"/>
          <w:rtl w:val="0"/>
        </w:rPr>
        <w:t xml:space="preserve">and Standard English 11</w:t>
      </w:r>
      <w:r w:rsidDel="00000000" w:rsidR="00000000" w:rsidRPr="00000000">
        <w:rPr>
          <w:rtl w:val="0"/>
        </w:rPr>
      </w:r>
    </w:p>
    <w:p w:rsidR="00000000" w:rsidDel="00000000" w:rsidP="00000000" w:rsidRDefault="00000000" w:rsidRPr="00000000" w14:paraId="00000004">
      <w:pPr>
        <w:spacing w:after="200" w:lineRule="auto"/>
        <w:jc w:val="cente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Syllabus</w:t>
      </w:r>
      <w:r w:rsidDel="00000000" w:rsidR="00000000" w:rsidRPr="00000000">
        <w:rPr>
          <w:rtl w:val="0"/>
        </w:rPr>
      </w:r>
    </w:p>
    <w:p w:rsidR="00000000" w:rsidDel="00000000" w:rsidP="00000000" w:rsidRDefault="00000000" w:rsidRPr="00000000" w14:paraId="00000005">
      <w:pPr>
        <w:spacing w:after="2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vertAlign w:val="baseline"/>
          <w:rtl w:val="0"/>
        </w:rPr>
        <w:t xml:space="preserve">Text:</w:t>
      </w:r>
      <w:r w:rsidDel="00000000" w:rsidR="00000000" w:rsidRPr="00000000">
        <w:rPr>
          <w:rFonts w:ascii="Calibri" w:cs="Calibri" w:eastAsia="Calibri" w:hAnsi="Calibri"/>
          <w:i w:val="1"/>
          <w:iCs w:val="1"/>
          <w:sz w:val="22"/>
          <w:szCs w:val="22"/>
          <w:vertAlign w:val="baseline"/>
          <w:rtl w:val="0"/>
        </w:rPr>
        <w:t xml:space="preserve"> </w:t>
      </w:r>
      <w:r w:rsidDel="00000000" w:rsidR="00000000" w:rsidRPr="00000000">
        <w:rPr>
          <w:rFonts w:ascii="Calibri" w:cs="Calibri" w:eastAsia="Calibri" w:hAnsi="Calibri"/>
          <w:sz w:val="22"/>
          <w:szCs w:val="22"/>
          <w:vertAlign w:val="baseline"/>
          <w:rtl w:val="0"/>
        </w:rPr>
        <w:t xml:space="preserve"> </w:t>
      </w:r>
      <w:r w:rsidDel="00000000" w:rsidR="00000000" w:rsidRPr="00000000">
        <w:rPr>
          <w:rFonts w:ascii="Calibri" w:cs="Calibri" w:eastAsia="Calibri" w:hAnsi="Calibri"/>
          <w:i w:val="1"/>
          <w:iCs w:val="1"/>
          <w:sz w:val="22"/>
          <w:szCs w:val="22"/>
          <w:vertAlign w:val="baseline"/>
          <w:rtl w:val="0"/>
        </w:rPr>
        <w:t xml:space="preserve">The Language of Composition</w:t>
      </w:r>
      <w:r w:rsidDel="00000000" w:rsidR="00000000" w:rsidRPr="00000000">
        <w:rPr>
          <w:rFonts w:ascii="Calibri" w:cs="Calibri" w:eastAsia="Calibri" w:hAnsi="Calibri"/>
          <w:sz w:val="22"/>
          <w:szCs w:val="22"/>
          <w:rtl w:val="0"/>
        </w:rPr>
        <w:t xml:space="preserve"> and Holt McDougal Literature: American Literature</w:t>
      </w:r>
    </w:p>
    <w:p w:rsidR="00000000" w:rsidDel="00000000" w:rsidP="00000000" w:rsidRDefault="00000000" w:rsidRPr="00000000" w14:paraId="00000006">
      <w:pPr>
        <w:spacing w:after="2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Supplemental Resources: </w:t>
      </w:r>
      <w:r w:rsidDel="00000000" w:rsidR="00000000" w:rsidRPr="00000000">
        <w:rPr>
          <w:rFonts w:ascii="Calibri" w:cs="Calibri" w:eastAsia="Calibri" w:hAnsi="Calibri"/>
          <w:i w:val="1"/>
          <w:iCs w:val="1"/>
          <w:sz w:val="22"/>
          <w:szCs w:val="22"/>
          <w:rtl w:val="0"/>
        </w:rPr>
        <w:t xml:space="preserve">The Great Gatsby, Night, </w:t>
      </w:r>
      <w:r w:rsidDel="00000000" w:rsidR="00000000" w:rsidRPr="00000000">
        <w:rPr>
          <w:rFonts w:ascii="Calibri" w:cs="Calibri" w:eastAsia="Calibri" w:hAnsi="Calibri"/>
          <w:sz w:val="22"/>
          <w:szCs w:val="22"/>
          <w:rtl w:val="0"/>
        </w:rPr>
        <w:t xml:space="preserve">multiple academic media videos and video clips which provide visual connections to literary works, magazine articles, advertisements, etc.</w:t>
      </w:r>
    </w:p>
    <w:p w:rsidR="00000000" w:rsidDel="00000000" w:rsidP="00000000" w:rsidRDefault="00000000" w:rsidRPr="00000000" w14:paraId="00000007">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Purpose</w:t>
      </w:r>
      <w:r w:rsidDel="00000000" w:rsidR="00000000" w:rsidRPr="00000000">
        <w:rPr>
          <w:rFonts w:ascii="Calibri" w:cs="Calibri" w:eastAsia="Calibri" w:hAnsi="Calibri"/>
          <w:sz w:val="22"/>
          <w:szCs w:val="22"/>
          <w:vertAlign w:val="baseline"/>
          <w:rtl w:val="0"/>
        </w:rPr>
        <w:t xml:space="preserve">: The purpose of this course is to help students develop skills that will allow them to read critically, think analytically, and communicate clearly both in writing and speaking. The course is organized according to the requirements and guidelines set by the Alabama Course of Study standards and the CCRS Standards. </w:t>
      </w:r>
    </w:p>
    <w:p w:rsidR="00000000" w:rsidDel="00000000" w:rsidP="00000000" w:rsidRDefault="00000000" w:rsidRPr="00000000" w14:paraId="00000008">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Course Description: </w:t>
      </w:r>
      <w:r w:rsidDel="00000000" w:rsidR="00000000" w:rsidRPr="00000000">
        <w:rPr>
          <w:rFonts w:ascii="Calibri" w:cs="Calibri" w:eastAsia="Calibri" w:hAnsi="Calibri"/>
          <w:sz w:val="22"/>
          <w:szCs w:val="22"/>
          <w:vertAlign w:val="baseline"/>
          <w:rtl w:val="0"/>
        </w:rPr>
        <w:t xml:space="preserve">Students will explore a variety of </w:t>
      </w:r>
      <w:r w:rsidDel="00000000" w:rsidR="00000000" w:rsidRPr="00000000">
        <w:rPr>
          <w:rFonts w:ascii="Calibri" w:cs="Calibri" w:eastAsia="Calibri" w:hAnsi="Calibri"/>
          <w:sz w:val="22"/>
          <w:szCs w:val="22"/>
          <w:rtl w:val="0"/>
        </w:rPr>
        <w:t xml:space="preserve">American </w:t>
      </w:r>
      <w:r w:rsidDel="00000000" w:rsidR="00000000" w:rsidRPr="00000000">
        <w:rPr>
          <w:rFonts w:ascii="Calibri" w:cs="Calibri" w:eastAsia="Calibri" w:hAnsi="Calibri"/>
          <w:sz w:val="22"/>
          <w:szCs w:val="22"/>
          <w:vertAlign w:val="baseline"/>
          <w:rtl w:val="0"/>
        </w:rPr>
        <w:t xml:space="preserve">authors of nonfiction and fiction works. Students will read and annotate a range of literary works that will aid them in identifying rhetorical devices that are used in effective writing and speaking. </w:t>
      </w:r>
    </w:p>
    <w:p w:rsidR="00000000" w:rsidDel="00000000" w:rsidP="00000000" w:rsidRDefault="00000000" w:rsidRPr="00000000" w14:paraId="00000009">
      <w:pPr>
        <w:spacing w:after="200"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Grading:</w:t>
      </w:r>
      <w:r w:rsidDel="00000000" w:rsidR="00000000" w:rsidRPr="00000000">
        <w:rPr>
          <w:rtl w:val="0"/>
        </w:rPr>
      </w:r>
    </w:p>
    <w:p w:rsidR="00000000" w:rsidDel="00000000" w:rsidP="00000000" w:rsidRDefault="00000000" w:rsidRPr="00000000" w14:paraId="0000000A">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Level 3 grades 50%: </w:t>
      </w:r>
      <w:r w:rsidDel="00000000" w:rsidR="00000000" w:rsidRPr="00000000">
        <w:rPr>
          <w:rFonts w:ascii="Calibri" w:cs="Calibri" w:eastAsia="Calibri" w:hAnsi="Calibri"/>
          <w:sz w:val="22"/>
          <w:szCs w:val="22"/>
          <w:vertAlign w:val="baseline"/>
          <w:rtl w:val="0"/>
        </w:rPr>
        <w:t xml:space="preserve">Level three grades consist of the following but are not limited to: Essays, test, research projects, and some extended daily and homework assignments</w:t>
      </w:r>
    </w:p>
    <w:p w:rsidR="00000000" w:rsidDel="00000000" w:rsidP="00000000" w:rsidRDefault="00000000" w:rsidRPr="00000000" w14:paraId="0000000B">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Level 2 grades 30%: </w:t>
      </w:r>
      <w:r w:rsidDel="00000000" w:rsidR="00000000" w:rsidRPr="00000000">
        <w:rPr>
          <w:rFonts w:ascii="Calibri" w:cs="Calibri" w:eastAsia="Calibri" w:hAnsi="Calibri"/>
          <w:sz w:val="22"/>
          <w:szCs w:val="22"/>
          <w:vertAlign w:val="baseline"/>
          <w:rtl w:val="0"/>
        </w:rPr>
        <w:t xml:space="preserve">Include but are not limited to practice multiple choice tests, annotations, homework/daily assignments, quizzes, etc.</w:t>
      </w:r>
    </w:p>
    <w:p w:rsidR="00000000" w:rsidDel="00000000" w:rsidP="00000000" w:rsidRDefault="00000000" w:rsidRPr="00000000" w14:paraId="0000000C">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Level 1 grades 20%: </w:t>
      </w:r>
      <w:r w:rsidDel="00000000" w:rsidR="00000000" w:rsidRPr="00000000">
        <w:rPr>
          <w:rFonts w:ascii="Calibri" w:cs="Calibri" w:eastAsia="Calibri" w:hAnsi="Calibri"/>
          <w:sz w:val="22"/>
          <w:szCs w:val="22"/>
          <w:vertAlign w:val="baseline"/>
          <w:rtl w:val="0"/>
        </w:rPr>
        <w:t xml:space="preserve">Include but are not limited to practice multiple choice tests, annotations, homework/daily assignments, quizzes, etc.</w:t>
      </w:r>
    </w:p>
    <w:p w:rsidR="00000000" w:rsidDel="00000000" w:rsidP="00000000" w:rsidRDefault="00000000" w:rsidRPr="00000000" w14:paraId="0000000D">
      <w:pPr>
        <w:spacing w:after="200" w:lineRule="auto"/>
        <w:rPr>
          <w:rFonts w:ascii="Calibri" w:cs="Calibri" w:eastAsia="Calibri" w:hAnsi="Calibri"/>
          <w:b w:val="0"/>
          <w:bCs w:val="0"/>
          <w:sz w:val="22"/>
          <w:szCs w:val="22"/>
          <w:u w:val="single"/>
          <w:vertAlign w:val="baseline"/>
        </w:rPr>
      </w:pPr>
      <w:r w:rsidDel="00000000" w:rsidR="00000000" w:rsidRPr="00000000">
        <w:rPr>
          <w:rFonts w:ascii="Calibri" w:cs="Calibri" w:eastAsia="Calibri" w:hAnsi="Calibri"/>
          <w:b w:val="1"/>
          <w:bCs w:val="1"/>
          <w:sz w:val="22"/>
          <w:szCs w:val="22"/>
          <w:u w:val="single"/>
          <w:vertAlign w:val="baseline"/>
          <w:rtl w:val="0"/>
        </w:rPr>
        <w:t xml:space="preserve">Because of the amount of material and standards that must be covered and the rigorous instruction of this course, assignments turned in late will only be accepted with an excused absence.</w:t>
      </w:r>
      <w:r w:rsidDel="00000000" w:rsidR="00000000" w:rsidRPr="00000000">
        <w:rPr>
          <w:rtl w:val="0"/>
        </w:rPr>
      </w:r>
    </w:p>
    <w:p w:rsidR="00000000" w:rsidDel="00000000" w:rsidP="00000000" w:rsidRDefault="00000000" w:rsidRPr="00000000" w14:paraId="0000000E">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Attendance and Make-up Work: </w:t>
      </w:r>
      <w:r w:rsidDel="00000000" w:rsidR="00000000" w:rsidRPr="00000000">
        <w:rPr>
          <w:rFonts w:ascii="Calibri" w:cs="Calibri" w:eastAsia="Calibri" w:hAnsi="Calibri"/>
          <w:sz w:val="22"/>
          <w:szCs w:val="22"/>
          <w:vertAlign w:val="baseline"/>
          <w:rtl w:val="0"/>
        </w:rPr>
        <w:t xml:space="preserve">See guidelines in student handbook set by LCBOE</w:t>
      </w:r>
    </w:p>
    <w:p w:rsidR="00000000" w:rsidDel="00000000" w:rsidP="00000000" w:rsidRDefault="00000000" w:rsidRPr="00000000" w14:paraId="0000000F">
      <w:pPr>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Test Date</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010">
      <w:pPr>
        <w:rPr>
          <w:rFonts w:ascii="Arial" w:cs="Arial" w:eastAsia="Arial" w:hAnsi="Arial"/>
          <w:b w:val="1"/>
          <w:bCs w:val="1"/>
          <w:color w:val="222222"/>
          <w:sz w:val="22"/>
          <w:szCs w:val="22"/>
          <w:u w:val="single"/>
        </w:rPr>
      </w:pPr>
      <w:r w:rsidDel="00000000" w:rsidR="00000000" w:rsidRPr="00000000">
        <w:rPr>
          <w:rFonts w:ascii="Calibri" w:cs="Calibri" w:eastAsia="Calibri" w:hAnsi="Calibri"/>
          <w:sz w:val="22"/>
          <w:szCs w:val="22"/>
          <w:vertAlign w:val="baseline"/>
          <w:rtl w:val="0"/>
        </w:rPr>
        <w:tab/>
        <w:t xml:space="preserve">       </w:t>
      </w:r>
      <w:r w:rsidDel="00000000" w:rsidR="00000000" w:rsidRPr="00000000">
        <w:rPr>
          <w:rFonts w:ascii="Arial" w:cs="Arial" w:eastAsia="Arial" w:hAnsi="Arial"/>
          <w:b w:val="1"/>
          <w:bCs w:val="1"/>
          <w:color w:val="222222"/>
          <w:sz w:val="22"/>
          <w:szCs w:val="22"/>
          <w:u w:val="single"/>
          <w:rtl w:val="0"/>
        </w:rPr>
        <w:t xml:space="preserve">ACT Test: Tuesday, March 9 (ALL Juniors)</w:t>
      </w:r>
    </w:p>
    <w:p w:rsidR="00000000" w:rsidDel="00000000" w:rsidP="00000000" w:rsidRDefault="00000000" w:rsidRPr="00000000" w14:paraId="00000011">
      <w:pPr>
        <w:rPr>
          <w:rFonts w:ascii="Arial" w:cs="Arial" w:eastAsia="Arial" w:hAnsi="Arial"/>
          <w:b w:val="1"/>
          <w:bCs w:val="1"/>
          <w:color w:val="222222"/>
          <w:sz w:val="22"/>
          <w:szCs w:val="22"/>
          <w:u w:val="single"/>
        </w:rPr>
      </w:pPr>
      <w:r w:rsidDel="00000000" w:rsidR="00000000" w:rsidRPr="00000000">
        <w:rPr>
          <w:rtl w:val="0"/>
        </w:rPr>
      </w:r>
    </w:p>
    <w:p w:rsidR="00000000" w:rsidDel="00000000" w:rsidP="00000000" w:rsidRDefault="00000000" w:rsidRPr="00000000" w14:paraId="00000012">
      <w:pPr>
        <w:shd w:fill="ffffff" w:val="clea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Parent/Guardian Signature:________________________________ Date:_________________</w:t>
      </w:r>
      <w:r w:rsidDel="00000000" w:rsidR="00000000" w:rsidRPr="00000000">
        <w:rPr>
          <w:rtl w:val="0"/>
        </w:rPr>
      </w:r>
    </w:p>
    <w:p w:rsidR="00000000" w:rsidDel="00000000" w:rsidP="00000000" w:rsidRDefault="00000000" w:rsidRPr="00000000" w14:paraId="00000015">
      <w:pPr>
        <w:spacing w:after="200"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6">
      <w:pPr>
        <w:spacing w:after="20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ab/>
      </w:r>
    </w:p>
    <w:p w:rsidR="00000000" w:rsidDel="00000000" w:rsidP="00000000" w:rsidRDefault="00000000" w:rsidRPr="00000000" w14:paraId="00000017">
      <w:pPr>
        <w:spacing w:after="200" w:line="276"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8">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singleton@lawrence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HRT7m05ZMxkU1AytKnWDIRgCpw==">CgMxLjA4AHIhMUdzU1BlT3lMc2VUMVJVMXlWdXNSNzhxQ0FvRWtwZ2xM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2015-08-10T17:42:00Z</dcterms:created>
  <dc:creator>S. Brenenstall</dc:creator>
</cp:coreProperties>
</file>